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Animationinstancing</w:t>
      </w:r>
    </w:p>
    <w:p/>
    <w:p/>
    <w:p>
      <w:pPr>
        <w:rPr>
          <w:b/>
          <w:bCs/>
        </w:rPr>
      </w:pPr>
      <w:r>
        <w:rPr>
          <w:b/>
          <w:bCs/>
        </w:rPr>
        <w:t>Features:</w:t>
      </w:r>
    </w:p>
    <w:p>
      <w:pPr>
        <w:numPr>
          <w:ilvl w:val="0"/>
          <w:numId w:val="1"/>
        </w:numPr>
        <w:ind w:firstLine="210" w:firstLineChars="100"/>
      </w:pPr>
      <w:r>
        <w:t>Instancing SkinnedMeshRenderer.</w:t>
      </w:r>
    </w:p>
    <w:p>
      <w:pPr>
        <w:numPr>
          <w:ilvl w:val="0"/>
          <w:numId w:val="1"/>
        </w:numPr>
        <w:ind w:firstLine="210" w:firstLineChars="100"/>
      </w:pPr>
      <w:r>
        <w:t>Root motion.</w:t>
      </w:r>
    </w:p>
    <w:p>
      <w:pPr>
        <w:numPr>
          <w:ilvl w:val="0"/>
          <w:numId w:val="1"/>
        </w:numPr>
        <w:ind w:firstLine="210" w:firstLineChars="100"/>
      </w:pPr>
      <w:r>
        <w:t>Lod.</w:t>
      </w:r>
    </w:p>
    <w:p>
      <w:pPr>
        <w:numPr>
          <w:ilvl w:val="0"/>
          <w:numId w:val="1"/>
        </w:numPr>
        <w:ind w:firstLine="210" w:firstLineChars="100"/>
      </w:pPr>
      <w:r>
        <w:t>Layer,stateMachine.subStateMachine,state.</w:t>
      </w:r>
    </w:p>
    <w:p>
      <w:pPr>
        <w:numPr>
          <w:ilvl w:val="0"/>
          <w:numId w:val="1"/>
        </w:numPr>
        <w:ind w:firstLine="210" w:firstLineChars="100"/>
      </w:pPr>
      <w:r>
        <w:t>Parameters (int,float,bool).</w:t>
      </w:r>
    </w:p>
    <w:p>
      <w:pPr>
        <w:numPr>
          <w:ilvl w:val="0"/>
          <w:numId w:val="1"/>
        </w:numPr>
        <w:ind w:firstLine="210" w:firstLineChars="100"/>
      </w:pPr>
      <w:r>
        <w:t>Transition.</w:t>
      </w:r>
    </w:p>
    <w:p>
      <w:pPr>
        <w:numPr>
          <w:ilvl w:val="0"/>
          <w:numId w:val="1"/>
        </w:numPr>
        <w:ind w:firstLine="210" w:firstLineChars="100"/>
      </w:pPr>
      <w:r>
        <w:t>Attachments.</w:t>
      </w:r>
    </w:p>
    <w:p>
      <w:pPr>
        <w:numPr>
          <w:ilvl w:val="0"/>
          <w:numId w:val="0"/>
        </w:numPr>
        <w:tabs>
          <w:tab w:val="left" w:pos="1228"/>
        </w:tabs>
      </w:pPr>
    </w:p>
    <w:p>
      <w:pPr>
        <w:numPr>
          <w:ilvl w:val="0"/>
          <w:numId w:val="0"/>
        </w:numPr>
        <w:tabs>
          <w:tab w:val="left" w:pos="1228"/>
        </w:tabs>
        <w:rPr>
          <w:b/>
          <w:bCs/>
        </w:rPr>
      </w:pPr>
      <w:r>
        <w:rPr>
          <w:b/>
          <w:bCs/>
        </w:rPr>
        <w:t>How to use：</w:t>
      </w:r>
    </w:p>
    <w:p>
      <w:pPr>
        <w:numPr>
          <w:ilvl w:val="0"/>
          <w:numId w:val="0"/>
        </w:numPr>
        <w:tabs>
          <w:tab w:val="left" w:pos="1228"/>
        </w:tabs>
        <w:rPr>
          <w:b/>
          <w:bCs/>
        </w:rPr>
      </w:pPr>
    </w:p>
    <w:p>
      <w:pPr>
        <w:numPr>
          <w:ilvl w:val="0"/>
          <w:numId w:val="0"/>
        </w:numPr>
      </w:pPr>
      <w:r>
        <w:t xml:space="preserve">  </w:t>
      </w:r>
      <w:r>
        <w:drawing>
          <wp:inline distT="0" distB="0" distL="114300" distR="114300">
            <wp:extent cx="3705225" cy="4749165"/>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05225" cy="4749165"/>
                    </a:xfrm>
                    <a:prstGeom prst="rect">
                      <a:avLst/>
                    </a:prstGeom>
                    <a:noFill/>
                    <a:ln w="9525">
                      <a:noFill/>
                    </a:ln>
                  </pic:spPr>
                </pic:pic>
              </a:graphicData>
            </a:graphic>
          </wp:inline>
        </w:drawing>
      </w:r>
    </w:p>
    <w:p/>
    <w:p/>
    <w:p>
      <w:pPr>
        <w:rPr>
          <w:rFonts w:hint="default"/>
        </w:rPr>
      </w:pPr>
      <w:r>
        <w:rPr>
          <w:rFonts w:hint="eastAsia"/>
        </w:rPr>
        <w:t>The object must have</w:t>
      </w:r>
      <w:r>
        <w:rPr>
          <w:rFonts w:hint="default"/>
        </w:rPr>
        <w:t xml:space="preserve"> Animator and AnimationInstancing components.</w:t>
      </w:r>
    </w:p>
    <w:p>
      <w:pPr>
        <w:rPr>
          <w:rFonts w:hint="default"/>
        </w:rPr>
      </w:pPr>
    </w:p>
    <w:p>
      <w:pPr>
        <w:rPr>
          <w:rFonts w:hint="default"/>
        </w:rPr>
      </w:pPr>
      <w:r>
        <w:rPr>
          <w:rFonts w:hint="default"/>
        </w:rPr>
        <w:t>1.Open the export Window.(AnimatorTool-&gt;AnimationInstancingGenerator)</w:t>
      </w:r>
    </w:p>
    <w:p>
      <w:pPr>
        <w:rPr>
          <w:rFonts w:hint="default"/>
        </w:rPr>
      </w:pPr>
      <w:r>
        <w:drawing>
          <wp:inline distT="0" distB="0" distL="114300" distR="114300">
            <wp:extent cx="4676775" cy="1657350"/>
            <wp:effectExtent l="0" t="0" r="22225" b="190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676775" cy="1657350"/>
                    </a:xfrm>
                    <a:prstGeom prst="rect">
                      <a:avLst/>
                    </a:prstGeom>
                    <a:noFill/>
                    <a:ln w="9525">
                      <a:noFill/>
                    </a:ln>
                  </pic:spPr>
                </pic:pic>
              </a:graphicData>
            </a:graphic>
          </wp:inline>
        </w:drawing>
      </w:r>
    </w:p>
    <w:p>
      <w:pPr>
        <w:rPr>
          <w:rFonts w:hint="default"/>
        </w:rPr>
      </w:pPr>
    </w:p>
    <w:p>
      <w:pPr>
        <w:numPr>
          <w:ilvl w:val="0"/>
          <w:numId w:val="2"/>
        </w:numPr>
      </w:pPr>
      <w:r>
        <w:rPr>
          <w:rFonts w:hint="eastAsia"/>
        </w:rPr>
        <w:t xml:space="preserve">Drag the object to the ObjectField </w:t>
      </w:r>
      <w:r>
        <w:rPr>
          <w:rFonts w:hint="default"/>
        </w:rPr>
        <w:t>box。</w:t>
      </w:r>
    </w:p>
    <w:p>
      <w:pPr>
        <w:numPr>
          <w:ilvl w:val="0"/>
          <w:numId w:val="0"/>
        </w:numPr>
      </w:pPr>
      <w:r>
        <w:drawing>
          <wp:inline distT="0" distB="0" distL="114300" distR="114300">
            <wp:extent cx="4867275" cy="1495425"/>
            <wp:effectExtent l="0" t="0" r="952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867275" cy="1495425"/>
                    </a:xfrm>
                    <a:prstGeom prst="rect">
                      <a:avLst/>
                    </a:prstGeom>
                    <a:noFill/>
                    <a:ln w="9525">
                      <a:noFill/>
                    </a:ln>
                  </pic:spPr>
                </pic:pic>
              </a:graphicData>
            </a:graphic>
          </wp:inline>
        </w:drawing>
      </w:r>
    </w:p>
    <w:p>
      <w:pPr>
        <w:numPr>
          <w:ilvl w:val="0"/>
          <w:numId w:val="0"/>
        </w:numPr>
      </w:pPr>
    </w:p>
    <w:p>
      <w:pPr>
        <w:numPr>
          <w:ilvl w:val="0"/>
          <w:numId w:val="2"/>
        </w:numPr>
      </w:pPr>
      <w:r>
        <w:t xml:space="preserve">Enter file name for animation.its </w:t>
      </w:r>
      <w:r>
        <w:rPr>
          <w:rFonts w:hint="eastAsia"/>
        </w:rPr>
        <w:t>very important</w:t>
      </w:r>
      <w:r>
        <w:rPr>
          <w:rFonts w:hint="default"/>
        </w:rPr>
        <w:t>.</w:t>
      </w:r>
    </w:p>
    <w:p>
      <w:pPr>
        <w:numPr>
          <w:ilvl w:val="0"/>
          <w:numId w:val="0"/>
        </w:numPr>
      </w:pPr>
      <w:r>
        <w:drawing>
          <wp:inline distT="0" distB="0" distL="114300" distR="114300">
            <wp:extent cx="4943475" cy="1419225"/>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943475" cy="1419225"/>
                    </a:xfrm>
                    <a:prstGeom prst="rect">
                      <a:avLst/>
                    </a:prstGeom>
                    <a:noFill/>
                    <a:ln w="9525">
                      <a:noFill/>
                    </a:ln>
                  </pic:spPr>
                </pic:pic>
              </a:graphicData>
            </a:graphic>
          </wp:inline>
        </w:drawing>
      </w:r>
    </w:p>
    <w:p>
      <w:pPr>
        <w:numPr>
          <w:ilvl w:val="0"/>
          <w:numId w:val="0"/>
        </w:numPr>
      </w:pPr>
    </w:p>
    <w:p>
      <w:pPr>
        <w:numPr>
          <w:ilvl w:val="0"/>
          <w:numId w:val="0"/>
        </w:numPr>
      </w:pPr>
      <w:r>
        <w:t>4.export to file.</w:t>
      </w:r>
    </w:p>
    <w:p>
      <w:pPr>
        <w:numPr>
          <w:ilvl w:val="0"/>
          <w:numId w:val="0"/>
        </w:numPr>
      </w:pPr>
    </w:p>
    <w:p>
      <w:pPr>
        <w:numPr>
          <w:ilvl w:val="0"/>
          <w:numId w:val="0"/>
        </w:numPr>
      </w:pPr>
      <w:r>
        <w:drawing>
          <wp:inline distT="0" distB="0" distL="114300" distR="114300">
            <wp:extent cx="4972050" cy="26835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72050" cy="26835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3"/>
        </w:numPr>
        <w:rPr>
          <w:rFonts w:hint="eastAsia"/>
        </w:rPr>
      </w:pPr>
      <w:r>
        <w:rPr>
          <w:rFonts w:hint="eastAsia"/>
        </w:rPr>
        <w:t>Use dedicated shader</w:t>
      </w:r>
    </w:p>
    <w:p>
      <w:pPr>
        <w:numPr>
          <w:ilvl w:val="0"/>
          <w:numId w:val="0"/>
        </w:numPr>
        <w:rPr>
          <w:rFonts w:hint="eastAsia"/>
        </w:rPr>
      </w:pPr>
      <w:r>
        <w:drawing>
          <wp:inline distT="0" distB="0" distL="114300" distR="114300">
            <wp:extent cx="2893060" cy="252539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93060" cy="2525395"/>
                    </a:xfrm>
                    <a:prstGeom prst="rect">
                      <a:avLst/>
                    </a:prstGeom>
                    <a:noFill/>
                    <a:ln w="9525">
                      <a:noFill/>
                    </a:ln>
                  </pic:spPr>
                </pic:pic>
              </a:graphicData>
            </a:graphic>
          </wp:inline>
        </w:drawing>
      </w:r>
    </w:p>
    <w:p>
      <w:pPr>
        <w:numPr>
          <w:ilvl w:val="0"/>
          <w:numId w:val="0"/>
        </w:numPr>
      </w:pPr>
    </w:p>
    <w:p>
      <w:pPr>
        <w:numPr>
          <w:ilvl w:val="0"/>
          <w:numId w:val="0"/>
        </w:numPr>
      </w:pPr>
      <w:r>
        <w:t>Now,its worked.</w:t>
      </w:r>
    </w:p>
    <w:p>
      <w:pPr>
        <w:numPr>
          <w:ilvl w:val="0"/>
          <w:numId w:val="0"/>
        </w:numPr>
      </w:pPr>
      <w:r>
        <w:drawing>
          <wp:inline distT="0" distB="0" distL="114300" distR="114300">
            <wp:extent cx="4791075" cy="299085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91075" cy="29908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4310" cy="577850"/>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57785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2"/>
        <w:bidi w:val="0"/>
      </w:pPr>
      <w:r>
        <w:t>Behavior Designer</w:t>
      </w:r>
    </w:p>
    <w:p>
      <w:pPr>
        <w:keepNext w:val="0"/>
        <w:keepLines w:val="0"/>
        <w:widowControl/>
        <w:suppressLineNumbers w:val="0"/>
        <w:jc w:val="left"/>
        <w:rPr>
          <w:rFonts w:hint="eastAsia" w:asciiTheme="minorAscii" w:hAnsiTheme="minorEastAsia" w:eastAsiaTheme="minorEastAsia" w:cstheme="minorEastAsia"/>
          <w:sz w:val="21"/>
          <w:szCs w:val="21"/>
        </w:rPr>
      </w:pPr>
      <w:r>
        <w:rPr>
          <w:rFonts w:hint="eastAsia" w:asciiTheme="minorAscii" w:hAnsiTheme="minorEastAsia" w:eastAsiaTheme="minorEastAsia" w:cstheme="minorEastAsia"/>
          <w:i w:val="0"/>
          <w:caps w:val="0"/>
          <w:color w:val="181515"/>
          <w:spacing w:val="0"/>
          <w:kern w:val="0"/>
          <w:sz w:val="21"/>
          <w:szCs w:val="21"/>
          <w:shd w:val="clear" w:fill="FFFFFF"/>
          <w:lang w:val="en-US" w:eastAsia="zh-CN" w:bidi="ar"/>
        </w:rPr>
        <w:t>Behavior Designer is a behavior tree implementation designed for everyone – programmers, artists, designers. Behavior Designer offers a powerful API allowing you to easily create new tasks. it offers an intuitive visual editor with extensive third party integration making it possible to create complex AIs without having to write a single line of code.</w:t>
      </w:r>
    </w:p>
    <w:p>
      <w:pPr>
        <w:numPr>
          <w:ilvl w:val="0"/>
          <w:numId w:val="0"/>
        </w:numPr>
      </w:pPr>
    </w:p>
    <w:p>
      <w:pPr>
        <w:numPr>
          <w:ilvl w:val="0"/>
          <w:numId w:val="0"/>
        </w:numPr>
      </w:pPr>
      <w:r>
        <w:t>Documentation:</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"https://opsive.com/support/documentation/behavior-designer/overview/"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https://opsive.com/support/documentation/behavior-designer/overview/</w:t>
      </w:r>
      <w:r>
        <w:rPr>
          <w:rFonts w:ascii="宋体" w:hAnsi="宋体" w:eastAsia="宋体" w:cs="宋体"/>
          <w:kern w:val="0"/>
          <w:sz w:val="24"/>
          <w:szCs w:val="24"/>
          <w:lang w:val="en-US" w:eastAsia="zh-CN" w:bidi="ar"/>
        </w:rPr>
        <w:fldChar w:fldCharType="end"/>
      </w:r>
    </w:p>
    <w:p>
      <w:pPr>
        <w:numPr>
          <w:ilvl w:val="0"/>
          <w:numId w:val="0"/>
        </w:numPr>
      </w:pPr>
    </w:p>
    <w:p>
      <w:pPr>
        <w:numPr>
          <w:ilvl w:val="0"/>
          <w:numId w:val="0"/>
        </w:numPr>
      </w:pPr>
      <w:r>
        <w:t>Video:</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"https://opsive.com/support/documentation/behavior-designer/videos/"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https://opsive.com/support/documentation/behavior-designer/videos/</w:t>
      </w:r>
      <w:r>
        <w:rPr>
          <w:rFonts w:ascii="宋体" w:hAnsi="宋体" w:eastAsia="宋体" w:cs="宋体"/>
          <w:kern w:val="0"/>
          <w:sz w:val="24"/>
          <w:szCs w:val="24"/>
          <w:lang w:val="en-US" w:eastAsia="zh-CN" w:bidi="ar"/>
        </w:rPr>
        <w:fldChar w:fldCharType="end"/>
      </w:r>
    </w:p>
    <w:p>
      <w:pPr>
        <w:numPr>
          <w:ilvl w:val="0"/>
          <w:numId w:val="0"/>
        </w:numPr>
      </w:pPr>
    </w:p>
    <w:p>
      <w:pPr>
        <w:numPr>
          <w:ilvl w:val="0"/>
          <w:numId w:val="0"/>
        </w:numPr>
      </w:pPr>
    </w:p>
    <w:p>
      <w:pPr>
        <w:numPr>
          <w:ilvl w:val="0"/>
          <w:numId w:val="0"/>
        </w:numPr>
        <w:rPr>
          <w:b/>
          <w:bCs/>
        </w:rPr>
      </w:pPr>
      <w:r>
        <w:rPr>
          <w:b/>
          <w:bCs/>
        </w:rPr>
        <w:t>How to use:</w:t>
      </w:r>
    </w:p>
    <w:p>
      <w:pPr>
        <w:numPr>
          <w:ilvl w:val="0"/>
          <w:numId w:val="0"/>
        </w:numPr>
      </w:pPr>
    </w:p>
    <w:p>
      <w:pPr>
        <w:numPr>
          <w:ilvl w:val="0"/>
          <w:numId w:val="0"/>
        </w:numPr>
      </w:pPr>
      <w:r>
        <w:t>1.Open (Tool-&gt;Behavior Designer-&gt;Editor)</w:t>
      </w:r>
    </w:p>
    <w:p>
      <w:pPr>
        <w:numPr>
          <w:ilvl w:val="0"/>
          <w:numId w:val="0"/>
        </w:numPr>
      </w:pPr>
      <w:r>
        <w:drawing>
          <wp:inline distT="0" distB="0" distL="114300" distR="114300">
            <wp:extent cx="3686175" cy="1152525"/>
            <wp:effectExtent l="0" t="0" r="2222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86175" cy="1152525"/>
                    </a:xfrm>
                    <a:prstGeom prst="rect">
                      <a:avLst/>
                    </a:prstGeom>
                    <a:noFill/>
                    <a:ln w="9525">
                      <a:noFill/>
                    </a:ln>
                  </pic:spPr>
                </pic:pic>
              </a:graphicData>
            </a:graphic>
          </wp:inline>
        </w:drawing>
      </w:r>
    </w:p>
    <w:p>
      <w:pPr>
        <w:numPr>
          <w:ilvl w:val="0"/>
          <w:numId w:val="0"/>
        </w:numPr>
      </w:pPr>
      <w:r>
        <w:t>Now,its Empty.</w:t>
      </w:r>
    </w:p>
    <w:p>
      <w:pPr>
        <w:numPr>
          <w:ilvl w:val="0"/>
          <w:numId w:val="0"/>
        </w:numPr>
      </w:pPr>
      <w:r>
        <w:drawing>
          <wp:inline distT="0" distB="0" distL="114300" distR="114300">
            <wp:extent cx="4237355" cy="1248410"/>
            <wp:effectExtent l="0" t="0" r="444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237355" cy="1248410"/>
                    </a:xfrm>
                    <a:prstGeom prst="rect">
                      <a:avLst/>
                    </a:prstGeom>
                    <a:noFill/>
                    <a:ln w="9525">
                      <a:noFill/>
                    </a:ln>
                  </pic:spPr>
                </pic:pic>
              </a:graphicData>
            </a:graphic>
          </wp:inline>
        </w:drawing>
      </w:r>
    </w:p>
    <w:p>
      <w:pPr>
        <w:numPr>
          <w:ilvl w:val="0"/>
          <w:numId w:val="0"/>
        </w:numPr>
      </w:pPr>
    </w:p>
    <w:p>
      <w:pPr>
        <w:numPr>
          <w:ilvl w:val="0"/>
          <w:numId w:val="0"/>
        </w:numPr>
      </w:pPr>
      <w:r>
        <w:t>2.</w:t>
      </w:r>
      <w:r>
        <w:rPr>
          <w:rFonts w:hint="eastAsia"/>
        </w:rPr>
        <w:t>Select the object</w:t>
      </w:r>
      <w:r>
        <w:rPr>
          <w:rFonts w:hint="default"/>
        </w:rPr>
        <w:t xml:space="preserve"> and right click,add a Behavior Tree Component.</w:t>
      </w:r>
    </w:p>
    <w:p>
      <w:pPr>
        <w:numPr>
          <w:ilvl w:val="0"/>
          <w:numId w:val="0"/>
        </w:numPr>
      </w:pPr>
      <w:r>
        <w:drawing>
          <wp:inline distT="0" distB="0" distL="114300" distR="114300">
            <wp:extent cx="3827145" cy="18034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827145" cy="1803400"/>
                    </a:xfrm>
                    <a:prstGeom prst="rect">
                      <a:avLst/>
                    </a:prstGeom>
                    <a:noFill/>
                    <a:ln w="9525">
                      <a:noFill/>
                    </a:ln>
                  </pic:spPr>
                </pic:pic>
              </a:graphicData>
            </a:graphic>
          </wp:inline>
        </w:drawing>
      </w:r>
    </w:p>
    <w:p>
      <w:pPr>
        <w:numPr>
          <w:ilvl w:val="0"/>
          <w:numId w:val="0"/>
        </w:numPr>
      </w:pPr>
    </w:p>
    <w:p>
      <w:pPr>
        <w:numPr>
          <w:ilvl w:val="0"/>
          <w:numId w:val="4"/>
        </w:numPr>
      </w:pPr>
      <w:r>
        <w:t>Creat the first task.</w:t>
      </w:r>
    </w:p>
    <w:p>
      <w:pPr>
        <w:numPr>
          <w:ilvl w:val="0"/>
          <w:numId w:val="0"/>
        </w:numPr>
      </w:pPr>
      <w:r>
        <w:t>Right click in window,left click Crossfacd.</w:t>
      </w:r>
    </w:p>
    <w:p>
      <w:pPr>
        <w:numPr>
          <w:ilvl w:val="0"/>
          <w:numId w:val="0"/>
        </w:numPr>
      </w:pPr>
      <w:r>
        <w:drawing>
          <wp:inline distT="0" distB="0" distL="114300" distR="114300">
            <wp:extent cx="4600575" cy="1477645"/>
            <wp:effectExtent l="0" t="0" r="22225"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600575" cy="1477645"/>
                    </a:xfrm>
                    <a:prstGeom prst="rect">
                      <a:avLst/>
                    </a:prstGeom>
                    <a:noFill/>
                    <a:ln w="9525">
                      <a:noFill/>
                    </a:ln>
                  </pic:spPr>
                </pic:pic>
              </a:graphicData>
            </a:graphic>
          </wp:inline>
        </w:drawing>
      </w:r>
    </w:p>
    <w:p>
      <w:pPr>
        <w:numPr>
          <w:ilvl w:val="0"/>
          <w:numId w:val="0"/>
        </w:numPr>
      </w:pPr>
      <w:r>
        <w:drawing>
          <wp:inline distT="0" distB="0" distL="114300" distR="114300">
            <wp:extent cx="4612640" cy="1512570"/>
            <wp:effectExtent l="0" t="0" r="1016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612640" cy="1512570"/>
                    </a:xfrm>
                    <a:prstGeom prst="rect">
                      <a:avLst/>
                    </a:prstGeom>
                    <a:noFill/>
                    <a:ln w="9525">
                      <a:noFill/>
                    </a:ln>
                  </pic:spPr>
                </pic:pic>
              </a:graphicData>
            </a:graphic>
          </wp:inline>
        </w:drawing>
      </w:r>
    </w:p>
    <w:p>
      <w:pPr>
        <w:numPr>
          <w:ilvl w:val="0"/>
          <w:numId w:val="0"/>
        </w:numPr>
      </w:pPr>
    </w:p>
    <w:p>
      <w:pPr>
        <w:numPr>
          <w:ilvl w:val="0"/>
          <w:numId w:val="0"/>
        </w:numPr>
        <w:rPr>
          <w:rFonts w:hint="default"/>
        </w:rPr>
      </w:pPr>
      <w:r>
        <w:rPr>
          <w:rFonts w:hint="default"/>
        </w:rPr>
        <w:t>4.</w:t>
      </w:r>
      <w:r>
        <w:rPr>
          <w:rFonts w:hint="eastAsia"/>
        </w:rPr>
        <w:t>Create more tasks</w:t>
      </w:r>
      <w:r>
        <w:rPr>
          <w:rFonts w:hint="default"/>
        </w:rPr>
        <w:t>。</w:t>
      </w:r>
    </w:p>
    <w:p>
      <w:pPr>
        <w:numPr>
          <w:ilvl w:val="0"/>
          <w:numId w:val="0"/>
        </w:numPr>
      </w:pPr>
      <w:r>
        <w:drawing>
          <wp:inline distT="0" distB="0" distL="114300" distR="114300">
            <wp:extent cx="4736465" cy="3075305"/>
            <wp:effectExtent l="0" t="0" r="13335"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736465" cy="3075305"/>
                    </a:xfrm>
                    <a:prstGeom prst="rect">
                      <a:avLst/>
                    </a:prstGeom>
                    <a:noFill/>
                    <a:ln w="9525">
                      <a:noFill/>
                    </a:ln>
                  </pic:spPr>
                </pic:pic>
              </a:graphicData>
            </a:graphic>
          </wp:inline>
        </w:drawing>
      </w:r>
    </w:p>
    <w:p>
      <w:pPr>
        <w:numPr>
          <w:ilvl w:val="0"/>
          <w:numId w:val="0"/>
        </w:numPr>
      </w:pPr>
    </w:p>
    <w:p>
      <w:pPr>
        <w:numPr>
          <w:ilvl w:val="0"/>
          <w:numId w:val="0"/>
        </w:numPr>
        <w:rPr>
          <w:rFonts w:hint="default"/>
        </w:rPr>
      </w:pPr>
    </w:p>
    <w:p>
      <w:pPr>
        <w:numPr>
          <w:ilvl w:val="0"/>
          <w:numId w:val="0"/>
        </w:numPr>
        <w:rPr>
          <w:rFonts w:hint="default"/>
        </w:rPr>
      </w:pPr>
      <w:r>
        <w:rPr>
          <w:rFonts w:hint="default"/>
        </w:rPr>
        <w:t>You can customize Task</w:t>
      </w:r>
    </w:p>
    <w:p>
      <w:pPr>
        <w:numPr>
          <w:ilvl w:val="0"/>
          <w:numId w:val="0"/>
        </w:numPr>
        <w:rPr>
          <w:rFonts w:hint="default"/>
        </w:rPr>
      </w:pPr>
    </w:p>
    <w:p>
      <w:pPr>
        <w:numPr>
          <w:ilvl w:val="0"/>
          <w:numId w:val="0"/>
        </w:numPr>
        <w:rPr>
          <w:rFonts w:hint="default"/>
        </w:rPr>
      </w:pPr>
      <w:r>
        <w:rPr>
          <w:rFonts w:hint="default"/>
        </w:rPr>
        <w:t>See Documentation and Video.</w:t>
      </w:r>
    </w:p>
    <w:p>
      <w:pPr>
        <w:pStyle w:val="2"/>
        <w:bidi w:val="0"/>
        <w:rPr>
          <w:rFonts w:hint="default"/>
        </w:rPr>
      </w:pPr>
    </w:p>
    <w:p>
      <w:pPr>
        <w:rPr>
          <w:rFonts w:hint="default"/>
        </w:rPr>
      </w:pPr>
      <w:bookmarkStart w:id="0" w:name="_GoBack"/>
      <w:bookmarkEnd w:id="0"/>
    </w:p>
    <w:p>
      <w:pPr>
        <w:pStyle w:val="2"/>
        <w:bidi w:val="0"/>
        <w:rPr>
          <w:rFonts w:hint="default"/>
        </w:rPr>
      </w:pPr>
      <w:r>
        <w:rPr>
          <w:rFonts w:hint="default"/>
        </w:rPr>
        <w:t>Animationinstancing + Behavior Designer</w:t>
      </w:r>
    </w:p>
    <w:p>
      <w:pPr>
        <w:numPr>
          <w:ilvl w:val="0"/>
          <w:numId w:val="5"/>
        </w:numPr>
        <w:rPr>
          <w:rFonts w:hint="default"/>
        </w:rPr>
      </w:pPr>
      <w:r>
        <w:rPr>
          <w:rFonts w:hint="default"/>
        </w:rPr>
        <w:t>Add Component BehaviorTree to InstancingObject</w:t>
      </w:r>
    </w:p>
    <w:p>
      <w:pPr>
        <w:numPr>
          <w:ilvl w:val="0"/>
          <w:numId w:val="5"/>
        </w:numPr>
        <w:rPr>
          <w:rFonts w:hint="default"/>
        </w:rPr>
      </w:pPr>
      <w:r>
        <w:rPr>
          <w:rFonts w:hint="default"/>
        </w:rPr>
        <w:t>Add task for tree</w:t>
      </w:r>
    </w:p>
    <w:p>
      <w:pPr>
        <w:numPr>
          <w:ilvl w:val="0"/>
          <w:numId w:val="0"/>
        </w:numPr>
        <w:rPr>
          <w:rFonts w:hint="default"/>
        </w:rPr>
      </w:pPr>
      <w:r>
        <w:rPr>
          <w:rFonts w:hint="default"/>
        </w:rPr>
        <w:t xml:space="preserve">  Add Task-&gt;Actions-&gt;aniPlable-&gt;instancing-&gt;Crossfade</w:t>
      </w:r>
    </w:p>
    <w:p>
      <w:pPr>
        <w:numPr>
          <w:ilvl w:val="0"/>
          <w:numId w:val="5"/>
        </w:numPr>
        <w:rPr>
          <w:rFonts w:hint="default"/>
        </w:rPr>
      </w:pPr>
      <w:r>
        <w:rPr>
          <w:rFonts w:hint="default"/>
        </w:rPr>
        <w:t>Edit the properties of this task。</w:t>
      </w:r>
    </w:p>
    <w:p>
      <w:pPr>
        <w:numPr>
          <w:ilvl w:val="0"/>
          <w:numId w:val="0"/>
        </w:numPr>
      </w:pPr>
      <w:r>
        <w:drawing>
          <wp:inline distT="0" distB="0" distL="114300" distR="114300">
            <wp:extent cx="4589145" cy="2212975"/>
            <wp:effectExtent l="0" t="0" r="825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589145" cy="2212975"/>
                    </a:xfrm>
                    <a:prstGeom prst="rect">
                      <a:avLst/>
                    </a:prstGeom>
                    <a:noFill/>
                    <a:ln w="9525">
                      <a:noFill/>
                    </a:ln>
                  </pic:spPr>
                </pic:pic>
              </a:graphicData>
            </a:graphic>
          </wp:inline>
        </w:drawing>
      </w:r>
    </w:p>
    <w:p>
      <w:pPr>
        <w:numPr>
          <w:ilvl w:val="0"/>
          <w:numId w:val="0"/>
        </w:numPr>
      </w:pPr>
    </w:p>
    <w:p>
      <w:pPr>
        <w:numPr>
          <w:ilvl w:val="0"/>
          <w:numId w:val="5"/>
        </w:numPr>
      </w:pPr>
      <w:r>
        <w:t>now play it.</w:t>
      </w:r>
    </w:p>
    <w:p>
      <w:pPr>
        <w:widowControl w:val="0"/>
        <w:numPr>
          <w:ilvl w:val="0"/>
          <w:numId w:val="0"/>
        </w:numPr>
        <w:jc w:val="both"/>
      </w:pPr>
    </w:p>
    <w:p>
      <w:pPr>
        <w:widowControl w:val="0"/>
        <w:numPr>
          <w:ilvl w:val="0"/>
          <w:numId w:val="0"/>
        </w:numPr>
        <w:jc w:val="both"/>
      </w:pPr>
      <w:r>
        <w:drawing>
          <wp:inline distT="0" distB="0" distL="114300" distR="114300">
            <wp:extent cx="5269865" cy="2461260"/>
            <wp:effectExtent l="0" t="0" r="1333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9865" cy="2461260"/>
                    </a:xfrm>
                    <a:prstGeom prst="rect">
                      <a:avLst/>
                    </a:prstGeom>
                    <a:noFill/>
                    <a:ln w="9525">
                      <a:noFill/>
                    </a:ln>
                  </pic:spPr>
                </pic:pic>
              </a:graphicData>
            </a:graphic>
          </wp:inline>
        </w:drawing>
      </w:r>
    </w:p>
    <w:p>
      <w:pPr>
        <w:numPr>
          <w:ilvl w:val="0"/>
          <w:numId w:val="0"/>
        </w:num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Symbol">
    <w:panose1 w:val="05050102010706020507"/>
    <w:charset w:val="00"/>
    <w:family w:val="auto"/>
    <w:pitch w:val="default"/>
    <w:sig w:usb0="00000000" w:usb1="00000000" w:usb2="0000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行楷-繁">
    <w:panose1 w:val="02010800040101010101"/>
    <w:charset w:val="86"/>
    <w:family w:val="auto"/>
    <w:pitch w:val="default"/>
    <w:sig w:usb0="00000001" w:usb1="080F0000" w:usb2="00000000" w:usb3="00000000" w:csb0="0004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5FE77"/>
    <w:multiLevelType w:val="singleLevel"/>
    <w:tmpl w:val="5ED5FE77"/>
    <w:lvl w:ilvl="0" w:tentative="0">
      <w:start w:val="1"/>
      <w:numFmt w:val="decimal"/>
      <w:suff w:val="nothing"/>
      <w:lvlText w:val="%1."/>
      <w:lvlJc w:val="left"/>
    </w:lvl>
  </w:abstractNum>
  <w:abstractNum w:abstractNumId="1">
    <w:nsid w:val="5ED60104"/>
    <w:multiLevelType w:val="singleLevel"/>
    <w:tmpl w:val="5ED60104"/>
    <w:lvl w:ilvl="0" w:tentative="0">
      <w:start w:val="2"/>
      <w:numFmt w:val="decimal"/>
      <w:suff w:val="nothing"/>
      <w:lvlText w:val="%1."/>
      <w:lvlJc w:val="left"/>
    </w:lvl>
  </w:abstractNum>
  <w:abstractNum w:abstractNumId="2">
    <w:nsid w:val="5ED6038C"/>
    <w:multiLevelType w:val="singleLevel"/>
    <w:tmpl w:val="5ED6038C"/>
    <w:lvl w:ilvl="0" w:tentative="0">
      <w:start w:val="5"/>
      <w:numFmt w:val="decimal"/>
      <w:suff w:val="nothing"/>
      <w:lvlText w:val="%1."/>
      <w:lvlJc w:val="left"/>
    </w:lvl>
  </w:abstractNum>
  <w:abstractNum w:abstractNumId="3">
    <w:nsid w:val="5ED607AA"/>
    <w:multiLevelType w:val="singleLevel"/>
    <w:tmpl w:val="5ED607AA"/>
    <w:lvl w:ilvl="0" w:tentative="0">
      <w:start w:val="3"/>
      <w:numFmt w:val="decimal"/>
      <w:suff w:val="nothing"/>
      <w:lvlText w:val="%1."/>
      <w:lvlJc w:val="left"/>
    </w:lvl>
  </w:abstractNum>
  <w:abstractNum w:abstractNumId="4">
    <w:nsid w:val="5ED609EE"/>
    <w:multiLevelType w:val="singleLevel"/>
    <w:tmpl w:val="5ED609EE"/>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E2AD5"/>
    <w:rsid w:val="2F8F54FE"/>
    <w:rsid w:val="2FDFABB1"/>
    <w:rsid w:val="33B56B24"/>
    <w:rsid w:val="37EE582A"/>
    <w:rsid w:val="3BBFA6A7"/>
    <w:rsid w:val="3BFD1F22"/>
    <w:rsid w:val="557FB588"/>
    <w:rsid w:val="594DCAD3"/>
    <w:rsid w:val="59833670"/>
    <w:rsid w:val="5ABA0F8D"/>
    <w:rsid w:val="5F9B4CA1"/>
    <w:rsid w:val="5FF9E391"/>
    <w:rsid w:val="63FAF0E0"/>
    <w:rsid w:val="67FFD8C8"/>
    <w:rsid w:val="69FF5120"/>
    <w:rsid w:val="6DAFA81D"/>
    <w:rsid w:val="6EBD5F59"/>
    <w:rsid w:val="6FE7D8A0"/>
    <w:rsid w:val="76D7298B"/>
    <w:rsid w:val="76DD843F"/>
    <w:rsid w:val="77B7A637"/>
    <w:rsid w:val="7BE336B6"/>
    <w:rsid w:val="7BF77C01"/>
    <w:rsid w:val="7C3F4DBE"/>
    <w:rsid w:val="7D871447"/>
    <w:rsid w:val="7DCF5F47"/>
    <w:rsid w:val="7DE6ACF5"/>
    <w:rsid w:val="7DFA845A"/>
    <w:rsid w:val="7E3ED321"/>
    <w:rsid w:val="7E9900E4"/>
    <w:rsid w:val="7EB77B84"/>
    <w:rsid w:val="7EEF6D10"/>
    <w:rsid w:val="7EEF7C82"/>
    <w:rsid w:val="7EFBE63B"/>
    <w:rsid w:val="7F67599B"/>
    <w:rsid w:val="7F7E2AD5"/>
    <w:rsid w:val="7FBE10B5"/>
    <w:rsid w:val="8DEFD0D2"/>
    <w:rsid w:val="8F07A758"/>
    <w:rsid w:val="93F6393C"/>
    <w:rsid w:val="96ED1D64"/>
    <w:rsid w:val="AFECAD83"/>
    <w:rsid w:val="B6FE2AEA"/>
    <w:rsid w:val="B7FF50EC"/>
    <w:rsid w:val="B8FF2A2F"/>
    <w:rsid w:val="BD131A6C"/>
    <w:rsid w:val="BD370BEC"/>
    <w:rsid w:val="BFF50714"/>
    <w:rsid w:val="BFFAC126"/>
    <w:rsid w:val="BFFFD499"/>
    <w:rsid w:val="CFFF4056"/>
    <w:rsid w:val="DFF3E886"/>
    <w:rsid w:val="DFF94FFA"/>
    <w:rsid w:val="DFFF27DF"/>
    <w:rsid w:val="DFFF87B6"/>
    <w:rsid w:val="DFFFC818"/>
    <w:rsid w:val="E9E9754E"/>
    <w:rsid w:val="EDBD9FD7"/>
    <w:rsid w:val="EDF24719"/>
    <w:rsid w:val="EE1FD540"/>
    <w:rsid w:val="EFEA02B5"/>
    <w:rsid w:val="EFFBB77E"/>
    <w:rsid w:val="EFFF6CD8"/>
    <w:rsid w:val="F1DF9486"/>
    <w:rsid w:val="F337467D"/>
    <w:rsid w:val="F3FC1813"/>
    <w:rsid w:val="F571DF3F"/>
    <w:rsid w:val="F5BE963A"/>
    <w:rsid w:val="F6EFAADE"/>
    <w:rsid w:val="F7FE889C"/>
    <w:rsid w:val="FB5FA0EB"/>
    <w:rsid w:val="FBBB0AD3"/>
    <w:rsid w:val="FCD556DC"/>
    <w:rsid w:val="FDE318E1"/>
    <w:rsid w:val="FFB6F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2020-06-02T23:09:00Z</dcterms:created>
  <dc:creator>yangzhanying</dc:creator>
  <cp:lastModifiedBy>yangzhanying</cp:lastModifiedBy>
  <dcterms:modified xsi:type="dcterms:W3CDTF">2020-06-02T16:32:07Z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