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80420" w14:textId="4B59BAE4" w:rsidR="00021391" w:rsidRDefault="00047ACB" w:rsidP="00047ACB">
      <w:pPr>
        <w:jc w:val="center"/>
        <w:rPr>
          <w:b/>
          <w:u w:val="single"/>
        </w:rPr>
      </w:pPr>
      <w:r w:rsidRPr="00047ACB">
        <w:rPr>
          <w:b/>
          <w:u w:val="single"/>
        </w:rPr>
        <w:t>Google’s First VR Adventure based on much-beloved French Film</w:t>
      </w:r>
    </w:p>
    <w:p w14:paraId="33B5CD10" w14:textId="77777777" w:rsidR="00047ACB" w:rsidRDefault="00047ACB" w:rsidP="00047ACB">
      <w:pPr>
        <w:pStyle w:val="NormalWeb"/>
        <w:shd w:val="clear" w:color="auto" w:fill="FFFFFF"/>
        <w:spacing w:before="420" w:beforeAutospacing="0" w:after="420" w:afterAutospacing="0" w:line="420" w:lineRule="atLeast"/>
        <w:rPr>
          <w:rFonts w:ascii="Georgia" w:hAnsi="Georgia"/>
          <w:color w:val="282F2F"/>
          <w:spacing w:val="8"/>
          <w:sz w:val="26"/>
          <w:szCs w:val="26"/>
        </w:rPr>
      </w:pPr>
      <w:r>
        <w:rPr>
          <w:rFonts w:ascii="Georgia" w:hAnsi="Georgia"/>
          <w:color w:val="282F2F"/>
          <w:spacing w:val="8"/>
          <w:sz w:val="26"/>
          <w:szCs w:val="26"/>
        </w:rPr>
        <w:t>In 1998, </w:t>
      </w:r>
      <w:hyperlink r:id="rId4" w:tgtFrame="_blank" w:history="1">
        <w:r>
          <w:rPr>
            <w:rStyle w:val="Hyperlink"/>
            <w:rFonts w:ascii="Georgia" w:hAnsi="Georgia"/>
            <w:color w:val="282F2F"/>
            <w:spacing w:val="8"/>
            <w:sz w:val="26"/>
            <w:szCs w:val="26"/>
          </w:rPr>
          <w:t>Google</w:t>
        </w:r>
      </w:hyperlink>
      <w:r>
        <w:rPr>
          <w:rFonts w:ascii="Georgia" w:hAnsi="Georgia"/>
          <w:color w:val="282F2F"/>
          <w:spacing w:val="8"/>
          <w:sz w:val="26"/>
          <w:szCs w:val="26"/>
        </w:rPr>
        <w:t> co-founders Larry Page and Sergey Brin added </w:t>
      </w:r>
      <w:hyperlink r:id="rId5" w:tgtFrame="_blank" w:history="1">
        <w:r>
          <w:rPr>
            <w:rStyle w:val="Hyperlink"/>
            <w:rFonts w:ascii="Georgia" w:hAnsi="Georgia"/>
            <w:color w:val="282F2F"/>
            <w:spacing w:val="8"/>
            <w:sz w:val="26"/>
            <w:szCs w:val="26"/>
          </w:rPr>
          <w:t>a stick figure drawing</w:t>
        </w:r>
      </w:hyperlink>
      <w:r>
        <w:rPr>
          <w:rFonts w:ascii="Georgia" w:hAnsi="Georgia"/>
          <w:color w:val="282F2F"/>
          <w:spacing w:val="8"/>
          <w:sz w:val="26"/>
          <w:szCs w:val="26"/>
        </w:rPr>
        <w:t> to their company’s homepage as a fun way to let visitors know they were out of office attending the Burning Man festival in Nevada. This gave rise to the company’s famous Google Doodles, which are usually designed to honor important historical events, influential people, and holidays, and have become a mainstay for the search engine ever since.</w:t>
      </w:r>
    </w:p>
    <w:p w14:paraId="60889FA0" w14:textId="77777777" w:rsidR="00047ACB" w:rsidRDefault="00047ACB" w:rsidP="00047ACB">
      <w:pPr>
        <w:pStyle w:val="NormalWeb"/>
        <w:shd w:val="clear" w:color="auto" w:fill="FFFFFF"/>
        <w:spacing w:before="420" w:beforeAutospacing="0" w:after="420" w:afterAutospacing="0" w:line="420" w:lineRule="atLeast"/>
        <w:rPr>
          <w:rFonts w:ascii="Georgia" w:hAnsi="Georgia"/>
          <w:color w:val="282F2F"/>
          <w:spacing w:val="8"/>
          <w:sz w:val="26"/>
          <w:szCs w:val="26"/>
        </w:rPr>
      </w:pPr>
      <w:r>
        <w:rPr>
          <w:rFonts w:ascii="Georgia" w:hAnsi="Georgia"/>
          <w:color w:val="282F2F"/>
          <w:spacing w:val="8"/>
          <w:sz w:val="26"/>
          <w:szCs w:val="26"/>
        </w:rPr>
        <w:t xml:space="preserve">Now, 20 years later, Google is launching its first ever Doodle in virtual reality to celebrate Georges </w:t>
      </w:r>
      <w:proofErr w:type="spellStart"/>
      <w:r>
        <w:rPr>
          <w:rFonts w:ascii="Georgia" w:hAnsi="Georgia"/>
          <w:color w:val="282F2F"/>
          <w:spacing w:val="8"/>
          <w:sz w:val="26"/>
          <w:szCs w:val="26"/>
        </w:rPr>
        <w:t>Méliès</w:t>
      </w:r>
      <w:proofErr w:type="spellEnd"/>
      <w:r>
        <w:rPr>
          <w:rFonts w:ascii="Georgia" w:hAnsi="Georgia"/>
          <w:color w:val="282F2F"/>
          <w:spacing w:val="8"/>
          <w:sz w:val="26"/>
          <w:szCs w:val="26"/>
        </w:rPr>
        <w:t>, the French filmmaker and illusionist that some have called the “</w:t>
      </w:r>
      <w:hyperlink r:id="rId6" w:tgtFrame="_blank" w:history="1">
        <w:r>
          <w:rPr>
            <w:rStyle w:val="Hyperlink"/>
            <w:rFonts w:ascii="Georgia" w:hAnsi="Georgia"/>
            <w:color w:val="282F2F"/>
            <w:spacing w:val="8"/>
            <w:sz w:val="26"/>
            <w:szCs w:val="26"/>
          </w:rPr>
          <w:t>father of special effects.”</w:t>
        </w:r>
      </w:hyperlink>
      <w:r>
        <w:rPr>
          <w:rFonts w:ascii="Georgia" w:hAnsi="Georgia"/>
          <w:color w:val="282F2F"/>
          <w:spacing w:val="8"/>
          <w:sz w:val="26"/>
          <w:szCs w:val="26"/>
        </w:rPr>
        <w:t xml:space="preserve"> Google is timing the Doodle’s launch to coincide with the release date of one of </w:t>
      </w:r>
      <w:proofErr w:type="spellStart"/>
      <w:r>
        <w:rPr>
          <w:rFonts w:ascii="Georgia" w:hAnsi="Georgia"/>
          <w:color w:val="282F2F"/>
          <w:spacing w:val="8"/>
          <w:sz w:val="26"/>
          <w:szCs w:val="26"/>
        </w:rPr>
        <w:t>Méliès</w:t>
      </w:r>
      <w:proofErr w:type="spellEnd"/>
      <w:r>
        <w:rPr>
          <w:rFonts w:ascii="Georgia" w:hAnsi="Georgia"/>
          <w:color w:val="282F2F"/>
          <w:spacing w:val="8"/>
          <w:sz w:val="26"/>
          <w:szCs w:val="26"/>
        </w:rPr>
        <w:t xml:space="preserve">’ popular works, “À la </w:t>
      </w:r>
      <w:proofErr w:type="spellStart"/>
      <w:r>
        <w:rPr>
          <w:rFonts w:ascii="Georgia" w:hAnsi="Georgia"/>
          <w:color w:val="282F2F"/>
          <w:spacing w:val="8"/>
          <w:sz w:val="26"/>
          <w:szCs w:val="26"/>
        </w:rPr>
        <w:t>conquête</w:t>
      </w:r>
      <w:proofErr w:type="spellEnd"/>
      <w:r>
        <w:rPr>
          <w:rFonts w:ascii="Georgia" w:hAnsi="Georgia"/>
          <w:color w:val="282F2F"/>
          <w:spacing w:val="8"/>
          <w:sz w:val="26"/>
          <w:szCs w:val="26"/>
        </w:rPr>
        <w:t xml:space="preserve"> du </w:t>
      </w:r>
      <w:proofErr w:type="spellStart"/>
      <w:r>
        <w:rPr>
          <w:rFonts w:ascii="Georgia" w:hAnsi="Georgia"/>
          <w:color w:val="282F2F"/>
          <w:spacing w:val="8"/>
          <w:sz w:val="26"/>
          <w:szCs w:val="26"/>
        </w:rPr>
        <w:t>pôle</w:t>
      </w:r>
      <w:proofErr w:type="spellEnd"/>
      <w:r>
        <w:rPr>
          <w:rFonts w:ascii="Georgia" w:hAnsi="Georgia"/>
          <w:color w:val="282F2F"/>
          <w:spacing w:val="8"/>
          <w:sz w:val="26"/>
          <w:szCs w:val="26"/>
        </w:rPr>
        <w:t xml:space="preserve"> (The Conquest of the Pole),” which was released in 1912.</w:t>
      </w:r>
    </w:p>
    <w:p w14:paraId="4C63AB92" w14:textId="77777777" w:rsidR="00047ACB" w:rsidRPr="00047ACB" w:rsidRDefault="00047ACB" w:rsidP="00047ACB">
      <w:pPr>
        <w:rPr>
          <w:b/>
          <w:u w:val="single"/>
        </w:rPr>
      </w:pPr>
      <w:bookmarkStart w:id="0" w:name="_GoBack"/>
      <w:bookmarkEnd w:id="0"/>
    </w:p>
    <w:sectPr w:rsidR="00047ACB" w:rsidRPr="00047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CB"/>
    <w:rsid w:val="00021391"/>
    <w:rsid w:val="0004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6515"/>
  <w15:chartTrackingRefBased/>
  <w15:docId w15:val="{13AF5A92-A6A0-433F-8D69-4CAEA323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A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7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659170">
      <w:bodyDiv w:val="1"/>
      <w:marLeft w:val="0"/>
      <w:marRight w:val="0"/>
      <w:marTop w:val="0"/>
      <w:marBottom w:val="0"/>
      <w:divBdr>
        <w:top w:val="none" w:sz="0" w:space="0" w:color="auto"/>
        <w:left w:val="none" w:sz="0" w:space="0" w:color="auto"/>
        <w:bottom w:val="none" w:sz="0" w:space="0" w:color="auto"/>
        <w:right w:val="none" w:sz="0" w:space="0" w:color="auto"/>
      </w:divBdr>
    </w:div>
    <w:div w:id="1791972914">
      <w:bodyDiv w:val="1"/>
      <w:marLeft w:val="0"/>
      <w:marRight w:val="0"/>
      <w:marTop w:val="0"/>
      <w:marBottom w:val="0"/>
      <w:divBdr>
        <w:top w:val="none" w:sz="0" w:space="0" w:color="auto"/>
        <w:left w:val="none" w:sz="0" w:space="0" w:color="auto"/>
        <w:bottom w:val="none" w:sz="0" w:space="0" w:color="auto"/>
        <w:right w:val="none" w:sz="0" w:space="0" w:color="auto"/>
      </w:divBdr>
      <w:divsChild>
        <w:div w:id="1754888493">
          <w:marLeft w:val="0"/>
          <w:marRight w:val="0"/>
          <w:marTop w:val="0"/>
          <w:marBottom w:val="0"/>
          <w:divBdr>
            <w:top w:val="none" w:sz="0" w:space="0" w:color="auto"/>
            <w:left w:val="none" w:sz="0" w:space="0" w:color="auto"/>
            <w:bottom w:val="none" w:sz="0" w:space="0" w:color="auto"/>
            <w:right w:val="none" w:sz="0" w:space="0" w:color="auto"/>
          </w:divBdr>
          <w:divsChild>
            <w:div w:id="21306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3955">
      <w:bodyDiv w:val="1"/>
      <w:marLeft w:val="0"/>
      <w:marRight w:val="0"/>
      <w:marTop w:val="0"/>
      <w:marBottom w:val="0"/>
      <w:divBdr>
        <w:top w:val="none" w:sz="0" w:space="0" w:color="auto"/>
        <w:left w:val="none" w:sz="0" w:space="0" w:color="auto"/>
        <w:bottom w:val="none" w:sz="0" w:space="0" w:color="auto"/>
        <w:right w:val="none" w:sz="0" w:space="0" w:color="auto"/>
      </w:divBdr>
      <w:divsChild>
        <w:div w:id="1155027343">
          <w:marLeft w:val="0"/>
          <w:marRight w:val="0"/>
          <w:marTop w:val="0"/>
          <w:marBottom w:val="0"/>
          <w:divBdr>
            <w:top w:val="none" w:sz="0" w:space="0" w:color="auto"/>
            <w:left w:val="none" w:sz="0" w:space="0" w:color="auto"/>
            <w:bottom w:val="none" w:sz="0" w:space="0" w:color="auto"/>
            <w:right w:val="none" w:sz="0" w:space="0" w:color="auto"/>
          </w:divBdr>
          <w:divsChild>
            <w:div w:id="1827699563">
              <w:marLeft w:val="0"/>
              <w:marRight w:val="0"/>
              <w:marTop w:val="0"/>
              <w:marBottom w:val="0"/>
              <w:divBdr>
                <w:top w:val="none" w:sz="0" w:space="0" w:color="auto"/>
                <w:left w:val="none" w:sz="0" w:space="0" w:color="auto"/>
                <w:bottom w:val="none" w:sz="0" w:space="0" w:color="auto"/>
                <w:right w:val="none" w:sz="0" w:space="0" w:color="auto"/>
              </w:divBdr>
            </w:div>
            <w:div w:id="1927297650">
              <w:marLeft w:val="0"/>
              <w:marRight w:val="0"/>
              <w:marTop w:val="0"/>
              <w:marBottom w:val="0"/>
              <w:divBdr>
                <w:top w:val="none" w:sz="0" w:space="0" w:color="auto"/>
                <w:left w:val="none" w:sz="0" w:space="0" w:color="auto"/>
                <w:bottom w:val="none" w:sz="0" w:space="0" w:color="auto"/>
                <w:right w:val="none" w:sz="0" w:space="0" w:color="auto"/>
              </w:divBdr>
            </w:div>
            <w:div w:id="1019091040">
              <w:marLeft w:val="0"/>
              <w:marRight w:val="0"/>
              <w:marTop w:val="0"/>
              <w:marBottom w:val="0"/>
              <w:divBdr>
                <w:top w:val="none" w:sz="0" w:space="0" w:color="auto"/>
                <w:left w:val="none" w:sz="0" w:space="0" w:color="auto"/>
                <w:bottom w:val="none" w:sz="0" w:space="0" w:color="auto"/>
                <w:right w:val="none" w:sz="0" w:space="0" w:color="auto"/>
              </w:divBdr>
            </w:div>
            <w:div w:id="1009598392">
              <w:marLeft w:val="0"/>
              <w:marRight w:val="0"/>
              <w:marTop w:val="0"/>
              <w:marBottom w:val="0"/>
              <w:divBdr>
                <w:top w:val="none" w:sz="0" w:space="0" w:color="auto"/>
                <w:left w:val="none" w:sz="0" w:space="0" w:color="auto"/>
                <w:bottom w:val="none" w:sz="0" w:space="0" w:color="auto"/>
                <w:right w:val="none" w:sz="0" w:space="0" w:color="auto"/>
              </w:divBdr>
            </w:div>
            <w:div w:id="338893295">
              <w:marLeft w:val="0"/>
              <w:marRight w:val="0"/>
              <w:marTop w:val="0"/>
              <w:marBottom w:val="0"/>
              <w:divBdr>
                <w:top w:val="none" w:sz="0" w:space="0" w:color="auto"/>
                <w:left w:val="none" w:sz="0" w:space="0" w:color="auto"/>
                <w:bottom w:val="none" w:sz="0" w:space="0" w:color="auto"/>
                <w:right w:val="none" w:sz="0" w:space="0" w:color="auto"/>
              </w:divBdr>
            </w:div>
            <w:div w:id="1785689130">
              <w:marLeft w:val="0"/>
              <w:marRight w:val="0"/>
              <w:marTop w:val="0"/>
              <w:marBottom w:val="0"/>
              <w:divBdr>
                <w:top w:val="none" w:sz="0" w:space="0" w:color="auto"/>
                <w:left w:val="none" w:sz="0" w:space="0" w:color="auto"/>
                <w:bottom w:val="none" w:sz="0" w:space="0" w:color="auto"/>
                <w:right w:val="none" w:sz="0" w:space="0" w:color="auto"/>
              </w:divBdr>
            </w:div>
            <w:div w:id="707679014">
              <w:marLeft w:val="0"/>
              <w:marRight w:val="0"/>
              <w:marTop w:val="0"/>
              <w:marBottom w:val="0"/>
              <w:divBdr>
                <w:top w:val="none" w:sz="0" w:space="0" w:color="auto"/>
                <w:left w:val="none" w:sz="0" w:space="0" w:color="auto"/>
                <w:bottom w:val="none" w:sz="0" w:space="0" w:color="auto"/>
                <w:right w:val="none" w:sz="0" w:space="0" w:color="auto"/>
              </w:divBdr>
            </w:div>
            <w:div w:id="1901939318">
              <w:marLeft w:val="0"/>
              <w:marRight w:val="0"/>
              <w:marTop w:val="0"/>
              <w:marBottom w:val="0"/>
              <w:divBdr>
                <w:top w:val="none" w:sz="0" w:space="0" w:color="auto"/>
                <w:left w:val="none" w:sz="0" w:space="0" w:color="auto"/>
                <w:bottom w:val="none" w:sz="0" w:space="0" w:color="auto"/>
                <w:right w:val="none" w:sz="0" w:space="0" w:color="auto"/>
              </w:divBdr>
            </w:div>
            <w:div w:id="830221220">
              <w:marLeft w:val="0"/>
              <w:marRight w:val="0"/>
              <w:marTop w:val="0"/>
              <w:marBottom w:val="0"/>
              <w:divBdr>
                <w:top w:val="none" w:sz="0" w:space="0" w:color="auto"/>
                <w:left w:val="none" w:sz="0" w:space="0" w:color="auto"/>
                <w:bottom w:val="none" w:sz="0" w:space="0" w:color="auto"/>
                <w:right w:val="none" w:sz="0" w:space="0" w:color="auto"/>
              </w:divBdr>
            </w:div>
            <w:div w:id="14475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ticles.latimes.com/2011/nov/28/entertainment/la-et-georges-melies-20111128" TargetMode="External"/><Relationship Id="rId5" Type="http://schemas.openxmlformats.org/officeDocument/2006/relationships/hyperlink" Target="https://www.google.com/doodles/about" TargetMode="External"/><Relationship Id="rId4" Type="http://schemas.openxmlformats.org/officeDocument/2006/relationships/hyperlink" Target="http://fortune.com/fortune500/alphab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Morales</dc:creator>
  <cp:keywords/>
  <dc:description/>
  <cp:lastModifiedBy>Richard Morales</cp:lastModifiedBy>
  <cp:revision>1</cp:revision>
  <dcterms:created xsi:type="dcterms:W3CDTF">2018-07-08T12:55:00Z</dcterms:created>
  <dcterms:modified xsi:type="dcterms:W3CDTF">2018-07-08T12:58:00Z</dcterms:modified>
</cp:coreProperties>
</file>