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1. Canvas &amp; Scaling Rules</w:t>
      </w:r>
    </w:p>
    <w:p w:rsidR="003C4B44" w:rsidRPr="003C4B44" w:rsidRDefault="003C4B44" w:rsidP="003C4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Desktop-first, 16:9 only.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 xml:space="preserve">App is designed for a 1920×1080-ish display; mobile hacks removed. </w:t>
      </w:r>
    </w:p>
    <w:p w:rsidR="003C4B44" w:rsidRPr="003C4B44" w:rsidRDefault="003C4B44" w:rsidP="003C4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Base scaling:</w:t>
      </w:r>
    </w:p>
    <w:p w:rsidR="003C4B44" w:rsidRPr="003C4B44" w:rsidRDefault="003C4B44" w:rsidP="003C4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html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= 16px by default; on ≥1024px width,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html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font-size =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2vh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→ the whole deck scales with viewport height. </w:t>
      </w:r>
    </w:p>
    <w:p w:rsidR="003C4B44" w:rsidRPr="003C4B44" w:rsidRDefault="003C4B44" w:rsidP="003C4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Body as full-screen flex wrapper:</w:t>
      </w:r>
    </w:p>
    <w:p w:rsidR="003C4B44" w:rsidRPr="003C4B44" w:rsidRDefault="003C4B44" w:rsidP="003C4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Background is dark, full-viewport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height: 100vh; width: 100vw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),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overflow: hidden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centre-aligned flex. </w:t>
      </w:r>
    </w:p>
    <w:p w:rsidR="003C4B44" w:rsidRPr="003C4B44" w:rsidRDefault="003C4B44" w:rsidP="003C4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16:9 viewport frame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#viewport-frame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</w:p>
    <w:p w:rsidR="003C4B44" w:rsidRPr="003C4B44" w:rsidRDefault="003C4B44" w:rsidP="003C4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Fills screen but locks aspect ratio to 16:9 using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max-width: 177.78vh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and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max-height: 56.25vw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:rsidR="003C4B44" w:rsidRPr="003C4B44" w:rsidRDefault="003C4B44" w:rsidP="003C4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Always dark, with a strong soft shadow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box-shadow: 0 0 50px rgba(0,0,0,0.5)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). 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Rule: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Every deck lives in this same 16:9 frame with this same scaling engine.</w:t>
      </w:r>
    </w:p>
    <w:p w:rsidR="003C4B44" w:rsidRPr="003C4B44" w:rsidRDefault="00CE4496" w:rsidP="003C4B44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E4496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2. Background Language</w:t>
      </w:r>
    </w:p>
    <w:p w:rsidR="003C4B44" w:rsidRPr="003C4B44" w:rsidRDefault="003C4B44" w:rsidP="003C4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Grid aura layer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.bg-grid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</w:p>
    <w:p w:rsidR="003C4B44" w:rsidRPr="003C4B44" w:rsidRDefault="003C4B44" w:rsidP="003C4B4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Huge, overscaled grid (200% size, inset −50%) to avoid visible edges.</w:t>
      </w:r>
    </w:p>
    <w:p w:rsidR="003C4B44" w:rsidRPr="003C4B44" w:rsidRDefault="003C4B44" w:rsidP="003C4B4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Very faint lines (low-alpha) and a radial mask so the grid fades out at edges. </w:t>
      </w:r>
    </w:p>
    <w:p w:rsidR="003C4B44" w:rsidRPr="003C4B44" w:rsidRDefault="003C4B44" w:rsidP="003C4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Grid is purely decorative: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pointer-events: none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→ never interactive.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Rule: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Every deck has the same soft tech grid “behind everything” as the default background language (unless explicitly swapped for an equivalent from the colour protocol).</w:t>
      </w:r>
    </w:p>
    <w:p w:rsidR="003C4B44" w:rsidRPr="003C4B44" w:rsidRDefault="00CE4496" w:rsidP="003C4B44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E4496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3. Glass, Panels, and Boxes</w:t>
      </w:r>
    </w:p>
    <w:p w:rsidR="003C4B44" w:rsidRPr="003C4B44" w:rsidRDefault="003C4B44" w:rsidP="003C4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Glass cards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.glass-card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Transparent white at ~3% with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backdrop-filter: blur(12px)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Thin white border, subtle shadow, hardware-accelerated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translateZ(0)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Max height ~90% of container; vertical scroll allowed but scrollbar hidden.</w:t>
      </w:r>
    </w:p>
    <w:p w:rsidR="003C4B44" w:rsidRPr="003C4B44" w:rsidRDefault="003C4B44" w:rsidP="003C4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Glass panels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.glass-panel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On hover: brighter border, extra glow shadow and slight lift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translateY(-2px)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). </w:t>
      </w:r>
    </w:p>
    <w:p w:rsidR="003C4B44" w:rsidRPr="003C4B44" w:rsidRDefault="003C4B44" w:rsidP="003C4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Question boxes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.question-box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Slightly denser glass (5–8% white), blur, subtle border.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Rounded corners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border-radius: 1rem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).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padding: 1.5rem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horizontal flex layout with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gap: 1rem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margin-bottom: 1rem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Hover → tiny horizontal nudge and slightly brighter background.</w:t>
      </w:r>
    </w:p>
    <w:p w:rsidR="003C4B44" w:rsidRPr="003C4B44" w:rsidRDefault="003C4B44" w:rsidP="003C4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Turn-and-talk boxes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.turn-and-talk-box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</w:p>
    <w:p w:rsidR="003C4B44" w:rsidRPr="003C4B44" w:rsidRDefault="003C4B44" w:rsidP="003C4B4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Soft one-sided gradient, thin border, same 1rem radius, 1.5rem padding, 2rem top margin. 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Rule: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Content always sits inside rounded, glassy containers with:</w:t>
      </w:r>
    </w:p>
    <w:p w:rsidR="003C4B44" w:rsidRPr="003C4B44" w:rsidRDefault="003C4B44" w:rsidP="003C4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1rem corner radii</w:t>
      </w:r>
    </w:p>
    <w:p w:rsidR="003C4B44" w:rsidRPr="003C4B44" w:rsidRDefault="003C4B44" w:rsidP="003C4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1.5rem internal padding</w:t>
      </w:r>
    </w:p>
    <w:p w:rsidR="003C4B44" w:rsidRPr="003C4B44" w:rsidRDefault="003C4B44" w:rsidP="003C4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soft borders</w:t>
      </w:r>
    </w:p>
    <w:p w:rsidR="003C4B44" w:rsidRPr="003C4B44" w:rsidRDefault="003C4B44" w:rsidP="003C4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micro animations on hover for “live” sections like questions.</w:t>
      </w:r>
    </w:p>
    <w:p w:rsidR="003C4B44" w:rsidRPr="003C4B44" w:rsidRDefault="00CE4496" w:rsidP="003C4B44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E4496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4. Slide &amp; Layout Grammar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Even though the HTML content varies by topic, the </w:t>
      </w:r>
      <w:r w:rsidRPr="003C4B44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frame grammar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is consistent:</w:t>
      </w:r>
    </w:p>
    <w:p w:rsidR="003C4B44" w:rsidRPr="003C4B44" w:rsidRDefault="003C4B44" w:rsidP="003C4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Slides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.slide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</w:p>
    <w:p w:rsidR="003C4B44" w:rsidRPr="003C4B44" w:rsidRDefault="003C4B44" w:rsidP="003C4B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Treated as independent “scenes” where layout is self-contained.</w:t>
      </w:r>
    </w:p>
    <w:p w:rsidR="003C4B44" w:rsidRPr="003C4B44" w:rsidRDefault="003C4B44" w:rsidP="003C4B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Performance hint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contain: layout style paint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</w:t>
      </w:r>
    </w:p>
    <w:p w:rsidR="003C4B44" w:rsidRPr="003C4B44" w:rsidRDefault="003C4B44" w:rsidP="003C4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Grid behaviour in print mode shows the intent:</w:t>
      </w:r>
    </w:p>
    <w:p w:rsidR="003C4B44" w:rsidRPr="003C4B44" w:rsidRDefault="003C4B44" w:rsidP="003C4B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Slides always centre content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display: flex; align-items: center; justify-content: center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).</w:t>
      </w:r>
    </w:p>
    <w:p w:rsidR="003C4B44" w:rsidRPr="003C4B44" w:rsidRDefault="003C4B44" w:rsidP="003C4B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2-column layouts collapse into flex rows with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gap: 1rem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children capped at about half width. </w:t>
      </w:r>
    </w:p>
    <w:p w:rsidR="003C4B44" w:rsidRPr="003C4B44" w:rsidRDefault="003C4B44" w:rsidP="003C4B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Slide padding ≈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2rem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all around, box-sizing border-box. </w:t>
      </w:r>
    </w:p>
    <w:p w:rsidR="003C4B44" w:rsidRPr="003C4B44" w:rsidRDefault="003C4B44" w:rsidP="003C4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Images on slides:</w:t>
      </w:r>
    </w:p>
    <w:p w:rsidR="003C4B44" w:rsidRPr="003C4B44" w:rsidRDefault="003C4B44" w:rsidP="003C4B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max-width: 100%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max-height: ~70vh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object-fit: contain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display block. </w:t>
      </w:r>
    </w:p>
    <w:p w:rsidR="003C4B44" w:rsidRPr="003C4B44" w:rsidRDefault="003C4B44" w:rsidP="003C4B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locks the “photo grammar”: big image, never cropped, always inside the 16:9 frame without spilling.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Rule: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Every slide:</w:t>
      </w:r>
    </w:p>
    <w:p w:rsidR="003C4B44" w:rsidRPr="003C4B44" w:rsidRDefault="003C4B44" w:rsidP="003C4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is a centred composition inside 16:9,</w:t>
      </w:r>
    </w:p>
    <w:p w:rsidR="003C4B44" w:rsidRPr="003C4B44" w:rsidRDefault="003C4B44" w:rsidP="003C4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uses ~2rem edge padding,</w:t>
      </w:r>
    </w:p>
    <w:p w:rsidR="003C4B44" w:rsidRPr="003C4B44" w:rsidRDefault="003C4B44" w:rsidP="003C4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arranges content in a one- or two-column “card + image” layout with glass panels, and</w:t>
      </w:r>
    </w:p>
    <w:p w:rsidR="003C4B44" w:rsidRPr="003C4B44" w:rsidRDefault="003C4B44" w:rsidP="003C4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never lets images or text slam into the outer edges.</w:t>
      </w:r>
    </w:p>
    <w:p w:rsidR="003C4B44" w:rsidRPr="003C4B44" w:rsidRDefault="00CE4496" w:rsidP="003C4B44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E4496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5. Motion &amp; Interaction</w:t>
      </w:r>
    </w:p>
    <w:p w:rsidR="003C4B44" w:rsidRPr="003C4B44" w:rsidRDefault="003C4B44" w:rsidP="003C4B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Hover-pop micro-interaction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.hover-pop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</w:p>
    <w:p w:rsidR="003C4B44" w:rsidRPr="003C4B44" w:rsidRDefault="003C4B44" w:rsidP="003C4B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On hover → slight scale-up and lift using a springy cubic-bezier curve. </w:t>
      </w:r>
    </w:p>
    <w:p w:rsidR="003C4B44" w:rsidRPr="003C4B44" w:rsidRDefault="003C4B44" w:rsidP="003C4B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Float animation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.float-anim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+ 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@keyframes float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</w:p>
    <w:p w:rsidR="003C4B44" w:rsidRPr="003C4B44" w:rsidRDefault="003C4B44" w:rsidP="003C4B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Slow 6s loop: small translations, rotations, and scale shifts.</w:t>
      </w:r>
    </w:p>
    <w:p w:rsidR="003C4B44" w:rsidRPr="003C4B44" w:rsidRDefault="003C4B44" w:rsidP="003C4B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Intended for blobs/images/background elements, not text.</w:t>
      </w:r>
    </w:p>
    <w:p w:rsidR="003C4B44" w:rsidRPr="003C4B44" w:rsidRDefault="003C4B44" w:rsidP="003C4B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Text glow (</w:t>
      </w:r>
      <w:r w:rsidRPr="003C4B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.text-glow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):</w:t>
      </w:r>
    </w:p>
    <w:p w:rsidR="003C4B44" w:rsidRPr="003C4B44" w:rsidRDefault="003C4B44" w:rsidP="003C4B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Soft neon aura via large-radius text-shadow. </w:t>
      </w:r>
    </w:p>
    <w:p w:rsidR="003C4B44" w:rsidRPr="003C4B44" w:rsidRDefault="003C4B44" w:rsidP="003C4B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Performance hints:</w:t>
      </w:r>
    </w:p>
    <w:p w:rsidR="003C4B44" w:rsidRPr="003C4B44" w:rsidRDefault="003C4B44" w:rsidP="003C4B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.glass-panel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.interactive-word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.blob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marked with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will-change: transform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</w:t>
      </w:r>
    </w:p>
    <w:p w:rsidR="003C4B44" w:rsidRPr="003C4B44" w:rsidRDefault="003C4B44" w:rsidP="003C4B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Entry animations (GSAP):</w:t>
      </w:r>
    </w:p>
    <w:p w:rsidR="003C4B44" w:rsidRPr="003C4B44" w:rsidRDefault="003C4B44" w:rsidP="003C4B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All animatable elements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.anim-entry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headings, p, li,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.font-body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) start at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opacity: 0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to avoid FOUC; JS then animates them in when the slide becomes active. 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Rule: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 xml:space="preserve">Brand motion = </w:t>
      </w:r>
      <w:r w:rsidRPr="003C4B44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gentle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floaty, micro-hover lifts + soft glowing text. No hard bounces or chaotic movement.</w:t>
      </w:r>
    </w:p>
    <w:p w:rsidR="003C4B44" w:rsidRPr="003C4B44" w:rsidRDefault="00CE4496" w:rsidP="003C4B44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E4496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6. UI States &amp; Teacher Tools (Brand “Meta”)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Even though this is more UX than visual, it’s part of the brand system and is encoded here:</w:t>
      </w:r>
    </w:p>
    <w:p w:rsidR="003C4B44" w:rsidRPr="003C4B44" w:rsidRDefault="003C4B44" w:rsidP="003C4B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Dedicated screens for:</w:t>
      </w:r>
    </w:p>
    <w:p w:rsidR="003C4B44" w:rsidRPr="003C4B44" w:rsidRDefault="003C4B44" w:rsidP="003C4B4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Lobby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#lobby-screen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:rsidR="003C4B44" w:rsidRPr="003C4B44" w:rsidRDefault="003C4B44" w:rsidP="003C4B4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Teacher lock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#teacher-lock-screen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:rsidR="003C4B44" w:rsidRPr="003C4B44" w:rsidRDefault="003C4B44" w:rsidP="003C4B4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Piracy warning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#piracy-screen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:rsidR="003C4B44" w:rsidRPr="003C4B44" w:rsidRDefault="003C4B44" w:rsidP="003C4B4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Expired / access denied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#expired-screen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:rsidR="003C4B44" w:rsidRPr="003C4B44" w:rsidRDefault="003C4B44" w:rsidP="003C4B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Music controls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mouse glow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teacher modal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nav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all treated as overlay UI and hidden for print/PDF. 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Rule: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Every deck lives inside the same “shell” with:</w:t>
      </w:r>
    </w:p>
    <w:p w:rsidR="003C4B44" w:rsidRPr="003C4B44" w:rsidRDefault="003C4B44" w:rsidP="003C4B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lobby / access control,</w:t>
      </w:r>
    </w:p>
    <w:p w:rsidR="003C4B44" w:rsidRPr="003C4B44" w:rsidRDefault="003C4B44" w:rsidP="003C4B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teacher tools,</w:t>
      </w:r>
    </w:p>
    <w:p w:rsidR="003C4B44" w:rsidRPr="003C4B44" w:rsidRDefault="003C4B44" w:rsidP="003C4B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music / ambience,</w:t>
      </w:r>
    </w:p>
    <w:p w:rsidR="003C4B44" w:rsidRPr="003C4B44" w:rsidRDefault="003C4B44" w:rsidP="003C4B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mouse-glow flourish,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even if some screens aren’t always visible.</w:t>
      </w:r>
    </w:p>
    <w:p w:rsidR="003C4B44" w:rsidRPr="003C4B44" w:rsidRDefault="00CE4496" w:rsidP="003C4B44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E4496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7. Print / PDF Export Grammar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a huge part of the “sell it as a book later” story and it’s fully encoded:</w:t>
      </w:r>
    </w:p>
    <w:p w:rsidR="003C4B44" w:rsidRPr="003C4B44" w:rsidRDefault="003C4B44" w:rsidP="003C4B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Page setup:</w:t>
      </w:r>
    </w:p>
    <w:p w:rsidR="003C4B44" w:rsidRPr="003C4B44" w:rsidRDefault="003C4B44" w:rsidP="003C4B4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Landscape pages, zero margins. </w:t>
      </w:r>
    </w:p>
    <w:p w:rsidR="003C4B44" w:rsidRPr="003C4B44" w:rsidRDefault="003C4B44" w:rsidP="003C4B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Colour fidelity:</w:t>
      </w:r>
    </w:p>
    <w:p w:rsidR="003C4B44" w:rsidRPr="003C4B44" w:rsidRDefault="003C4B44" w:rsidP="003C4B4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print-color-adjust: exact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on everything to preserve dark mode and glows. </w:t>
      </w:r>
    </w:p>
    <w:p w:rsidR="003C4B44" w:rsidRPr="003C4B44" w:rsidRDefault="003C4B44" w:rsidP="003C4B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UI stripped out:</w:t>
      </w:r>
    </w:p>
    <w:p w:rsidR="003C4B44" w:rsidRPr="003C4B44" w:rsidRDefault="003C4B44" w:rsidP="003C4B4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All interactive chrome (lobby, teacher screens, nav, music, mouse glow, buttons, sliders) is completely removed in print. </w:t>
      </w:r>
    </w:p>
    <w:p w:rsidR="003C4B44" w:rsidRPr="003C4B44" w:rsidRDefault="003C4B44" w:rsidP="003C4B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Slides → pages:</w:t>
      </w:r>
    </w:p>
    <w:p w:rsidR="003C4B44" w:rsidRPr="003C4B44" w:rsidRDefault="003C4B44" w:rsidP="003C4B4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Each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.slide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becomes a full page: full width &amp; height, 2rem padding, dark background, page-break after each slide. </w:t>
      </w:r>
    </w:p>
    <w:p w:rsidR="003C4B44" w:rsidRPr="003C4B44" w:rsidRDefault="003C4B44" w:rsidP="003C4B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Content scaling for print:</w:t>
      </w:r>
    </w:p>
    <w:p w:rsidR="003C4B44" w:rsidRPr="003C4B44" w:rsidRDefault="003C4B44" w:rsidP="003C4B4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All direct slide children are scaled down to ~75% with </w:t>
      </w:r>
      <w:r w:rsidRPr="003C4B44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transform-origin: center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and constrained to 95% of width/height. 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Rule: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Print/PDF always becomes a clean slide-per-page booklet of the same dark-mode aesthetic, without any UI junk.</w:t>
      </w:r>
    </w:p>
    <w:p w:rsidR="003C4B44" w:rsidRPr="003C4B44" w:rsidRDefault="00CE4496" w:rsidP="003C4B44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E4496">
        <w:rPr>
          <w:rFonts w:ascii="Times New Roman" w:eastAsia="Times New Roman" w:hAnsi="Times New Roman" w:cs="Times New Roman"/>
          <w:noProof/>
          <w:kern w:val="0"/>
          <w:szCs w:val="24"/>
          <w:lang w:bidi="ar-SA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C4B44" w:rsidRPr="003C4B44" w:rsidRDefault="003C4B44" w:rsidP="003C4B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8. What This Gives You in Practice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If a dev (or AuraBuild / Antigravity) wants to keep a deck </w:t>
      </w:r>
      <w:r w:rsidRPr="003C4B44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brand-true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the non-font, non-colour rules they must obey are:</w:t>
      </w:r>
    </w:p>
    <w:p w:rsidR="003C4B44" w:rsidRPr="003C4B44" w:rsidRDefault="003C4B44" w:rsidP="003C4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the same 16:9 viewport frame and scaling engine.</w:t>
      </w:r>
    </w:p>
    <w:p w:rsidR="003C4B44" w:rsidRPr="003C4B44" w:rsidRDefault="003C4B44" w:rsidP="003C4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Keep the dark tech-grid background layer.</w:t>
      </w:r>
    </w:p>
    <w:p w:rsidR="003C4B44" w:rsidRPr="003C4B44" w:rsidRDefault="003C4B44" w:rsidP="003C4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the same glass-card, question-box, and turn-and-talk card styles (padding, corner radius, borders, blur, hover).</w:t>
      </w:r>
    </w:p>
    <w:p w:rsidR="003C4B44" w:rsidRPr="003C4B44" w:rsidRDefault="003C4B44" w:rsidP="003C4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Keep slide padding (~2rem), centred layouts, and the “card + image” grammar.</w:t>
      </w:r>
    </w:p>
    <w:p w:rsidR="003C4B44" w:rsidRPr="003C4B44" w:rsidRDefault="003C4B44" w:rsidP="003C4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the same float, glow, and hover-pop patterns for motion.</w:t>
      </w:r>
    </w:p>
    <w:p w:rsidR="003C4B44" w:rsidRPr="003C4B44" w:rsidRDefault="003C4B44" w:rsidP="003C4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Preserve the teacher / lobby / piracy / music shell where applicable.</w:t>
      </w:r>
    </w:p>
    <w:p w:rsidR="003C4B44" w:rsidRPr="003C4B44" w:rsidRDefault="003C4B44" w:rsidP="003C4B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Never touch the print rules: one slide = one landscape page, UI stripped, scaled content.</w:t>
      </w:r>
    </w:p>
    <w:p w:rsidR="003C4B44" w:rsidRPr="003C4B44" w:rsidRDefault="003C4B44" w:rsidP="003C4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If you hand </w:t>
      </w:r>
      <w:r w:rsidRPr="003C4B44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this</w:t>
      </w:r>
      <w:r w:rsidRPr="003C4B4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plus the Font Bible and Colour Protocol to a dev, they have everything they need to keep new decks visually inside the same universe.</w:t>
      </w:r>
    </w:p>
    <w:p w:rsidR="00CC6D1A" w:rsidRDefault="00CC6D1A"/>
    <w:sectPr w:rsidR="00CC6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altName w:val="Cambria"/>
    <w:panose1 w:val="020B0604020202020204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altName w:val="Cambria"/>
    <w:panose1 w:val="020B0604020202020204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A7836"/>
    <w:multiLevelType w:val="multilevel"/>
    <w:tmpl w:val="E77C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7300"/>
    <w:multiLevelType w:val="multilevel"/>
    <w:tmpl w:val="407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0F37"/>
    <w:multiLevelType w:val="multilevel"/>
    <w:tmpl w:val="D63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5FEF"/>
    <w:multiLevelType w:val="multilevel"/>
    <w:tmpl w:val="51F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B5488"/>
    <w:multiLevelType w:val="multilevel"/>
    <w:tmpl w:val="7F4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11EFA"/>
    <w:multiLevelType w:val="multilevel"/>
    <w:tmpl w:val="337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A17B0"/>
    <w:multiLevelType w:val="multilevel"/>
    <w:tmpl w:val="DC9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F380C"/>
    <w:multiLevelType w:val="multilevel"/>
    <w:tmpl w:val="D2EE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A1648"/>
    <w:multiLevelType w:val="multilevel"/>
    <w:tmpl w:val="03F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23291"/>
    <w:multiLevelType w:val="multilevel"/>
    <w:tmpl w:val="2706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779E0"/>
    <w:multiLevelType w:val="multilevel"/>
    <w:tmpl w:val="9A3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441771">
    <w:abstractNumId w:val="6"/>
  </w:num>
  <w:num w:numId="2" w16cid:durableId="385033947">
    <w:abstractNumId w:val="8"/>
  </w:num>
  <w:num w:numId="3" w16cid:durableId="1428306549">
    <w:abstractNumId w:val="3"/>
  </w:num>
  <w:num w:numId="4" w16cid:durableId="1231503931">
    <w:abstractNumId w:val="1"/>
  </w:num>
  <w:num w:numId="5" w16cid:durableId="587543161">
    <w:abstractNumId w:val="5"/>
  </w:num>
  <w:num w:numId="6" w16cid:durableId="320931589">
    <w:abstractNumId w:val="9"/>
  </w:num>
  <w:num w:numId="7" w16cid:durableId="215898201">
    <w:abstractNumId w:val="4"/>
  </w:num>
  <w:num w:numId="8" w16cid:durableId="335960116">
    <w:abstractNumId w:val="2"/>
  </w:num>
  <w:num w:numId="9" w16cid:durableId="502860410">
    <w:abstractNumId w:val="10"/>
  </w:num>
  <w:num w:numId="10" w16cid:durableId="562570133">
    <w:abstractNumId w:val="0"/>
  </w:num>
  <w:num w:numId="11" w16cid:durableId="8930096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44"/>
    <w:rsid w:val="003C4B44"/>
    <w:rsid w:val="00CC6D1A"/>
    <w:rsid w:val="00CE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B256"/>
  <w15:chartTrackingRefBased/>
  <w15:docId w15:val="{3CE8AE1F-8DE1-724B-9139-EEA2EBC6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qFormat/>
    <w:rsid w:val="003C4B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4B44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4B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3C4B44"/>
    <w:rPr>
      <w:i/>
      <w:iCs/>
    </w:rPr>
  </w:style>
  <w:style w:type="character" w:styleId="Strong">
    <w:name w:val="Strong"/>
    <w:basedOn w:val="DefaultParagraphFont"/>
    <w:uiPriority w:val="22"/>
    <w:qFormat/>
    <w:rsid w:val="003C4B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4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3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Client179 blcokB</dc:creator>
  <cp:keywords/>
  <dc:description/>
  <cp:lastModifiedBy>Client179 blcokB</cp:lastModifiedBy>
  <cp:revision>1</cp:revision>
  <dcterms:created xsi:type="dcterms:W3CDTF">2025-12-02T23:21:00Z</dcterms:created>
  <dcterms:modified xsi:type="dcterms:W3CDTF">2025-12-02T23:22:00Z</dcterms:modified>
</cp:coreProperties>
</file>