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COMEBACK</w:t>
      </w:r>
    </w:p>
    <w:p>
      <w:pPr>
        <w:pBdr>
          <w:bottom w:val="single" w:color="C4A95A" w:sz="8" w:space="6"/>
        </w:pBdr>
        <w:spacing w:before="20" w:after="80"/>
      </w:pPr>
      <w:r>
        <w:rPr>
          <w:rFonts w:ascii="Garamond" w:cs="Garamond" w:eastAsia="Garamond" w:hAnsi="Garamond"/>
          <w:b/>
          <w:bCs/>
          <w:i w:val="false"/>
          <w:iCs w:val="false"/>
          <w:color w:val="C4A95A"/>
          <w:sz w:val="34"/>
          <w:szCs w:val="34"/>
        </w:rPr>
        <w:t xml:space="preserve">Rebuilding Surplus After It Has Been Fully Depleted.</w:t>
      </w:r>
    </w:p>
    <w:p>
      <w:pPr>
        <w:spacing w:before="40" w:after="600"/>
        <w:jc w:val="left"/>
      </w:pPr>
      <w:r>
        <w:rPr>
          <w:rFonts w:ascii="Garamond" w:cs="Garamond" w:eastAsia="Garamond" w:hAnsi="Garamond"/>
          <w:b w:val="false"/>
          <w:bCs w:val="false"/>
          <w:i/>
          <w:iCs/>
          <w:color w:val="666666"/>
          <w:sz w:val="22"/>
          <w:szCs w:val="22"/>
        </w:rPr>
        <w:t xml:space="preserve">The PLT framework for the person starting from zero. What zero actually is. How the build runs differently the second time.</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person rebuilding knows something</w:t>
      </w:r>
    </w:p>
    <w:p>
      <w:pPr>
        <w:spacing w:before="0" w:after="80"/>
        <w:jc w:val="center"/>
      </w:pPr>
      <w:r>
        <w:rPr>
          <w:rFonts w:ascii="Garamond" w:cs="Garamond" w:eastAsia="Garamond" w:hAnsi="Garamond"/>
          <w:b w:val="false"/>
          <w:bCs w:val="false"/>
          <w:i/>
          <w:iCs/>
          <w:color w:val="C4A95A"/>
          <w:sz w:val="28"/>
          <w:szCs w:val="28"/>
        </w:rPr>
        <w:t xml:space="preserve">the person building for the first time does not.</w:t>
      </w:r>
    </w:p>
    <w:p>
      <w:pPr>
        <w:spacing w:before="0" w:after="80"/>
        <w:jc w:val="center"/>
      </w:pPr>
      <w:r>
        <w:rPr>
          <w:rFonts w:ascii="Garamond" w:cs="Garamond" w:eastAsia="Garamond" w:hAnsi="Garamond"/>
          <w:b w:val="false"/>
          <w:bCs w:val="false"/>
          <w:i/>
          <w:iCs/>
          <w:color w:val="C4A95A"/>
          <w:sz w:val="28"/>
          <w:szCs w:val="28"/>
        </w:rPr>
        <w:t xml:space="preserve">They know exactly what the surplus is worth.</w:t>
      </w:r>
    </w:p>
    <w:p>
      <w:pPr>
        <w:spacing w:before="0" w:after="80"/>
        <w:jc w:val="center"/>
      </w:pPr>
      <w:r>
        <w:rPr>
          <w:rFonts w:ascii="Garamond" w:cs="Garamond" w:eastAsia="Garamond" w:hAnsi="Garamond"/>
          <w:b w:val="false"/>
          <w:bCs w:val="false"/>
          <w:i/>
          <w:iCs/>
          <w:color w:val="C4A95A"/>
          <w:sz w:val="28"/>
          <w:szCs w:val="28"/>
        </w:rPr>
        <w:t xml:space="preserve">That knowledge is worth more than the surplus they lost.</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for the person who has been at zero. Who has had the surplus depleted — by failure, by loss, by decisions that cost more than was anticipated, by circumstances that could not be controlled, or by some combination of all of these. Who is building again from a position that is materially lower than the one they built from the first time. The PLT framework for the comeback is not the same as the framework for the original build. The position is different. The person is different. What is available is different. This book addresses all three.</w:t>
      </w:r>
    </w:p>
    <w:p>
      <w:pPr>
        <w:spacing w:before="120" w:after="120"/>
        <w:jc w:val="both"/>
      </w:pPr>
      <w:r>
        <w:rPr>
          <w:rFonts w:ascii="Garamond" w:cs="Garamond" w:eastAsia="Garamond" w:hAnsi="Garamond"/>
          <w:b w:val="false"/>
          <w:bCs w:val="false"/>
          <w:i w:val="false"/>
          <w:iCs w:val="false"/>
          <w:color w:val="0A0A0A"/>
          <w:sz w:val="24"/>
          <w:szCs w:val="24"/>
        </w:rPr>
        <w:t xml:space="preserve">If you are approaching the depleted position rather than already in it, this book also serves as the most detailed map available for avoiding the depletion in the first place. The surplus protection practices described here are as valuable before the depletion as after it — more valuable, because protecting what has been built is almost always less costly than rebuilding after it is gone.</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Zero</w:t>
      </w:r>
    </w:p>
    <w:p>
      <w:pPr>
        <w:spacing w:before="0" w:after="0"/>
        <w:jc w:val="center"/>
      </w:pPr>
      <w:r>
        <w:rPr>
          <w:rFonts w:ascii="Garamond" w:cs="Garamond" w:eastAsia="Garamond" w:hAnsi="Garamond"/>
          <w:b w:val="false"/>
          <w:bCs w:val="false"/>
          <w:i/>
          <w:iCs/>
          <w:color w:val="666666"/>
          <w:sz w:val="22"/>
          <w:szCs w:val="22"/>
        </w:rPr>
        <w:t xml:space="preserve">What it actually is. What it is not. What remains when everything that can be taken has been taken.</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Real Zero</w:t>
      </w:r>
    </w:p>
    <w:p>
      <w:pPr>
        <w:spacing w:before="40" w:after="200"/>
        <w:jc w:val="left"/>
      </w:pPr>
      <w:r>
        <w:rPr>
          <w:rFonts w:ascii="Garamond" w:cs="Garamond" w:eastAsia="Garamond" w:hAnsi="Garamond"/>
          <w:b w:val="false"/>
          <w:bCs w:val="false"/>
          <w:i/>
          <w:iCs/>
          <w:color w:val="666666"/>
          <w:sz w:val="22"/>
          <w:szCs w:val="22"/>
        </w:rPr>
        <w:t xml:space="preserve">Most people who believe they are at zero are not. The difference between zero and near-zero is the difference between two entirely different rebuild strategies.</w:t>
      </w:r>
    </w:p>
    <w:p>
      <w:pPr>
        <w:spacing w:before="120" w:after="120"/>
        <w:jc w:val="both"/>
      </w:pPr>
      <w:r>
        <w:rPr>
          <w:rFonts w:ascii="Garamond" w:cs="Garamond" w:eastAsia="Garamond" w:hAnsi="Garamond"/>
          <w:b w:val="false"/>
          <w:bCs w:val="false"/>
          <w:i w:val="false"/>
          <w:iCs w:val="false"/>
          <w:color w:val="0A0A0A"/>
          <w:sz w:val="24"/>
          <w:szCs w:val="24"/>
        </w:rPr>
        <w:t xml:space="preserve">Zero in the PLT sense is a surplus position, not a financial position. Financial zero is one dimension of PLT zero, and it is the most visible dimension, but it is not the defining one. The defining condition of genuine PLT zero is the simultaneous depletion of all three surpluses to the point where the compound effect cannot run. Financial leverage gone. Love accounts depleted to the point where the network that would support a rebuild is not available. Tax at its maximum — every category full, with no bandwidth available for the high-quality thinking that the rebuild requires.</w:t>
      </w:r>
    </w:p>
    <w:p>
      <w:pPr>
        <w:spacing w:before="120" w:after="120"/>
        <w:jc w:val="both"/>
      </w:pPr>
      <w:r>
        <w:rPr>
          <w:rFonts w:ascii="Garamond" w:cs="Garamond" w:eastAsia="Garamond" w:hAnsi="Garamond"/>
          <w:b w:val="false"/>
          <w:bCs w:val="false"/>
          <w:i w:val="false"/>
          <w:iCs w:val="false"/>
          <w:color w:val="0A0A0A"/>
          <w:sz w:val="24"/>
          <w:szCs w:val="24"/>
        </w:rPr>
        <w:t xml:space="preserve">Genuine PLT zero is rare. Most people who believe they are there are not. They are at near-zero — a position that feels like zero because so much has been depleted, but that contains more than is visible from inside the depletion. The Love account that was assumed to be depleted and is not. The reputational leverage in a domain that was not the primary one and that is therefore intact. The pattern recognition that cannot be depleted because it lives in the person rather than in the position. The character that the depletion tested and that held.</w:t>
      </w:r>
    </w:p>
    <w:p>
      <w:pPr>
        <w:spacing w:before="120" w:after="120"/>
        <w:jc w:val="both"/>
      </w:pPr>
      <w:r>
        <w:rPr>
          <w:rFonts w:ascii="Garamond" w:cs="Garamond" w:eastAsia="Garamond" w:hAnsi="Garamond"/>
          <w:b w:val="false"/>
          <w:bCs w:val="false"/>
          <w:i w:val="false"/>
          <w:iCs w:val="false"/>
          <w:color w:val="0A0A0A"/>
          <w:sz w:val="24"/>
          <w:szCs w:val="24"/>
        </w:rPr>
        <w:t xml:space="preserve">The assessment of the actual position — the honest inventory of what remains, conducted with the specific intention of finding what remains rather than confirming the sense of total depletion — is the first and most important act of the comeback. Because the rebuild strategy for genuine zero is different from the rebuild strategy for near-zero, and the person who treats a near-zero position as if it were genuine zero will rebuild more slowly, with more difficulty, and with less use of the genuine resources that are actually available to them.</w:t>
      </w:r>
    </w:p>
    <w:p>
      <w:pPr>
        <w:spacing w:before="120" w:after="120"/>
        <w:jc w:val="both"/>
      </w:pPr>
      <w:r>
        <w:rPr>
          <w:rFonts w:ascii="Garamond" w:cs="Garamond" w:eastAsia="Garamond" w:hAnsi="Garamond"/>
          <w:b w:val="false"/>
          <w:bCs w:val="false"/>
          <w:i w:val="false"/>
          <w:iCs w:val="false"/>
          <w:color w:val="0A0A0A"/>
          <w:sz w:val="24"/>
          <w:szCs w:val="24"/>
        </w:rPr>
        <w:t xml:space="preserve">The specific near-zero mistake: treating the depleted financial position as the complete picture of the surplus position. Financial depletion is highly visible and highly distressing. It produces a quality of anxiety that makes it difficult to see the other dimensions of the surplus clearly. But the PLT surplus is not primarily financial — it is the compound of all three elements, and the financial element, however depleted, is not the whole. The Love accounts that survived the depletion. The reputation in domains that the depletion has not touched. The pattern recognition that was built over years and that cannot be removed from the person who built it. These are not nothing. They are the foundation of the rebuild.</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person who accurately identifies what remains at near-zero builds faster than the person who treats near-zero as if it were genuine zero. The first inventory is the most important investment in the rebuild.</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do I actually have at my current position? What am I assuming is gone that might still be there if I looked honestly?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Zero Inventory</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Take two hours. Make three lists. List One — Profit surplus remnants: any form of financial resource however modest, any form of reputational leverage in any domain, any form of relational capital that the depletion has not reached. Be specific and be honest in both directions: do not inflate what remains, but do not dismiss what is genuinely there. List Two — Love surplus remnants: which relationships held through the depletion, who has been present, which accounts are positive. List Three — Tax assessment: what is consuming the most bandwidth right now, in order of impact. The three lists together produce the accurate starting position. It is almost always better than zero.</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How the Depletion Happened</w:t>
      </w:r>
    </w:p>
    <w:p>
      <w:pPr>
        <w:spacing w:before="40" w:after="200"/>
        <w:jc w:val="left"/>
      </w:pPr>
      <w:r>
        <w:rPr>
          <w:rFonts w:ascii="Garamond" w:cs="Garamond" w:eastAsia="Garamond" w:hAnsi="Garamond"/>
          <w:b w:val="false"/>
          <w:bCs w:val="false"/>
          <w:i/>
          <w:iCs/>
          <w:color w:val="666666"/>
          <w:sz w:val="22"/>
          <w:szCs w:val="22"/>
        </w:rPr>
        <w:t xml:space="preserve">Understanding the mechanism. Why this matters for the rebuild. What the depletion reveals about the original build.</w:t>
      </w:r>
    </w:p>
    <w:p>
      <w:pPr>
        <w:spacing w:before="120" w:after="120"/>
        <w:jc w:val="both"/>
      </w:pPr>
      <w:r>
        <w:rPr>
          <w:rFonts w:ascii="Garamond" w:cs="Garamond" w:eastAsia="Garamond" w:hAnsi="Garamond"/>
          <w:b w:val="false"/>
          <w:bCs w:val="false"/>
          <w:i w:val="false"/>
          <w:iCs w:val="false"/>
          <w:color w:val="0A0A0A"/>
          <w:sz w:val="24"/>
          <w:szCs w:val="24"/>
        </w:rPr>
        <w:t xml:space="preserve">The depletion of the surplus always has a mechanism. Not always a single event — often a sequence of decisions, circumstances, and accumulated costs that produced the depletion gradually, with each element seeming manageable in isolation and the combination producing a result that was not anticipated. Understanding the mechanism is not the same as assigning blame — to circumstances, to other people, or to yourself. It is the specific act of seeing clearly what happened so that the rebuild does not replicate the conditions that produced the depletion.</w:t>
      </w:r>
    </w:p>
    <w:p>
      <w:pPr>
        <w:spacing w:before="120" w:after="120"/>
        <w:jc w:val="both"/>
      </w:pPr>
      <w:r>
        <w:rPr>
          <w:rFonts w:ascii="Garamond" w:cs="Garamond" w:eastAsia="Garamond" w:hAnsi="Garamond"/>
          <w:b w:val="false"/>
          <w:bCs w:val="false"/>
          <w:i w:val="false"/>
          <w:iCs w:val="false"/>
          <w:color w:val="0A0A0A"/>
          <w:sz w:val="24"/>
          <w:szCs w:val="24"/>
        </w:rPr>
        <w:t xml:space="preserve">The most common mechanisms of surplus depletion in the PLT framework: the over-extended Profit position — the financial or positional stretch that left no buffer for the event that the extension could not absorb. The depleted Love account that produced a loss of support at the moment the support was most needed. The accumulated Tax that consumed the bandwidth required for the decisions that would have prevented or managed the depletion. And the identity attachment to the direction that was producing the depletion — the unwillingness to pivot that kept resources flowing into a direction that was no longer viable.</w:t>
      </w:r>
    </w:p>
    <w:p>
      <w:pPr>
        <w:spacing w:before="120" w:after="120"/>
        <w:jc w:val="both"/>
      </w:pPr>
      <w:r>
        <w:rPr>
          <w:rFonts w:ascii="Garamond" w:cs="Garamond" w:eastAsia="Garamond" w:hAnsi="Garamond"/>
          <w:b w:val="false"/>
          <w:bCs w:val="false"/>
          <w:i w:val="false"/>
          <w:iCs w:val="false"/>
          <w:color w:val="0A0A0A"/>
          <w:sz w:val="24"/>
          <w:szCs w:val="24"/>
        </w:rPr>
        <w:t xml:space="preserve">The depletion mechanism that is most important to understand is the one that was most within control. Not because the self-blame is useful — it is not — but because the mechanism that was most within control is the one that the rebuild can most directly address. The external circumstances that produced the depletion may or may not recur. The internal mechanism — the specific pattern of decision-making, surplus management, or risk assessment that allowed the external circumstances to deplete the surplus — will recur unless it is understood and changed.</w:t>
      </w:r>
    </w:p>
    <w:p>
      <w:pPr>
        <w:spacing w:before="120" w:after="120"/>
        <w:jc w:val="both"/>
      </w:pPr>
      <w:r>
        <w:rPr>
          <w:rFonts w:ascii="Garamond" w:cs="Garamond" w:eastAsia="Garamond" w:hAnsi="Garamond"/>
          <w:b w:val="false"/>
          <w:bCs w:val="false"/>
          <w:i w:val="false"/>
          <w:iCs w:val="false"/>
          <w:color w:val="0A0A0A"/>
          <w:sz w:val="24"/>
          <w:szCs w:val="24"/>
        </w:rPr>
        <w:t xml:space="preserve">The specific question to answer honestly: what would I have had to do differently, at the last moment it would have been possible to change the outcome, to produce a different result? The answer to this question is the most valuable lesson the depletion contains. It is the specific learning that makes the rebuild of the second surplus more durable than the first.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was the primary mechanism of my depletion? What is the specific decision or pattern I would change if I were making it now?</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Mechanism Analysis</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a one-page honest account of how the depletion happened. Not the narrative you would share publicly — the honest internal account. What decisions contributed? What signals were ignored? What would have needed to be different for the outcome to be different? At the end of the account, write the single sentence that captures the most important learning — the specific insight that the depletion produced that the person who has never been depleted does not have. That sentence is the foundation of the rebuilt doctrine.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What the First Build Got Wrong</w:t>
      </w:r>
    </w:p>
    <w:p>
      <w:pPr>
        <w:spacing w:before="40" w:after="200"/>
        <w:jc w:val="left"/>
      </w:pPr>
      <w:r>
        <w:rPr>
          <w:rFonts w:ascii="Garamond" w:cs="Garamond" w:eastAsia="Garamond" w:hAnsi="Garamond"/>
          <w:b w:val="false"/>
          <w:bCs w:val="false"/>
          <w:i/>
          <w:iCs/>
          <w:color w:val="666666"/>
          <w:sz w:val="22"/>
          <w:szCs w:val="22"/>
        </w:rPr>
        <w:t xml:space="preserve">The advantage of the second attempt. How to use it without being paralyzed by it.</w:t>
      </w:r>
    </w:p>
    <w:p>
      <w:pPr>
        <w:spacing w:before="120" w:after="120"/>
        <w:jc w:val="both"/>
      </w:pPr>
      <w:r>
        <w:rPr>
          <w:rFonts w:ascii="Garamond" w:cs="Garamond" w:eastAsia="Garamond" w:hAnsi="Garamond"/>
          <w:b w:val="false"/>
          <w:bCs w:val="false"/>
          <w:i w:val="false"/>
          <w:iCs w:val="false"/>
          <w:color w:val="0A0A0A"/>
          <w:sz w:val="24"/>
          <w:szCs w:val="24"/>
        </w:rPr>
        <w:t xml:space="preserve">The second build has one structural advantage over the first: the person running it has already made the most expensive mistakes. They know which shortcuts produce long-term costs. They know which relationships they underinvested in and paid for when the investment was needed. They know what the surplus actually looks like when it is real versus when it is being performed. They know what their doctrine actually is when tested rather than when stated.</w:t>
      </w:r>
    </w:p>
    <w:p>
      <w:pPr>
        <w:spacing w:before="120" w:after="120"/>
        <w:jc w:val="both"/>
      </w:pPr>
      <w:r>
        <w:rPr>
          <w:rFonts w:ascii="Garamond" w:cs="Garamond" w:eastAsia="Garamond" w:hAnsi="Garamond"/>
          <w:b w:val="false"/>
          <w:bCs w:val="false"/>
          <w:i w:val="false"/>
          <w:iCs w:val="false"/>
          <w:color w:val="0A0A0A"/>
          <w:sz w:val="24"/>
          <w:szCs w:val="24"/>
        </w:rPr>
        <w:t xml:space="preserve">This knowledge is genuine capital. Not immediately visible, not convertible into anything quick, but structurally valuable in the rebuild in ways that compound over time. The person building their surplus for the second time, with accurate information about what they are building and why it matters, builds more efficiently than they did the first time — because they are not simultaneously discovering the framework and applying it. They are applying it with the understanding that comes only from having lived its absence.</w:t>
      </w:r>
    </w:p>
    <w:p>
      <w:pPr>
        <w:spacing w:before="120" w:after="120"/>
        <w:jc w:val="both"/>
      </w:pPr>
      <w:r>
        <w:rPr>
          <w:rFonts w:ascii="Garamond" w:cs="Garamond" w:eastAsia="Garamond" w:hAnsi="Garamond"/>
          <w:b w:val="false"/>
          <w:bCs w:val="false"/>
          <w:i w:val="false"/>
          <w:iCs w:val="false"/>
          <w:color w:val="0A0A0A"/>
          <w:sz w:val="24"/>
          <w:szCs w:val="24"/>
        </w:rPr>
        <w:t xml:space="preserve">The trap of the second build: using the knowledge of the first build's failures as a reason to hesitate rather than as a foundation for moving differently. The person who was burned in the first build sometimes becomes so cautious in the second that the caution itself becomes a Tax — a form of decision avoidance that prevents the build from happening at the rate the available surplus could support. The learning from the first build should produce better decisions in the second one. It should not produce fewer decisions.</w:t>
      </w:r>
    </w:p>
    <w:p>
      <w:pPr>
        <w:spacing w:before="120" w:after="120"/>
        <w:jc w:val="both"/>
      </w:pPr>
      <w:r>
        <w:rPr>
          <w:rFonts w:ascii="Garamond" w:cs="Garamond" w:eastAsia="Garamond" w:hAnsi="Garamond"/>
          <w:b w:val="false"/>
          <w:bCs w:val="false"/>
          <w:i w:val="false"/>
          <w:iCs w:val="false"/>
          <w:color w:val="0A0A0A"/>
          <w:sz w:val="24"/>
          <w:szCs w:val="24"/>
        </w:rPr>
        <w:t xml:space="preserve">The doctrine revision: the most valuable act of preparation for the second build is the honest revision of the doctrine based on what the first build revealed. The principles that held under pressure in the depletion are the real doctrine. The ones that did not hold were aspirational doctrine — the person they intended to be rather than the person they were when tested. Both are important information. The real doctrine is the foundation of the second build. The aspirational doctrine that did not hold is the development agenda — the specific character work that the second build will be building toward simultaneously with the surplus build.</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did my first build's depletion reveal about the difference between my stated doctrine and my actual doctrine? Which specific principles held and which did not?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Doctrine Revision</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the doctrine of the second build — not the doctrine you intended to have in the first build, the one the depletion revealed you actually have. Three principles only, drawn from the principles that held under the genuine pressure of the depletion. For each: describe the specific moment in which this principle was tested and held. Then write the one aspirational principle — the principle that did not hold in the first build but that you are genuinely committed to developing in the second. The revised doctrine is more honest, more durable, and more directly useful than any doctrine written before it has been tested.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The Rebuild</w:t>
      </w:r>
    </w:p>
    <w:p>
      <w:pPr>
        <w:spacing w:before="0" w:after="0"/>
        <w:jc w:val="center"/>
      </w:pPr>
      <w:r>
        <w:rPr>
          <w:rFonts w:ascii="Garamond" w:cs="Garamond" w:eastAsia="Garamond" w:hAnsi="Garamond"/>
          <w:b w:val="false"/>
          <w:bCs w:val="false"/>
          <w:i/>
          <w:iCs/>
          <w:color w:val="666666"/>
          <w:sz w:val="22"/>
          <w:szCs w:val="22"/>
        </w:rPr>
        <w:t xml:space="preserve">The sequence. The pace. The specific moves. What makes the second surplus more durable than the first.</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Comeback Sequence</w:t>
      </w:r>
    </w:p>
    <w:p>
      <w:pPr>
        <w:spacing w:before="40" w:after="200"/>
        <w:jc w:val="left"/>
      </w:pPr>
      <w:r>
        <w:rPr>
          <w:rFonts w:ascii="Garamond" w:cs="Garamond" w:eastAsia="Garamond" w:hAnsi="Garamond"/>
          <w:b w:val="false"/>
          <w:bCs w:val="false"/>
          <w:i/>
          <w:iCs/>
          <w:color w:val="666666"/>
          <w:sz w:val="22"/>
          <w:szCs w:val="22"/>
        </w:rPr>
        <w:t xml:space="preserve">Love first. Profit second. Tax reduction throughout. Why this specific order and not another.</w:t>
      </w:r>
    </w:p>
    <w:p>
      <w:pPr>
        <w:spacing w:before="120" w:after="120"/>
        <w:jc w:val="both"/>
      </w:pPr>
      <w:r>
        <w:rPr>
          <w:rFonts w:ascii="Garamond" w:cs="Garamond" w:eastAsia="Garamond" w:hAnsi="Garamond"/>
          <w:b w:val="false"/>
          <w:bCs w:val="false"/>
          <w:i w:val="false"/>
          <w:iCs w:val="false"/>
          <w:color w:val="0A0A0A"/>
          <w:sz w:val="24"/>
          <w:szCs w:val="24"/>
        </w:rPr>
        <w:t xml:space="preserve">The comeback build runs in a different sequence from the original build, and the sequence is not optional. The original build can develop all three surpluses simultaneously because the starting position has sufficient resources across all three dimensions to allow parallel investment. The comeback build cannot afford parallel investment — the resources are too limited and the Tax too high for the attempt to build all three simultaneously to produce genuine progress in any.</w:t>
      </w:r>
    </w:p>
    <w:p>
      <w:pPr>
        <w:spacing w:before="120" w:after="120"/>
        <w:jc w:val="both"/>
      </w:pPr>
      <w:r>
        <w:rPr>
          <w:rFonts w:ascii="Garamond" w:cs="Garamond" w:eastAsia="Garamond" w:hAnsi="Garamond"/>
          <w:b w:val="false"/>
          <w:bCs w:val="false"/>
          <w:i w:val="false"/>
          <w:iCs w:val="false"/>
          <w:color w:val="0A0A0A"/>
          <w:sz w:val="24"/>
          <w:szCs w:val="24"/>
        </w:rPr>
        <w:t xml:space="preserve">Love first. The Love surplus is the foundation of the comeback because it is the surplus that costs the least to begin rebuilding and that generates the most leverage for the Profit rebuild. Every genuine relationship investment — every phone call to a person who held through the depletion, every honest conversation about where things stand and what the rebuild looks like, every specific act of genuine investment in the outcomes of the people who matter most — is a Love account deposit that costs almost nothing and that creates the conditions for everything that follows.</w:t>
      </w:r>
    </w:p>
    <w:p>
      <w:pPr>
        <w:spacing w:before="120" w:after="120"/>
        <w:jc w:val="both"/>
      </w:pPr>
      <w:r>
        <w:rPr>
          <w:rFonts w:ascii="Garamond" w:cs="Garamond" w:eastAsia="Garamond" w:hAnsi="Garamond"/>
          <w:b w:val="false"/>
          <w:bCs w:val="false"/>
          <w:i w:val="false"/>
          <w:iCs w:val="false"/>
          <w:color w:val="0A0A0A"/>
          <w:sz w:val="24"/>
          <w:szCs w:val="24"/>
        </w:rPr>
        <w:t xml:space="preserve">The specific reason Love must come first: the Profit rebuild depends on it. The first opportunities in the comeback almost always come through relationships. Not through markets, not through advertising, not through outreach to people who do not know the person rebuilding. Through the people who know them, who witnessed the depletion, and who have maintained a genuine relationship through it. These people are the ones who will make the introduction, create the opportunity, or provide the support that makes the first Profit move of the comeback possible. The Love surplus is what makes those people available. Build it first.</w:t>
      </w:r>
    </w:p>
    <w:p>
      <w:pPr>
        <w:spacing w:before="120" w:after="120"/>
        <w:jc w:val="both"/>
      </w:pPr>
      <w:r>
        <w:rPr>
          <w:rFonts w:ascii="Garamond" w:cs="Garamond" w:eastAsia="Garamond" w:hAnsi="Garamond"/>
          <w:b w:val="false"/>
          <w:bCs w:val="false"/>
          <w:i w:val="false"/>
          <w:iCs w:val="false"/>
          <w:color w:val="0A0A0A"/>
          <w:sz w:val="24"/>
          <w:szCs w:val="24"/>
        </w:rPr>
        <w:t xml:space="preserve">Profit second. Once the first Love investments have created the network conditions for the Profit rebuild, the Profit build begins — not at the scale the previous position supported, but at the scale the genuine starting position can sustain. The specific Profit move of the comeback: identify the single highest-leverage Profit action available from the current position and execute it with the full available resources. Not the most ambitious action. The highest-leverage one. The action that, if it goes well, creates the most positive movement in the overall surplus position. Identify it. Execute it. Use the result to build the next one.</w:t>
      </w:r>
    </w:p>
    <w:p>
      <w:pPr>
        <w:spacing w:before="120" w:after="120"/>
        <w:jc w:val="both"/>
      </w:pPr>
      <w:r>
        <w:rPr>
          <w:rFonts w:ascii="Garamond" w:cs="Garamond" w:eastAsia="Garamond" w:hAnsi="Garamond"/>
          <w:b w:val="false"/>
          <w:bCs w:val="false"/>
          <w:i w:val="false"/>
          <w:iCs w:val="false"/>
          <w:color w:val="0A0A0A"/>
          <w:sz w:val="24"/>
          <w:szCs w:val="24"/>
        </w:rPr>
        <w:t xml:space="preserve">Tax reduction throughout. The Tax of the comeback period — the weight of the depletion, the ongoing management of the consequences, the background processing of what happened and what comes next — is the highest Tax load most people will carry in their professional lives. It cannot be eliminated. It can be managed. The specific Tax reduction practice of the comeback period: identify the single highest-Tax item every two weeks and take one specific action to reduce it. Not eliminate it — reduce it. The accumulation of reductions produces significant available bandwidth over the course of the rebuild without requiring the dramatic action that the depletion position cannot support.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Am I sequencing the comeback correctly? Or am I trying to rebuild Profit before the Love foundation is in place to support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Comeback Sequence Map</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comeback sequence with specific timelines. Love: the three most important relationships to invest in over the next sixty days — specific people, specific investments, specific actions. Profit: the single highest-leverage Profit action available in the next ninety days — specific, executable, with a clear success metric. Tax: the single highest-Tax item you will reduce in the next thirty days. Then write the specific sequence: what happens first, what happens second, what the state of the surplus looks like at Day 30, Day 60, and Day 90. The sequence map is not a prediction. It is a navigation instrument. Update it every thirty days based on what actually happened.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05</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Pace of the Rebuild</w:t>
      </w:r>
    </w:p>
    <w:p>
      <w:pPr>
        <w:spacing w:before="40" w:after="200"/>
        <w:jc w:val="left"/>
      </w:pPr>
      <w:r>
        <w:rPr>
          <w:rFonts w:ascii="Garamond" w:cs="Garamond" w:eastAsia="Garamond" w:hAnsi="Garamond"/>
          <w:b w:val="false"/>
          <w:bCs w:val="false"/>
          <w:i/>
          <w:iCs/>
          <w:color w:val="666666"/>
          <w:sz w:val="22"/>
          <w:szCs w:val="22"/>
        </w:rPr>
        <w:t xml:space="preserve">Why it takes as long as it takes. What rushing costs. What the correct pace produces.</w:t>
      </w:r>
    </w:p>
    <w:p>
      <w:pPr>
        <w:spacing w:before="120" w:after="120"/>
        <w:jc w:val="both"/>
      </w:pPr>
      <w:r>
        <w:rPr>
          <w:rFonts w:ascii="Garamond" w:cs="Garamond" w:eastAsia="Garamond" w:hAnsi="Garamond"/>
          <w:b w:val="false"/>
          <w:bCs w:val="false"/>
          <w:i w:val="false"/>
          <w:iCs w:val="false"/>
          <w:color w:val="0A0A0A"/>
          <w:sz w:val="24"/>
          <w:szCs w:val="24"/>
        </w:rPr>
        <w:t xml:space="preserve">The comeback builds at the pace that the genuine available resources support — not the pace that the emotional pressure demands. These two paces are almost always different. The emotional pressure of the comeback — the urgency to be past the depletion, to have the evidence of forward motion, to be back at the position that was lost — demands a faster pace than the genuine resources can sustain. The attempt to meet the emotional demand rather than the resource reality produces a specific set of comeback failures: the overcommitment that depletes the rebuilding surplus before it has stabilized, the relationship investment that produces the appearance of depth before the genuine depth is there, the opportunity taken before the foundation is ready to execute it correctly.</w:t>
      </w:r>
    </w:p>
    <w:p>
      <w:pPr>
        <w:spacing w:before="120" w:after="120"/>
        <w:jc w:val="both"/>
      </w:pPr>
      <w:r>
        <w:rPr>
          <w:rFonts w:ascii="Garamond" w:cs="Garamond" w:eastAsia="Garamond" w:hAnsi="Garamond"/>
          <w:b w:val="false"/>
          <w:bCs w:val="false"/>
          <w:i w:val="false"/>
          <w:iCs w:val="false"/>
          <w:color w:val="0A0A0A"/>
          <w:sz w:val="24"/>
          <w:szCs w:val="24"/>
        </w:rPr>
        <w:t xml:space="preserve">The correct pace of the comeback is the pace at which the work being done is genuinely excellent. Not the pace at which the most work is happening. The pace at which the work that is happening is at the level that builds the reputation the second surplus requires. One excellent relationship investment is worth ten surface-level ones. One piece of genuinely excellent work is worth the revenue of three pieces of adequate work because the reputation the excellent work builds is the foundation of the next opportunity. Do excellent work at whatever pace genuine excellence requires. That is the correct pace.</w:t>
      </w:r>
    </w:p>
    <w:p>
      <w:pPr>
        <w:spacing w:before="120" w:after="120"/>
        <w:jc w:val="both"/>
      </w:pPr>
      <w:r>
        <w:rPr>
          <w:rFonts w:ascii="Garamond" w:cs="Garamond" w:eastAsia="Garamond" w:hAnsi="Garamond"/>
          <w:b w:val="false"/>
          <w:bCs w:val="false"/>
          <w:i w:val="false"/>
          <w:iCs w:val="false"/>
          <w:color w:val="0A0A0A"/>
          <w:sz w:val="24"/>
          <w:szCs w:val="24"/>
        </w:rPr>
        <w:t xml:space="preserve">The specific patience required in the comeback that is hardest to maintain: the patience with the stage of the build. The comeback is in an early stage for longer than the person in it wants it to be. The early stage feels slow because the compound effect has not yet activated — the investments being made have not yet produced visible returns because the compound effect requires time to become visible. The correct response to the slowness of the early stage is to run the inventory: are the inputs correct? Is the Love being genuinely invested? Is the Profit build correctly sequenced? Is the Tax being reduced? If the inputs are correct and the compound effect has not yet activated, the correct response is patience. Not impatience. Not acceleration. Not the substitution of volume for quality. Patience, with the genuine confidence that correct inputs produce compound outputs.</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Am I confusing the slowness of the early comeback stage with the failure of the rebuild? What does the honest input assessment tell me about whether the pace is correct?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Pace Assessment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Every thirty days during the comeback, run the Pace Assessment. Three questions: (1) Is the work being done in the last thirty days genuinely excellent — at the standard that builds the reputation the second surplus requires? (2) Are the Love investments being made genuine — or are they the performance of relationship investment? (3) Is the Tax level declining? If the answers to all three are yes, the pace is correct. If the answer to any is no, that is the correction target — not acceleration, not more volume. The specific correction that brings the quality back to the standard.</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Comeback is the framework at its most practical — applied to the position of the person rebuilding from depletion, who knows what the surplus is worth because they have lived without it. The rebuild from the most honest starting point. The second build, with accurate information.</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2026-03-12T06:35:18.143Z</dcterms:created>
  <dcterms:modified xsi:type="dcterms:W3CDTF">2026-03-12T06:35:18.144Z</dcterms:modified>
</cp:coreProperties>
</file>

<file path=docProps/custom.xml><?xml version="1.0" encoding="utf-8"?>
<Properties xmlns="http://schemas.openxmlformats.org/officeDocument/2006/custom-properties" xmlns:vt="http://schemas.openxmlformats.org/officeDocument/2006/docPropsVTypes"/>
</file>