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B4F8A"/>
          <w:sz w:val="48"/>
          <w:szCs w:val="48"/>
        </w:rPr>
        <w:t xml:space="preserve">ReturnBrain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Product Requirements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v1.0  |  June 2026</w:t>
      </w:r>
    </w:p>
    <w:p>
      <w:pPr>
        <w:pBdr>
          <w:bottom w:val="single" w:color="1B4F8A" w:sz="8" w:space="1"/>
        </w:pBdr>
        <w:spacing w:after="160" w:before="0"/>
      </w:pPr>
    </w:p>
    <w:p>
      <w:pPr>
        <w:spacing w:after="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ReturnBrain is an AI-powered Reverse Logistics Decision Intelligence Platform designed to automate and optimise disposition decisions for returned devices in warehouse environments. It replaces inconsistent, manual, and tribal-knowledge-dependent workflows with a transparent, rules-grounded, and AI-augmented decision engine that maximises recovery value at every step.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Problem Statement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Every returned device entering a warehouse triggers a multi-dimensional decision: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Repair and return to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Refurbish and resell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Erase and redeploy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Auction as-is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Cannibalize for spare parts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Recycle for material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Destroy (compliance-mandated)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Today this decision is fragmented across receiving systems, manual testers, pricing analysts, and legacy business rules that exist only in human memory. The consequences are: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Pain Point</w:t>
            </w:r>
          </w:p>
        </w:tc>
        <w:tc>
          <w:tcPr>
            <w:tcW w:type="dxa" w:w="57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Business Impact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Inconsistent disposition decisions across operators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Revenue leakage — same device graded differently by different people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Slow processing throughput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High holding cost per device per day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Dependence on tribal knowledge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Unscalable, high training cost, single-point-of-failure risk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 audit trail on decisions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Compliance and liability exposure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Manual pricing lookups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Suboptimal recovery — market value not reflected in real time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Goals and Non-Goals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Goals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Automate disposition recommendation for returned devices within seconds of intake.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Surface AI-generated rationale alongside every decision to build operator trust.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Provide a configurable business rules layer that overrides or constrains AI output.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Track decision outcomes to measure and improve recovery value over time.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Expose a clean API to integrate with existing WMS, ERP, and testing systems.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Non-Goals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Real-time marketplace price integration (mocked in 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Reinforcement learning feedback loop (roadmap)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Direct automated execution of decisions (human-in-the-loop for 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Full WMS/ERP bi-directional sync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Persona</w:t>
            </w:r>
          </w:p>
        </w:tc>
        <w:tc>
          <w:tcPr>
            <w:tcW w:type="dxa" w:w="2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Warehouse Operator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Receives and tags returned devices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Quick, clear disposition instruction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Refurb Technician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Acts on repair/refurb decisions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Detailed condition data and reasoning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Oversees throughput and value recovery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Dashboard KPIs and decision audit log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Tunes rules and analyses trends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Rules management UI and analytics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IT Integrator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Connects upstream WMS / testing systems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Stable, documented REST API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Functional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Device Intake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300"/>
        <w:gridCol w:w="1260"/>
      </w:tblGrid>
      <w:tr>
        <w:trPr>
          <w:tblHeader/>
        </w:trPr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ID</w:t>
            </w:r>
          </w:p>
        </w:tc>
        <w:tc>
          <w:tcPr>
            <w:tcW w:type="dxa" w:w="6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FR-01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accept device records via REST API and manual web form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FR-02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capture: device model, condition grade, battery health %, functional test result, screen damage flag, cosmetic grade, market reference price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FR-03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auto-generate a unique device intake ID (UUID v4)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FR-04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timestamp intake and record operator identity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FR-05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support bulk CSV import for batch intake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AI Decision Engine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300"/>
        <w:gridCol w:w="1260"/>
      </w:tblGrid>
      <w:tr>
        <w:trPr>
          <w:tblHeader/>
        </w:trPr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ID</w:t>
            </w:r>
          </w:p>
        </w:tc>
        <w:tc>
          <w:tcPr>
            <w:tcW w:type="dxa" w:w="6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FR-10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invoke an LLM with structured device data to produce a disposition recommendation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FR-11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return: recommended action, confidence score (0-100), estimated recovery value (INR), and a chain-of-reasoning list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FR-12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execute business rules BEFORE AI invocation; hard rules may block or constrain LLM output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FR-13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flag low-confidence decisions (&lt;60%) for mandatory human review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FR-14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handle contradictory signals gracefully and articulate the conflict in the reasoning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FR-15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complete AI decision within 5 seconds p95 under normal load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Rules Engine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300"/>
        <w:gridCol w:w="1260"/>
      </w:tblGrid>
      <w:tr>
        <w:trPr>
          <w:tblHeader/>
        </w:trPr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ID</w:t>
            </w:r>
          </w:p>
        </w:tc>
        <w:tc>
          <w:tcPr>
            <w:tcW w:type="dxa" w:w="6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FR-20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support configurable business rules without code deployment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FR-21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Rules SHALL be evaluated in priority order; first matching rule wins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FR-22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support rule conditions on: battery_health, functional_test, screen_damage, market_price, condition_grade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FR-23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log which rule (if any) influenced the final recommendation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FR-24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support rule versioning and rollback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Could Have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5.4 Analytics &amp; Reporting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300"/>
        <w:gridCol w:w="1260"/>
      </w:tblGrid>
      <w:tr>
        <w:trPr>
          <w:tblHeader/>
        </w:trPr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ID</w:t>
            </w:r>
          </w:p>
        </w:tc>
        <w:tc>
          <w:tcPr>
            <w:tcW w:type="dxa" w:w="6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FR-30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track actual recovery value vs. estimated recovery value per device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FR-31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surface aggregate Recovery Value Percentage on the dashboard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FR-32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show decision distribution by disposition type over configurable time windows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FR-33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export decision logs as CSV for audit purposes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Non-Functional Requirements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Category</w:t>
            </w:r>
          </w:p>
        </w:tc>
        <w:tc>
          <w:tcPr>
            <w:tcW w:type="dxa" w:w="7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API p95 latency &lt; 200ms (excluding AI call); AI decision &lt; 5s p95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99.5% uptime for intake and decision endpoints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Security</w:t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JWT authentication on all endpoints; data encrypted at rest (AES-256) and in transit (TLS 1.3)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Horizontal scale of API tier; stateless services behind load balancer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All decisions immutably logged with timestamp, operator ID, input snapshot, AI output, rule applied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Structured JSON logging; /health and /metrics endpoints; Prometheus-compatible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Baseline (Manual)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Target (AI-Assisted)</w:t>
            </w:r>
          </w:p>
        </w:tc>
        <w:tc>
          <w:tcPr>
            <w:tcW w:type="dxa" w:w="28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Recovery Value %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~42%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&gt;55%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Actual sale price / original device value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Decision Throughput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~40 devices/hr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&gt;120 devices/hr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Decisions logged per hour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Manual Review Rate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&lt;30%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Decisions escalated / total decisions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Decision Consistency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~65%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&gt;90%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Same device, same grade → same decision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Operator Confidence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&gt;4/5 stars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Post-decision operator survey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Open Questions &amp;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000"/>
        <w:gridCol w:w="1500"/>
        <w:gridCol w:w="3320"/>
      </w:tblGrid>
      <w:tr>
        <w:trPr>
          <w:tblHeader/>
        </w:trPr>
        <w:tc>
          <w:tcPr>
            <w:tcW w:type="dxa" w:w="5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Question / Risk</w:t>
            </w:r>
          </w:p>
        </w:tc>
        <w:tc>
          <w:tcPr>
            <w:tcW w:type="dxa" w:w="1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Owner</w:t>
            </w:r>
          </w:p>
        </w:tc>
        <w:tc>
          <w:tcPr>
            <w:tcW w:type="dxa" w:w="33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Resolution Path</w:t>
            </w:r>
          </w:p>
        </w:tc>
      </w:tr>
      <w:tr>
        <w:tc>
          <w:tcPr>
            <w:tcW w:type="dxa" w:w="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LLM output determinism — same input may yield different output across calls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3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Temperature=0; output schema enforcement via structured prompting</w:t>
            </w:r>
          </w:p>
        </w:tc>
      </w:tr>
      <w:tr>
        <w:tc>
          <w:tcPr>
            <w:tcW w:type="dxa" w:w="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Market price data freshness — stale prices lead to suboptimal recommendations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Product</w:t>
            </w:r>
          </w:p>
        </w:tc>
        <w:tc>
          <w:tcPr>
            <w:tcW w:type="dxa" w:w="3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v1: manual input; v2: scheduled scrape from marketplace APIs</w:t>
            </w:r>
          </w:p>
        </w:tc>
      </w:tr>
      <w:tr>
        <w:tc>
          <w:tcPr>
            <w:tcW w:type="dxa" w:w="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Rules vs AI conflict — when rules and AI disagree, which wins?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Product</w:t>
            </w:r>
          </w:p>
        </w:tc>
        <w:tc>
          <w:tcPr>
            <w:tcW w:type="dxa" w:w="3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Rules are hard constraints; AI optimises within the rule envelope</w:t>
            </w:r>
          </w:p>
        </w:tc>
      </w:tr>
      <w:tr>
        <w:tc>
          <w:tcPr>
            <w:tcW w:type="dxa" w:w="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Operator trust in AI — will operators follow recommendations?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UX</w:t>
            </w:r>
          </w:p>
        </w:tc>
        <w:tc>
          <w:tcPr>
            <w:tcW w:type="dxa" w:w="3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Show full reasoning chain; track override rate as a trust KPI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of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7F8C8D"/>
        <w:sz w:val="16"/>
        <w:szCs w:val="16"/>
      </w:rPr>
      <w:t xml:space="preserve">ReturnBrain — Product Requirements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C1C1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2026-06-09T09:15:16.897Z</dcterms:created>
  <dcterms:modified xsi:type="dcterms:W3CDTF">2026-06-09T09:15:16.912Z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