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9588D"/>
    <w:p w14:paraId="2F2536BB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E5B9E"/>
          <w:sz w:val="56"/>
          <w:szCs w:val="56"/>
        </w:rPr>
        <w:t>智能浴室产品架构文档</w:t>
      </w:r>
    </w:p>
    <w:p w14:paraId="630B5229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2E75B6"/>
          <w:sz w:val="28"/>
          <w:szCs w:val="28"/>
        </w:rPr>
        <w:t>Smart Bathroom Product Architecture Document</w:t>
      </w:r>
    </w:p>
    <w:p w14:paraId="7B7E8C9A">
      <w:pPr>
        <w:pBdr>
          <w:bottom w:val="single" w:color="1E5B9E" w:sz="6" w:space="4"/>
        </w:pBdr>
        <w:spacing w:before="0" w:after="480"/>
        <w:jc w:val="center"/>
      </w:pPr>
    </w:p>
    <w:p w14:paraId="75BFDD32"/>
    <w:p w14:paraId="74D8B9CE">
      <w:pPr>
        <w:spacing w:before="60" w:after="6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>版本：V1.0</w:t>
      </w:r>
    </w:p>
    <w:p w14:paraId="7A03BC83">
      <w:pPr>
        <w:spacing w:before="60" w:after="60"/>
        <w:jc w:val="center"/>
      </w:pPr>
      <w:r>
        <w:rPr>
          <w:rFonts w:ascii="Arial" w:hAnsi="Arial" w:eastAsia="Arial" w:cs="Arial"/>
          <w:color w:val="595959"/>
          <w:sz w:val="22"/>
          <w:szCs w:val="22"/>
        </w:rPr>
        <w:t>状态：草稿</w:t>
      </w:r>
    </w:p>
    <w:p w14:paraId="6E8B2DE9">
      <w:pPr>
        <w:spacing w:before="60" w:after="60"/>
        <w:jc w:val="center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color w:val="595959"/>
          <w:sz w:val="22"/>
          <w:szCs w:val="22"/>
        </w:rPr>
        <w:t>日期：</w:t>
      </w:r>
      <w:r>
        <w:rPr>
          <w:rFonts w:hint="eastAsia" w:eastAsia="宋体" w:cs="Arial"/>
          <w:color w:val="595959"/>
          <w:sz w:val="22"/>
          <w:szCs w:val="22"/>
          <w:lang w:eastAsia="zh-CN"/>
        </w:rPr>
        <w:t>2026年3月16日星期一</w:t>
      </w:r>
    </w:p>
    <w:p w14:paraId="1A62AF0E">
      <w:r>
        <w:br w:type="page"/>
      </w:r>
      <w:bookmarkStart w:id="0" w:name="_GoBack"/>
      <w:bookmarkEnd w:id="0"/>
    </w:p>
    <w:p w14:paraId="128DF27E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1. 产品概述</w:t>
      </w:r>
    </w:p>
    <w:p w14:paraId="73FA5AA4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智能浴室系统以「核心中枢」为控制中心，通过模块化硬件设计与分级AI软件订阅，构建面向不同消费层级的完整智能卫浴解决方案。系统支持 Matter 协议，可与第三方智能卫浴设备（智能马桶、智能淋浴、智能水龙头等）无缝互联，实现统一控制与智能联动。</w:t>
      </w:r>
    </w:p>
    <w:p w14:paraId="4B83ACB2"/>
    <w:p w14:paraId="73A1B7F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产品定位与价值主张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2"/>
        <w:gridCol w:w="8288"/>
      </w:tblGrid>
      <w:tr w14:paraId="2C0B1147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01E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9386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0CCE84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EA3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核心产品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AF144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智能浴室柜（含核心中枢）+ 镜面显示屏 + 模块化配件</w:t>
            </w:r>
          </w:p>
        </w:tc>
      </w:tr>
      <w:tr w14:paraId="1EAA45B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078D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控制范围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0245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本体设备 + 通过Matter协议扩展控制智能马桶、智能淋浴、智能空调、智能水龙头等卫浴设备</w:t>
            </w:r>
          </w:p>
        </w:tc>
      </w:tr>
      <w:tr w14:paraId="2F9D7E6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38C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商业模式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CC057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硬件销售（模块化分级）+ AI软件订阅（分级服务）</w:t>
            </w:r>
          </w:p>
        </w:tc>
      </w:tr>
      <w:tr w14:paraId="3A0D421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B5A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目标用户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3CD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注重生活品质的家庭用户，覆盖入门级（¥599）至旗舰级（¥5999+）消费层级</w:t>
            </w:r>
          </w:p>
        </w:tc>
      </w:tr>
    </w:tbl>
    <w:p w14:paraId="6808F8F0"/>
    <w:p w14:paraId="3E442AE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系统整体架构示意</w:t>
      </w:r>
    </w:p>
    <w:p w14:paraId="0C825830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整体系统分为四层架构：</w:t>
      </w:r>
    </w:p>
    <w:p w14:paraId="39FA78C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感知层：环境传感器、麦克风阵列、摄像头（高端型号）</w:t>
      </w:r>
    </w:p>
    <w:p w14:paraId="2DB7C40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边缘计算层：核心中枢（主控板）负责本地AI推理与设备控制</w:t>
      </w:r>
    </w:p>
    <w:p w14:paraId="7666673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连接层：Wi-Fi / BLE / Matter 协议网关，连接外部智能卫浴设备</w:t>
      </w:r>
    </w:p>
    <w:p w14:paraId="792D3DE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服务层：云端AI服务、OTA更新、用户App、语音平台对接</w:t>
      </w:r>
    </w:p>
    <w:p w14:paraId="0B06D8F1"/>
    <w:p w14:paraId="7F8467FA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2. 产品型号与硬件配置分级</w:t>
      </w:r>
    </w:p>
    <w:p w14:paraId="728E938B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产品线设计为三档，以核心中枢为基准向上叠加功能模块，确保各档之间清晰的价值差异。</w:t>
      </w:r>
    </w:p>
    <w:p w14:paraId="61F8735B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9"/>
        <w:gridCol w:w="2122"/>
        <w:gridCol w:w="2500"/>
        <w:gridCol w:w="3489"/>
      </w:tblGrid>
      <w:tr w14:paraId="04938A0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D76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配置项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0D6B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EEFA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入门版 Entry
¥599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C273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进阶版 Plus
¥1999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5CC0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旗舰版 Pro
¥5999</w:t>
            </w:r>
          </w:p>
        </w:tc>
      </w:tr>
      <w:tr w14:paraId="3881BB7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BF43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核心中枢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F6CC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标准主控板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FB1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增强主控板（更强NPU）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A8EC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旗舰主控板（本地大模型）</w:t>
            </w:r>
          </w:p>
        </w:tc>
      </w:tr>
      <w:tr w14:paraId="16CEA11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479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显示模块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AE82E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无镜面屏（仅指示灯）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D68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10" 镜面触控屏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159A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15" 4K 镜面触控屏</w:t>
            </w:r>
          </w:p>
        </w:tc>
      </w:tr>
      <w:tr w14:paraId="03A07CC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C5C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音频输入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3063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单麦克风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5840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双麦克风（降噪）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43DD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4麦克风阵列（远场）</w:t>
            </w:r>
          </w:p>
        </w:tc>
      </w:tr>
      <w:tr w14:paraId="7030FFD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0983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音频输出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ADC3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2W单声道音箱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2D4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5W立体声音箱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0367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10W Hi-Fi立体声音箱</w:t>
            </w:r>
          </w:p>
        </w:tc>
      </w:tr>
      <w:tr w14:paraId="2BBEB5E0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2BBC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环境感知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EF36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温湿度传感器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039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温湿度+空气质量传感器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5A47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全套传感器（体脂/UV/VOC等）</w:t>
            </w:r>
          </w:p>
        </w:tc>
      </w:tr>
      <w:tr w14:paraId="008E8FA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66CE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摄像头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FD1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无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A64D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无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A24D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隐私摄像头（健康检测）</w:t>
            </w:r>
          </w:p>
        </w:tc>
      </w:tr>
      <w:tr w14:paraId="33B5127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867D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Matter网关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78A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Matter基础控制器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B671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Matter标准控制器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08E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Matter高级控制器（Thread边界路由）</w:t>
            </w:r>
          </w:p>
        </w:tc>
      </w:tr>
      <w:tr w14:paraId="12CE12E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9E9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防护等级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83A6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IPX4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3DCA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IPX5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5014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IPX6</w:t>
            </w:r>
          </w:p>
        </w:tc>
      </w:tr>
      <w:tr w14:paraId="2CBE387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3AF7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网络连接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8C2A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Wi-Fi 5 + BLE 5.0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DAE4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Wi-Fi 6 + BLE 5.2 + Zigbee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945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Wi-Fi 6E + BLE 5.3 + Thread + Zigbee</w:t>
            </w:r>
          </w:p>
        </w:tc>
      </w:tr>
      <w:tr w14:paraId="3346CAA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05C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OTA升级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88B5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A861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7EA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支持（双分区备份）</w:t>
            </w:r>
          </w:p>
        </w:tc>
      </w:tr>
      <w:tr w14:paraId="3EFD70A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F20E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本地存储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7EB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8AF0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4GB eMMC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C2D9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3E6E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8GB eMMC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4DA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16GB eMMC + 加密芯片</w:t>
            </w:r>
          </w:p>
        </w:tc>
      </w:tr>
    </w:tbl>
    <w:p w14:paraId="5FCAA0A1"/>
    <w:p w14:paraId="11E56A1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模块化升级路径</w:t>
      </w:r>
    </w:p>
    <w:p w14:paraId="6BC332A2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各档次产品预留标准化接口，支持用户在购买后通过购买扩展模块进行升级，保护用户投资：</w:t>
      </w:r>
    </w:p>
    <w:p w14:paraId="5F43D14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入门版 → 进阶版：可购置镜面触控屏模块、双麦克风升级套件</w:t>
      </w:r>
    </w:p>
    <w:p w14:paraId="31C8899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进阶版 → 旗舰版：可购置增强主控板、摄像头模块、Thread边界路由器</w:t>
      </w:r>
    </w:p>
    <w:p w14:paraId="16A1F73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所有版本：Matter协议均支持，均可控制外部智能卫浴设备</w:t>
      </w:r>
    </w:p>
    <w:p w14:paraId="07FC1E8D"/>
    <w:p w14:paraId="47630DDF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3. 核心中枢硬件设计规范</w:t>
      </w:r>
    </w:p>
    <w:p w14:paraId="0E789A5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核心中枢主板规格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1"/>
        <w:gridCol w:w="2089"/>
        <w:gridCol w:w="2558"/>
        <w:gridCol w:w="3222"/>
      </w:tblGrid>
      <w:tr w14:paraId="74DC200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60A5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规格项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0D6B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E707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入门版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0986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进阶版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6394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旗舰版</w:t>
            </w:r>
          </w:p>
        </w:tc>
      </w:tr>
      <w:tr w14:paraId="05CEBB6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D9CF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主处理器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F01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四核 A53 @ 1.5GHz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171E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六核 A55 @ 2.0GHz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F0BA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八核 A76 @ 2.4GHz</w:t>
            </w:r>
          </w:p>
        </w:tc>
      </w:tr>
      <w:tr w14:paraId="02CBA56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181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AI加速单元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BA2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 TOPS NPU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8A5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 TOPS NPU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973A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12 TOPS NPU（本地LLM）</w:t>
            </w:r>
          </w:p>
        </w:tc>
      </w:tr>
      <w:tr w14:paraId="1A87C4C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C8E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内存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4C28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1GB LPDDR4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438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2GB LPDDR4X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CA4E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4GB LPDDR5</w:t>
            </w:r>
          </w:p>
        </w:tc>
      </w:tr>
      <w:tr w14:paraId="6F8D3BE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42B2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操作系统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86E8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嵌入式Linux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FBF1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嵌入式Linux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FC80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嵌入式Linux + Android容器</w:t>
            </w:r>
          </w:p>
        </w:tc>
      </w:tr>
      <w:tr w14:paraId="4D91BDF1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E0C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音频编解码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FAB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标准编解码芯片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364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高保真编解码芯片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4BE5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旗舰音频DSP芯片</w:t>
            </w:r>
          </w:p>
        </w:tc>
      </w:tr>
      <w:tr w14:paraId="48CCD0F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CF14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功耗（待机）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174B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2W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6983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3.5W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E72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5W</w:t>
            </w:r>
          </w:p>
        </w:tc>
      </w:tr>
      <w:tr w14:paraId="386507E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1FB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功耗（峰值）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D4F3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15W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6578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25W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ADEF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≤ 45W</w:t>
            </w:r>
          </w:p>
        </w:tc>
      </w:tr>
      <w:tr w14:paraId="5E4EAE9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6C4F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工作温度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FFE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0°C ~ 55°C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AD2B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0°C ~ 55°C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4AF7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-10°C ~ 60°C</w:t>
            </w:r>
          </w:p>
        </w:tc>
      </w:tr>
      <w:tr w14:paraId="7413751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291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模块接口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08E5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4× USB-C + 2× I2C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F8BF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6× USB-C + 4× I2C + SPI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DAA7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8× USB-C + 6× I2C + SPI + PCIe</w:t>
            </w:r>
          </w:p>
        </w:tc>
      </w:tr>
    </w:tbl>
    <w:p w14:paraId="3DA10F7D"/>
    <w:p w14:paraId="0C048A1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防护与可靠性设计</w:t>
      </w:r>
    </w:p>
    <w:p w14:paraId="5C9498B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防水防潮：核心中枢整体封装达到对应防护等级（IPX4~IPX6），PCB表面三防涂层处理</w:t>
      </w:r>
    </w:p>
    <w:p w14:paraId="7BD389E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散热设计：被动散热+导热垫设计，避免在密闭浴室柜内主动风冷造成噪音</w:t>
      </w:r>
    </w:p>
    <w:p w14:paraId="7390EDC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升级换板设计：核心中枢通过标准连接器与其他模块对接，更换主控板无需更换其他模块</w:t>
      </w:r>
    </w:p>
    <w:p w14:paraId="699419C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双电源冗余：支持主电源与UPS模块（选配），断电后维持基础功能≥30分钟</w:t>
      </w:r>
    </w:p>
    <w:p w14:paraId="29B973D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OTA双分区：A/B分区升级机制，升级失败自动回滚，确保设备稳定性</w:t>
      </w:r>
    </w:p>
    <w:p w14:paraId="39BF7277"/>
    <w:p w14:paraId="75D315D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模块接口标准</w:t>
      </w:r>
    </w:p>
    <w:p w14:paraId="1446F077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所有模块通过统一接口标准接入核心中枢，确保跨代兼容性：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2073"/>
        <w:gridCol w:w="2994"/>
        <w:gridCol w:w="2314"/>
      </w:tblGrid>
      <w:tr w14:paraId="2FFA10FA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435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接口类型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143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适用模块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36BC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传输规格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5A47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14:paraId="5D235420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318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USB-C 3.1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11FA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显示模块、摄像头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F18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10Gbps，支持DP Alt Mode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2CF3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支持供电+数据+视频</w:t>
            </w:r>
          </w:p>
        </w:tc>
      </w:tr>
      <w:tr w14:paraId="00379A6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1EE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I2C 标准总线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EEA1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传感器模块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660F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400kHz Fast Mode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F7DA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地址可配置</w:t>
            </w:r>
          </w:p>
        </w:tc>
      </w:tr>
      <w:tr w14:paraId="576B0B7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A00D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SPI 高速总线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C4C8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音频编解码芯片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2560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50MHz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3990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全双工</w:t>
            </w:r>
          </w:p>
        </w:tc>
      </w:tr>
      <w:tr w14:paraId="5C65F55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453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UART TTL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5D2B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Matter协调器模块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74A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115200bps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4374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调试与通信</w:t>
            </w:r>
          </w:p>
        </w:tc>
      </w:tr>
      <w:tr w14:paraId="1D493AD1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1523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PCIe x1（旗舰）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F78A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AI加速卡扩展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1E0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Gen 3, 8Gbps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DC2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仅旗舰版支持</w:t>
            </w:r>
          </w:p>
        </w:tc>
      </w:tr>
    </w:tbl>
    <w:p w14:paraId="37AB45F3"/>
    <w:p w14:paraId="75A110FF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4. 功能模块详细规范</w:t>
      </w:r>
    </w:p>
    <w:p w14:paraId="58FC033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音频输入模块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3"/>
        <w:gridCol w:w="7577"/>
      </w:tblGrid>
      <w:tr w14:paraId="3DA752F1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0B5B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4C22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规格要求</w:t>
            </w:r>
          </w:p>
        </w:tc>
      </w:tr>
      <w:tr w14:paraId="717FF4B1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A898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信噪比（SNR）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852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入门版 ≥ 60dB；进阶版 ≥ 65dB；旗舰版 ≥ 70dB（4麦克风阵列）</w:t>
            </w:r>
          </w:p>
        </w:tc>
      </w:tr>
      <w:tr w14:paraId="324BF7E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576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拾音距离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6FB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入门版 ≥ 1m；进阶版 ≥ 2m；旗舰版 ≥ 5m（波束成形技术）</w:t>
            </w:r>
          </w:p>
        </w:tc>
      </w:tr>
      <w:tr w14:paraId="75D6D55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F30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频率响应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39DB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100Hz ~ 8kHz（语音优化），旗舰版扩展至20Hz ~ 16kHz</w:t>
            </w:r>
          </w:p>
        </w:tc>
      </w:tr>
      <w:tr w14:paraId="3F89434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E348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降噪能力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5D2C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进阶版支持双麦克风差分降噪；旗舰版支持AI回声消除（AEC）+ 背景噪声抑制</w:t>
            </w:r>
          </w:p>
        </w:tc>
      </w:tr>
      <w:tr w14:paraId="43798F3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9A3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防水等级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6B26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麦克风开孔采用防水透声膜，整体防护不低于主机等级</w:t>
            </w:r>
          </w:p>
        </w:tc>
      </w:tr>
      <w:tr w14:paraId="5255C88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5AA7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接口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23A2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PDM 数字接口接入核心中枢，避免模拟信号在浴室环境中的干扰</w:t>
            </w:r>
          </w:p>
        </w:tc>
      </w:tr>
    </w:tbl>
    <w:p w14:paraId="4DA13454"/>
    <w:p w14:paraId="226D358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音频输出模块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8100"/>
      </w:tblGrid>
      <w:tr w14:paraId="6FF9E47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95A0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5F82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规格要求</w:t>
            </w:r>
          </w:p>
        </w:tc>
      </w:tr>
      <w:tr w14:paraId="6D7570E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AC46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功放功率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82E6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入门版 2W（Class D）；进阶版 5W × 2（立体声）；旗舰版 10W × 2（Hi-Fi Class AB+D）</w:t>
            </w:r>
          </w:p>
        </w:tc>
      </w:tr>
      <w:tr w14:paraId="0B7ED6B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3627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频率响应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F03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100Hz~20kHz（-3dB），旗舰版 60Hz~20kHz</w:t>
            </w:r>
          </w:p>
        </w:tc>
      </w:tr>
      <w:tr w14:paraId="65A0819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80B9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总谐波失真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B178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THD ≤ 1%（额定功率下）</w:t>
            </w:r>
          </w:p>
        </w:tc>
      </w:tr>
      <w:tr w14:paraId="1F7232FA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163D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音箱单元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3C35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防水处理，振膜采用防潮材料；旗舰版含无源辐射器提升低频</w:t>
            </w:r>
          </w:p>
        </w:tc>
      </w:tr>
      <w:tr w14:paraId="1F9BB8F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5695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音频编解码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60C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 SBC / AAC / aptX；旗舰版增加 LDAC / aptX HD</w:t>
            </w:r>
          </w:p>
        </w:tc>
      </w:tr>
      <w:tr w14:paraId="76747D3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37FE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蓝牙音频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0EC5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支持 BT 5.0 A2DP，可作为蓝牙音箱使用</w:t>
            </w:r>
          </w:p>
        </w:tc>
      </w:tr>
    </w:tbl>
    <w:p w14:paraId="2446EE76"/>
    <w:p w14:paraId="30C4668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显示模块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4"/>
        <w:gridCol w:w="7496"/>
      </w:tblGrid>
      <w:tr w14:paraId="74393BC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5DA9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参数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420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规格要求</w:t>
            </w:r>
          </w:p>
        </w:tc>
      </w:tr>
      <w:tr w14:paraId="3669D04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2E34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屏幕类型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E3E9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镜面半透半反LCD / OLED，关闭时呈现镜面效果</w:t>
            </w:r>
          </w:p>
        </w:tc>
      </w:tr>
      <w:tr w14:paraId="23DE0221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7F87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尺寸与分辨率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573CA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进阶版：10" 1920×1080 FHD；旗舰版：15" 3840×2160 4K UHD</w:t>
            </w:r>
          </w:p>
        </w:tc>
      </w:tr>
      <w:tr w14:paraId="18CD896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66F2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亮度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A8E2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≥ 600 nit（确保浴室强灯光下可读），支持自动亮度调节</w:t>
            </w:r>
          </w:p>
        </w:tc>
      </w:tr>
      <w:tr w14:paraId="3110BEA7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E092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触控规格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9EB4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10点电容式触控，防水触控层，湿手可操作（关键需求）</w:t>
            </w:r>
          </w:p>
        </w:tc>
      </w:tr>
      <w:tr w14:paraId="559EF85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2CAA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防护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169E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前玻璃 AG防眩光 + 防指纹镀膜，耐水汽耐雾化处理</w:t>
            </w:r>
          </w:p>
        </w:tc>
      </w:tr>
      <w:tr w14:paraId="7E58F45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25A1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视频接口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A2D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USB-C Alt Mode（DP 1.4）连接核心中枢</w:t>
            </w:r>
          </w:p>
        </w:tc>
      </w:tr>
    </w:tbl>
    <w:p w14:paraId="610E00FD"/>
    <w:p w14:paraId="5A11A55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环境感知模块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1"/>
        <w:gridCol w:w="1556"/>
        <w:gridCol w:w="2050"/>
        <w:gridCol w:w="3463"/>
      </w:tblGrid>
      <w:tr w14:paraId="253D7B2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25E8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传感器类型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0D6B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FFE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入门版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5AA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进阶版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7222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旗舰版</w:t>
            </w:r>
          </w:p>
        </w:tc>
      </w:tr>
      <w:tr w14:paraId="292DB65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46D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温湿度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03F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±0.5°C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BC10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±0.3°C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3946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±0.2°C（独立传感器）</w:t>
            </w:r>
          </w:p>
        </w:tc>
      </w:tr>
      <w:tr w14:paraId="4F17D45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2BC9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空气质量（AQI）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4750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D1B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VOC / CO₂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E3C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VOC / CO₂ / PM2.5</w:t>
            </w:r>
          </w:p>
        </w:tc>
      </w:tr>
      <w:tr w14:paraId="53D8D4E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DF04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光线传感器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365C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✓（基础）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2DF8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✓（色温感知）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D8FD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✓（全光谱）</w:t>
            </w:r>
          </w:p>
        </w:tc>
      </w:tr>
      <w:tr w14:paraId="65C4AD3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729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人体存在感应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F17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27FB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PIR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F7C8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 mmWave雷达（更精准）</w:t>
            </w:r>
          </w:p>
        </w:tc>
      </w:tr>
      <w:tr w14:paraId="25DD0A8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C75D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体重体脂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5BED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1542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3290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✓（集成称重传感器）</w:t>
            </w:r>
          </w:p>
        </w:tc>
      </w:tr>
      <w:tr w14:paraId="6BE4C8A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71C0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紫外线（UV）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4C01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6B2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C6B8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✓</w:t>
            </w:r>
          </w:p>
        </w:tc>
      </w:tr>
    </w:tbl>
    <w:p w14:paraId="5EF115AC"/>
    <w:p w14:paraId="4A14AC13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5. Matter 协议集成与智能卫浴设备互联</w:t>
      </w:r>
    </w:p>
    <w:p w14:paraId="7CF3FB9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Matter 协议架构</w:t>
      </w:r>
    </w:p>
    <w:p w14:paraId="1AB183D9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Matter 协议为核心中枢提供统一的智能卫浴设备控制能力，无需依赖各品牌私有协议，实现跨品牌设备的本地化控制。</w:t>
      </w:r>
    </w:p>
    <w:p w14:paraId="1F1F9994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6"/>
        <w:gridCol w:w="7144"/>
      </w:tblGrid>
      <w:tr w14:paraId="491B53F1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5B3F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3CA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角色定位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5B3F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18ED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3B0A9B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78FC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Matter 控制器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B68F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核心中枢作为本地 Matter Commissioner + Controller，可直接配对和控制所有 Matter 认证设备</w:t>
            </w:r>
          </w:p>
        </w:tc>
      </w:tr>
      <w:tr w14:paraId="52A2048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9C69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Thread 边界路由（旗舰）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CFA0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旗舰版内置 Thread Border Router，支持通过 Thread 协议连接低功耗 Matter 设备</w:t>
            </w:r>
          </w:p>
        </w:tc>
      </w:tr>
      <w:tr w14:paraId="10323840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8408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Wi-Fi Matter 设备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80DB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通过家庭 Wi-Fi 网络直接与 Matter Wi-Fi 设备通信（三档均支持）</w:t>
            </w:r>
          </w:p>
        </w:tc>
      </w:tr>
      <w:tr w14:paraId="3D97DCD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3620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蓝牙配对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77BA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使用 BLE 进行 Matter 设备初始配对（Commissioning Over BLE）</w:t>
            </w:r>
          </w:p>
        </w:tc>
      </w:tr>
    </w:tbl>
    <w:p w14:paraId="6737721B"/>
    <w:p w14:paraId="35C31EA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可控智能卫浴设备类型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6"/>
        <w:gridCol w:w="3560"/>
        <w:gridCol w:w="4244"/>
      </w:tblGrid>
      <w:tr w14:paraId="647E11F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5B3F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935DC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设备类别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5B3F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0F1C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Matter 设备类型（Device Type）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5B3FA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64AB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可控功能示例</w:t>
            </w:r>
          </w:p>
        </w:tc>
      </w:tr>
      <w:tr w14:paraId="608DCCD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380F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智能马桶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D56B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Generic Switch / On/Off Plug-in Unit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13B8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座圈加热/冲洗/烘干/自动开盖/夜灯</w:t>
            </w:r>
          </w:p>
        </w:tc>
      </w:tr>
      <w:tr w14:paraId="13A1853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BDD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智能淋浴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F05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Temperature Control / Water Valve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4CAB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水温预设/流量控制/定时关闭/场景联动</w:t>
            </w:r>
          </w:p>
        </w:tc>
      </w:tr>
      <w:tr w14:paraId="5273E4F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D8B0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智能浴霸/暖风机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DA0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Fan / Thermostat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648E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温度设定/风速/定时/与传感器联动</w:t>
            </w:r>
          </w:p>
        </w:tc>
      </w:tr>
      <w:tr w14:paraId="41BDF23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50FC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智能水龙头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12B1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Water Valve / Temperature Sensor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3905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水温监控/定量出水/节水模式</w:t>
            </w:r>
          </w:p>
        </w:tc>
      </w:tr>
      <w:tr w14:paraId="04D24ED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CB81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智能镜灯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D9A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Dimmable Light / Color Temperature Light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19A4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亮度/色温/场景模式/定时</w:t>
            </w:r>
          </w:p>
        </w:tc>
      </w:tr>
      <w:tr w14:paraId="3157647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DDB6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浴室排气扇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2308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Fan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03CB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与湿度传感器联动自动开关</w:t>
            </w:r>
          </w:p>
        </w:tc>
      </w:tr>
      <w:tr w14:paraId="0911241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DE9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1DC7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第三方智能家居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564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全部 Matter 认证设备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A48C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通过 Apple Home / Google Home / 小米等生态协同</w:t>
            </w:r>
          </w:p>
        </w:tc>
      </w:tr>
    </w:tbl>
    <w:p w14:paraId="37952663"/>
    <w:p w14:paraId="0A453FC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本地联动场景示例</w:t>
      </w:r>
    </w:p>
    <w:p w14:paraId="519CFF5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【晨起模式】人体传感器检测到有人 → 自动开启镜灯（色温调至清醒模式）+ 热水预加热 + 播放晨间音乐</w:t>
      </w:r>
    </w:p>
    <w:p w14:paraId="7B41D7F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【离浴模式】15分钟无人检测 → 自动关闭所有设备 + 排气扇延时关闭 + 热水器进入节能模式</w:t>
      </w:r>
    </w:p>
    <w:p w14:paraId="4460853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【沐浴模式】语音触发 → 淋浴调至预设温度 + 播放音乐 + 浴霸开启 + 镜灯调暗</w:t>
      </w:r>
    </w:p>
    <w:p w14:paraId="35B89CF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【高湿报警】湿度 &gt; 90% → 自动开启排气扇 + 推送通知 + 语音提醒</w:t>
      </w:r>
    </w:p>
    <w:p w14:paraId="58E8671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【健康追踪（旗舰）】体重传感器数据 + 镜面显示健康趋势 + 联动健康App</w:t>
      </w:r>
    </w:p>
    <w:p w14:paraId="6EA9285E"/>
    <w:p w14:paraId="5FFCCAFF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6. AI 软件服务分级订阅体系</w:t>
      </w:r>
    </w:p>
    <w:p w14:paraId="52E579F8">
      <w:pPr>
        <w:spacing w:before="60" w:after="60"/>
      </w:pPr>
      <w:r>
        <w:rPr>
          <w:rFonts w:ascii="Arial" w:hAnsi="Arial" w:eastAsia="Arial" w:cs="Arial"/>
          <w:color w:val="2E2E2E"/>
          <w:sz w:val="20"/>
          <w:szCs w:val="20"/>
        </w:rPr>
        <w:t>AI服务采用 Freemium + 订阅制 商业模式，基础功能内置免费，高级AI能力按月/年订阅。</w:t>
      </w:r>
    </w:p>
    <w:p w14:paraId="3FA251C9"/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4"/>
        <w:gridCol w:w="2194"/>
        <w:gridCol w:w="2647"/>
        <w:gridCol w:w="3145"/>
      </w:tblGrid>
      <w:tr w14:paraId="6BF0016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D4B5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功能维度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0D6B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6D88C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基础版 Free
（随硬件内置）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0958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标准版 Standard
¥18/月 或 ¥168/年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4100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旗舰版 Premium
¥48/月 或 ¥468/年</w:t>
            </w:r>
          </w:p>
        </w:tc>
      </w:tr>
      <w:tr w14:paraId="4CB703C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7C88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语音助手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AFA6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基础指令控制
（固定唤醒词）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F0B3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自然语言理解
连续对话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3147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本地大模型（旗舰硬件）
个性化语音定制</w:t>
            </w:r>
          </w:p>
        </w:tc>
      </w:tr>
      <w:tr w14:paraId="4BFEEA2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4D64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语言支持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22B1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普通话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EEF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普通话 + 粤语 + 英语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3935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多语言 + 方言识别</w:t>
            </w:r>
          </w:p>
        </w:tc>
      </w:tr>
      <w:tr w14:paraId="76F794B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15B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场景自动化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FD71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3个固定场景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05F7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20个自定义场景
基础联动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24C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无限场景
AI智能推荐联动</w:t>
            </w:r>
          </w:p>
        </w:tc>
      </w:tr>
      <w:tr w14:paraId="3374562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EA3E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健康追踪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02B3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基础温湿度记录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EF39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环境质量周报
健康建议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A13D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个人健康档案
体征趋势分析
医疗级数据导出</w:t>
            </w:r>
          </w:p>
        </w:tc>
      </w:tr>
      <w:tr w14:paraId="741662B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F5CA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AI 镜面内容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8D15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时间天气日历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E4AB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个性化资讯
皮肤状态提醒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6A3B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AI护肤建议
虚拟试妆（旗舰摄像头）</w:t>
            </w:r>
          </w:p>
        </w:tc>
      </w:tr>
      <w:tr w14:paraId="53A33AB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E2BB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Matter 设备管理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5F9B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基础设备控制
手动触发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EFD9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设备能耗统计
定时任务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EBE6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AI能耗优化
异常检测预警</w:t>
            </w:r>
          </w:p>
        </w:tc>
      </w:tr>
      <w:tr w14:paraId="57064E4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9680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云端存储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A73A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7天数据保留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2EA7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90天历史数据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021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365天 + 本地加密备份</w:t>
            </w:r>
          </w:p>
        </w:tc>
      </w:tr>
      <w:tr w14:paraId="697E3B8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C748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远程访问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2233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978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单设备远程控制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BDFF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多设备 + 家庭共享
（最多6个成员）</w:t>
            </w:r>
          </w:p>
        </w:tc>
      </w:tr>
      <w:tr w14:paraId="1FFEE77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753B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OTA优先级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3D33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标准更新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4C8F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优先更新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2111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Beta功能抢先体验</w:t>
            </w:r>
          </w:p>
        </w:tc>
      </w:tr>
      <w:tr w14:paraId="677FFC7E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E7E7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客服支持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EAE5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社区论坛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0B0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工作日在线客服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A722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7×24h专属客服
上门安装服务</w:t>
            </w:r>
          </w:p>
        </w:tc>
      </w:tr>
    </w:tbl>
    <w:p w14:paraId="440AD925"/>
    <w:p w14:paraId="6ADDDCA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AI 能力分层架构</w:t>
      </w:r>
    </w:p>
    <w:p w14:paraId="48D5842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端侧推理层（所有版本）：语音唤醒词识别、基础指令解析、人体感应联动、本地场景执行——全部在核心中枢本地完成，无需联网</w:t>
      </w:r>
    </w:p>
    <w:p w14:paraId="7654CBF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云端AI层（Standard及以上）：自然语言理解、健康数据分析、个性化推荐、多轮对话——依赖云端大模型服务</w:t>
      </w:r>
    </w:p>
    <w:p w14:paraId="52F8A5A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本地大模型层（Premium + 旗舰硬件）：旗舰版核心中枢NPU可运行轻量级本地模型（3B参数量级），离网状态下仍可提供完整AI对话体验</w:t>
      </w:r>
    </w:p>
    <w:p w14:paraId="1CF3E397"/>
    <w:p w14:paraId="0EFA1FF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硬件-软件订阅搭配建议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6"/>
        <w:gridCol w:w="2177"/>
        <w:gridCol w:w="5847"/>
      </w:tblGrid>
      <w:tr w14:paraId="2F550DAC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CF14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硬件版本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7E1B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推荐订阅档次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9E6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511985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0F0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98C4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入门版 ¥599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1E34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Free（内置） / Standard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FF0B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无显示屏，AI交互以语音为主，Standard订阅可解锁云端语音AI</w:t>
            </w:r>
          </w:p>
        </w:tc>
      </w:tr>
      <w:tr w14:paraId="412B7FB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17A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进阶版 ¥1999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B738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Standard（推荐）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1806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配合镜面屏，Standard提供完整镜面内容服务和健康周报</w:t>
            </w:r>
          </w:p>
        </w:tc>
      </w:tr>
      <w:tr w14:paraId="017A2BA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298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旗舰版 ¥5999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438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Premium（推荐）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58E8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配合4K屏+摄像头，Premium解锁本地大模型+虚拟试妆+健康档案全功能</w:t>
            </w:r>
          </w:p>
        </w:tc>
      </w:tr>
    </w:tbl>
    <w:p w14:paraId="5B9771EB"/>
    <w:p w14:paraId="748C00D3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7. 连接与 OTA 升级规范</w:t>
      </w:r>
    </w:p>
    <w:p w14:paraId="096F3B1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网络连接架构</w:t>
      </w:r>
    </w:p>
    <w:p w14:paraId="1E196C9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Wi-Fi：主要数据通道，用于云端AI服务、OTA更新、远程访问</w:t>
      </w:r>
    </w:p>
    <w:p w14:paraId="131D182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BLE：Matter设备配对、手机App直连配置</w:t>
      </w:r>
    </w:p>
    <w:p w14:paraId="4575453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Zigbee（进阶版+）：兼容更广泛的智能家居生态，特别是老旧Zigbee协议设备</w:t>
      </w:r>
    </w:p>
    <w:p w14:paraId="0CE2ACF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Thread（旗舰版）：低功耗Mesh网络，Thread Border Router角色，覆盖所有房间</w:t>
      </w:r>
    </w:p>
    <w:p w14:paraId="7B4931B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Matter over Wi-Fi / Thread：统一智能卫浴设备控制，详见第5章</w:t>
      </w:r>
    </w:p>
    <w:p w14:paraId="6B011BE0"/>
    <w:p w14:paraId="3947F75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OTA 升级策略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0"/>
        <w:gridCol w:w="7900"/>
      </w:tblGrid>
      <w:tr w14:paraId="266D845A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5980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策略项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EC7E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497F533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027C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升级触发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C4D0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后台自动检查（每日）+ 用户手动触发 + 管理后台强推（安全补丁）</w:t>
            </w:r>
          </w:p>
        </w:tc>
      </w:tr>
      <w:tr w14:paraId="055EC5A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346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下载策略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10E4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断点续传，仅在Wi-Fi环境下载，下载后校验SHA-256签名</w:t>
            </w:r>
          </w:p>
        </w:tc>
      </w:tr>
      <w:tr w14:paraId="40308A0F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C84B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安装时机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1F16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默认深夜静默安装（2:00~4:00），旗舰版支持用户自定义时间窗口</w:t>
            </w:r>
          </w:p>
        </w:tc>
      </w:tr>
      <w:tr w14:paraId="2E0E80A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111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回滚机制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364A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旗舰版A/B双分区：升级后首次启动验证，失败自动回滚；进阶/入门版：单分区备份恢复</w:t>
            </w:r>
          </w:p>
        </w:tc>
      </w:tr>
      <w:tr w14:paraId="22581E6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706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版本管理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CFBC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Premium用户可访问Beta固件渠道；生产版本经过完整QA后全量推送</w:t>
            </w:r>
          </w:p>
        </w:tc>
      </w:tr>
      <w:tr w14:paraId="71B08E62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8DFE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模块独立升级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6553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各功能模块（Matter协调器、音频DSP等）固件可独立升级，不影响核心中枢</w:t>
            </w:r>
          </w:p>
        </w:tc>
      </w:tr>
    </w:tbl>
    <w:p w14:paraId="722CFE4B"/>
    <w:p w14:paraId="069D66D4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8. 安装设计与结构规范</w:t>
      </w:r>
    </w:p>
    <w:p w14:paraId="38AE1E2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8.1 浴室柜内布局原则</w:t>
      </w:r>
    </w:p>
    <w:p w14:paraId="35B2130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核心中枢安装位置：浴室柜背板内侧上方区域，远离储水区，确保散热通风</w:t>
      </w:r>
    </w:p>
    <w:p w14:paraId="0C42986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模块走线：所有模块连接线走内置线槽，防水连接器端口朝下或侧向，防止水汽积聚</w:t>
      </w:r>
    </w:p>
    <w:p w14:paraId="7772B8E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显示屏模块：镜面内嵌安装，预留防水密封圈，与镜框一体成型</w:t>
      </w:r>
    </w:p>
    <w:p w14:paraId="4D8E776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音箱位置：浴室柜顶部或侧板，出音孔配置防水透声网</w:t>
      </w:r>
    </w:p>
    <w:p w14:paraId="653BD19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传感器位置：镜面背面顶部，确保视野开阔，人体感应范围覆盖整个卫生间</w:t>
      </w:r>
    </w:p>
    <w:p w14:paraId="61BF33A9"/>
    <w:p w14:paraId="3AC1E68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8.2 安装方式与工具要求</w:t>
      </w:r>
    </w:p>
    <w:p w14:paraId="0A98EBA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安装方式：专业安装（标准/旗舰版）或DIY安装（入门版，附图文安装指南）</w:t>
      </w:r>
    </w:p>
    <w:p w14:paraId="3FDDD9F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电气连接：预留标准86型暗装盒接口，接线排通孔布局符合国标</w:t>
      </w:r>
    </w:p>
    <w:p w14:paraId="4EC2C45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防水密封：所有外露开孔（出线口、散热口）均配置硅胶密封件</w:t>
      </w:r>
    </w:p>
    <w:p w14:paraId="3B4986F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E2E2E"/>
          <w:sz w:val="20"/>
          <w:szCs w:val="20"/>
        </w:rPr>
        <w:t>维护通道：核心中枢通过可拆卸后盖板访问，更换主控板不影响其他模块</w:t>
      </w:r>
    </w:p>
    <w:p w14:paraId="48F0F562"/>
    <w:p w14:paraId="504B65F8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9. 产品路线图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2"/>
        <w:gridCol w:w="1191"/>
        <w:gridCol w:w="7407"/>
      </w:tblGrid>
      <w:tr w14:paraId="5746F90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D4B0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B71B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时间目标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7EF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主要里程碑</w:t>
            </w:r>
          </w:p>
        </w:tc>
      </w:tr>
      <w:tr w14:paraId="7E16FCB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91FE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P0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087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MVP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15407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入门版+进阶版量产；Matter基础互联；基础语音控制；Standard订阅上线</w:t>
            </w:r>
          </w:p>
        </w:tc>
      </w:tr>
      <w:tr w14:paraId="11BDFB1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0317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P1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157F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V1.1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6DA1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旗舰版发布；本地大模型集成；健康追踪功能；Premium订阅上线</w:t>
            </w:r>
          </w:p>
        </w:tc>
      </w:tr>
      <w:tr w14:paraId="250F15FA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3719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P2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BA75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V2.0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9FC68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AI护肤分析（旗舰摄像头）；Matter 2.0支持；家庭成员识别与个性化</w:t>
            </w:r>
          </w:p>
        </w:tc>
      </w:tr>
      <w:tr w14:paraId="4B43EA61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0F91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P3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A7D9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V3.0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785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健康数据医疗级认证；开放开发者平台（第三方应用接入）；海外市场认证</w:t>
            </w:r>
          </w:p>
        </w:tc>
      </w:tr>
    </w:tbl>
    <w:p w14:paraId="4913AF81"/>
    <w:p w14:paraId="610200A6">
      <w:pPr>
        <w:pStyle w:val="2"/>
        <w:pBdr>
          <w:bottom w:val="single" w:color="1E5B9E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E5B9E"/>
          <w:sz w:val="32"/>
          <w:szCs w:val="32"/>
        </w:rPr>
        <w:t>附录：术语表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0"/>
        <w:gridCol w:w="7370"/>
      </w:tblGrid>
      <w:tr w14:paraId="3620DB77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D0A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术语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1E5B9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8C9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12BF3DB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BA5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Matter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2CED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由 CSA（Connectivity Standards Alliance）主导的智能家居互联标准，支持 Wi-Fi、Thread、以太网</w:t>
            </w:r>
          </w:p>
        </w:tc>
      </w:tr>
      <w:tr w14:paraId="5A3A4F5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7835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Thread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E18F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基于 IPv6 的低功耗 Mesh 网络协议，Matter 的底层传输协议之一</w:t>
            </w:r>
          </w:p>
        </w:tc>
      </w:tr>
      <w:tr w14:paraId="798F0668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0EC8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Thread Border Router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4230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连接 Thread 网络与 IP 网络（Wi-Fi/以太网）的网关设备</w:t>
            </w:r>
          </w:p>
        </w:tc>
      </w:tr>
      <w:tr w14:paraId="56739865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D8A4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NPU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F398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Neural Processing Unit，神经网络处理单元，专为AI推理加速设计</w:t>
            </w:r>
          </w:p>
        </w:tc>
      </w:tr>
      <w:tr w14:paraId="169B42A6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479E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OTA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5E8C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Over-The-Air，无线远程固件/软件升级</w:t>
            </w:r>
          </w:p>
        </w:tc>
      </w:tr>
      <w:tr w14:paraId="128BE0F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4FBF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AEC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2A4C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Acoustic Echo Cancellation，声学回声消除，确保语音通话/语音助手质量</w:t>
            </w:r>
          </w:p>
        </w:tc>
      </w:tr>
      <w:tr w14:paraId="39018589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063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PDM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9B6B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Pulse Density Modulation，数字麦克风的数字接口协议</w:t>
            </w:r>
          </w:p>
        </w:tc>
      </w:tr>
      <w:tr w14:paraId="3F56F4AD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58B4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A/B分区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091B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设备存储分为A、B两个系统分区，升级时写入非活动分区，验证后切换，可安全回滚</w:t>
            </w:r>
          </w:p>
        </w:tc>
      </w:tr>
      <w:tr w14:paraId="5BBEF720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CFA9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IPX等级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19F6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IEC 60529 定义的防水等级，IPX4=防溅水，IPX5=防喷水，IPX6=强力喷水防护</w:t>
            </w:r>
          </w:p>
        </w:tc>
      </w:tr>
      <w:tr w14:paraId="4C3F8514"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2F0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color w:val="2E2E2E"/>
                <w:sz w:val="18"/>
                <w:szCs w:val="18"/>
              </w:rPr>
              <w:t>LDAC</w:t>
            </w:r>
          </w:p>
        </w:tc>
        <w:tc>
          <w:tcPr>
            <w:tcBorders>
              <w:top w:val="single" w:color="BBCCE0" w:sz="0" w:space="0"/>
              <w:left w:val="single" w:color="BBCCE0" w:sz="0" w:space="0"/>
              <w:bottom w:val="single" w:color="BBCCE0" w:sz="0" w:space="0"/>
              <w:right w:val="single" w:color="BBCCE0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5F86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E2E2E"/>
                <w:sz w:val="18"/>
                <w:szCs w:val="18"/>
              </w:rPr>
              <w:t>Sony开发的高质量蓝牙音频编解码，最高支持990kbps传输</w:t>
            </w:r>
          </w:p>
        </w:tc>
      </w:tr>
    </w:tbl>
    <w:p w14:paraId="6A5B3EB1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BADDA">
    <w:pPr>
      <w:pBdr>
        <w:top w:val="single" w:color="BBCCE0" w:sz="4" w:space="4"/>
      </w:pBdr>
      <w:tabs>
        <w:tab w:val="right" w:pos="9026"/>
      </w:tabs>
      <w:spacing w:before="80" w:after="0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03E5C9">
                          <w:pPr>
                            <w:pBdr>
                              <w:top w:val="single" w:color="BBCCE0" w:sz="4" w:space="4"/>
                            </w:pBdr>
                            <w:tabs>
                              <w:tab w:val="right" w:pos="9026"/>
                            </w:tabs>
                            <w:spacing w:before="80" w:after="0"/>
                          </w:pPr>
                          <w:r>
                            <w:rPr>
                              <w:rFonts w:ascii="Arial" w:hAnsi="Arial" w:eastAsia="Arial" w:cs="Arial"/>
                              <w:color w:val="595959"/>
                              <w:sz w:val="16"/>
                              <w:szCs w:val="16"/>
                            </w:rPr>
                            <w:t xml:space="preserve">© </w:t>
                          </w:r>
                          <w:r>
                            <w:rPr>
                              <w:rFonts w:hint="eastAsia" w:ascii="Arial" w:hAnsi="Arial" w:eastAsia="宋体" w:cs="Arial"/>
                              <w:color w:val="595959"/>
                              <w:sz w:val="16"/>
                              <w:szCs w:val="16"/>
                              <w:lang w:val="en-US" w:eastAsia="zh-CN"/>
                            </w:rPr>
                            <w:t>帝欧水华</w:t>
                          </w:r>
                          <w:r>
                            <w:rPr>
                              <w:rFonts w:ascii="Arial" w:hAnsi="Arial" w:eastAsia="Arial" w:cs="Arial"/>
                              <w:color w:val="595959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color w:val="595959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Arial" w:hAnsi="Arial" w:eastAsia="Arial" w:cs="Arial"/>
                              <w:color w:val="2E75B6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eastAsia="Arial" w:cs="Arial"/>
                              <w:color w:val="2E75B6"/>
                              <w:sz w:val="16"/>
                              <w:szCs w:val="16"/>
                            </w:rPr>
                            <w:instrText xml:space="preserve">PAGE</w:instrText>
                          </w:r>
                          <w:r>
                            <w:rPr>
                              <w:rFonts w:ascii="Arial" w:hAnsi="Arial" w:eastAsia="Arial" w:cs="Arial"/>
                              <w:color w:val="2E75B6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eastAsia="Arial" w:cs="Arial"/>
                              <w:color w:val="2E75B6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 w:eastAsia="Arial" w:cs="Arial"/>
                              <w:color w:val="595959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03E5C9">
                    <w:pPr>
                      <w:pBdr>
                        <w:top w:val="single" w:color="BBCCE0" w:sz="4" w:space="4"/>
                      </w:pBdr>
                      <w:tabs>
                        <w:tab w:val="right" w:pos="9026"/>
                      </w:tabs>
                      <w:spacing w:before="80" w:after="0"/>
                    </w:pPr>
                    <w:r>
                      <w:rPr>
                        <w:rFonts w:ascii="Arial" w:hAnsi="Arial" w:eastAsia="Arial" w:cs="Arial"/>
                        <w:color w:val="595959"/>
                        <w:sz w:val="16"/>
                        <w:szCs w:val="16"/>
                      </w:rPr>
                      <w:t xml:space="preserve">© </w:t>
                    </w:r>
                    <w:r>
                      <w:rPr>
                        <w:rFonts w:hint="eastAsia" w:ascii="Arial" w:hAnsi="Arial" w:eastAsia="宋体" w:cs="Arial"/>
                        <w:color w:val="595959"/>
                        <w:sz w:val="16"/>
                        <w:szCs w:val="16"/>
                        <w:lang w:val="en-US" w:eastAsia="zh-CN"/>
                      </w:rPr>
                      <w:t>帝欧水华</w:t>
                    </w:r>
                    <w:r>
                      <w:rPr>
                        <w:rFonts w:ascii="Arial" w:hAnsi="Arial" w:eastAsia="Arial" w:cs="Arial"/>
                        <w:color w:val="595959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Arial" w:hAnsi="Arial" w:eastAsia="Arial" w:cs="Arial"/>
                        <w:color w:val="595959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Arial" w:hAnsi="Arial" w:eastAsia="Arial" w:cs="Arial"/>
                        <w:color w:val="2E75B6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Arial" w:hAnsi="Arial" w:eastAsia="Arial" w:cs="Arial"/>
                        <w:color w:val="2E75B6"/>
                        <w:sz w:val="16"/>
                        <w:szCs w:val="16"/>
                      </w:rPr>
                      <w:instrText xml:space="preserve">PAGE</w:instrText>
                    </w:r>
                    <w:r>
                      <w:rPr>
                        <w:rFonts w:ascii="Arial" w:hAnsi="Arial" w:eastAsia="Arial" w:cs="Arial"/>
                        <w:color w:val="2E75B6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" w:hAnsi="Arial" w:eastAsia="Arial" w:cs="Arial"/>
                        <w:color w:val="2E75B6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Arial" w:hAnsi="Arial" w:eastAsia="Arial" w:cs="Arial"/>
                        <w:color w:val="595959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3BEBB">
    <w:pPr>
      <w:pBdr>
        <w:bottom w:val="single" w:color="1E5B9E" w:sz="4" w:space="4"/>
      </w:pBdr>
      <w:tabs>
        <w:tab w:val="right" w:pos="9026"/>
      </w:tabs>
      <w:spacing w:before="0" w:after="120"/>
    </w:pPr>
    <w:r>
      <w:rPr>
        <w:rFonts w:ascii="Arial" w:hAnsi="Arial" w:eastAsia="Arial" w:cs="Arial"/>
        <w:b/>
        <w:bCs/>
        <w:color w:val="2E75B6"/>
        <w:sz w:val="18"/>
        <w:szCs w:val="18"/>
      </w:rPr>
      <w:t>智能浴室产品架构文档  v1.0</w:t>
    </w:r>
    <w:r>
      <w:rPr>
        <w:rFonts w:ascii="Arial" w:hAnsi="Arial" w:eastAsia="Arial" w:cs="Arial"/>
        <w:color w:val="595959"/>
        <w:sz w:val="16"/>
        <w:szCs w:val="16"/>
      </w:rPr>
      <w:tab/>
      <w:t>机密 | 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553BF"/>
    <w:multiLevelType w:val="multilevel"/>
    <w:tmpl w:val="BDE553BF"/>
    <w:lvl w:ilvl="0" w:tentative="0">
      <w:start w:val="1"/>
      <w:numFmt w:val="bullet"/>
      <w:lvlText w:val="•"/>
      <w:lvlJc w:val="left"/>
      <w:pPr>
        <w:ind w:left="560" w:hanging="280"/>
      </w:pPr>
    </w:lvl>
    <w:lvl w:ilvl="1" w:tentative="0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D956889"/>
    <w:rsid w:val="6BAFFAB0"/>
    <w:rsid w:val="EBCFD2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2E2E2E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E5B9E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2E2E2E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E2E2E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color w:val="2E2E2E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color w:val="2E2E2E"/>
      <w:sz w:val="20"/>
      <w:szCs w:val="20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7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SS_AI</cp:lastModifiedBy>
  <dcterms:modified xsi:type="dcterms:W3CDTF">2026-03-16T22:42:54Z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F80F6E588106772A2E15B8695B575011_42</vt:lpwstr>
  </property>
</Properties>
</file>