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02F9" w14:textId="77777777" w:rsidR="00264244" w:rsidRDefault="00264244">
      <w:pPr>
        <w:contextualSpacing/>
        <w:jc w:val="center"/>
        <w:rPr>
          <w:rFonts w:ascii="Arial" w:hAnsi="Arial" w:cs="Arial"/>
          <w:b/>
          <w:sz w:val="24"/>
          <w:szCs w:val="24"/>
        </w:rPr>
      </w:pPr>
    </w:p>
    <w:p w14:paraId="09FBC0C9" w14:textId="77777777" w:rsidR="00264244" w:rsidRPr="00E93C55" w:rsidRDefault="00000000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Соглашение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об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использовании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электронного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документооборота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1A1F8696" w14:textId="77777777" w:rsidR="00264244" w:rsidRPr="00E93C55" w:rsidRDefault="00264244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p w14:paraId="467AD85F" w14:textId="77777777" w:rsidR="00264244" w:rsidRPr="00E93C55" w:rsidRDefault="007F2E08" w:rsidP="007F2E08">
      <w:pPr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г</w:t>
      </w:r>
      <w:r w:rsidRPr="00E93C55"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z w:val="24"/>
          <w:szCs w:val="24"/>
        </w:rPr>
        <w:t>Санкт</w:t>
      </w:r>
      <w:r w:rsidRPr="00E93C55"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z w:val="24"/>
          <w:szCs w:val="24"/>
        </w:rPr>
        <w:t>Петербург</w:t>
      </w:r>
      <w:r w:rsidRPr="00E93C55">
        <w:rPr>
          <w:rFonts w:ascii="Arial" w:eastAsia="Arial" w:hAnsi="Arial" w:cs="Arial"/>
          <w:sz w:val="24"/>
          <w:szCs w:val="24"/>
        </w:rPr>
        <w:tab/>
      </w:r>
      <w:r w:rsidRPr="00E93C55">
        <w:rPr>
          <w:rFonts w:ascii="Arial" w:eastAsia="Arial" w:hAnsi="Arial" w:cs="Arial"/>
          <w:sz w:val="24"/>
          <w:szCs w:val="24"/>
        </w:rPr>
        <w:tab/>
      </w:r>
      <w:r w:rsidRPr="00E93C55">
        <w:rPr>
          <w:rFonts w:ascii="Arial" w:eastAsia="Arial" w:hAnsi="Arial" w:cs="Arial"/>
          <w:sz w:val="24"/>
          <w:szCs w:val="24"/>
        </w:rPr>
        <w:tab/>
      </w:r>
      <w:r w:rsidRPr="00E93C55">
        <w:rPr>
          <w:rFonts w:ascii="Arial" w:eastAsia="Arial" w:hAnsi="Arial" w:cs="Arial"/>
          <w:sz w:val="24"/>
          <w:szCs w:val="24"/>
        </w:rPr>
        <w:tab/>
      </w:r>
      <w:r w:rsidRPr="00E93C55">
        <w:rPr>
          <w:rFonts w:ascii="Arial" w:eastAsia="Arial" w:hAnsi="Arial" w:cs="Arial"/>
          <w:sz w:val="24"/>
          <w:szCs w:val="24"/>
        </w:rPr>
        <w:tab/>
        <w:t xml:space="preserve">    </w:t>
      </w:r>
      <w:proofErr w:type="gramStart"/>
      <w:r w:rsidRPr="00E93C55">
        <w:rPr>
          <w:rFonts w:ascii="Arial" w:eastAsia="Arial" w:hAnsi="Arial" w:cs="Arial"/>
          <w:sz w:val="24"/>
          <w:szCs w:val="24"/>
        </w:rPr>
        <w:t xml:space="preserve">   «</w:t>
      </w:r>
      <w:proofErr w:type="gramEnd"/>
      <w:r w:rsidRPr="00E93C55">
        <w:rPr>
          <w:rFonts w:ascii="Arial" w:eastAsia="Arial" w:hAnsi="Arial" w:cs="Arial"/>
          <w:sz w:val="24"/>
          <w:szCs w:val="24"/>
        </w:rPr>
        <w:t xml:space="preserve">__» _________ 20__ </w:t>
      </w:r>
      <w:r>
        <w:rPr>
          <w:rFonts w:ascii="Arial" w:eastAsia="Arial" w:hAnsi="Arial" w:cs="Arial"/>
          <w:sz w:val="24"/>
          <w:szCs w:val="24"/>
        </w:rPr>
        <w:t>г</w:t>
      </w:r>
      <w:r w:rsidRPr="00E93C55">
        <w:rPr>
          <w:rFonts w:ascii="Arial" w:eastAsia="Arial" w:hAnsi="Arial" w:cs="Arial"/>
          <w:sz w:val="24"/>
          <w:szCs w:val="24"/>
        </w:rPr>
        <w:t>.</w:t>
      </w:r>
    </w:p>
    <w:p w14:paraId="71CB90F8" w14:textId="77777777" w:rsidR="00264244" w:rsidRPr="00E93C55" w:rsidRDefault="00264244">
      <w:pPr>
        <w:ind w:firstLine="709"/>
        <w:contextualSpacing/>
        <w:jc w:val="both"/>
        <w:rPr>
          <w:rFonts w:ascii="Arial" w:hAnsi="Arial" w:cs="Arial"/>
          <w:sz w:val="24"/>
          <w:szCs w:val="24"/>
        </w:rPr>
      </w:pPr>
    </w:p>
    <w:p w14:paraId="7A3B2465" w14:textId="77777777" w:rsidR="00044778" w:rsidRPr="00044778" w:rsidRDefault="00044778" w:rsidP="00044778">
      <w:pPr>
        <w:suppressAutoHyphens/>
        <w:spacing w:before="240"/>
        <w:ind w:firstLine="540"/>
        <w:jc w:val="both"/>
        <w:rPr>
          <w:rFonts w:ascii="Arial" w:hAnsi="Arial" w:cs="Arial"/>
          <w:sz w:val="24"/>
          <w:szCs w:val="24"/>
          <w:lang w:eastAsia="ar-SA"/>
        </w:rPr>
      </w:pPr>
      <w:bookmarkStart w:id="0" w:name="_Hlk204590284"/>
      <w:bookmarkStart w:id="1" w:name="_Hlk204353802"/>
      <w:bookmarkStart w:id="2" w:name="_Hlk204353908"/>
      <w:r w:rsidRPr="00044778">
        <w:rPr>
          <w:rFonts w:ascii="Arial" w:hAnsi="Arial" w:cs="Arial"/>
          <w:b/>
          <w:sz w:val="24"/>
          <w:szCs w:val="24"/>
          <w:lang w:eastAsia="ar-SA"/>
        </w:rPr>
        <w:t>Общество с ограниченной ответственностью «Организация» (ООО «Организация»),</w:t>
      </w:r>
      <w:r w:rsidRPr="00044778">
        <w:rPr>
          <w:rFonts w:ascii="Arial" w:hAnsi="Arial" w:cs="Arial"/>
          <w:sz w:val="24"/>
          <w:szCs w:val="24"/>
          <w:lang w:eastAsia="ar-SA"/>
        </w:rPr>
        <w:t xml:space="preserve"> именуемое в дальнейшем </w:t>
      </w:r>
      <w:r w:rsidRPr="00044778">
        <w:rPr>
          <w:rFonts w:ascii="Arial" w:hAnsi="Arial" w:cs="Arial"/>
          <w:b/>
          <w:sz w:val="24"/>
          <w:szCs w:val="24"/>
          <w:lang w:eastAsia="ar-SA"/>
        </w:rPr>
        <w:t>«Оператор»,</w:t>
      </w:r>
      <w:r w:rsidRPr="00044778">
        <w:rPr>
          <w:rFonts w:ascii="Arial" w:hAnsi="Arial" w:cs="Arial"/>
          <w:sz w:val="24"/>
          <w:szCs w:val="24"/>
          <w:lang w:eastAsia="ar-SA"/>
        </w:rPr>
        <w:t xml:space="preserve"> в лице Директора по операционной деятельности </w:t>
      </w:r>
      <w:proofErr w:type="spellStart"/>
      <w:r w:rsidRPr="00044778">
        <w:rPr>
          <w:rFonts w:ascii="Arial" w:hAnsi="Arial" w:cs="Arial"/>
          <w:b/>
          <w:bCs/>
          <w:sz w:val="24"/>
          <w:szCs w:val="24"/>
          <w:lang w:eastAsia="ar-SA"/>
        </w:rPr>
        <w:t>Ахкямова</w:t>
      </w:r>
      <w:proofErr w:type="spellEnd"/>
      <w:r w:rsidRPr="00044778">
        <w:rPr>
          <w:rFonts w:ascii="Arial" w:hAnsi="Arial" w:cs="Arial"/>
          <w:b/>
          <w:bCs/>
          <w:sz w:val="24"/>
          <w:szCs w:val="24"/>
          <w:lang w:eastAsia="ar-SA"/>
        </w:rPr>
        <w:t xml:space="preserve"> Тимура </w:t>
      </w:r>
      <w:proofErr w:type="spellStart"/>
      <w:r w:rsidRPr="00044778">
        <w:rPr>
          <w:rFonts w:ascii="Arial" w:hAnsi="Arial" w:cs="Arial"/>
          <w:b/>
          <w:bCs/>
          <w:sz w:val="24"/>
          <w:szCs w:val="24"/>
          <w:lang w:eastAsia="ar-SA"/>
        </w:rPr>
        <w:t>Финатовича</w:t>
      </w:r>
      <w:proofErr w:type="spellEnd"/>
      <w:r w:rsidRPr="00044778">
        <w:rPr>
          <w:rFonts w:ascii="Arial" w:hAnsi="Arial" w:cs="Arial"/>
          <w:sz w:val="24"/>
          <w:szCs w:val="24"/>
          <w:lang w:eastAsia="ar-SA"/>
        </w:rPr>
        <w:t>,</w:t>
      </w:r>
      <w:r w:rsidRPr="00044778">
        <w:rPr>
          <w:rFonts w:ascii="Arial" w:hAnsi="Arial" w:cs="Arial"/>
          <w:bCs/>
          <w:sz w:val="24"/>
          <w:szCs w:val="24"/>
          <w:lang w:eastAsia="ar-SA"/>
        </w:rPr>
        <w:t xml:space="preserve"> действующего на основании </w:t>
      </w:r>
      <w:r w:rsidRPr="00044778">
        <w:rPr>
          <w:rFonts w:ascii="Arial" w:eastAsia="Calibri" w:hAnsi="Arial" w:cs="Arial"/>
          <w:sz w:val="24"/>
          <w:szCs w:val="24"/>
        </w:rPr>
        <w:t>доверенности № Д-0 от 01.01.2026 г.  (</w:t>
      </w:r>
      <w:r w:rsidRPr="00044778">
        <w:rPr>
          <w:rFonts w:ascii="Arial" w:eastAsia="Calibri" w:hAnsi="Arial" w:cs="Arial"/>
          <w:sz w:val="24"/>
          <w:szCs w:val="24"/>
          <w:lang w:val="en-US"/>
        </w:rPr>
        <w:t>GUID</w:t>
      </w:r>
      <w:r w:rsidRPr="00044778">
        <w:rPr>
          <w:rFonts w:ascii="Arial" w:eastAsia="Calibri" w:hAnsi="Arial" w:cs="Arial"/>
          <w:sz w:val="24"/>
          <w:szCs w:val="24"/>
        </w:rPr>
        <w:t xml:space="preserve"> МЧД: </w:t>
      </w:r>
      <w:proofErr w:type="spellStart"/>
      <w:r w:rsidRPr="00044778">
        <w:rPr>
          <w:rFonts w:ascii="Arial" w:eastAsia="Calibri" w:hAnsi="Arial" w:cs="Arial"/>
          <w:sz w:val="24"/>
          <w:szCs w:val="24"/>
          <w:lang w:val="en-US"/>
        </w:rPr>
        <w:t>genrgoerng</w:t>
      </w:r>
      <w:proofErr w:type="spellEnd"/>
      <w:r w:rsidRPr="00044778">
        <w:rPr>
          <w:rFonts w:ascii="Arial" w:eastAsia="Calibri" w:hAnsi="Arial" w:cs="Arial"/>
          <w:sz w:val="24"/>
          <w:szCs w:val="24"/>
        </w:rPr>
        <w:t>-9</w:t>
      </w:r>
      <w:r w:rsidRPr="00044778">
        <w:rPr>
          <w:rFonts w:ascii="Arial" w:eastAsia="Calibri" w:hAnsi="Arial" w:cs="Arial"/>
          <w:sz w:val="24"/>
          <w:szCs w:val="24"/>
          <w:lang w:val="en-US"/>
        </w:rPr>
        <w:t>b</w:t>
      </w:r>
      <w:r w:rsidRPr="00044778">
        <w:rPr>
          <w:rFonts w:ascii="Arial" w:eastAsia="Calibri" w:hAnsi="Arial" w:cs="Arial"/>
          <w:sz w:val="24"/>
          <w:szCs w:val="24"/>
        </w:rPr>
        <w:t>20-4652-9366-33)</w:t>
      </w:r>
      <w:r w:rsidRPr="00044778">
        <w:rPr>
          <w:rFonts w:ascii="Arial" w:hAnsi="Arial" w:cs="Arial"/>
          <w:sz w:val="24"/>
          <w:szCs w:val="24"/>
          <w:lang w:eastAsia="ar-SA"/>
        </w:rPr>
        <w:t>, с одной стороны, и</w:t>
      </w:r>
      <w:bookmarkEnd w:id="0"/>
      <w:r w:rsidRPr="00044778">
        <w:rPr>
          <w:rFonts w:ascii="Arial" w:hAnsi="Arial" w:cs="Arial"/>
          <w:sz w:val="24"/>
          <w:szCs w:val="24"/>
          <w:lang w:eastAsia="ar-SA"/>
        </w:rPr>
        <w:t xml:space="preserve"> </w:t>
      </w:r>
      <w:bookmarkEnd w:id="1"/>
    </w:p>
    <w:bookmarkEnd w:id="2"/>
    <w:p w14:paraId="29857FD8" w14:textId="4C1C7180" w:rsidR="00264244" w:rsidRPr="00E93C55" w:rsidRDefault="001F3112">
      <w:pPr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 w:rsidRPr="00E93C55">
        <w:rPr>
          <w:rFonts w:ascii="Arial" w:eastAsia="Arial" w:hAnsi="Arial" w:cs="Arial"/>
          <w:b/>
          <w:bCs/>
          <w:sz w:val="24"/>
          <w:szCs w:val="24"/>
        </w:rPr>
        <w:t xml:space="preserve">Общество с ограниченной ответственностью «Поставщик услуги» (ООО «ООО»)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, </w:t>
      </w:r>
      <w:r w:rsidR="009B4632">
        <w:rPr>
          <w:rFonts w:ascii="Arial" w:eastAsia="Arial" w:hAnsi="Arial" w:cs="Arial"/>
          <w:sz w:val="24"/>
          <w:szCs w:val="24"/>
        </w:rPr>
        <w:t>в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лице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Pr="00E93C55">
        <w:rPr>
          <w:rFonts w:ascii="Arial" w:eastAsia="Arial" w:hAnsi="Arial" w:cs="Arial"/>
          <w:sz w:val="24"/>
          <w:szCs w:val="24"/>
        </w:rPr>
        <w:t xml:space="preserve">Генерального директора </w:t>
      </w:r>
      <w:r w:rsidRPr="00E93C55">
        <w:rPr>
          <w:rFonts w:ascii="Arial" w:eastAsia="Arial" w:hAnsi="Arial" w:cs="Arial"/>
          <w:b/>
          <w:bCs/>
          <w:sz w:val="24"/>
          <w:szCs w:val="24"/>
        </w:rPr>
        <w:t xml:space="preserve">Иванова Ивана Ивановича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, </w:t>
      </w:r>
      <w:r w:rsidR="009B4632">
        <w:rPr>
          <w:rFonts w:ascii="Arial" w:eastAsia="Arial" w:hAnsi="Arial" w:cs="Arial"/>
          <w:sz w:val="24"/>
          <w:szCs w:val="24"/>
        </w:rPr>
        <w:t>действующего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на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основании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6772AB" w:rsidRPr="00E93C55">
        <w:rPr>
          <w:rFonts w:ascii="Arial" w:eastAsia="Arial" w:hAnsi="Arial" w:cs="Arial"/>
          <w:sz w:val="24"/>
          <w:szCs w:val="24"/>
        </w:rPr>
        <w:t xml:space="preserve">Устава</w:t>
      </w:r>
      <w:r w:rsidR="0072456F" w:rsidRPr="00E93C55">
        <w:rPr>
          <w:rFonts w:ascii="Arial" w:eastAsia="Arial" w:hAnsi="Arial" w:cs="Arial"/>
          <w:sz w:val="24"/>
          <w:szCs w:val="24"/>
        </w:rPr>
        <w:t>,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именуемое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в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дальнейшем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«</w:t>
      </w:r>
      <w:r w:rsidR="007B2801">
        <w:rPr>
          <w:rFonts w:ascii="Arial" w:eastAsia="Arial" w:hAnsi="Arial" w:cs="Arial"/>
          <w:sz w:val="24"/>
          <w:szCs w:val="24"/>
        </w:rPr>
        <w:t>Сторона</w:t>
      </w:r>
      <w:r w:rsidR="007B2801" w:rsidRPr="00E93C55">
        <w:rPr>
          <w:rFonts w:ascii="Arial" w:eastAsia="Arial" w:hAnsi="Arial" w:cs="Arial"/>
          <w:sz w:val="24"/>
          <w:szCs w:val="24"/>
        </w:rPr>
        <w:t>-2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» </w:t>
      </w:r>
      <w:r w:rsidR="009B4632">
        <w:rPr>
          <w:rFonts w:ascii="Arial" w:eastAsia="Arial" w:hAnsi="Arial" w:cs="Arial"/>
          <w:sz w:val="24"/>
          <w:szCs w:val="24"/>
        </w:rPr>
        <w:t>с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другой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стороны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, </w:t>
      </w:r>
      <w:r w:rsidR="009B4632">
        <w:rPr>
          <w:rFonts w:ascii="Arial" w:eastAsia="Arial" w:hAnsi="Arial" w:cs="Arial"/>
          <w:sz w:val="24"/>
          <w:szCs w:val="24"/>
        </w:rPr>
        <w:t>вместе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именуемые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«</w:t>
      </w:r>
      <w:r w:rsidR="009B4632">
        <w:rPr>
          <w:rFonts w:ascii="Arial" w:eastAsia="Arial" w:hAnsi="Arial" w:cs="Arial"/>
          <w:sz w:val="24"/>
          <w:szCs w:val="24"/>
        </w:rPr>
        <w:t>Стороны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», </w:t>
      </w:r>
      <w:r w:rsidR="009B4632">
        <w:rPr>
          <w:rFonts w:ascii="Arial" w:eastAsia="Arial" w:hAnsi="Arial" w:cs="Arial"/>
          <w:sz w:val="24"/>
          <w:szCs w:val="24"/>
        </w:rPr>
        <w:t>заключили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настоящее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Соглашение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о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нижеследующем</w:t>
      </w:r>
      <w:r w:rsidR="009B4632" w:rsidRPr="00E93C55">
        <w:rPr>
          <w:rFonts w:ascii="Arial" w:eastAsia="Arial" w:hAnsi="Arial" w:cs="Arial"/>
          <w:sz w:val="24"/>
          <w:szCs w:val="24"/>
        </w:rPr>
        <w:t>:</w:t>
      </w:r>
    </w:p>
    <w:p w14:paraId="01863DCA" w14:textId="77777777" w:rsidR="00264244" w:rsidRDefault="00000000">
      <w:pPr>
        <w:pStyle w:val="aff5"/>
        <w:numPr>
          <w:ilvl w:val="0"/>
          <w:numId w:val="1"/>
        </w:numPr>
        <w:tabs>
          <w:tab w:val="left" w:pos="993"/>
        </w:tabs>
        <w:ind w:left="0" w:firstLine="709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Стороны подтверждают взаимное согласие на выставление и получение электронных документов, указанных в Приложении № 1 к настоящему Соглашению (переход на электронный документооборот, ЭДО).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Прямо не указанные в Приложении № 1 формализованные</w:t>
      </w:r>
      <w:r>
        <w:rPr>
          <w:rStyle w:val="af6"/>
          <w:rFonts w:ascii="Arial" w:eastAsia="Arial" w:hAnsi="Arial" w:cs="Arial"/>
          <w:sz w:val="24"/>
          <w:szCs w:val="24"/>
        </w:rPr>
        <w:footnoteReference w:id="1"/>
      </w:r>
      <w:r>
        <w:rPr>
          <w:rFonts w:ascii="Arial" w:eastAsia="Arial" w:hAnsi="Arial" w:cs="Arial"/>
          <w:sz w:val="24"/>
          <w:szCs w:val="24"/>
        </w:rPr>
        <w:t xml:space="preserve"> электронные документы не передаются и не принимаются, а переданные не рассматриваются и не порождают каких-либо обязанностей для Сторон.</w:t>
      </w:r>
    </w:p>
    <w:p w14:paraId="15FD2A54" w14:textId="77777777" w:rsidR="00264244" w:rsidRDefault="00000000">
      <w:pPr>
        <w:pStyle w:val="aff5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Стороны подтверждают, что будут использовать необходимые технические средства, позволяющие принимать и обрабатывать электронные документы, подписанные усиленной квалифицированной электронной подписью с учетом выполнения требований по безопасности информации. Стороны обязуются за свой счет внедрить и настроить необходимое для использования электронного документооборота программное обеспечение.</w:t>
      </w:r>
    </w:p>
    <w:p w14:paraId="6B4FEAF9" w14:textId="65004A8C" w:rsidR="00264244" w:rsidRPr="00044778" w:rsidRDefault="00000000" w:rsidP="00044778">
      <w:pPr>
        <w:pStyle w:val="aff5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В случае направления первичных учетных документов, счетов-фактур и универсальных передаточных документов (УПД), указанных в Приложении № 1 </w:t>
      </w:r>
      <w:proofErr w:type="gramStart"/>
      <w:r>
        <w:rPr>
          <w:rFonts w:ascii="Arial" w:eastAsia="Arial" w:hAnsi="Arial" w:cs="Arial"/>
          <w:sz w:val="24"/>
          <w:szCs w:val="24"/>
        </w:rPr>
        <w:t>к настоящему соглашению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сопутствующая документация подлежит включению в состав единого пакета. </w:t>
      </w:r>
    </w:p>
    <w:p w14:paraId="37EDA9DF" w14:textId="77777777" w:rsidR="00044778" w:rsidRDefault="00044778" w:rsidP="00044778">
      <w:pPr>
        <w:pStyle w:val="aff5"/>
        <w:tabs>
          <w:tab w:val="left" w:pos="993"/>
        </w:tabs>
        <w:ind w:left="709"/>
        <w:jc w:val="both"/>
        <w:rPr>
          <w:rFonts w:ascii="Arial" w:hAnsi="Arial" w:cs="Arial"/>
          <w:sz w:val="24"/>
          <w:szCs w:val="24"/>
        </w:rPr>
      </w:pPr>
    </w:p>
    <w:p w14:paraId="73F63F7A" w14:textId="77777777" w:rsidR="00264244" w:rsidRDefault="0000000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Реквизиты сторон:</w:t>
      </w:r>
    </w:p>
    <w:tbl>
      <w:tblPr>
        <w:tblStyle w:val="aff8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820"/>
      </w:tblGrid>
      <w:tr w:rsidR="00ED0280" w:rsidRPr="00C708D7" w14:paraId="2BACB0E4" w14:textId="77777777" w:rsidTr="00ED0280">
        <w:trPr>
          <w:trHeight w:val="20"/>
        </w:trPr>
        <w:tc>
          <w:tcPr>
            <w:tcW w:w="4536" w:type="dxa"/>
          </w:tcPr>
          <w:p w14:paraId="48EE1040" w14:textId="77777777" w:rsidR="00C708D7" w:rsidRPr="006872C9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bookmarkStart w:id="3" w:name="_Hlk204590988"/>
            <w:r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Сторона</w:t>
            </w:r>
            <w:r w:rsidRPr="006872C9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-1</w:t>
            </w:r>
          </w:p>
          <w:p w14:paraId="6FF23480" w14:textId="77777777" w:rsidR="00C708D7" w:rsidRPr="006872C9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  <w:p w14:paraId="39D4F6C1" w14:textId="77777777" w:rsidR="00C708D7" w:rsidRPr="006872C9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cs="Arial-BoldMT"/>
                <w:b/>
                <w:bCs/>
                <w:sz w:val="24"/>
                <w:szCs w:val="24"/>
              </w:rPr>
            </w:pPr>
          </w:p>
          <w:p w14:paraId="3A0B2574" w14:textId="48CA5B79" w:rsidR="006872C9" w:rsidRDefault="006872C9" w:rsidP="00ED0280">
            <w:pPr>
              <w:autoSpaceDE w:val="0"/>
              <w:autoSpaceDN w:val="0"/>
              <w:adjustRightInd w:val="0"/>
              <w:ind w:left="-109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93C5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ООО «</w:t>
            </w:r>
            <w:r w:rsidR="00044778">
              <w:rPr>
                <w:rFonts w:ascii="Arial" w:eastAsia="Arial" w:hAnsi="Arial" w:cs="Arial"/>
                <w:b/>
                <w:bCs/>
                <w:sz w:val="24"/>
                <w:szCs w:val="24"/>
              </w:rPr>
              <w:t>Организация</w:t>
            </w:r>
            <w:r w:rsidRPr="00E93C5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»</w:t>
            </w:r>
          </w:p>
          <w:p w14:paraId="58A896BA" w14:textId="3C3FE1CD" w:rsidR="00C708D7" w:rsidRPr="006872C9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ОГРН</w:t>
            </w:r>
            <w:r w:rsidRPr="006872C9">
              <w:rPr>
                <w:rFonts w:ascii="ArialMT" w:hAnsi="ArialMT" w:cs="ArialMT"/>
                <w:sz w:val="24"/>
                <w:szCs w:val="24"/>
              </w:rPr>
              <w:t xml:space="preserve">: </w:t>
            </w:r>
            <w:proofErr w:type="spellStart"/>
            <w:r w:rsidR="00044778">
              <w:rPr>
                <w:rFonts w:ascii="ArialMT" w:hAnsi="ArialMT" w:cs="ArialMT"/>
                <w:sz w:val="24"/>
                <w:szCs w:val="24"/>
              </w:rPr>
              <w:t>аауа</w:t>
            </w:r>
            <w:proofErr w:type="spellEnd"/>
          </w:p>
          <w:p w14:paraId="56AB3144" w14:textId="36FCAD52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 xml:space="preserve">ИНН: </w:t>
            </w:r>
            <w:r w:rsidR="00044778">
              <w:rPr>
                <w:rFonts w:ascii="ArialMT" w:hAnsi="ArialMT" w:cs="ArialMT"/>
                <w:sz w:val="24"/>
                <w:szCs w:val="24"/>
              </w:rPr>
              <w:t>434</w:t>
            </w:r>
          </w:p>
          <w:p w14:paraId="008DD36D" w14:textId="4C714D96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 xml:space="preserve">КПП: </w:t>
            </w:r>
            <w:r w:rsidR="00044778">
              <w:rPr>
                <w:rFonts w:ascii="ArialMT" w:hAnsi="ArialMT" w:cs="ArialMT"/>
                <w:sz w:val="24"/>
                <w:szCs w:val="24"/>
              </w:rPr>
              <w:t>434</w:t>
            </w:r>
          </w:p>
          <w:p w14:paraId="5BF4A848" w14:textId="151596D6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 xml:space="preserve">ОКПО: </w:t>
            </w:r>
            <w:r w:rsidR="00044778">
              <w:rPr>
                <w:rFonts w:ascii="ArialMT" w:hAnsi="ArialMT" w:cs="ArialMT"/>
                <w:sz w:val="24"/>
                <w:szCs w:val="24"/>
              </w:rPr>
              <w:t>434</w:t>
            </w:r>
          </w:p>
          <w:p w14:paraId="53E8A806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ОКВЭД: 09.10</w:t>
            </w:r>
          </w:p>
          <w:p w14:paraId="1F82D9A1" w14:textId="1170645A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 xml:space="preserve">ОКАТО: </w:t>
            </w:r>
            <w:r w:rsidR="00044778">
              <w:rPr>
                <w:rFonts w:ascii="ArialMT" w:hAnsi="ArialMT" w:cs="ArialMT"/>
                <w:sz w:val="24"/>
                <w:szCs w:val="24"/>
              </w:rPr>
              <w:t>1434</w:t>
            </w:r>
          </w:p>
          <w:p w14:paraId="79E3BB18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Юридический адрес:</w:t>
            </w:r>
          </w:p>
          <w:p w14:paraId="308D7E1B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" w:hAnsi="Arial" w:cs="Arial"/>
                <w:sz w:val="24"/>
                <w:szCs w:val="24"/>
              </w:rPr>
              <w:t xml:space="preserve">190000, </w:t>
            </w:r>
            <w:r w:rsidRPr="00C708D7">
              <w:rPr>
                <w:rFonts w:ascii="ArialMT" w:hAnsi="ArialMT" w:cs="ArialMT"/>
                <w:sz w:val="24"/>
                <w:szCs w:val="24"/>
              </w:rPr>
              <w:t>Россия, г. Санкт</w:t>
            </w:r>
            <w:r w:rsidRPr="00C708D7">
              <w:rPr>
                <w:rFonts w:ascii="Arial" w:hAnsi="Arial" w:cs="Arial"/>
                <w:sz w:val="24"/>
                <w:szCs w:val="24"/>
              </w:rPr>
              <w:t>-</w:t>
            </w:r>
            <w:r w:rsidRPr="00C708D7">
              <w:rPr>
                <w:rFonts w:ascii="ArialMT" w:hAnsi="ArialMT" w:cs="ArialMT"/>
                <w:sz w:val="24"/>
                <w:szCs w:val="24"/>
              </w:rPr>
              <w:t>Петербург,</w:t>
            </w:r>
          </w:p>
          <w:p w14:paraId="3F2BAB59" w14:textId="6B056ED2" w:rsidR="00C708D7" w:rsidRPr="00C708D7" w:rsidRDefault="00044778" w:rsidP="00ED0280">
            <w:pPr>
              <w:autoSpaceDE w:val="0"/>
              <w:autoSpaceDN w:val="0"/>
              <w:adjustRightInd w:val="0"/>
              <w:ind w:left="-1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MT" w:hAnsi="ArialMT" w:cs="ArialMT"/>
                <w:sz w:val="24"/>
                <w:szCs w:val="24"/>
              </w:rPr>
              <w:t>Наличная, 46</w:t>
            </w:r>
          </w:p>
          <w:p w14:paraId="0959517F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" w:hAnsi="Arial" w:cs="Arial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офис 405</w:t>
            </w:r>
            <w:r w:rsidRPr="00C708D7">
              <w:rPr>
                <w:rFonts w:ascii="Arial" w:hAnsi="Arial" w:cs="Arial"/>
                <w:sz w:val="24"/>
                <w:szCs w:val="24"/>
              </w:rPr>
              <w:t>-406</w:t>
            </w:r>
          </w:p>
        </w:tc>
        <w:tc>
          <w:tcPr>
            <w:tcW w:w="4820" w:type="dxa"/>
          </w:tcPr>
          <w:p w14:paraId="429838A6" w14:textId="77777777" w:rsidR="00C708D7" w:rsidRPr="00C708D7" w:rsidRDefault="00C708D7" w:rsidP="00CC7B7B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Сторона</w:t>
            </w:r>
            <w:r w:rsidRPr="00113DD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-2</w:t>
            </w:r>
          </w:p>
          <w:p w14:paraId="64C20508" w14:textId="77777777" w:rsidR="00C708D7" w:rsidRPr="00C708D7" w:rsidRDefault="00C708D7" w:rsidP="00CC7B7B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  <w:p w14:paraId="0247DDC0" w14:textId="77777777" w:rsidR="00C708D7" w:rsidRPr="00C708D7" w:rsidRDefault="00C708D7" w:rsidP="00CC7B7B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  <w:p w14:paraId="1A12BA10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  <w:t xml:space="preserve">ООО «ООО»</w:t>
            </w:r>
          </w:p>
          <w:p w14:paraId="5B78AAD7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ОГРН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1127232007126</w:t>
            </w:r>
          </w:p>
          <w:p w14:paraId="3F3EDF55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ИНН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7203274132</w:t>
            </w:r>
          </w:p>
          <w:p w14:paraId="6A0AA8ED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КПП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720302001</w:t>
            </w:r>
          </w:p>
          <w:p w14:paraId="35FF7F43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ОКПО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38003548</w:t>
            </w:r>
          </w:p>
          <w:p w14:paraId="25C20E26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ОКВЭД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85.41</w:t>
            </w:r>
          </w:p>
          <w:p w14:paraId="20A5955C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ОКАТО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71441372</w:t>
            </w:r>
          </w:p>
          <w:p w14:paraId="0B5F9DD4" w14:textId="77777777" w:rsidR="00C708D7" w:rsidRPr="00113DD0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Юридический</w:t>
            </w:r>
            <w:r w:rsidRPr="00113DD0"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адрес</w:t>
            </w:r>
            <w:r w:rsidRPr="00113DD0"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  <w:t>:</w:t>
            </w:r>
          </w:p>
          <w:p w14:paraId="6E36725A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708D7">
              <w:rPr>
                <w:rFonts w:ascii="Arial" w:hAnsi="Arial" w:cs="Arial"/>
                <w:sz w:val="24"/>
                <w:szCs w:val="24"/>
                <w:lang w:val="en-US"/>
              </w:rPr>
              <w:t xml:space="preserve">625002, Тюменская область, г. Тюмень, ул. Водопроводная д.25, 3 этаж, помещение 5</w:t>
            </w:r>
          </w:p>
          <w:p w14:paraId="39CDEA92" w14:textId="77777777" w:rsidR="00C708D7" w:rsidRPr="00C708D7" w:rsidRDefault="00C708D7" w:rsidP="00CC7B7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D0280" w:rsidRPr="00C708D7" w14:paraId="4D19072A" w14:textId="77777777" w:rsidTr="00ED0280">
        <w:trPr>
          <w:trHeight w:val="20"/>
        </w:trPr>
        <w:tc>
          <w:tcPr>
            <w:tcW w:w="4536" w:type="dxa"/>
          </w:tcPr>
          <w:p w14:paraId="1B0AEA1B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Фактический адрес:</w:t>
            </w:r>
          </w:p>
          <w:p w14:paraId="0CC3C808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" w:hAnsi="Arial" w:cs="Arial"/>
                <w:sz w:val="24"/>
                <w:szCs w:val="24"/>
              </w:rPr>
              <w:t xml:space="preserve">1190031, </w:t>
            </w:r>
            <w:r w:rsidRPr="00C708D7">
              <w:rPr>
                <w:rFonts w:ascii="ArialMT" w:hAnsi="ArialMT" w:cs="ArialMT"/>
                <w:sz w:val="24"/>
                <w:szCs w:val="24"/>
              </w:rPr>
              <w:t>Россия, г. Санкт</w:t>
            </w:r>
            <w:r w:rsidRPr="00C708D7">
              <w:rPr>
                <w:rFonts w:ascii="Arial" w:hAnsi="Arial" w:cs="Arial"/>
                <w:sz w:val="24"/>
                <w:szCs w:val="24"/>
              </w:rPr>
              <w:t>-</w:t>
            </w:r>
            <w:r w:rsidRPr="00C708D7">
              <w:rPr>
                <w:rFonts w:ascii="ArialMT" w:hAnsi="ArialMT" w:cs="ArialMT"/>
                <w:sz w:val="24"/>
                <w:szCs w:val="24"/>
              </w:rPr>
              <w:t>Петербург,</w:t>
            </w:r>
          </w:p>
          <w:p w14:paraId="48726E5A" w14:textId="29FA5211" w:rsidR="00C708D7" w:rsidRPr="00C708D7" w:rsidRDefault="00044778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>
              <w:rPr>
                <w:rFonts w:ascii="ArialMT" w:hAnsi="ArialMT" w:cs="ArialMT"/>
                <w:sz w:val="24"/>
                <w:szCs w:val="24"/>
              </w:rPr>
              <w:lastRenderedPageBreak/>
              <w:t>Наличная, 46</w:t>
            </w:r>
          </w:p>
        </w:tc>
        <w:tc>
          <w:tcPr>
            <w:tcW w:w="4820" w:type="dxa"/>
          </w:tcPr>
          <w:p w14:paraId="69003C46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lastRenderedPageBreak/>
              <w:t>Фактический адрес:</w:t>
            </w:r>
          </w:p>
          <w:p w14:paraId="49153181" w14:textId="77777777" w:rsidR="00C708D7" w:rsidRPr="00C708D7" w:rsidRDefault="00C708D7" w:rsidP="00AA607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" w:hAnsi="Arial" w:cs="Arial"/>
                <w:sz w:val="24"/>
                <w:szCs w:val="24"/>
                <w:lang w:val="en-US"/>
              </w:rPr>
              <w:t xml:space="preserve">625002, Тюменская область, г. Тюмень, ул. Водопроводная д.25, 3 этаж, помещение 5</w:t>
            </w:r>
          </w:p>
        </w:tc>
      </w:tr>
      <w:tr w:rsidR="00ED0280" w:rsidRPr="00044778" w14:paraId="61614A1C" w14:textId="77777777" w:rsidTr="00ED0280">
        <w:trPr>
          <w:trHeight w:val="20"/>
        </w:trPr>
        <w:tc>
          <w:tcPr>
            <w:tcW w:w="4536" w:type="dxa"/>
          </w:tcPr>
          <w:p w14:paraId="5434C646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  <w:p w14:paraId="07A75A7A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  <w:p w14:paraId="3A46B524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 w:rsidRPr="00AA6072">
              <w:rPr>
                <w:rFonts w:ascii="Arial" w:hAnsi="Arial" w:cs="Arial"/>
                <w:sz w:val="24"/>
                <w:szCs w:val="24"/>
              </w:rPr>
              <w:t>__________________</w:t>
            </w:r>
          </w:p>
          <w:p w14:paraId="459FF01B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  <w:p w14:paraId="23CB2755" w14:textId="77777777" w:rsidR="00C708D7" w:rsidRPr="00AA6072" w:rsidRDefault="00630A3E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Директор по операционной деятельности</w:t>
            </w:r>
          </w:p>
          <w:p w14:paraId="43B0B475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</w:tcPr>
          <w:p w14:paraId="6D07B867" w14:textId="77777777" w:rsidR="00C708D7" w:rsidRPr="00044778" w:rsidRDefault="00C708D7" w:rsidP="00CC7B7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C3A47B2" w14:textId="77777777" w:rsidR="00C708D7" w:rsidRPr="00044778" w:rsidRDefault="00C708D7" w:rsidP="00CC7B7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2DD504E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" w:hAnsi="Arial" w:cs="Arial"/>
                <w:sz w:val="24"/>
                <w:szCs w:val="24"/>
                <w:lang w:val="en-US"/>
              </w:rPr>
              <w:t>__________________</w:t>
            </w:r>
          </w:p>
          <w:p w14:paraId="3F5E959B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</w:p>
          <w:p w14:paraId="2A9E29E9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  <w:t xml:space="preserve">Генеральный директрр</w:t>
            </w:r>
          </w:p>
          <w:p w14:paraId="10BA97E1" w14:textId="77777777" w:rsidR="00C708D7" w:rsidRPr="00C708D7" w:rsidRDefault="00C708D7" w:rsidP="00CC7B7B">
            <w:pPr>
              <w:rPr>
                <w:rFonts w:cs="Arial"/>
                <w:sz w:val="24"/>
                <w:szCs w:val="24"/>
                <w:lang w:val="en-US"/>
              </w:rPr>
            </w:pPr>
          </w:p>
        </w:tc>
      </w:tr>
      <w:tr w:rsidR="00ED0280" w:rsidRPr="00044778" w14:paraId="5AC3DD4B" w14:textId="77777777" w:rsidTr="00ED0280">
        <w:trPr>
          <w:trHeight w:val="20"/>
        </w:trPr>
        <w:tc>
          <w:tcPr>
            <w:tcW w:w="4536" w:type="dxa"/>
          </w:tcPr>
          <w:p w14:paraId="6C64F6ED" w14:textId="02E28744" w:rsidR="00C708D7" w:rsidRPr="00AA6072" w:rsidRDefault="00044778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>
              <w:rPr>
                <w:rFonts w:ascii="Arial-BoldMT" w:hAnsi="Arial-BoldMT" w:cs="Arial-BoldMT"/>
                <w:bCs/>
                <w:sz w:val="24"/>
                <w:szCs w:val="24"/>
              </w:rPr>
              <w:t>Ахкямов Т.Ф.</w:t>
            </w:r>
          </w:p>
        </w:tc>
        <w:tc>
          <w:tcPr>
            <w:tcW w:w="4820" w:type="dxa"/>
          </w:tcPr>
          <w:p w14:paraId="7861CB5E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708D7">
              <w:rPr>
                <w:rFonts w:ascii="Arial-BoldMT" w:hAnsi="Arial-BoldMT" w:cs="Arial-BoldMT"/>
                <w:bCs/>
                <w:sz w:val="24"/>
                <w:szCs w:val="24"/>
                <w:lang w:val="en-US"/>
              </w:rPr>
              <w:t xml:space="preserve">Иванов И.И.</w:t>
            </w:r>
          </w:p>
        </w:tc>
      </w:tr>
      <w:bookmarkEnd w:id="3"/>
    </w:tbl>
    <w:p w14:paraId="270D61BC" w14:textId="77777777" w:rsidR="00264244" w:rsidRPr="00C708D7" w:rsidRDefault="00264244">
      <w:pPr>
        <w:rPr>
          <w:rFonts w:ascii="Arial" w:hAnsi="Arial" w:cs="Arial"/>
          <w:sz w:val="24"/>
          <w:szCs w:val="24"/>
          <w:lang w:val="en-US"/>
        </w:rPr>
      </w:pPr>
    </w:p>
    <w:p w14:paraId="4D7E1DDA" w14:textId="77777777" w:rsidR="00264244" w:rsidRPr="00044778" w:rsidRDefault="00264244" w:rsidP="00044778">
      <w:pPr>
        <w:jc w:val="center"/>
        <w:rPr>
          <w:rFonts w:ascii="Arial" w:hAnsi="Arial" w:cs="Arial"/>
          <w:bCs/>
          <w:sz w:val="24"/>
          <w:szCs w:val="24"/>
        </w:rPr>
      </w:pPr>
    </w:p>
    <w:sectPr w:rsidR="00264244" w:rsidRPr="00044778" w:rsidSect="00044778">
      <w:footerReference w:type="default" r:id="rId11"/>
      <w:headerReference w:type="first" r:id="rId12"/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AD0E5" w14:textId="77777777" w:rsidR="00C36D82" w:rsidRDefault="00C36D82">
      <w:r>
        <w:separator/>
      </w:r>
    </w:p>
  </w:endnote>
  <w:endnote w:type="continuationSeparator" w:id="0">
    <w:p w14:paraId="3276298C" w14:textId="77777777" w:rsidR="00C36D82" w:rsidRDefault="00C36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eeSetCTT">
    <w:altName w:val="Times New Roman"/>
    <w:panose1 w:val="020B0604020202020204"/>
    <w:charset w:val="CC"/>
    <w:family w:val="auto"/>
    <w:pitch w:val="variable"/>
    <w:sig w:usb0="00000001" w:usb1="00000000" w:usb2="00000000" w:usb3="00000000" w:csb0="00000005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-BoldMT">
    <w:altName w:val="Arial"/>
    <w:panose1 w:val="020B0604020202020204"/>
    <w:charset w:val="CC"/>
    <w:family w:val="auto"/>
    <w:pitch w:val="default"/>
    <w:sig w:usb0="00000201" w:usb1="00000000" w:usb2="00000000" w:usb3="00000000" w:csb0="00000004" w:csb1="00000000"/>
  </w:font>
  <w:font w:name="ArialMT">
    <w:altName w:val="Arial"/>
    <w:panose1 w:val="020B0604020202020204"/>
    <w:charset w:val="CC"/>
    <w:family w:val="auto"/>
    <w:pitch w:val="default"/>
    <w:sig w:usb0="00000201" w:usb1="00000000" w:usb2="00000000" w:usb3="00000000" w:csb0="00000004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FDDFB" w14:textId="77777777" w:rsidR="00264244" w:rsidRDefault="00000000">
    <w:pPr>
      <w:pStyle w:val="ac"/>
      <w:framePr w:wrap="around" w:vAnchor="text" w:hAnchor="margin" w:xAlign="center" w:y="1"/>
      <w:rPr>
        <w:rStyle w:val="af3"/>
        <w:rFonts w:ascii="Arial" w:hAnsi="Arial" w:cs="Arial"/>
      </w:rPr>
    </w:pPr>
    <w:r>
      <w:rPr>
        <w:rStyle w:val="af3"/>
        <w:rFonts w:ascii="Arial" w:hAnsi="Arial" w:cs="Arial"/>
      </w:rPr>
      <w:fldChar w:fldCharType="begin"/>
    </w:r>
    <w:r>
      <w:rPr>
        <w:rStyle w:val="af3"/>
        <w:rFonts w:ascii="Arial" w:hAnsi="Arial" w:cs="Arial"/>
      </w:rPr>
      <w:instrText xml:space="preserve">PAGE  </w:instrText>
    </w:r>
    <w:r>
      <w:rPr>
        <w:rStyle w:val="af3"/>
        <w:rFonts w:ascii="Arial" w:hAnsi="Arial" w:cs="Arial"/>
      </w:rPr>
      <w:fldChar w:fldCharType="separate"/>
    </w:r>
    <w:r>
      <w:rPr>
        <w:rStyle w:val="af3"/>
        <w:rFonts w:ascii="Arial" w:hAnsi="Arial" w:cs="Arial"/>
      </w:rPr>
      <w:t>13</w:t>
    </w:r>
    <w:r>
      <w:rPr>
        <w:rStyle w:val="af3"/>
        <w:rFonts w:ascii="Arial" w:hAnsi="Arial" w:cs="Arial"/>
      </w:rPr>
      <w:fldChar w:fldCharType="end"/>
    </w:r>
  </w:p>
  <w:p w14:paraId="28039FF5" w14:textId="77777777" w:rsidR="00264244" w:rsidRDefault="00264244">
    <w:pPr>
      <w:pStyle w:val="ac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F1A82" w14:textId="77777777" w:rsidR="00C36D82" w:rsidRDefault="00C36D82">
      <w:r>
        <w:separator/>
      </w:r>
    </w:p>
  </w:footnote>
  <w:footnote w:type="continuationSeparator" w:id="0">
    <w:p w14:paraId="08B6000F" w14:textId="77777777" w:rsidR="00C36D82" w:rsidRDefault="00C36D82">
      <w:r>
        <w:continuationSeparator/>
      </w:r>
    </w:p>
  </w:footnote>
  <w:footnote w:id="1">
    <w:p w14:paraId="454BACCF" w14:textId="77777777" w:rsidR="00264244" w:rsidRDefault="00000000">
      <w:pPr>
        <w:pStyle w:val="aff3"/>
      </w:pPr>
      <w:r>
        <w:rPr>
          <w:rStyle w:val="af6"/>
        </w:rPr>
        <w:footnoteRef/>
      </w:r>
      <w:r>
        <w:t xml:space="preserve"> Формализованный документ – электронный документ, формат которого утвержден ФНС России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BB662" w14:textId="77777777" w:rsidR="00264244" w:rsidRDefault="00000000">
    <w:pPr>
      <w:pStyle w:val="af"/>
      <w:ind w:right="282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8F5469B" wp14:editId="64A266B9">
              <wp:simplePos x="0" y="0"/>
              <wp:positionH relativeFrom="column">
                <wp:posOffset>-537845</wp:posOffset>
              </wp:positionH>
              <wp:positionV relativeFrom="paragraph">
                <wp:posOffset>0</wp:posOffset>
              </wp:positionV>
              <wp:extent cx="6941185" cy="2195195"/>
              <wp:effectExtent l="5080" t="9525" r="6985" b="5080"/>
              <wp:wrapNone/>
              <wp:docPr id="2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941185" cy="2195195"/>
                      </a:xfrm>
                      <a:custGeom>
                        <a:avLst/>
                        <a:gdLst>
                          <a:gd name="T0" fmla="*/ 0 w 10931"/>
                          <a:gd name="T1" fmla="*/ 0 h 3457"/>
                          <a:gd name="T2" fmla="*/ 0 w 10931"/>
                          <a:gd name="T3" fmla="*/ 8 h 3457"/>
                          <a:gd name="T4" fmla="*/ 10923 w 10931"/>
                          <a:gd name="T5" fmla="*/ 8 h 3457"/>
                          <a:gd name="T6" fmla="*/ 10923 w 10931"/>
                          <a:gd name="T7" fmla="*/ 3450 h 3457"/>
                          <a:gd name="T8" fmla="*/ 10931 w 10931"/>
                          <a:gd name="T9" fmla="*/ 3457 h 3457"/>
                          <a:gd name="T10" fmla="*/ 10930 w 10931"/>
                          <a:gd name="T11" fmla="*/ 0 h 3457"/>
                          <a:gd name="T12" fmla="*/ 0 w 10931"/>
                          <a:gd name="T13" fmla="*/ 0 h 3457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</a:cxnLst>
                        <a:rect l="0" t="0" r="r" b="b"/>
                        <a:pathLst>
                          <a:path w="10931" h="3457" extrusionOk="0">
                            <a:moveTo>
                              <a:pt x="0" y="0"/>
                            </a:moveTo>
                            <a:lnTo>
                              <a:pt x="0" y="8"/>
                            </a:lnTo>
                            <a:lnTo>
                              <a:pt x="10923" y="8"/>
                            </a:lnTo>
                            <a:lnTo>
                              <a:pt x="10923" y="3450"/>
                            </a:lnTo>
                            <a:lnTo>
                              <a:pt x="10931" y="3457"/>
                            </a:lnTo>
                            <a:lnTo>
                              <a:pt x="1093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1" o:spid="_x0000_s1" style="position:absolute;z-index:251657216;o:allowoverlap:true;o:allowincell:true;mso-position-horizontal-relative:text;margin-left:-42.35pt;mso-position-horizontal:absolute;mso-position-vertical-relative:text;margin-top:0.00pt;mso-position-vertical:absolute;width:546.55pt;height:172.85pt;mso-wrap-distance-left:9.00pt;mso-wrap-distance-top:0.00pt;mso-wrap-distance-right:9.00pt;mso-wrap-distance-bottom:0.00pt;visibility:visible;" path="m0,0l0,229l99926,229l99926,99796l100000,100000l99991,0l0,0xe" coordsize="100000,100000" fillcolor="#FFFFFF" stroked="f">
              <v:path textboxrect="0,0,100000,100000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FE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F874F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4420C4"/>
    <w:multiLevelType w:val="hybridMultilevel"/>
    <w:tmpl w:val="488447DA"/>
    <w:lvl w:ilvl="0" w:tplc="D8ACEE16">
      <w:start w:val="1"/>
      <w:numFmt w:val="decimal"/>
      <w:lvlText w:val="%1)"/>
      <w:lvlJc w:val="left"/>
      <w:pPr>
        <w:ind w:left="360" w:hanging="360"/>
      </w:pPr>
    </w:lvl>
    <w:lvl w:ilvl="1" w:tplc="42FC2384">
      <w:start w:val="1"/>
      <w:numFmt w:val="lowerLetter"/>
      <w:lvlText w:val="%2)"/>
      <w:lvlJc w:val="left"/>
      <w:pPr>
        <w:ind w:left="720" w:hanging="360"/>
      </w:pPr>
    </w:lvl>
    <w:lvl w:ilvl="2" w:tplc="E68C24B2">
      <w:start w:val="1"/>
      <w:numFmt w:val="lowerRoman"/>
      <w:lvlText w:val="%3)"/>
      <w:lvlJc w:val="left"/>
      <w:pPr>
        <w:ind w:left="1080" w:hanging="360"/>
      </w:pPr>
    </w:lvl>
    <w:lvl w:ilvl="3" w:tplc="31C01F2C">
      <w:start w:val="1"/>
      <w:numFmt w:val="decimal"/>
      <w:lvlText w:val="(%4)"/>
      <w:lvlJc w:val="left"/>
      <w:pPr>
        <w:ind w:left="1440" w:hanging="360"/>
      </w:pPr>
    </w:lvl>
    <w:lvl w:ilvl="4" w:tplc="437095AE">
      <w:start w:val="1"/>
      <w:numFmt w:val="lowerLetter"/>
      <w:lvlText w:val="(%5)"/>
      <w:lvlJc w:val="left"/>
      <w:pPr>
        <w:ind w:left="1800" w:hanging="360"/>
      </w:pPr>
    </w:lvl>
    <w:lvl w:ilvl="5" w:tplc="C1706F44">
      <w:start w:val="1"/>
      <w:numFmt w:val="lowerRoman"/>
      <w:lvlText w:val="(%6)"/>
      <w:lvlJc w:val="left"/>
      <w:pPr>
        <w:ind w:left="2160" w:hanging="360"/>
      </w:pPr>
    </w:lvl>
    <w:lvl w:ilvl="6" w:tplc="14BA8E08">
      <w:start w:val="1"/>
      <w:numFmt w:val="decimal"/>
      <w:lvlText w:val="%7."/>
      <w:lvlJc w:val="left"/>
      <w:pPr>
        <w:ind w:left="2520" w:hanging="360"/>
      </w:pPr>
    </w:lvl>
    <w:lvl w:ilvl="7" w:tplc="3C7E1C30">
      <w:start w:val="1"/>
      <w:numFmt w:val="lowerLetter"/>
      <w:lvlText w:val="%8."/>
      <w:lvlJc w:val="left"/>
      <w:pPr>
        <w:ind w:left="1778" w:hanging="360"/>
      </w:pPr>
    </w:lvl>
    <w:lvl w:ilvl="8" w:tplc="E13C785C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64A3D68"/>
    <w:multiLevelType w:val="multilevel"/>
    <w:tmpl w:val="19AACD5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9" w:hanging="1440"/>
      </w:pPr>
      <w:rPr>
        <w:rFonts w:hint="default"/>
      </w:rPr>
    </w:lvl>
  </w:abstractNum>
  <w:abstractNum w:abstractNumId="4" w15:restartNumberingAfterBreak="0">
    <w:nsid w:val="25322FF5"/>
    <w:multiLevelType w:val="hybridMultilevel"/>
    <w:tmpl w:val="12C8C520"/>
    <w:lvl w:ilvl="0" w:tplc="05E446C4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1FDA7054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CF80E34E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D64CC124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274ECDE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B1964606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A9B0443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57C4FC8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165634E6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2CCD6605"/>
    <w:multiLevelType w:val="hybridMultilevel"/>
    <w:tmpl w:val="4C70E53C"/>
    <w:lvl w:ilvl="0" w:tplc="E7BE0FE2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D37E2F9C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E1F65F44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694753E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547213E0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FEEC375C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2449928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18AA8326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D1C65322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31606EC1"/>
    <w:multiLevelType w:val="multilevel"/>
    <w:tmpl w:val="449EC67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9" w:hanging="1440"/>
      </w:pPr>
      <w:rPr>
        <w:rFonts w:hint="default"/>
      </w:rPr>
    </w:lvl>
  </w:abstractNum>
  <w:abstractNum w:abstractNumId="7" w15:restartNumberingAfterBreak="0">
    <w:nsid w:val="3F6E239D"/>
    <w:multiLevelType w:val="hybridMultilevel"/>
    <w:tmpl w:val="D2D6F3DE"/>
    <w:lvl w:ilvl="0" w:tplc="5338236C">
      <w:start w:val="1"/>
      <w:numFmt w:val="lowerLetter"/>
      <w:lvlText w:val="%1."/>
      <w:lvlJc w:val="left"/>
      <w:pPr>
        <w:ind w:left="765" w:hanging="360"/>
      </w:pPr>
      <w:rPr>
        <w:rFonts w:hint="default"/>
      </w:rPr>
    </w:lvl>
    <w:lvl w:ilvl="1" w:tplc="692C2708">
      <w:start w:val="4"/>
      <w:numFmt w:val="decimal"/>
      <w:lvlText w:val="%2."/>
      <w:lvlJc w:val="left"/>
      <w:pPr>
        <w:ind w:left="785" w:hanging="360"/>
      </w:pPr>
      <w:rPr>
        <w:rFonts w:hint="default"/>
      </w:rPr>
    </w:lvl>
    <w:lvl w:ilvl="2" w:tplc="B31A70D4">
      <w:start w:val="1"/>
      <w:numFmt w:val="lowerRoman"/>
      <w:lvlText w:val="%3."/>
      <w:lvlJc w:val="right"/>
      <w:pPr>
        <w:ind w:left="2205" w:hanging="180"/>
      </w:pPr>
    </w:lvl>
    <w:lvl w:ilvl="3" w:tplc="0C32599A">
      <w:start w:val="1"/>
      <w:numFmt w:val="decimal"/>
      <w:lvlText w:val="%4."/>
      <w:lvlJc w:val="left"/>
      <w:pPr>
        <w:ind w:left="2925" w:hanging="360"/>
      </w:pPr>
    </w:lvl>
    <w:lvl w:ilvl="4" w:tplc="BB74C50E">
      <w:start w:val="1"/>
      <w:numFmt w:val="lowerLetter"/>
      <w:lvlText w:val="%5."/>
      <w:lvlJc w:val="left"/>
      <w:pPr>
        <w:ind w:left="3645" w:hanging="360"/>
      </w:pPr>
    </w:lvl>
    <w:lvl w:ilvl="5" w:tplc="2392F630">
      <w:start w:val="1"/>
      <w:numFmt w:val="lowerRoman"/>
      <w:lvlText w:val="%6."/>
      <w:lvlJc w:val="right"/>
      <w:pPr>
        <w:ind w:left="4365" w:hanging="180"/>
      </w:pPr>
    </w:lvl>
    <w:lvl w:ilvl="6" w:tplc="1C066BFA">
      <w:start w:val="1"/>
      <w:numFmt w:val="decimal"/>
      <w:lvlText w:val="%7."/>
      <w:lvlJc w:val="left"/>
      <w:pPr>
        <w:ind w:left="5085" w:hanging="360"/>
      </w:pPr>
    </w:lvl>
    <w:lvl w:ilvl="7" w:tplc="D23E1424">
      <w:start w:val="1"/>
      <w:numFmt w:val="lowerLetter"/>
      <w:lvlText w:val="%8."/>
      <w:lvlJc w:val="left"/>
      <w:pPr>
        <w:ind w:left="5805" w:hanging="360"/>
      </w:pPr>
    </w:lvl>
    <w:lvl w:ilvl="8" w:tplc="243EA374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3FB41803"/>
    <w:multiLevelType w:val="hybridMultilevel"/>
    <w:tmpl w:val="9F34177A"/>
    <w:lvl w:ilvl="0" w:tplc="EC88A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12B1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4E4C1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74CF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166EE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E7218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F6D8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12252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8122A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CC51DB"/>
    <w:multiLevelType w:val="hybridMultilevel"/>
    <w:tmpl w:val="EB90B618"/>
    <w:lvl w:ilvl="0" w:tplc="6542F3D8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B9E6C18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FF0029C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6A7CAC0A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99802A44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8404364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B7886A5A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8474CDCC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98A8D05E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4ADB7BD1"/>
    <w:multiLevelType w:val="hybridMultilevel"/>
    <w:tmpl w:val="A4F85188"/>
    <w:lvl w:ilvl="0" w:tplc="328C89D6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77B48FDA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61AA3DE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3FC4156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81C9310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5418A954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72C8D81A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FC82C82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36E7D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1" w15:restartNumberingAfterBreak="0">
    <w:nsid w:val="4C7B5B3F"/>
    <w:multiLevelType w:val="hybridMultilevel"/>
    <w:tmpl w:val="892CDC48"/>
    <w:lvl w:ilvl="0" w:tplc="44CCD41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6C22956">
      <w:start w:val="1"/>
      <w:numFmt w:val="lowerLetter"/>
      <w:lvlText w:val="%2."/>
      <w:lvlJc w:val="left"/>
      <w:pPr>
        <w:ind w:left="1440" w:hanging="360"/>
      </w:pPr>
    </w:lvl>
    <w:lvl w:ilvl="2" w:tplc="15F25208">
      <w:start w:val="1"/>
      <w:numFmt w:val="lowerRoman"/>
      <w:lvlText w:val="%3."/>
      <w:lvlJc w:val="right"/>
      <w:pPr>
        <w:ind w:left="2160" w:hanging="180"/>
      </w:pPr>
    </w:lvl>
    <w:lvl w:ilvl="3" w:tplc="5AC6CE46">
      <w:start w:val="1"/>
      <w:numFmt w:val="decimal"/>
      <w:lvlText w:val="%4."/>
      <w:lvlJc w:val="left"/>
      <w:pPr>
        <w:ind w:left="2880" w:hanging="360"/>
      </w:pPr>
    </w:lvl>
    <w:lvl w:ilvl="4" w:tplc="DECAA00C">
      <w:start w:val="1"/>
      <w:numFmt w:val="lowerLetter"/>
      <w:lvlText w:val="%5."/>
      <w:lvlJc w:val="left"/>
      <w:pPr>
        <w:ind w:left="3600" w:hanging="360"/>
      </w:pPr>
    </w:lvl>
    <w:lvl w:ilvl="5" w:tplc="63F65860">
      <w:start w:val="1"/>
      <w:numFmt w:val="lowerRoman"/>
      <w:lvlText w:val="%6."/>
      <w:lvlJc w:val="right"/>
      <w:pPr>
        <w:ind w:left="4320" w:hanging="180"/>
      </w:pPr>
    </w:lvl>
    <w:lvl w:ilvl="6" w:tplc="C032C4D6">
      <w:start w:val="1"/>
      <w:numFmt w:val="decimal"/>
      <w:lvlText w:val="%7."/>
      <w:lvlJc w:val="left"/>
      <w:pPr>
        <w:ind w:left="5040" w:hanging="360"/>
      </w:pPr>
    </w:lvl>
    <w:lvl w:ilvl="7" w:tplc="D2E2C502">
      <w:start w:val="1"/>
      <w:numFmt w:val="lowerLetter"/>
      <w:lvlText w:val="%8."/>
      <w:lvlJc w:val="left"/>
      <w:pPr>
        <w:ind w:left="5760" w:hanging="360"/>
      </w:pPr>
    </w:lvl>
    <w:lvl w:ilvl="8" w:tplc="5F7EF41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BE58E6"/>
    <w:multiLevelType w:val="hybridMultilevel"/>
    <w:tmpl w:val="60EEFEB6"/>
    <w:lvl w:ilvl="0" w:tplc="51883BD6">
      <w:start w:val="1"/>
      <w:numFmt w:val="decimal"/>
      <w:lvlText w:val="%1."/>
      <w:lvlJc w:val="left"/>
      <w:pPr>
        <w:ind w:left="1010" w:hanging="360"/>
      </w:pPr>
      <w:rPr>
        <w:rFonts w:hint="default"/>
      </w:rPr>
    </w:lvl>
    <w:lvl w:ilvl="1" w:tplc="DA28DF0A">
      <w:start w:val="1"/>
      <w:numFmt w:val="lowerLetter"/>
      <w:lvlText w:val="%2."/>
      <w:lvlJc w:val="left"/>
      <w:pPr>
        <w:ind w:left="1730" w:hanging="360"/>
      </w:pPr>
    </w:lvl>
    <w:lvl w:ilvl="2" w:tplc="1AF6A15C">
      <w:start w:val="1"/>
      <w:numFmt w:val="lowerRoman"/>
      <w:lvlText w:val="%3."/>
      <w:lvlJc w:val="right"/>
      <w:pPr>
        <w:ind w:left="2450" w:hanging="180"/>
      </w:pPr>
    </w:lvl>
    <w:lvl w:ilvl="3" w:tplc="F32A1FDE">
      <w:start w:val="1"/>
      <w:numFmt w:val="decimal"/>
      <w:lvlText w:val="%4."/>
      <w:lvlJc w:val="left"/>
      <w:pPr>
        <w:ind w:left="3170" w:hanging="360"/>
      </w:pPr>
    </w:lvl>
    <w:lvl w:ilvl="4" w:tplc="D51AC684">
      <w:start w:val="1"/>
      <w:numFmt w:val="lowerLetter"/>
      <w:lvlText w:val="%5."/>
      <w:lvlJc w:val="left"/>
      <w:pPr>
        <w:ind w:left="3890" w:hanging="360"/>
      </w:pPr>
    </w:lvl>
    <w:lvl w:ilvl="5" w:tplc="4806799E">
      <w:start w:val="1"/>
      <w:numFmt w:val="lowerRoman"/>
      <w:lvlText w:val="%6."/>
      <w:lvlJc w:val="right"/>
      <w:pPr>
        <w:ind w:left="4610" w:hanging="180"/>
      </w:pPr>
    </w:lvl>
    <w:lvl w:ilvl="6" w:tplc="24ECB33C">
      <w:start w:val="1"/>
      <w:numFmt w:val="decimal"/>
      <w:lvlText w:val="%7."/>
      <w:lvlJc w:val="left"/>
      <w:pPr>
        <w:ind w:left="5330" w:hanging="360"/>
      </w:pPr>
    </w:lvl>
    <w:lvl w:ilvl="7" w:tplc="A7D8A40E">
      <w:start w:val="1"/>
      <w:numFmt w:val="lowerLetter"/>
      <w:lvlText w:val="%8."/>
      <w:lvlJc w:val="left"/>
      <w:pPr>
        <w:ind w:left="6050" w:hanging="360"/>
      </w:pPr>
    </w:lvl>
    <w:lvl w:ilvl="8" w:tplc="2438D692">
      <w:start w:val="1"/>
      <w:numFmt w:val="lowerRoman"/>
      <w:lvlText w:val="%9."/>
      <w:lvlJc w:val="right"/>
      <w:pPr>
        <w:ind w:left="6770" w:hanging="180"/>
      </w:pPr>
    </w:lvl>
  </w:abstractNum>
  <w:abstractNum w:abstractNumId="13" w15:restartNumberingAfterBreak="0">
    <w:nsid w:val="5473136D"/>
    <w:multiLevelType w:val="multilevel"/>
    <w:tmpl w:val="F3F6EA14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  <w:color w:val="auto"/>
      </w:rPr>
    </w:lvl>
  </w:abstractNum>
  <w:abstractNum w:abstractNumId="14" w15:restartNumberingAfterBreak="0">
    <w:nsid w:val="5B8E0EE4"/>
    <w:multiLevelType w:val="hybridMultilevel"/>
    <w:tmpl w:val="DA14BCA8"/>
    <w:lvl w:ilvl="0" w:tplc="10B2EA92">
      <w:start w:val="1"/>
      <w:numFmt w:val="decimal"/>
      <w:lvlText w:val="%1)"/>
      <w:lvlJc w:val="left"/>
      <w:pPr>
        <w:ind w:left="360" w:hanging="360"/>
      </w:pPr>
    </w:lvl>
    <w:lvl w:ilvl="1" w:tplc="9606F208">
      <w:start w:val="1"/>
      <w:numFmt w:val="lowerLetter"/>
      <w:lvlText w:val="%2)"/>
      <w:lvlJc w:val="left"/>
      <w:pPr>
        <w:ind w:left="720" w:hanging="360"/>
      </w:pPr>
    </w:lvl>
    <w:lvl w:ilvl="2" w:tplc="E13A2D0A">
      <w:start w:val="1"/>
      <w:numFmt w:val="lowerRoman"/>
      <w:lvlText w:val="%3)"/>
      <w:lvlJc w:val="left"/>
      <w:pPr>
        <w:ind w:left="1080" w:hanging="360"/>
      </w:pPr>
    </w:lvl>
    <w:lvl w:ilvl="3" w:tplc="530685A2">
      <w:start w:val="1"/>
      <w:numFmt w:val="decimal"/>
      <w:lvlText w:val="(%4)"/>
      <w:lvlJc w:val="left"/>
      <w:pPr>
        <w:ind w:left="1440" w:hanging="360"/>
      </w:pPr>
    </w:lvl>
    <w:lvl w:ilvl="4" w:tplc="29A4C576">
      <w:start w:val="1"/>
      <w:numFmt w:val="lowerLetter"/>
      <w:lvlText w:val="(%5)"/>
      <w:lvlJc w:val="left"/>
      <w:pPr>
        <w:ind w:left="1800" w:hanging="360"/>
      </w:pPr>
    </w:lvl>
    <w:lvl w:ilvl="5" w:tplc="EE5A8ACA">
      <w:start w:val="1"/>
      <w:numFmt w:val="lowerRoman"/>
      <w:lvlText w:val="(%6)"/>
      <w:lvlJc w:val="left"/>
      <w:pPr>
        <w:ind w:left="2160" w:hanging="360"/>
      </w:pPr>
    </w:lvl>
    <w:lvl w:ilvl="6" w:tplc="EDC43656">
      <w:start w:val="1"/>
      <w:numFmt w:val="decimal"/>
      <w:lvlText w:val="%7."/>
      <w:lvlJc w:val="left"/>
      <w:pPr>
        <w:ind w:left="2520" w:hanging="360"/>
      </w:pPr>
    </w:lvl>
    <w:lvl w:ilvl="7" w:tplc="C898E436">
      <w:start w:val="1"/>
      <w:numFmt w:val="lowerLetter"/>
      <w:lvlText w:val="%8."/>
      <w:lvlJc w:val="left"/>
      <w:pPr>
        <w:ind w:left="1636" w:hanging="360"/>
      </w:pPr>
    </w:lvl>
    <w:lvl w:ilvl="8" w:tplc="A4283EDE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E1633E8"/>
    <w:multiLevelType w:val="hybridMultilevel"/>
    <w:tmpl w:val="F898A11A"/>
    <w:lvl w:ilvl="0" w:tplc="0788479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ABA44FA2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5D3AEDC6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plc="74901724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1218622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D8E2DECA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AAB206F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67B4E4B6">
      <w:start w:val="1"/>
      <w:numFmt w:val="lowerLetter"/>
      <w:lvlText w:val="%8."/>
      <w:lvlJc w:val="left"/>
      <w:pPr>
        <w:ind w:left="1778" w:hanging="360"/>
      </w:pPr>
      <w:rPr>
        <w:rFonts w:hint="default"/>
      </w:rPr>
    </w:lvl>
    <w:lvl w:ilvl="8" w:tplc="DA14DEBC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F672EF3"/>
    <w:multiLevelType w:val="hybridMultilevel"/>
    <w:tmpl w:val="CF8E18CC"/>
    <w:lvl w:ilvl="0" w:tplc="D062D16E">
      <w:start w:val="1"/>
      <w:numFmt w:val="decimal"/>
      <w:lvlText w:val="%1."/>
      <w:lvlJc w:val="left"/>
      <w:pPr>
        <w:ind w:left="1080" w:hanging="360"/>
      </w:pPr>
    </w:lvl>
    <w:lvl w:ilvl="1" w:tplc="EC925630">
      <w:start w:val="1"/>
      <w:numFmt w:val="lowerLetter"/>
      <w:lvlText w:val="%2."/>
      <w:lvlJc w:val="left"/>
      <w:pPr>
        <w:ind w:left="1800" w:hanging="360"/>
      </w:pPr>
    </w:lvl>
    <w:lvl w:ilvl="2" w:tplc="C750F1D6">
      <w:start w:val="1"/>
      <w:numFmt w:val="lowerRoman"/>
      <w:lvlText w:val="%3."/>
      <w:lvlJc w:val="right"/>
      <w:pPr>
        <w:ind w:left="2520" w:hanging="180"/>
      </w:pPr>
    </w:lvl>
    <w:lvl w:ilvl="3" w:tplc="4A72544E">
      <w:start w:val="1"/>
      <w:numFmt w:val="decimal"/>
      <w:lvlText w:val="%4."/>
      <w:lvlJc w:val="left"/>
      <w:pPr>
        <w:ind w:left="3240" w:hanging="360"/>
      </w:pPr>
    </w:lvl>
    <w:lvl w:ilvl="4" w:tplc="BD84148A">
      <w:start w:val="1"/>
      <w:numFmt w:val="lowerLetter"/>
      <w:lvlText w:val="%5."/>
      <w:lvlJc w:val="left"/>
      <w:pPr>
        <w:ind w:left="3960" w:hanging="360"/>
      </w:pPr>
    </w:lvl>
    <w:lvl w:ilvl="5" w:tplc="64E40D26">
      <w:start w:val="1"/>
      <w:numFmt w:val="lowerRoman"/>
      <w:lvlText w:val="%6."/>
      <w:lvlJc w:val="right"/>
      <w:pPr>
        <w:ind w:left="4680" w:hanging="180"/>
      </w:pPr>
    </w:lvl>
    <w:lvl w:ilvl="6" w:tplc="D0E6A4C4">
      <w:start w:val="1"/>
      <w:numFmt w:val="decimal"/>
      <w:lvlText w:val="%7."/>
      <w:lvlJc w:val="left"/>
      <w:pPr>
        <w:ind w:left="5400" w:hanging="360"/>
      </w:pPr>
    </w:lvl>
    <w:lvl w:ilvl="7" w:tplc="6CBE30E8">
      <w:start w:val="1"/>
      <w:numFmt w:val="lowerLetter"/>
      <w:lvlText w:val="%8."/>
      <w:lvlJc w:val="left"/>
      <w:pPr>
        <w:ind w:left="6120" w:hanging="360"/>
      </w:pPr>
    </w:lvl>
    <w:lvl w:ilvl="8" w:tplc="8744A196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83761D5"/>
    <w:multiLevelType w:val="multilevel"/>
    <w:tmpl w:val="F446A3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73A60871"/>
    <w:multiLevelType w:val="hybridMultilevel"/>
    <w:tmpl w:val="009CDD0C"/>
    <w:lvl w:ilvl="0" w:tplc="C35C46BE">
      <w:start w:val="1"/>
      <w:numFmt w:val="bullet"/>
      <w:lvlText w:val=""/>
      <w:lvlJc w:val="left"/>
      <w:pPr>
        <w:ind w:left="1772" w:hanging="360"/>
      </w:pPr>
      <w:rPr>
        <w:rFonts w:ascii="Symbol" w:hAnsi="Symbol" w:hint="default"/>
      </w:rPr>
    </w:lvl>
    <w:lvl w:ilvl="1" w:tplc="33BE555E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8F542B1C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4E325AA6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92AD11E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EC74D9E8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1BC26B48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377AA4B8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D5BE7DC6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19" w15:restartNumberingAfterBreak="0">
    <w:nsid w:val="743B3AC2"/>
    <w:multiLevelType w:val="hybridMultilevel"/>
    <w:tmpl w:val="D5F842E6"/>
    <w:lvl w:ilvl="0" w:tplc="CDCC86B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C6E8EF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513E1674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B860B76E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98CC4FE2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E1AE4E9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3E0B70C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B6A9E98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CF740A6A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509295094">
    <w:abstractNumId w:val="13"/>
  </w:num>
  <w:num w:numId="2" w16cid:durableId="1964074667">
    <w:abstractNumId w:val="19"/>
  </w:num>
  <w:num w:numId="3" w16cid:durableId="241137723">
    <w:abstractNumId w:val="12"/>
  </w:num>
  <w:num w:numId="4" w16cid:durableId="713579329">
    <w:abstractNumId w:val="16"/>
  </w:num>
  <w:num w:numId="5" w16cid:durableId="240990571">
    <w:abstractNumId w:val="8"/>
  </w:num>
  <w:num w:numId="6" w16cid:durableId="243104457">
    <w:abstractNumId w:val="7"/>
  </w:num>
  <w:num w:numId="7" w16cid:durableId="780145216">
    <w:abstractNumId w:val="17"/>
  </w:num>
  <w:num w:numId="8" w16cid:durableId="1027025890">
    <w:abstractNumId w:val="2"/>
  </w:num>
  <w:num w:numId="9" w16cid:durableId="1185554943">
    <w:abstractNumId w:val="15"/>
  </w:num>
  <w:num w:numId="10" w16cid:durableId="991568939">
    <w:abstractNumId w:val="5"/>
  </w:num>
  <w:num w:numId="11" w16cid:durableId="1750926189">
    <w:abstractNumId w:val="18"/>
  </w:num>
  <w:num w:numId="12" w16cid:durableId="1261723483">
    <w:abstractNumId w:val="14"/>
  </w:num>
  <w:num w:numId="13" w16cid:durableId="642201226">
    <w:abstractNumId w:val="4"/>
  </w:num>
  <w:num w:numId="14" w16cid:durableId="176583050">
    <w:abstractNumId w:val="10"/>
  </w:num>
  <w:num w:numId="15" w16cid:durableId="360058479">
    <w:abstractNumId w:val="3"/>
  </w:num>
  <w:num w:numId="16" w16cid:durableId="1001928982">
    <w:abstractNumId w:val="11"/>
  </w:num>
  <w:num w:numId="17" w16cid:durableId="403455976">
    <w:abstractNumId w:val="1"/>
  </w:num>
  <w:num w:numId="18" w16cid:durableId="62917784">
    <w:abstractNumId w:val="0"/>
  </w:num>
  <w:num w:numId="19" w16cid:durableId="619918853">
    <w:abstractNumId w:val="6"/>
  </w:num>
  <w:num w:numId="20" w16cid:durableId="18553358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ocumentProtection w:edit="forms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44"/>
    <w:rsid w:val="000020B2"/>
    <w:rsid w:val="00017359"/>
    <w:rsid w:val="00044778"/>
    <w:rsid w:val="00080F42"/>
    <w:rsid w:val="00093980"/>
    <w:rsid w:val="00113DD0"/>
    <w:rsid w:val="00135C9E"/>
    <w:rsid w:val="00153B00"/>
    <w:rsid w:val="001F3112"/>
    <w:rsid w:val="002000B6"/>
    <w:rsid w:val="0021251E"/>
    <w:rsid w:val="00242551"/>
    <w:rsid w:val="00242D98"/>
    <w:rsid w:val="00264244"/>
    <w:rsid w:val="00297C96"/>
    <w:rsid w:val="00366DD5"/>
    <w:rsid w:val="003A0BFD"/>
    <w:rsid w:val="003A626D"/>
    <w:rsid w:val="003C5DFC"/>
    <w:rsid w:val="0047065E"/>
    <w:rsid w:val="004B7C8A"/>
    <w:rsid w:val="004F5DF9"/>
    <w:rsid w:val="005021BB"/>
    <w:rsid w:val="005673C4"/>
    <w:rsid w:val="005D4EA0"/>
    <w:rsid w:val="00615C25"/>
    <w:rsid w:val="00630A3E"/>
    <w:rsid w:val="006522F8"/>
    <w:rsid w:val="006772AB"/>
    <w:rsid w:val="006872C9"/>
    <w:rsid w:val="006A225A"/>
    <w:rsid w:val="006D1DC3"/>
    <w:rsid w:val="0072456F"/>
    <w:rsid w:val="007771DE"/>
    <w:rsid w:val="007877CB"/>
    <w:rsid w:val="007A06E4"/>
    <w:rsid w:val="007B2801"/>
    <w:rsid w:val="007C3242"/>
    <w:rsid w:val="007F2E08"/>
    <w:rsid w:val="008C01FC"/>
    <w:rsid w:val="00981ACB"/>
    <w:rsid w:val="00982DE4"/>
    <w:rsid w:val="009B4632"/>
    <w:rsid w:val="009D1F71"/>
    <w:rsid w:val="00AA6072"/>
    <w:rsid w:val="00B53C23"/>
    <w:rsid w:val="00B63B7E"/>
    <w:rsid w:val="00B7552C"/>
    <w:rsid w:val="00B87C97"/>
    <w:rsid w:val="00BC3A46"/>
    <w:rsid w:val="00C27F0A"/>
    <w:rsid w:val="00C36D82"/>
    <w:rsid w:val="00C708D7"/>
    <w:rsid w:val="00C97F7C"/>
    <w:rsid w:val="00CE60A7"/>
    <w:rsid w:val="00D11556"/>
    <w:rsid w:val="00D2027E"/>
    <w:rsid w:val="00D66E8D"/>
    <w:rsid w:val="00DF4E70"/>
    <w:rsid w:val="00E93C55"/>
    <w:rsid w:val="00ED0280"/>
    <w:rsid w:val="00F71E1B"/>
    <w:rsid w:val="00F86299"/>
    <w:rsid w:val="00FC5959"/>
    <w:rsid w:val="00FE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2C96D"/>
  <w15:docId w15:val="{4DA6E2BE-97E6-A84D-9A9D-ED91524B1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b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d">
    <w:name w:val="TOC Heading"/>
    <w:uiPriority w:val="39"/>
    <w:unhideWhenUsed/>
  </w:style>
  <w:style w:type="paragraph" w:styleId="ae">
    <w:name w:val="table of figures"/>
    <w:basedOn w:val="a"/>
    <w:next w:val="a"/>
    <w:uiPriority w:val="99"/>
    <w:unhideWhenUsed/>
  </w:style>
  <w:style w:type="paragraph" w:styleId="af">
    <w:name w:val="header"/>
    <w:basedOn w:val="a"/>
    <w:link w:val="af0"/>
    <w:uiPriority w:val="99"/>
    <w:pPr>
      <w:tabs>
        <w:tab w:val="center" w:pos="4153"/>
        <w:tab w:val="right" w:pos="8306"/>
      </w:tabs>
    </w:pPr>
  </w:style>
  <w:style w:type="paragraph" w:styleId="ac">
    <w:name w:val="footer"/>
    <w:basedOn w:val="a"/>
    <w:link w:val="ab"/>
    <w:pPr>
      <w:tabs>
        <w:tab w:val="center" w:pos="4153"/>
        <w:tab w:val="right" w:pos="8306"/>
      </w:tabs>
    </w:pPr>
  </w:style>
  <w:style w:type="paragraph" w:styleId="af1">
    <w:name w:val="Plain Text"/>
    <w:basedOn w:val="a"/>
    <w:link w:val="af2"/>
    <w:pPr>
      <w:spacing w:line="260" w:lineRule="exact"/>
      <w:ind w:firstLine="567"/>
      <w:jc w:val="both"/>
    </w:pPr>
    <w:rPr>
      <w:rFonts w:ascii="FreeSetCTT" w:hAnsi="FreeSetCTT"/>
      <w:sz w:val="24"/>
    </w:rPr>
  </w:style>
  <w:style w:type="character" w:styleId="af3">
    <w:name w:val="page number"/>
    <w:basedOn w:val="a0"/>
  </w:style>
  <w:style w:type="character" w:customStyle="1" w:styleId="af2">
    <w:name w:val="Текст Знак"/>
    <w:link w:val="af1"/>
    <w:rPr>
      <w:rFonts w:ascii="FreeSetCTT" w:hAnsi="FreeSetCTT"/>
      <w:sz w:val="24"/>
    </w:rPr>
  </w:style>
  <w:style w:type="character" w:customStyle="1" w:styleId="SUBST">
    <w:name w:val="__SUBST"/>
    <w:rPr>
      <w:b/>
      <w:i/>
      <w:sz w:val="22"/>
    </w:rPr>
  </w:style>
  <w:style w:type="paragraph" w:styleId="af4">
    <w:name w:val="Body Text"/>
    <w:basedOn w:val="a"/>
    <w:link w:val="af5"/>
    <w:uiPriority w:val="99"/>
    <w:pPr>
      <w:jc w:val="both"/>
    </w:pPr>
    <w:rPr>
      <w:b/>
      <w:bCs/>
      <w:i/>
      <w:iCs/>
    </w:rPr>
  </w:style>
  <w:style w:type="character" w:customStyle="1" w:styleId="af5">
    <w:name w:val="Основной текст Знак"/>
    <w:link w:val="af4"/>
    <w:uiPriority w:val="99"/>
    <w:rPr>
      <w:b/>
      <w:bCs/>
      <w:i/>
      <w:iCs/>
    </w:rPr>
  </w:style>
  <w:style w:type="character" w:styleId="af6">
    <w:name w:val="footnote reference"/>
    <w:uiPriority w:val="99"/>
    <w:rPr>
      <w:rFonts w:cs="Times New Roman"/>
      <w:vertAlign w:val="superscript"/>
    </w:rPr>
  </w:style>
  <w:style w:type="character" w:styleId="af7">
    <w:name w:val="Hyperlink"/>
    <w:rPr>
      <w:color w:val="0000FF"/>
      <w:u w:val="single"/>
    </w:rPr>
  </w:style>
  <w:style w:type="paragraph" w:styleId="af8">
    <w:name w:val="Normal (Web)"/>
    <w:basedOn w:val="a"/>
    <w:unhideWhenUsed/>
    <w:pPr>
      <w:spacing w:before="100" w:beforeAutospacing="1" w:after="100" w:afterAutospacing="1"/>
    </w:pPr>
    <w:rPr>
      <w:rFonts w:ascii="Verdana" w:hAnsi="Verdana"/>
      <w:color w:val="000000"/>
      <w:sz w:val="18"/>
      <w:szCs w:val="18"/>
    </w:rPr>
  </w:style>
  <w:style w:type="character" w:styleId="af9">
    <w:name w:val="annotation reference"/>
    <w:uiPriority w:val="99"/>
    <w:rPr>
      <w:sz w:val="16"/>
      <w:szCs w:val="16"/>
    </w:rPr>
  </w:style>
  <w:style w:type="paragraph" w:styleId="afa">
    <w:name w:val="annotation text"/>
    <w:basedOn w:val="a"/>
    <w:link w:val="afb"/>
  </w:style>
  <w:style w:type="character" w:customStyle="1" w:styleId="afb">
    <w:name w:val="Текст примечания Знак"/>
    <w:basedOn w:val="a0"/>
    <w:link w:val="afa"/>
  </w:style>
  <w:style w:type="paragraph" w:styleId="afc">
    <w:name w:val="annotation subject"/>
    <w:basedOn w:val="afa"/>
    <w:next w:val="afa"/>
    <w:link w:val="afd"/>
    <w:rPr>
      <w:b/>
      <w:bCs/>
    </w:rPr>
  </w:style>
  <w:style w:type="character" w:customStyle="1" w:styleId="afd">
    <w:name w:val="Тема примечания Знак"/>
    <w:link w:val="afc"/>
    <w:rPr>
      <w:b/>
      <w:bCs/>
    </w:rPr>
  </w:style>
  <w:style w:type="paragraph" w:styleId="afe">
    <w:name w:val="Balloon Text"/>
    <w:basedOn w:val="a"/>
    <w:link w:val="aff"/>
    <w:rPr>
      <w:rFonts w:ascii="Tahoma" w:hAnsi="Tahoma"/>
      <w:sz w:val="16"/>
      <w:szCs w:val="16"/>
    </w:rPr>
  </w:style>
  <w:style w:type="character" w:customStyle="1" w:styleId="aff">
    <w:name w:val="Текст выноски Знак"/>
    <w:link w:val="afe"/>
    <w:rPr>
      <w:rFonts w:ascii="Tahoma" w:hAnsi="Tahoma" w:cs="Tahoma"/>
      <w:sz w:val="16"/>
      <w:szCs w:val="16"/>
    </w:rPr>
  </w:style>
  <w:style w:type="paragraph" w:styleId="aff0">
    <w:name w:val="endnote text"/>
    <w:basedOn w:val="a"/>
    <w:link w:val="aff1"/>
  </w:style>
  <w:style w:type="character" w:customStyle="1" w:styleId="aff1">
    <w:name w:val="Текст концевой сноски Знак"/>
    <w:basedOn w:val="a0"/>
    <w:link w:val="aff0"/>
  </w:style>
  <w:style w:type="character" w:styleId="aff2">
    <w:name w:val="endnote reference"/>
    <w:rPr>
      <w:vertAlign w:val="superscript"/>
    </w:rPr>
  </w:style>
  <w:style w:type="paragraph" w:styleId="aff3">
    <w:name w:val="footnote text"/>
    <w:basedOn w:val="a"/>
    <w:link w:val="aff4"/>
  </w:style>
  <w:style w:type="character" w:customStyle="1" w:styleId="aff4">
    <w:name w:val="Текст сноски Знак"/>
    <w:basedOn w:val="a0"/>
    <w:link w:val="aff3"/>
  </w:style>
  <w:style w:type="paragraph" w:styleId="33">
    <w:name w:val="Body Text Indent 3"/>
    <w:basedOn w:val="a"/>
    <w:link w:val="34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link w:val="33"/>
    <w:rPr>
      <w:sz w:val="16"/>
      <w:szCs w:val="16"/>
    </w:rPr>
  </w:style>
  <w:style w:type="paragraph" w:styleId="aff5">
    <w:name w:val="List Paragraph"/>
    <w:basedOn w:val="a"/>
    <w:link w:val="aff6"/>
    <w:uiPriority w:val="34"/>
    <w:qFormat/>
    <w:pPr>
      <w:ind w:left="708"/>
    </w:pPr>
  </w:style>
  <w:style w:type="character" w:customStyle="1" w:styleId="af0">
    <w:name w:val="Верхний колонтитул Знак"/>
    <w:link w:val="af"/>
    <w:uiPriority w:val="99"/>
  </w:style>
  <w:style w:type="paragraph" w:customStyle="1" w:styleId="aff7">
    <w:name w:val="Текст письма"/>
    <w:basedOn w:val="a"/>
    <w:qFormat/>
    <w:pPr>
      <w:ind w:firstLine="709"/>
      <w:jc w:val="both"/>
    </w:pPr>
    <w:rPr>
      <w:rFonts w:ascii="Arial" w:eastAsia="Calibri" w:hAnsi="Arial"/>
      <w:color w:val="000000"/>
      <w:sz w:val="24"/>
      <w:szCs w:val="22"/>
      <w:lang w:eastAsia="en-US"/>
    </w:rPr>
  </w:style>
  <w:style w:type="table" w:styleId="aff8">
    <w:name w:val="Table Grid"/>
    <w:basedOn w:val="a1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43">
    <w:name w:val="заголовок 4"/>
    <w:basedOn w:val="a"/>
    <w:next w:val="a"/>
    <w:pPr>
      <w:keepNext/>
    </w:pPr>
    <w:rPr>
      <w:b/>
      <w:sz w:val="24"/>
    </w:rPr>
  </w:style>
  <w:style w:type="paragraph" w:styleId="aff9">
    <w:name w:val="Revision"/>
    <w:hidden/>
    <w:uiPriority w:val="99"/>
    <w:semiHidden/>
  </w:style>
  <w:style w:type="character" w:customStyle="1" w:styleId="aff6">
    <w:name w:val="Абзац списка Знак"/>
    <w:link w:val="aff5"/>
    <w:uiPriority w:val="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4EAB714864D864B9DBC024AD32A161F" ma:contentTypeVersion="1" ma:contentTypeDescription="Создание документа." ma:contentTypeScope="" ma:versionID="9d3d1c11ccea8a37bcb9154393a8535f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a903a7c20e29a3372a3edf08e21a640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Дата начала расписания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Дата окончания расписания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09F5BED-E99F-43F6-BB27-F92F2EF9B9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5E26B5-D056-4F22-8B5C-201F73713A2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52E91D3-8817-4C03-8E1F-EFD36F066A9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05598F-4A84-48D9-AD5A-7535ABECC0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296</Words>
  <Characters>2309</Characters>
  <Application>Microsoft Office Word</Application>
  <DocSecurity>0</DocSecurity>
  <Lines>65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none</Company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Алексеева Олеся Валерьевна</dc:creator>
  <cp:lastModifiedBy>Office</cp:lastModifiedBy>
  <cp:revision>21</cp:revision>
  <dcterms:created xsi:type="dcterms:W3CDTF">2025-09-10T06:46:00Z</dcterms:created>
  <dcterms:modified xsi:type="dcterms:W3CDTF">2026-01-18T15:57:00Z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0x01010094EAB714864D864B9DBC024AD32A161F</vt:lpwstr>
  </property>
</Properties>
</file>