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32DF" w14:textId="37F4D3C5" w:rsidR="00E52F6A" w:rsidRPr="00E52F6A" w:rsidRDefault="00E52F6A" w:rsidP="00E52F6A">
      <w:pPr>
        <w:rPr>
          <w:rFonts w:ascii="Times New Roman" w:hAnsi="Times New Roman" w:cs="Times New Roman"/>
          <w:b/>
          <w:bCs/>
          <w:sz w:val="32"/>
          <w:szCs w:val="40"/>
        </w:rPr>
      </w:pPr>
      <w:r w:rsidRPr="00E52F6A">
        <w:rPr>
          <w:rFonts w:ascii="Times New Roman" w:hAnsi="Times New Roman" w:cs="Times New Roman"/>
          <w:b/>
          <w:bCs/>
          <w:sz w:val="32"/>
          <w:szCs w:val="40"/>
        </w:rPr>
        <w:t xml:space="preserve">                                </w:t>
      </w:r>
      <w:r w:rsidRPr="00E52F6A">
        <w:rPr>
          <w:rFonts w:ascii="Times New Roman" w:hAnsi="Times New Roman" w:cs="Times New Roman"/>
          <w:b/>
          <w:bCs/>
          <w:sz w:val="32"/>
          <w:szCs w:val="40"/>
        </w:rPr>
        <w:t>Weekly Report</w:t>
      </w:r>
    </w:p>
    <w:p w14:paraId="7BC748F0" w14:textId="77777777" w:rsidR="00E52F6A" w:rsidRPr="00E52F6A" w:rsidRDefault="00E52F6A" w:rsidP="00E52F6A">
      <w:pPr>
        <w:rPr>
          <w:rFonts w:ascii="Times New Roman" w:hAnsi="Times New Roman" w:cs="Times New Roman"/>
          <w:sz w:val="24"/>
          <w:szCs w:val="32"/>
        </w:rPr>
      </w:pPr>
    </w:p>
    <w:p w14:paraId="27460B50" w14:textId="77777777" w:rsidR="00E52F6A" w:rsidRPr="00E52F6A" w:rsidRDefault="00E52F6A" w:rsidP="00E52F6A">
      <w:pPr>
        <w:rPr>
          <w:rFonts w:ascii="Times New Roman" w:hAnsi="Times New Roman" w:cs="Times New Roman"/>
          <w:b/>
          <w:bCs/>
          <w:sz w:val="28"/>
          <w:szCs w:val="36"/>
        </w:rPr>
      </w:pPr>
      <w:r w:rsidRPr="00E52F6A">
        <w:rPr>
          <w:rFonts w:ascii="Times New Roman" w:hAnsi="Times New Roman" w:cs="Times New Roman"/>
          <w:b/>
          <w:bCs/>
          <w:sz w:val="28"/>
          <w:szCs w:val="36"/>
        </w:rPr>
        <w:t>Introduction:</w:t>
      </w:r>
    </w:p>
    <w:p w14:paraId="452CB3BC" w14:textId="77777777" w:rsidR="00E52F6A" w:rsidRPr="00E52F6A" w:rsidRDefault="00E52F6A" w:rsidP="00E52F6A">
      <w:pPr>
        <w:rPr>
          <w:rFonts w:ascii="Times New Roman" w:hAnsi="Times New Roman" w:cs="Times New Roman"/>
          <w:sz w:val="24"/>
          <w:szCs w:val="32"/>
        </w:rPr>
      </w:pPr>
    </w:p>
    <w:p w14:paraId="5EF80B90" w14:textId="282E18D3" w:rsidR="00E52F6A" w:rsidRPr="00E52F6A" w:rsidRDefault="00E52F6A" w:rsidP="00E52F6A">
      <w:pPr>
        <w:rPr>
          <w:rFonts w:ascii="Times New Roman" w:hAnsi="Times New Roman" w:cs="Times New Roman"/>
          <w:sz w:val="24"/>
          <w:szCs w:val="32"/>
        </w:rPr>
      </w:pPr>
      <w:r w:rsidRPr="00E52F6A">
        <w:rPr>
          <w:rFonts w:ascii="Times New Roman" w:hAnsi="Times New Roman" w:cs="Times New Roman"/>
          <w:sz w:val="24"/>
          <w:szCs w:val="32"/>
        </w:rPr>
        <w:t xml:space="preserve">This weekly report covers a diverse range of topics related to artificial intelligence and machine learning. It explores </w:t>
      </w:r>
      <w:proofErr w:type="spellStart"/>
      <w:r w:rsidRPr="00E52F6A">
        <w:rPr>
          <w:rFonts w:ascii="Times New Roman" w:hAnsi="Times New Roman" w:cs="Times New Roman"/>
          <w:sz w:val="24"/>
          <w:szCs w:val="32"/>
        </w:rPr>
        <w:t>Neurosymbolic</w:t>
      </w:r>
      <w:proofErr w:type="spellEnd"/>
      <w:r w:rsidRPr="00E52F6A">
        <w:rPr>
          <w:rFonts w:ascii="Times New Roman" w:hAnsi="Times New Roman" w:cs="Times New Roman"/>
          <w:sz w:val="24"/>
          <w:szCs w:val="32"/>
        </w:rPr>
        <w:t xml:space="preserve"> Hybrid Artificial Intelligence, Neural Rendering, Machine Learning for Scent, and Foundations of Deep Learning. Each section delves into different aspects of AI and deep learning, providing insights into novel techniques, challenges, </w:t>
      </w:r>
      <w:r w:rsidRPr="00E52F6A">
        <w:rPr>
          <w:rFonts w:ascii="Times New Roman" w:hAnsi="Times New Roman" w:cs="Times New Roman"/>
          <w:sz w:val="24"/>
          <w:szCs w:val="24"/>
        </w:rPr>
        <w:t>IEEE PHM 2012 Prognostic Challenge</w:t>
      </w:r>
      <w:r w:rsidRPr="00E52F6A">
        <w:rPr>
          <w:rFonts w:ascii="Times New Roman" w:hAnsi="Times New Roman" w:cs="Times New Roman"/>
        </w:rPr>
        <w:t xml:space="preserve"> </w:t>
      </w:r>
      <w:r w:rsidRPr="00E52F6A">
        <w:rPr>
          <w:rFonts w:ascii="Times New Roman" w:hAnsi="Times New Roman" w:cs="Times New Roman"/>
          <w:sz w:val="24"/>
          <w:szCs w:val="32"/>
        </w:rPr>
        <w:t>and potential applications.</w:t>
      </w:r>
    </w:p>
    <w:p w14:paraId="6CE06C1A" w14:textId="77777777" w:rsidR="00E52F6A" w:rsidRPr="00E52F6A" w:rsidRDefault="00E52F6A" w:rsidP="00E52F6A">
      <w:pPr>
        <w:rPr>
          <w:rFonts w:ascii="Times New Roman" w:hAnsi="Times New Roman" w:cs="Times New Roman"/>
          <w:sz w:val="24"/>
          <w:szCs w:val="32"/>
        </w:rPr>
      </w:pPr>
    </w:p>
    <w:p w14:paraId="78A004A6" w14:textId="77777777" w:rsidR="00E52F6A" w:rsidRPr="00E52F6A" w:rsidRDefault="00E52F6A" w:rsidP="00E52F6A">
      <w:pPr>
        <w:rPr>
          <w:rFonts w:ascii="Times New Roman" w:hAnsi="Times New Roman" w:cs="Times New Roman"/>
          <w:b/>
          <w:bCs/>
          <w:sz w:val="28"/>
          <w:szCs w:val="36"/>
        </w:rPr>
      </w:pPr>
      <w:proofErr w:type="spellStart"/>
      <w:r w:rsidRPr="00E52F6A">
        <w:rPr>
          <w:rFonts w:ascii="Times New Roman" w:hAnsi="Times New Roman" w:cs="Times New Roman"/>
          <w:b/>
          <w:bCs/>
          <w:sz w:val="28"/>
          <w:szCs w:val="36"/>
        </w:rPr>
        <w:t>Neurosymbolic</w:t>
      </w:r>
      <w:proofErr w:type="spellEnd"/>
      <w:r w:rsidRPr="00E52F6A">
        <w:rPr>
          <w:rFonts w:ascii="Times New Roman" w:hAnsi="Times New Roman" w:cs="Times New Roman"/>
          <w:b/>
          <w:bCs/>
          <w:sz w:val="28"/>
          <w:szCs w:val="36"/>
        </w:rPr>
        <w:t xml:space="preserve"> Hybrid Artificial Intelligence:</w:t>
      </w:r>
    </w:p>
    <w:p w14:paraId="2DDF4107" w14:textId="77777777" w:rsidR="00E52F6A" w:rsidRPr="00E52F6A" w:rsidRDefault="00E52F6A" w:rsidP="00E52F6A">
      <w:pPr>
        <w:rPr>
          <w:rFonts w:ascii="Times New Roman" w:hAnsi="Times New Roman" w:cs="Times New Roman"/>
          <w:sz w:val="24"/>
          <w:szCs w:val="32"/>
        </w:rPr>
      </w:pPr>
    </w:p>
    <w:p w14:paraId="68CE7299" w14:textId="77777777" w:rsidR="00E52F6A" w:rsidRPr="00E52F6A" w:rsidRDefault="00E52F6A" w:rsidP="00E52F6A">
      <w:pPr>
        <w:rPr>
          <w:rFonts w:ascii="Times New Roman" w:hAnsi="Times New Roman" w:cs="Times New Roman"/>
          <w:sz w:val="24"/>
          <w:szCs w:val="32"/>
        </w:rPr>
      </w:pPr>
      <w:r w:rsidRPr="00E52F6A">
        <w:rPr>
          <w:rFonts w:ascii="Times New Roman" w:hAnsi="Times New Roman" w:cs="Times New Roman"/>
          <w:sz w:val="24"/>
          <w:szCs w:val="32"/>
        </w:rPr>
        <w:t xml:space="preserve">The report begins with an introduction to the MIT-IBM Watson AI Lab, highlighting the collaboration between academia and industry in advancing AI research. It addresses the current limitations of AI, referred to as "narrow AI," and discusses the challenges related to out-of-distribution performance, object recognition in diverse environments, and adversarial examples. The section further explores scenarios in which deep learning struggles and compares neural networks to symbolic AI. The concept of </w:t>
      </w:r>
      <w:proofErr w:type="spellStart"/>
      <w:r w:rsidRPr="00E52F6A">
        <w:rPr>
          <w:rFonts w:ascii="Times New Roman" w:hAnsi="Times New Roman" w:cs="Times New Roman"/>
          <w:sz w:val="24"/>
          <w:szCs w:val="32"/>
        </w:rPr>
        <w:t>Neurosymbolic</w:t>
      </w:r>
      <w:proofErr w:type="spellEnd"/>
      <w:r w:rsidRPr="00E52F6A">
        <w:rPr>
          <w:rFonts w:ascii="Times New Roman" w:hAnsi="Times New Roman" w:cs="Times New Roman"/>
          <w:sz w:val="24"/>
          <w:szCs w:val="32"/>
        </w:rPr>
        <w:t xml:space="preserve"> AI is introduced, emphasizing the advantages of combining deep learning and symbolic AI techniques. Examples of </w:t>
      </w:r>
      <w:proofErr w:type="spellStart"/>
      <w:r w:rsidRPr="00E52F6A">
        <w:rPr>
          <w:rFonts w:ascii="Times New Roman" w:hAnsi="Times New Roman" w:cs="Times New Roman"/>
          <w:sz w:val="24"/>
          <w:szCs w:val="32"/>
        </w:rPr>
        <w:t>Neurosymbolic</w:t>
      </w:r>
      <w:proofErr w:type="spellEnd"/>
      <w:r w:rsidRPr="00E52F6A">
        <w:rPr>
          <w:rFonts w:ascii="Times New Roman" w:hAnsi="Times New Roman" w:cs="Times New Roman"/>
          <w:sz w:val="24"/>
          <w:szCs w:val="32"/>
        </w:rPr>
        <w:t xml:space="preserve"> AI applications, such as CLEVERER, are presented, showcasing the potential of this hybrid approach.</w:t>
      </w:r>
    </w:p>
    <w:p w14:paraId="530F353E" w14:textId="77777777" w:rsidR="00E52F6A" w:rsidRPr="00E52F6A" w:rsidRDefault="00E52F6A" w:rsidP="00E52F6A">
      <w:pPr>
        <w:rPr>
          <w:rFonts w:ascii="Times New Roman" w:hAnsi="Times New Roman" w:cs="Times New Roman"/>
          <w:sz w:val="24"/>
          <w:szCs w:val="32"/>
        </w:rPr>
      </w:pPr>
    </w:p>
    <w:p w14:paraId="097A6750" w14:textId="77777777" w:rsidR="00E52F6A" w:rsidRPr="00E52F6A" w:rsidRDefault="00E52F6A" w:rsidP="00E52F6A">
      <w:pPr>
        <w:rPr>
          <w:rFonts w:ascii="Times New Roman" w:hAnsi="Times New Roman" w:cs="Times New Roman"/>
          <w:b/>
          <w:bCs/>
          <w:sz w:val="28"/>
          <w:szCs w:val="36"/>
        </w:rPr>
      </w:pPr>
      <w:r w:rsidRPr="00E52F6A">
        <w:rPr>
          <w:rFonts w:ascii="Times New Roman" w:hAnsi="Times New Roman" w:cs="Times New Roman"/>
          <w:b/>
          <w:bCs/>
          <w:sz w:val="28"/>
          <w:szCs w:val="36"/>
        </w:rPr>
        <w:t>Neural Rendering:</w:t>
      </w:r>
    </w:p>
    <w:p w14:paraId="37DA2F18" w14:textId="77777777" w:rsidR="00E52F6A" w:rsidRPr="00E52F6A" w:rsidRDefault="00E52F6A" w:rsidP="00E52F6A">
      <w:pPr>
        <w:rPr>
          <w:rFonts w:ascii="Times New Roman" w:hAnsi="Times New Roman" w:cs="Times New Roman"/>
          <w:sz w:val="24"/>
          <w:szCs w:val="32"/>
        </w:rPr>
      </w:pPr>
    </w:p>
    <w:p w14:paraId="484D8D0D" w14:textId="77777777" w:rsidR="00E52F6A" w:rsidRPr="00E52F6A" w:rsidRDefault="00E52F6A" w:rsidP="00E52F6A">
      <w:pPr>
        <w:rPr>
          <w:rFonts w:ascii="Times New Roman" w:hAnsi="Times New Roman" w:cs="Times New Roman"/>
          <w:sz w:val="24"/>
          <w:szCs w:val="32"/>
        </w:rPr>
      </w:pPr>
      <w:r w:rsidRPr="00E52F6A">
        <w:rPr>
          <w:rFonts w:ascii="Times New Roman" w:hAnsi="Times New Roman" w:cs="Times New Roman"/>
          <w:sz w:val="24"/>
          <w:szCs w:val="32"/>
        </w:rPr>
        <w:t xml:space="preserve">The second part of the report focuses on Neural Rendering, a technique used to generate realistic images from 3D data representations. It introduces forward rendering and end-to-end rendering approaches, highlighting their applications in generating 3D graphics. Different data representations, such as voxels, point clouds, and mesh models, are discussed in the context of Neural Rendering. The report explores specific models like </w:t>
      </w:r>
      <w:proofErr w:type="spellStart"/>
      <w:r w:rsidRPr="00E52F6A">
        <w:rPr>
          <w:rFonts w:ascii="Times New Roman" w:hAnsi="Times New Roman" w:cs="Times New Roman"/>
          <w:sz w:val="24"/>
          <w:szCs w:val="32"/>
        </w:rPr>
        <w:t>RenderNet</w:t>
      </w:r>
      <w:proofErr w:type="spellEnd"/>
      <w:r w:rsidRPr="00E52F6A">
        <w:rPr>
          <w:rFonts w:ascii="Times New Roman" w:hAnsi="Times New Roman" w:cs="Times New Roman"/>
          <w:sz w:val="24"/>
          <w:szCs w:val="32"/>
        </w:rPr>
        <w:t xml:space="preserve"> and Neural Point Based Graphics and presents the concept of inverse rendering. </w:t>
      </w:r>
      <w:proofErr w:type="spellStart"/>
      <w:r w:rsidRPr="00E52F6A">
        <w:rPr>
          <w:rFonts w:ascii="Times New Roman" w:hAnsi="Times New Roman" w:cs="Times New Roman"/>
          <w:sz w:val="24"/>
          <w:szCs w:val="32"/>
        </w:rPr>
        <w:t>HoloGAN</w:t>
      </w:r>
      <w:proofErr w:type="spellEnd"/>
      <w:r w:rsidRPr="00E52F6A">
        <w:rPr>
          <w:rFonts w:ascii="Times New Roman" w:hAnsi="Times New Roman" w:cs="Times New Roman"/>
          <w:sz w:val="24"/>
          <w:szCs w:val="32"/>
        </w:rPr>
        <w:t>, a novel approach to generating hologram-like images, is also discussed. The section concludes with a summary of the various rendering techniques and their potential in virtual reality and computer graphics applications.</w:t>
      </w:r>
    </w:p>
    <w:p w14:paraId="622903B0" w14:textId="77777777" w:rsidR="00E52F6A" w:rsidRPr="00E52F6A" w:rsidRDefault="00E52F6A" w:rsidP="00E52F6A">
      <w:pPr>
        <w:rPr>
          <w:rFonts w:ascii="Times New Roman" w:hAnsi="Times New Roman" w:cs="Times New Roman"/>
          <w:sz w:val="24"/>
          <w:szCs w:val="32"/>
        </w:rPr>
      </w:pPr>
    </w:p>
    <w:p w14:paraId="5FACD4AD" w14:textId="77777777" w:rsidR="00E52F6A" w:rsidRPr="00E52F6A" w:rsidRDefault="00E52F6A" w:rsidP="00E52F6A">
      <w:pPr>
        <w:rPr>
          <w:rFonts w:ascii="Times New Roman" w:hAnsi="Times New Roman" w:cs="Times New Roman"/>
          <w:sz w:val="24"/>
          <w:szCs w:val="32"/>
        </w:rPr>
      </w:pPr>
    </w:p>
    <w:p w14:paraId="1ED17CDA" w14:textId="77777777" w:rsidR="00E52F6A" w:rsidRPr="00E52F6A" w:rsidRDefault="00E52F6A" w:rsidP="00E52F6A">
      <w:pPr>
        <w:rPr>
          <w:rFonts w:ascii="Times New Roman" w:hAnsi="Times New Roman" w:cs="Times New Roman"/>
          <w:sz w:val="24"/>
          <w:szCs w:val="32"/>
        </w:rPr>
      </w:pPr>
    </w:p>
    <w:p w14:paraId="1614D4BA" w14:textId="77777777" w:rsidR="00E52F6A" w:rsidRPr="00E52F6A" w:rsidRDefault="00E52F6A" w:rsidP="00E52F6A">
      <w:pPr>
        <w:rPr>
          <w:rFonts w:ascii="Times New Roman" w:hAnsi="Times New Roman" w:cs="Times New Roman"/>
          <w:sz w:val="24"/>
          <w:szCs w:val="32"/>
        </w:rPr>
      </w:pPr>
    </w:p>
    <w:p w14:paraId="5A7F5A37" w14:textId="65AF6DD1" w:rsidR="00E52F6A" w:rsidRPr="00E52F6A" w:rsidRDefault="00E52F6A" w:rsidP="00E52F6A">
      <w:pPr>
        <w:rPr>
          <w:rFonts w:ascii="Times New Roman" w:hAnsi="Times New Roman" w:cs="Times New Roman"/>
          <w:b/>
          <w:bCs/>
          <w:sz w:val="28"/>
          <w:szCs w:val="36"/>
        </w:rPr>
      </w:pPr>
      <w:r w:rsidRPr="00E52F6A">
        <w:rPr>
          <w:rFonts w:ascii="Times New Roman" w:hAnsi="Times New Roman" w:cs="Times New Roman"/>
          <w:b/>
          <w:bCs/>
          <w:sz w:val="28"/>
          <w:szCs w:val="36"/>
        </w:rPr>
        <w:lastRenderedPageBreak/>
        <w:t>Machine Learning for Scent:</w:t>
      </w:r>
    </w:p>
    <w:p w14:paraId="62B4E3AB" w14:textId="77777777" w:rsidR="00E52F6A" w:rsidRPr="00E52F6A" w:rsidRDefault="00E52F6A" w:rsidP="00E52F6A">
      <w:pPr>
        <w:rPr>
          <w:rFonts w:ascii="Times New Roman" w:hAnsi="Times New Roman" w:cs="Times New Roman"/>
          <w:sz w:val="24"/>
          <w:szCs w:val="32"/>
        </w:rPr>
      </w:pPr>
    </w:p>
    <w:p w14:paraId="508F0258" w14:textId="77777777" w:rsidR="00E52F6A" w:rsidRPr="00E52F6A" w:rsidRDefault="00E52F6A" w:rsidP="00E52F6A">
      <w:pPr>
        <w:rPr>
          <w:rFonts w:ascii="Times New Roman" w:hAnsi="Times New Roman" w:cs="Times New Roman"/>
          <w:sz w:val="24"/>
          <w:szCs w:val="32"/>
        </w:rPr>
      </w:pPr>
      <w:r w:rsidRPr="00E52F6A">
        <w:rPr>
          <w:rFonts w:ascii="Times New Roman" w:hAnsi="Times New Roman" w:cs="Times New Roman"/>
          <w:sz w:val="24"/>
          <w:szCs w:val="32"/>
        </w:rPr>
        <w:t xml:space="preserve">The third topic explores the intriguing world of Machine Learning for Scent. The report delves into the challenges of digitizing smell and the complexities of the sense of smell. The problem setup involves predicting </w:t>
      </w:r>
      <w:proofErr w:type="spellStart"/>
      <w:r w:rsidRPr="00E52F6A">
        <w:rPr>
          <w:rFonts w:ascii="Times New Roman" w:hAnsi="Times New Roman" w:cs="Times New Roman"/>
          <w:sz w:val="24"/>
          <w:szCs w:val="32"/>
        </w:rPr>
        <w:t>odor</w:t>
      </w:r>
      <w:proofErr w:type="spellEnd"/>
      <w:r w:rsidRPr="00E52F6A">
        <w:rPr>
          <w:rFonts w:ascii="Times New Roman" w:hAnsi="Times New Roman" w:cs="Times New Roman"/>
          <w:sz w:val="24"/>
          <w:szCs w:val="32"/>
        </w:rPr>
        <w:t xml:space="preserve"> descriptors from molecular structures. The report introduces the molecule fragrance dataset and presents baseline algorithms for predicting </w:t>
      </w:r>
      <w:proofErr w:type="spellStart"/>
      <w:r w:rsidRPr="00E52F6A">
        <w:rPr>
          <w:rFonts w:ascii="Times New Roman" w:hAnsi="Times New Roman" w:cs="Times New Roman"/>
          <w:sz w:val="24"/>
          <w:szCs w:val="32"/>
        </w:rPr>
        <w:t>odor</w:t>
      </w:r>
      <w:proofErr w:type="spellEnd"/>
      <w:r w:rsidRPr="00E52F6A">
        <w:rPr>
          <w:rFonts w:ascii="Times New Roman" w:hAnsi="Times New Roman" w:cs="Times New Roman"/>
          <w:sz w:val="24"/>
          <w:szCs w:val="32"/>
        </w:rPr>
        <w:t xml:space="preserve"> descriptors. Graph neural networks and the conversion of molecules to graphs are explored as effective techniques for scent prediction. The concept of the </w:t>
      </w:r>
      <w:proofErr w:type="spellStart"/>
      <w:r w:rsidRPr="00E52F6A">
        <w:rPr>
          <w:rFonts w:ascii="Times New Roman" w:hAnsi="Times New Roman" w:cs="Times New Roman"/>
          <w:sz w:val="24"/>
          <w:szCs w:val="32"/>
        </w:rPr>
        <w:t>odor</w:t>
      </w:r>
      <w:proofErr w:type="spellEnd"/>
      <w:r w:rsidRPr="00E52F6A">
        <w:rPr>
          <w:rFonts w:ascii="Times New Roman" w:hAnsi="Times New Roman" w:cs="Times New Roman"/>
          <w:sz w:val="24"/>
          <w:szCs w:val="32"/>
        </w:rPr>
        <w:t xml:space="preserve"> embedding space and the importance of understanding molecular </w:t>
      </w:r>
      <w:proofErr w:type="spellStart"/>
      <w:r w:rsidRPr="00E52F6A">
        <w:rPr>
          <w:rFonts w:ascii="Times New Roman" w:hAnsi="Times New Roman" w:cs="Times New Roman"/>
          <w:sz w:val="24"/>
          <w:szCs w:val="32"/>
        </w:rPr>
        <w:t>neighbors</w:t>
      </w:r>
      <w:proofErr w:type="spellEnd"/>
      <w:r w:rsidRPr="00E52F6A">
        <w:rPr>
          <w:rFonts w:ascii="Times New Roman" w:hAnsi="Times New Roman" w:cs="Times New Roman"/>
          <w:sz w:val="24"/>
          <w:szCs w:val="32"/>
        </w:rPr>
        <w:t xml:space="preserve"> are discussed. Generalization capabilities and interpreting predictions are also highlighted. The section concludes by outlining potential future work in this fascinating field.</w:t>
      </w:r>
    </w:p>
    <w:p w14:paraId="1959C10A" w14:textId="77777777" w:rsidR="00E52F6A" w:rsidRPr="00E52F6A" w:rsidRDefault="00E52F6A" w:rsidP="00E52F6A">
      <w:pPr>
        <w:rPr>
          <w:rFonts w:ascii="Times New Roman" w:hAnsi="Times New Roman" w:cs="Times New Roman"/>
          <w:sz w:val="24"/>
          <w:szCs w:val="32"/>
        </w:rPr>
      </w:pPr>
    </w:p>
    <w:p w14:paraId="234F52A8" w14:textId="77777777" w:rsidR="00E52F6A" w:rsidRPr="00E52F6A" w:rsidRDefault="00E52F6A" w:rsidP="00E52F6A">
      <w:pPr>
        <w:rPr>
          <w:rFonts w:ascii="Times New Roman" w:hAnsi="Times New Roman" w:cs="Times New Roman"/>
          <w:b/>
          <w:bCs/>
          <w:sz w:val="28"/>
          <w:szCs w:val="36"/>
        </w:rPr>
      </w:pPr>
      <w:r w:rsidRPr="00E52F6A">
        <w:rPr>
          <w:rFonts w:ascii="Times New Roman" w:hAnsi="Times New Roman" w:cs="Times New Roman"/>
          <w:b/>
          <w:bCs/>
          <w:sz w:val="28"/>
          <w:szCs w:val="36"/>
        </w:rPr>
        <w:t>Foundations of Deep Learning:</w:t>
      </w:r>
    </w:p>
    <w:p w14:paraId="3522CF73" w14:textId="77777777" w:rsidR="00E52F6A" w:rsidRPr="00E52F6A" w:rsidRDefault="00E52F6A" w:rsidP="00E52F6A">
      <w:pPr>
        <w:rPr>
          <w:rFonts w:ascii="Times New Roman" w:hAnsi="Times New Roman" w:cs="Times New Roman"/>
          <w:sz w:val="24"/>
          <w:szCs w:val="32"/>
        </w:rPr>
      </w:pPr>
    </w:p>
    <w:p w14:paraId="137D2F25" w14:textId="77777777" w:rsidR="00E52F6A" w:rsidRPr="00E52F6A" w:rsidRDefault="00E52F6A" w:rsidP="00E52F6A">
      <w:pPr>
        <w:rPr>
          <w:rFonts w:ascii="Times New Roman" w:hAnsi="Times New Roman" w:cs="Times New Roman"/>
          <w:sz w:val="24"/>
          <w:szCs w:val="32"/>
        </w:rPr>
      </w:pPr>
      <w:r w:rsidRPr="00E52F6A">
        <w:rPr>
          <w:rFonts w:ascii="Times New Roman" w:hAnsi="Times New Roman" w:cs="Times New Roman"/>
          <w:sz w:val="24"/>
          <w:szCs w:val="32"/>
        </w:rPr>
        <w:t>The final part of the report focuses on the Foundations of Deep Learning. It starts with an overview of the class and humorously suggests inviting an external person to speak about the greatness of the class instead of boasting about it themselves. Although this part appears to be light-hearted and unrelated to the other topics, it provides insights into the class dynamics and the speaker's approach to engaging with the audience.</w:t>
      </w:r>
    </w:p>
    <w:p w14:paraId="4486530B" w14:textId="77777777" w:rsidR="00E52F6A" w:rsidRPr="00E52F6A" w:rsidRDefault="00E52F6A" w:rsidP="00E52F6A">
      <w:pPr>
        <w:rPr>
          <w:rFonts w:ascii="Times New Roman" w:hAnsi="Times New Roman" w:cs="Times New Roman"/>
          <w:sz w:val="24"/>
          <w:szCs w:val="32"/>
        </w:rPr>
      </w:pPr>
    </w:p>
    <w:p w14:paraId="1DC5135F" w14:textId="77777777" w:rsidR="00E52F6A" w:rsidRPr="00E52F6A" w:rsidRDefault="00E52F6A" w:rsidP="00E52F6A">
      <w:pPr>
        <w:pStyle w:val="Default"/>
        <w:rPr>
          <w:sz w:val="23"/>
          <w:szCs w:val="23"/>
        </w:rPr>
      </w:pPr>
      <w:r w:rsidRPr="00E52F6A">
        <w:rPr>
          <w:b/>
          <w:bCs/>
          <w:sz w:val="28"/>
          <w:szCs w:val="28"/>
        </w:rPr>
        <w:t xml:space="preserve">IEEE PHM 2012 Prognostic Challenge: </w:t>
      </w:r>
    </w:p>
    <w:p w14:paraId="00B3E884" w14:textId="77777777" w:rsidR="00E52F6A" w:rsidRPr="00E52F6A" w:rsidRDefault="00E52F6A" w:rsidP="00E52F6A">
      <w:pPr>
        <w:pStyle w:val="Default"/>
        <w:rPr>
          <w:sz w:val="23"/>
          <w:szCs w:val="23"/>
        </w:rPr>
      </w:pPr>
    </w:p>
    <w:p w14:paraId="30071989" w14:textId="2C84E0E1" w:rsidR="00E52F6A" w:rsidRPr="00E52F6A" w:rsidRDefault="00E52F6A" w:rsidP="00E52F6A">
      <w:pPr>
        <w:pStyle w:val="Default"/>
        <w:rPr>
          <w:sz w:val="23"/>
          <w:szCs w:val="23"/>
        </w:rPr>
      </w:pPr>
      <w:r w:rsidRPr="00E52F6A">
        <w:rPr>
          <w:sz w:val="23"/>
          <w:szCs w:val="23"/>
        </w:rPr>
        <w:t xml:space="preserve">The IEEE PHM 2012 Prognostic Challenge was a competition organized by the IEEE Reliability Society and FEMTO-ST Institute. The challenge aimed to estimate the Remaining Useful Life (RUL) of bearings, which are crucial components in rotating machinery. Predicting the RUL of bearings is of paramount importance as failures in these components can lead to unplanned downtime, compromising the availability, security, and cost-effectiveness of mechanical systems in industries such as power generation and transportation. The challenge participants were provided with datasets obtained from experiments conducted on the PRONOSTIA laboratory experimental platform. PRONOSTIA allowed researchers to simulate bearing degradation under different operating conditions while collecting data on various parameters such as rotating speed, load force, temperature, and vibration. The participants were tasked with accurately estimating the RUL of 11 remaining bearings using the provided datasets and their prognostic models </w:t>
      </w:r>
    </w:p>
    <w:p w14:paraId="3E9B714F" w14:textId="77777777" w:rsidR="00E52F6A" w:rsidRPr="00E52F6A" w:rsidRDefault="00E52F6A" w:rsidP="00E52F6A">
      <w:pPr>
        <w:rPr>
          <w:rFonts w:ascii="Times New Roman" w:hAnsi="Times New Roman" w:cs="Times New Roman"/>
          <w:sz w:val="24"/>
          <w:szCs w:val="32"/>
        </w:rPr>
      </w:pPr>
    </w:p>
    <w:p w14:paraId="702C941A" w14:textId="10EBBC17" w:rsidR="00E52F6A" w:rsidRPr="00E52F6A" w:rsidRDefault="00E52F6A" w:rsidP="00E52F6A">
      <w:pPr>
        <w:rPr>
          <w:rFonts w:ascii="Times New Roman" w:hAnsi="Times New Roman" w:cs="Times New Roman"/>
          <w:b/>
          <w:bCs/>
          <w:sz w:val="28"/>
          <w:szCs w:val="36"/>
        </w:rPr>
      </w:pPr>
      <w:r w:rsidRPr="00E52F6A">
        <w:rPr>
          <w:rFonts w:ascii="Times New Roman" w:hAnsi="Times New Roman" w:cs="Times New Roman"/>
          <w:b/>
          <w:bCs/>
          <w:sz w:val="28"/>
          <w:szCs w:val="36"/>
        </w:rPr>
        <w:t>Conclusion:</w:t>
      </w:r>
    </w:p>
    <w:p w14:paraId="08F1B99E" w14:textId="56F6203B" w:rsidR="0035222D" w:rsidRPr="00E52F6A" w:rsidRDefault="00E52F6A" w:rsidP="00E52F6A">
      <w:pPr>
        <w:rPr>
          <w:rFonts w:ascii="Times New Roman" w:hAnsi="Times New Roman" w:cs="Times New Roman"/>
          <w:sz w:val="24"/>
          <w:szCs w:val="32"/>
        </w:rPr>
      </w:pPr>
      <w:r w:rsidRPr="00E52F6A">
        <w:rPr>
          <w:rFonts w:ascii="Times New Roman" w:hAnsi="Times New Roman" w:cs="Times New Roman"/>
          <w:sz w:val="24"/>
          <w:szCs w:val="32"/>
        </w:rPr>
        <w:t xml:space="preserve">In conclusion, this weekly report has covered a wide range of topics in the field of artificial intelligence and deep learning. From </w:t>
      </w:r>
      <w:proofErr w:type="spellStart"/>
      <w:r w:rsidRPr="00E52F6A">
        <w:rPr>
          <w:rFonts w:ascii="Times New Roman" w:hAnsi="Times New Roman" w:cs="Times New Roman"/>
          <w:sz w:val="24"/>
          <w:szCs w:val="32"/>
        </w:rPr>
        <w:t>Neurosymbolic</w:t>
      </w:r>
      <w:proofErr w:type="spellEnd"/>
      <w:r w:rsidRPr="00E52F6A">
        <w:rPr>
          <w:rFonts w:ascii="Times New Roman" w:hAnsi="Times New Roman" w:cs="Times New Roman"/>
          <w:sz w:val="24"/>
          <w:szCs w:val="32"/>
        </w:rPr>
        <w:t xml:space="preserve"> Hybrid AI to Neural Rendering, Machine Learning for Scent, and Foundations of Deep Learning, the report has highlighted the diversity of research and applications in the AI domain. It underscores the importance of collaboration, innovative approaches, and interdisciplinary efforts in advancing the field of artificial intelligence.</w:t>
      </w:r>
    </w:p>
    <w:sectPr w:rsidR="0035222D" w:rsidRPr="00E52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6A"/>
    <w:rsid w:val="0035222D"/>
    <w:rsid w:val="00E52F6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96B9"/>
  <w15:chartTrackingRefBased/>
  <w15:docId w15:val="{92E5F6B4-4384-43AA-A060-781F1B1F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2F6A"/>
    <w:pPr>
      <w:autoSpaceDE w:val="0"/>
      <w:autoSpaceDN w:val="0"/>
      <w:adjustRightInd w:val="0"/>
      <w:spacing w:after="0" w:line="240" w:lineRule="auto"/>
    </w:pPr>
    <w:rPr>
      <w:rFonts w:ascii="Times New Roman" w:hAnsi="Times New Roman" w:cs="Times New Roman"/>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Sheikh</dc:creator>
  <cp:keywords/>
  <dc:description/>
  <cp:lastModifiedBy>Shadab Sheikh</cp:lastModifiedBy>
  <cp:revision>1</cp:revision>
  <dcterms:created xsi:type="dcterms:W3CDTF">2023-07-30T16:03:00Z</dcterms:created>
  <dcterms:modified xsi:type="dcterms:W3CDTF">2023-07-30T16:09:00Z</dcterms:modified>
</cp:coreProperties>
</file>