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288.0" w:type="dxa"/>
        <w:tblLayout w:type="fixed"/>
        <w:tblLook w:val="0000"/>
      </w:tblPr>
      <w:tblGrid>
        <w:gridCol w:w="4986"/>
        <w:gridCol w:w="4989"/>
        <w:tblGridChange w:id="0">
          <w:tblGrid>
            <w:gridCol w:w="4986"/>
            <w:gridCol w:w="4989"/>
          </w:tblGrid>
        </w:tblGridChange>
      </w:tblGrid>
      <w:tr>
        <w:tc>
          <w:tcPr>
            <w:shd w:fill="99ccff" w:val="clear"/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8"/>
                <w:szCs w:val="48"/>
                <w:vertAlign w:val="baseline"/>
                <w:rtl w:val="0"/>
              </w:rPr>
              <w:t xml:space="preserve">Mario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vertAlign w:val="baseline"/>
                <w:rtl w:val="0"/>
              </w:rPr>
              <w:t xml:space="preserve">Front End Developer / UX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11840 Des Moines Memorial Dr.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Burien, WA  98168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80"/>
                  <w:u w:val="single"/>
                  <w:vertAlign w:val="baseline"/>
                  <w:rtl w:val="0"/>
                </w:rPr>
                <w:t xml:space="preserve">mario@undergroundfx.com</w:t>
              </w:r>
            </w:hyperlink>
            <w:r w:rsidDel="00000000" w:rsidR="00000000" w:rsidRPr="00000000">
              <w:fldChar w:fldCharType="begin"/>
              <w:instrText xml:space="preserve"> HYPERLINK "mailto:mario@undergroundfx.com"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206-434-7364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vertAlign w:val="baseline"/>
          <w:rtl w:val="0"/>
        </w:rPr>
        <w:t xml:space="preserve">   To obtain a challenging role to advance in my career as a Front-End Developer and UX Designer</w:t>
      </w: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Ind w:w="309.0" w:type="dxa"/>
        <w:tblLayout w:type="fixed"/>
        <w:tblLook w:val="0000"/>
      </w:tblPr>
      <w:tblGrid>
        <w:gridCol w:w="8025"/>
        <w:gridCol w:w="1935"/>
        <w:tblGridChange w:id="0">
          <w:tblGrid>
            <w:gridCol w:w="8025"/>
            <w:gridCol w:w="1935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Manager, South Seattle College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 June 2014 -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Create/Modify advanced HTML, CSS, JavaScript, jQuery, C#, .NET, 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Managing entire campus websites updates, maintenance, functionality and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Browser and mobile compatibility testing and responsive coding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Work with many different departments supporting their needs for new web pages and apps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Plan navigation, information architecture, database and content for websites and apps</w:t>
              <w:br w:type="textWrapping"/>
              <w:t xml:space="preserve"> Wireframing  and UI/UX development for new web pages and 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Usability testing with group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Web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Specialist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, South Seattle College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| May 2013 -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June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Created/Modif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ied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 advanced HTML, CSS, JavaScript, jQuery, C#, .NET, 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Managing entire campus websites updates, maintenance, functionality and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Browser and mobile compatibility testing and responsive coding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Worked with different departments supporting their needs for new web pages and apps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Planed navigation, information architecture, database and content for websites and apps</w:t>
              <w:br w:type="textWrapping"/>
              <w:t xml:space="preserve">Developed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irefram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 and UI/UX for new web pages and 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sability with group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Web Designer/Developer, Underground FX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| Jan 1999 -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Founded and operates a print and online marketing firm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Designs and codes sites for clients in various markets. 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80"/>
                  <w:sz w:val="20"/>
                  <w:szCs w:val="20"/>
                  <w:u w:val="single"/>
                  <w:vertAlign w:val="baseline"/>
                  <w:rtl w:val="0"/>
                </w:rPr>
                <w:t xml:space="preserve">http://www.undergroundfx.com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Qualify clients, negotiate contracts, organize and launch successful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Pla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navigation, information architecture, and content for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Develope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SEO and Social Media marketing plans for small to medium sized businesses</w:t>
              <w:br w:type="textWrapping"/>
              <w:t xml:space="preserve"> Create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company branding and print materials for start-up and existing businesses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Traine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over a hundred clients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on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in Photoshop, Flash, Dreamweaver, WordPress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Contract Designer/Developer, Excell Data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(Microsoft)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| Jan  2006 - Aug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Designed comps for Microsoft internal RoleGuide tool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Designed user interface and logos for Commitment Collection Tool, and RoleGuide portal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Created information architecture and navigation of Demos and Tips section of RoleGuide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Contract Designer/Developer, Worktank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(Microsoft)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| May  2005 - Nov  2005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Localization of Microsoft’s Toolbar Search 2.5 Created graphics for 15 different languages and 36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Designed UI comps for new Microsoft “We can't find (url)” page that received millions of hits daily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80"/>
              </w:tabs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Created flash animations to be used in several Microsoft PowerPoint presentations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CSS3</w:t>
              <w:br w:type="textWrapping"/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AJAX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WordPress</w:t>
              <w:br w:type="textWrapping"/>
              <w:t xml:space="preserve">Joomla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Familiar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ASP.net</w:t>
              <w:br w:type="textWrapping"/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Visual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Fireworks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Illustrator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InDesign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Platforms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288.0" w:type="dxa"/>
        <w:tblLayout w:type="fixed"/>
        <w:tblLook w:val="0000"/>
      </w:tblPr>
      <w:tblGrid>
        <w:gridCol w:w="9990"/>
        <w:tblGridChange w:id="0">
          <w:tblGrid>
            <w:gridCol w:w="99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Lead Web Maintenance Coordinator, The Cobalt Group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| May 2003 - Sep 2004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Lead of 4 person web production team responsible for maintenance on over 2,000 automobile dealership websites including major dealerships for Mercedes-Benz, Chrysler, Infiniti, Audi, Dodge and Jeep   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Maintained code, products, graphics, navigation, content, and site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Was a key team member in a very successful Chrysler website launch, which caused Chrysler to implement their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Canadian dealerships launch six months early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Provided excellent customer service and 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Coordinated and delegated task to other employees, meeting all client deadlines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Proven ability to function in a team environment with exceptional oral and written communication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5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360"/>
              </w:tabs>
              <w:spacing w:after="0" w:before="0" w:lineRule="auto"/>
              <w:ind w:left="-1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080"/>
              </w:tabs>
              <w:spacing w:after="0" w:before="0" w:lineRule="auto"/>
              <w:ind w:left="-540" w:firstLine="0"/>
              <w:contextualSpacing w:val="0"/>
              <w:rPr/>
            </w:pPr>
            <w:r w:rsidDel="00000000" w:rsidR="00000000" w:rsidRPr="00000000">
              <w:rPr>
                <w:rFonts w:ascii="Noto Symbol" w:cs="Noto Symbol" w:eastAsia="Noto Symbol" w:hAnsi="Noto Symbol"/>
                <w:b w:val="0"/>
                <w:i w:val="0"/>
                <w:smallCaps w:val="0"/>
                <w:strike w:val="0"/>
                <w:sz w:val="20"/>
                <w:szCs w:val="20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HTML5 Mobile Apps, Intermediate PHP, and Ajax Programming Certificates  |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Jan 2013 - Dec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South Seattle College,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Web and Multimedia Authoring |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Jan 2002 - May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Bellevue College, Bellevue, WA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Web Design and Development Certificate |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Feb 2000 - May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Strategy Computers, Bellevue, WA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Interactive Multimedia |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Sep 1997 - Jun 1998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Highline College, Des Moines,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Computer Science |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Sep 1994 - Jun 1995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South Seattle College,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Computer Science Certificate |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Sep 1993 - Jun 1994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King Career Center, Anchorage, 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ymbo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contextualSpacing w:val="0"/>
    </w:pPr>
    <w:rPr>
      <w:rFonts w:ascii="Arial" w:cs="Arial" w:eastAsia="Arial" w:hAnsi="Arial"/>
      <w:b w:val="1"/>
      <w:i w:val="0"/>
      <w:smallCaps w:val="0"/>
      <w:strike w:val="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120" w:before="240" w:line="240" w:lineRule="auto"/>
      <w:ind w:left="0" w:right="0" w:firstLine="0"/>
      <w:contextualSpacing w:val="0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120" w:before="240" w:line="240" w:lineRule="auto"/>
      <w:ind w:left="0" w:right="0" w:firstLine="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io@undergroundfx.com" TargetMode="External"/><Relationship Id="rId7" Type="http://schemas.openxmlformats.org/officeDocument/2006/relationships/hyperlink" Target="http://www.undergroundf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