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A48" w:rsidRPr="005D4A48" w:rsidRDefault="005D4A48" w:rsidP="005D4A48">
      <w:pPr>
        <w:spacing w:after="0" w:line="240" w:lineRule="auto"/>
        <w:ind w:left="-720" w:right="-720"/>
        <w:jc w:val="center"/>
        <w:rPr>
          <w:rFonts w:ascii="Times New Roman" w:eastAsia="Times New Roman" w:hAnsi="Times New Roman" w:cs="Times New Roman"/>
          <w:sz w:val="24"/>
          <w:szCs w:val="24"/>
        </w:rPr>
      </w:pPr>
      <w:r w:rsidRPr="005D4A48">
        <w:rPr>
          <w:rFonts w:ascii="Garamond" w:eastAsia="Times New Roman" w:hAnsi="Garamond" w:cs="Times New Roman"/>
          <w:b/>
          <w:bCs/>
          <w:color w:val="000000"/>
          <w:sz w:val="36"/>
          <w:szCs w:val="36"/>
        </w:rPr>
        <w:t>Emily Flippen</w:t>
      </w:r>
    </w:p>
    <w:p w:rsidR="005D4A48" w:rsidRPr="005D4A48" w:rsidRDefault="005D4A48" w:rsidP="005D4A48">
      <w:pPr>
        <w:spacing w:after="0" w:line="240" w:lineRule="auto"/>
        <w:ind w:left="-720" w:right="-720"/>
        <w:jc w:val="center"/>
        <w:rPr>
          <w:rFonts w:ascii="Times New Roman" w:eastAsia="Times New Roman" w:hAnsi="Times New Roman" w:cs="Times New Roman"/>
          <w:sz w:val="24"/>
          <w:szCs w:val="24"/>
        </w:rPr>
      </w:pPr>
      <w:r>
        <w:rPr>
          <w:rFonts w:ascii="Garamond" w:eastAsia="Times New Roman" w:hAnsi="Garamond" w:cs="Times New Roman"/>
          <w:color w:val="000000"/>
          <w:sz w:val="24"/>
          <w:szCs w:val="24"/>
        </w:rPr>
        <w:t>50 Forest Street</w:t>
      </w:r>
      <w:r w:rsidRPr="005D4A48">
        <w:rPr>
          <w:rFonts w:ascii="Garamond" w:eastAsia="Times New Roman" w:hAnsi="Garamond" w:cs="Times New Roman"/>
          <w:color w:val="000000"/>
          <w:sz w:val="24"/>
          <w:szCs w:val="24"/>
        </w:rPr>
        <w:t xml:space="preserve">, </w:t>
      </w:r>
      <w:r>
        <w:rPr>
          <w:rFonts w:ascii="Garamond" w:eastAsia="Times New Roman" w:hAnsi="Garamond" w:cs="Times New Roman"/>
          <w:color w:val="000000"/>
          <w:sz w:val="24"/>
          <w:szCs w:val="24"/>
        </w:rPr>
        <w:t>Stamford</w:t>
      </w:r>
      <w:r w:rsidRPr="005D4A48">
        <w:rPr>
          <w:rFonts w:ascii="Garamond" w:eastAsia="Times New Roman" w:hAnsi="Garamond" w:cs="Times New Roman"/>
          <w:color w:val="000000"/>
          <w:sz w:val="24"/>
          <w:szCs w:val="24"/>
        </w:rPr>
        <w:t xml:space="preserve">, </w:t>
      </w:r>
      <w:r>
        <w:rPr>
          <w:rFonts w:ascii="Garamond" w:eastAsia="Times New Roman" w:hAnsi="Garamond" w:cs="Times New Roman"/>
          <w:color w:val="000000"/>
          <w:sz w:val="24"/>
          <w:szCs w:val="24"/>
        </w:rPr>
        <w:t>Connecticut 06901</w:t>
      </w:r>
    </w:p>
    <w:p w:rsidR="005D4A48" w:rsidRPr="005D4A48" w:rsidRDefault="005D4A48" w:rsidP="005D4A48">
      <w:pPr>
        <w:spacing w:after="0" w:line="240" w:lineRule="auto"/>
        <w:ind w:left="-720" w:right="-720"/>
        <w:jc w:val="center"/>
        <w:rPr>
          <w:rFonts w:ascii="Times New Roman" w:eastAsia="Times New Roman" w:hAnsi="Times New Roman" w:cs="Times New Roman"/>
          <w:sz w:val="24"/>
          <w:szCs w:val="24"/>
        </w:rPr>
      </w:pPr>
      <w:hyperlink r:id="rId6" w:history="1">
        <w:r w:rsidRPr="00E7393D">
          <w:rPr>
            <w:rStyle w:val="Hyperlink"/>
            <w:rFonts w:ascii="Garamond" w:eastAsia="Times New Roman" w:hAnsi="Garamond" w:cs="Times New Roman"/>
            <w:sz w:val="24"/>
            <w:szCs w:val="24"/>
          </w:rPr>
          <w:t>flippenemily@gmail.com</w:t>
        </w:r>
      </w:hyperlink>
      <w:r>
        <w:rPr>
          <w:rFonts w:ascii="Garamond" w:eastAsia="Times New Roman" w:hAnsi="Garamond" w:cs="Times New Roman"/>
          <w:color w:val="0563C1"/>
          <w:sz w:val="24"/>
          <w:szCs w:val="24"/>
          <w:u w:val="single"/>
        </w:rPr>
        <w:t xml:space="preserve"> </w:t>
      </w:r>
      <w:r w:rsidRPr="005D4A48">
        <w:rPr>
          <w:rFonts w:ascii="Garamond" w:eastAsia="Times New Roman" w:hAnsi="Garamond" w:cs="Times New Roman"/>
          <w:color w:val="000000"/>
          <w:sz w:val="24"/>
          <w:szCs w:val="24"/>
        </w:rPr>
        <w:t xml:space="preserve"> • </w:t>
      </w:r>
      <w:hyperlink r:id="rId7" w:history="1">
        <w:r w:rsidRPr="00E7393D">
          <w:rPr>
            <w:rStyle w:val="Hyperlink"/>
            <w:rFonts w:ascii="Garamond" w:eastAsia="Times New Roman" w:hAnsi="Garamond" w:cs="Times New Roman"/>
            <w:sz w:val="24"/>
            <w:szCs w:val="24"/>
          </w:rPr>
          <w:t>eff239@stern.nyu.edu</w:t>
        </w:r>
      </w:hyperlink>
      <w:r w:rsidRPr="005D4A48">
        <w:rPr>
          <w:rFonts w:ascii="Garamond" w:eastAsia="Times New Roman" w:hAnsi="Garamond" w:cs="Times New Roman"/>
          <w:color w:val="000000"/>
          <w:sz w:val="24"/>
          <w:szCs w:val="24"/>
        </w:rPr>
        <w:t xml:space="preserve"> • +</w:t>
      </w:r>
      <w:r>
        <w:rPr>
          <w:rFonts w:ascii="Garamond" w:eastAsia="Times New Roman" w:hAnsi="Garamond" w:cs="Times New Roman"/>
          <w:color w:val="000000"/>
          <w:sz w:val="24"/>
          <w:szCs w:val="24"/>
        </w:rPr>
        <w:t>1 (214) 679-0307</w:t>
      </w:r>
    </w:p>
    <w:p w:rsidR="005D4A48" w:rsidRPr="005D4A48" w:rsidRDefault="005D4A48" w:rsidP="005D4A48">
      <w:pPr>
        <w:spacing w:after="0" w:line="240" w:lineRule="auto"/>
        <w:ind w:left="-720"/>
        <w:rPr>
          <w:rFonts w:ascii="Times New Roman" w:eastAsia="Times New Roman" w:hAnsi="Times New Roman" w:cs="Times New Roman"/>
          <w:sz w:val="24"/>
          <w:szCs w:val="24"/>
        </w:rPr>
      </w:pPr>
      <w:r w:rsidRPr="005D4A48">
        <w:rPr>
          <w:rFonts w:ascii="Garamond" w:eastAsia="Times New Roman" w:hAnsi="Garamond" w:cs="Times New Roman"/>
          <w:color w:val="000000"/>
          <w:sz w:val="18"/>
          <w:szCs w:val="18"/>
          <w:u w:val="single"/>
        </w:rPr>
        <w:t> _</w:t>
      </w:r>
      <w:r w:rsidRPr="005D4A48">
        <w:rPr>
          <w:rFonts w:ascii="Garamond" w:eastAsia="Times New Roman" w:hAnsi="Garamond" w:cs="Times New Roman"/>
          <w:color w:val="000000"/>
          <w:sz w:val="18"/>
          <w:szCs w:val="18"/>
          <w:u w:val="single"/>
        </w:rPr>
        <w:tab/>
      </w:r>
      <w:r w:rsidRPr="005D4A48">
        <w:rPr>
          <w:rFonts w:ascii="Garamond" w:eastAsia="Times New Roman" w:hAnsi="Garamond" w:cs="Times New Roman"/>
          <w:color w:val="000000"/>
          <w:sz w:val="18"/>
          <w:szCs w:val="18"/>
          <w:u w:val="single"/>
        </w:rPr>
        <w:tab/>
      </w:r>
      <w:r w:rsidRPr="005D4A48">
        <w:rPr>
          <w:rFonts w:ascii="Garamond" w:eastAsia="Times New Roman" w:hAnsi="Garamond" w:cs="Times New Roman"/>
          <w:color w:val="000000"/>
          <w:sz w:val="18"/>
          <w:szCs w:val="18"/>
          <w:u w:val="single"/>
        </w:rPr>
        <w:tab/>
      </w:r>
      <w:r w:rsidRPr="005D4A48">
        <w:rPr>
          <w:rFonts w:ascii="Garamond" w:eastAsia="Times New Roman" w:hAnsi="Garamond" w:cs="Times New Roman"/>
          <w:color w:val="000000"/>
          <w:sz w:val="18"/>
          <w:szCs w:val="18"/>
          <w:u w:val="single"/>
        </w:rPr>
        <w:tab/>
      </w:r>
      <w:r w:rsidRPr="005D4A48">
        <w:rPr>
          <w:rFonts w:ascii="Garamond" w:eastAsia="Times New Roman" w:hAnsi="Garamond" w:cs="Times New Roman"/>
          <w:color w:val="000000"/>
          <w:sz w:val="18"/>
          <w:szCs w:val="18"/>
          <w:u w:val="single"/>
        </w:rPr>
        <w:tab/>
      </w:r>
      <w:r w:rsidRPr="005D4A48">
        <w:rPr>
          <w:rFonts w:ascii="Garamond" w:eastAsia="Times New Roman" w:hAnsi="Garamond" w:cs="Times New Roman"/>
          <w:color w:val="000000"/>
          <w:sz w:val="18"/>
          <w:szCs w:val="18"/>
          <w:u w:val="single"/>
        </w:rPr>
        <w:tab/>
      </w:r>
      <w:r w:rsidRPr="005D4A48">
        <w:rPr>
          <w:rFonts w:ascii="Garamond" w:eastAsia="Times New Roman" w:hAnsi="Garamond" w:cs="Times New Roman"/>
          <w:color w:val="000000"/>
          <w:sz w:val="18"/>
          <w:szCs w:val="18"/>
          <w:u w:val="single"/>
        </w:rPr>
        <w:tab/>
      </w:r>
      <w:r w:rsidRPr="005D4A48">
        <w:rPr>
          <w:rFonts w:ascii="Garamond" w:eastAsia="Times New Roman" w:hAnsi="Garamond" w:cs="Times New Roman"/>
          <w:color w:val="000000"/>
          <w:sz w:val="18"/>
          <w:szCs w:val="18"/>
          <w:u w:val="single"/>
        </w:rPr>
        <w:tab/>
      </w:r>
      <w:r w:rsidRPr="005D4A48">
        <w:rPr>
          <w:rFonts w:ascii="Garamond" w:eastAsia="Times New Roman" w:hAnsi="Garamond" w:cs="Times New Roman"/>
          <w:color w:val="000000"/>
          <w:sz w:val="18"/>
          <w:szCs w:val="18"/>
          <w:u w:val="single"/>
        </w:rPr>
        <w:tab/>
      </w:r>
      <w:r w:rsidRPr="005D4A48">
        <w:rPr>
          <w:rFonts w:ascii="Garamond" w:eastAsia="Times New Roman" w:hAnsi="Garamond" w:cs="Times New Roman"/>
          <w:color w:val="000000"/>
          <w:sz w:val="18"/>
          <w:szCs w:val="18"/>
          <w:u w:val="single"/>
        </w:rPr>
        <w:tab/>
      </w:r>
      <w:r w:rsidRPr="005D4A48">
        <w:rPr>
          <w:rFonts w:ascii="Garamond" w:eastAsia="Times New Roman" w:hAnsi="Garamond" w:cs="Times New Roman"/>
          <w:color w:val="000000"/>
          <w:sz w:val="18"/>
          <w:szCs w:val="18"/>
          <w:u w:val="single"/>
        </w:rPr>
        <w:tab/>
        <w:t xml:space="preserve">     _</w:t>
      </w:r>
      <w:r w:rsidRPr="005D4A48">
        <w:rPr>
          <w:rFonts w:ascii="Garamond" w:eastAsia="Times New Roman" w:hAnsi="Garamond" w:cs="Times New Roman"/>
          <w:color w:val="000000"/>
          <w:sz w:val="18"/>
          <w:szCs w:val="18"/>
          <w:u w:val="single"/>
        </w:rPr>
        <w:tab/>
      </w:r>
      <w:r w:rsidRPr="005D4A48">
        <w:rPr>
          <w:rFonts w:ascii="Garamond" w:eastAsia="Times New Roman" w:hAnsi="Garamond" w:cs="Times New Roman"/>
          <w:color w:val="000000"/>
          <w:sz w:val="18"/>
          <w:szCs w:val="18"/>
          <w:u w:val="single"/>
        </w:rPr>
        <w:tab/>
        <w:t xml:space="preserve">              _ </w:t>
      </w:r>
    </w:p>
    <w:p w:rsidR="005D4A48" w:rsidRPr="005D4A48" w:rsidRDefault="005D4A48" w:rsidP="005D4A48">
      <w:pPr>
        <w:spacing w:after="0" w:line="240" w:lineRule="auto"/>
        <w:rPr>
          <w:rFonts w:ascii="Times New Roman" w:eastAsia="Times New Roman" w:hAnsi="Times New Roman" w:cs="Times New Roman"/>
          <w:sz w:val="24"/>
          <w:szCs w:val="24"/>
        </w:rPr>
      </w:pPr>
    </w:p>
    <w:p w:rsidR="005D4A48" w:rsidRDefault="005D4A48" w:rsidP="005D4A48">
      <w:pPr>
        <w:spacing w:after="0" w:line="240" w:lineRule="auto"/>
        <w:ind w:left="-720" w:right="-72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To the Fools</w:t>
      </w:r>
      <w:r w:rsidRPr="005D4A48">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t>it may c</w:t>
      </w:r>
      <w:r w:rsidRPr="005D4A48">
        <w:rPr>
          <w:rFonts w:ascii="Times New Roman" w:eastAsia="Times New Roman" w:hAnsi="Times New Roman" w:cs="Times New Roman"/>
          <w:color w:val="000000"/>
          <w:sz w:val="21"/>
          <w:szCs w:val="21"/>
        </w:rPr>
        <w:t xml:space="preserve">oncern, </w:t>
      </w:r>
    </w:p>
    <w:p w:rsidR="005D4A48" w:rsidRPr="005D4A48" w:rsidRDefault="005D4A48" w:rsidP="005D4A48">
      <w:pPr>
        <w:spacing w:after="0" w:line="240" w:lineRule="auto"/>
        <w:ind w:left="-720" w:right="-720"/>
        <w:rPr>
          <w:rFonts w:ascii="Times New Roman" w:eastAsia="Times New Roman" w:hAnsi="Times New Roman" w:cs="Times New Roman"/>
          <w:sz w:val="24"/>
          <w:szCs w:val="24"/>
        </w:rPr>
      </w:pPr>
    </w:p>
    <w:p w:rsidR="00E52F3B" w:rsidRDefault="005D4A48" w:rsidP="005B2B07">
      <w:pPr>
        <w:spacing w:after="0" w:line="240" w:lineRule="auto"/>
        <w:ind w:left="-720" w:right="-720"/>
        <w:rPr>
          <w:rFonts w:ascii="Times New Roman" w:eastAsia="Times New Roman" w:hAnsi="Times New Roman" w:cs="Times New Roman"/>
          <w:sz w:val="24"/>
          <w:szCs w:val="24"/>
        </w:rPr>
      </w:pPr>
      <w:r>
        <w:rPr>
          <w:rFonts w:ascii="Times New Roman" w:eastAsia="Times New Roman" w:hAnsi="Times New Roman" w:cs="Times New Roman"/>
          <w:color w:val="000000"/>
          <w:sz w:val="21"/>
          <w:szCs w:val="21"/>
        </w:rPr>
        <w:t>As an Investment Analyst at GE Capital, a f</w:t>
      </w:r>
      <w:r w:rsidRPr="005D4A48">
        <w:rPr>
          <w:rFonts w:ascii="Times New Roman" w:eastAsia="Times New Roman" w:hAnsi="Times New Roman" w:cs="Times New Roman"/>
          <w:color w:val="000000"/>
          <w:sz w:val="21"/>
          <w:szCs w:val="21"/>
        </w:rPr>
        <w:t xml:space="preserve">inance </w:t>
      </w:r>
      <w:r>
        <w:rPr>
          <w:rFonts w:ascii="Times New Roman" w:eastAsia="Times New Roman" w:hAnsi="Times New Roman" w:cs="Times New Roman"/>
          <w:color w:val="000000"/>
          <w:sz w:val="21"/>
          <w:szCs w:val="21"/>
        </w:rPr>
        <w:t>graduate</w:t>
      </w:r>
      <w:r w:rsidRPr="005D4A48">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t>from</w:t>
      </w:r>
      <w:r w:rsidRPr="005D4A48">
        <w:rPr>
          <w:rFonts w:ascii="Times New Roman" w:eastAsia="Times New Roman" w:hAnsi="Times New Roman" w:cs="Times New Roman"/>
          <w:color w:val="000000"/>
          <w:sz w:val="21"/>
          <w:szCs w:val="21"/>
        </w:rPr>
        <w:t xml:space="preserve"> the inaugural class of New York University Shanghai,</w:t>
      </w:r>
      <w:r>
        <w:rPr>
          <w:rFonts w:ascii="Times New Roman" w:eastAsia="Times New Roman" w:hAnsi="Times New Roman" w:cs="Times New Roman"/>
          <w:color w:val="000000"/>
          <w:sz w:val="21"/>
          <w:szCs w:val="21"/>
        </w:rPr>
        <w:t xml:space="preserve"> and a previous Foolish intern on the Investment Team,</w:t>
      </w:r>
      <w:r w:rsidRPr="005D4A48">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t xml:space="preserve">I am extremely interested in returning to The Motley Fool as an Editor/Analyst. </w:t>
      </w:r>
    </w:p>
    <w:p w:rsidR="005B2B07" w:rsidRPr="005D4A48" w:rsidRDefault="005B2B07" w:rsidP="005B2B07">
      <w:pPr>
        <w:spacing w:after="0" w:line="240" w:lineRule="auto"/>
        <w:ind w:left="-720" w:right="-720"/>
        <w:rPr>
          <w:rFonts w:ascii="Times New Roman" w:eastAsia="Times New Roman" w:hAnsi="Times New Roman" w:cs="Times New Roman"/>
          <w:sz w:val="24"/>
          <w:szCs w:val="24"/>
        </w:rPr>
      </w:pPr>
    </w:p>
    <w:p w:rsidR="00D5271B" w:rsidRDefault="005B2B07" w:rsidP="00D5271B">
      <w:pPr>
        <w:spacing w:after="0" w:line="240" w:lineRule="auto"/>
        <w:ind w:left="-720" w:right="-72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During the summer of 2016</w:t>
      </w:r>
      <w:r w:rsidR="00D5271B">
        <w:rPr>
          <w:rFonts w:ascii="Times New Roman" w:eastAsia="Times New Roman" w:hAnsi="Times New Roman" w:cs="Times New Roman"/>
          <w:color w:val="000000"/>
          <w:sz w:val="21"/>
          <w:szCs w:val="21"/>
        </w:rPr>
        <w:t>, after completing my junior year at NYU Shanghai,</w:t>
      </w:r>
      <w:r>
        <w:rPr>
          <w:rFonts w:ascii="Times New Roman" w:eastAsia="Times New Roman" w:hAnsi="Times New Roman" w:cs="Times New Roman"/>
          <w:color w:val="000000"/>
          <w:sz w:val="21"/>
          <w:szCs w:val="21"/>
        </w:rPr>
        <w:t xml:space="preserve"> I had the pleasure to work with Simon Erickson </w:t>
      </w:r>
      <w:r w:rsidR="00282408">
        <w:rPr>
          <w:rFonts w:ascii="Times New Roman" w:eastAsia="Times New Roman" w:hAnsi="Times New Roman" w:cs="Times New Roman"/>
          <w:color w:val="000000"/>
          <w:sz w:val="21"/>
          <w:szCs w:val="21"/>
        </w:rPr>
        <w:t xml:space="preserve">on The Motley Fool’s investment team. </w:t>
      </w:r>
      <w:r w:rsidR="000B15BE">
        <w:rPr>
          <w:rFonts w:ascii="Times New Roman" w:eastAsia="Times New Roman" w:hAnsi="Times New Roman" w:cs="Times New Roman"/>
          <w:color w:val="000000"/>
          <w:sz w:val="21"/>
          <w:szCs w:val="21"/>
        </w:rPr>
        <w:t>It was my first exposure to bot</w:t>
      </w:r>
      <w:r w:rsidR="00D5271B">
        <w:rPr>
          <w:rFonts w:ascii="Times New Roman" w:eastAsia="Times New Roman" w:hAnsi="Times New Roman" w:cs="Times New Roman"/>
          <w:color w:val="000000"/>
          <w:sz w:val="21"/>
          <w:szCs w:val="21"/>
        </w:rPr>
        <w:t>h Foolish culture and corporate investment analysis</w:t>
      </w:r>
      <w:r w:rsidR="006E5410">
        <w:rPr>
          <w:rFonts w:ascii="Times New Roman" w:eastAsia="Times New Roman" w:hAnsi="Times New Roman" w:cs="Times New Roman"/>
          <w:color w:val="000000"/>
          <w:sz w:val="21"/>
          <w:szCs w:val="21"/>
        </w:rPr>
        <w:t>. T</w:t>
      </w:r>
      <w:r w:rsidR="00D5271B">
        <w:rPr>
          <w:rFonts w:ascii="Times New Roman" w:eastAsia="Times New Roman" w:hAnsi="Times New Roman" w:cs="Times New Roman"/>
          <w:color w:val="000000"/>
          <w:sz w:val="21"/>
          <w:szCs w:val="21"/>
        </w:rPr>
        <w:t xml:space="preserve">he opportunity reminded me that it is possible to work with integrity in the financial industry. After becoming exposed to the opaque and corrupt culture surrounding sell-side finance in both China and the United States, I was skeptical of my ability to work in investment analysis while maintaining strong ethical boundaries and transparency. In </w:t>
      </w:r>
      <w:r w:rsidR="00627D6E">
        <w:rPr>
          <w:rFonts w:ascii="Times New Roman" w:eastAsia="Times New Roman" w:hAnsi="Times New Roman" w:cs="Times New Roman"/>
          <w:color w:val="000000"/>
          <w:sz w:val="21"/>
          <w:szCs w:val="21"/>
        </w:rPr>
        <w:t>my first cover letter to TMF (just over a year ago)</w:t>
      </w:r>
      <w:r w:rsidR="00D5271B">
        <w:rPr>
          <w:rFonts w:ascii="Times New Roman" w:eastAsia="Times New Roman" w:hAnsi="Times New Roman" w:cs="Times New Roman"/>
          <w:color w:val="000000"/>
          <w:sz w:val="21"/>
          <w:szCs w:val="21"/>
        </w:rPr>
        <w:t xml:space="preserve"> I mentioned that TMF was the only investment internship for which I had sent</w:t>
      </w:r>
      <w:r w:rsidR="006E5410">
        <w:rPr>
          <w:rFonts w:ascii="Times New Roman" w:eastAsia="Times New Roman" w:hAnsi="Times New Roman" w:cs="Times New Roman"/>
          <w:color w:val="000000"/>
          <w:sz w:val="21"/>
          <w:szCs w:val="21"/>
        </w:rPr>
        <w:t xml:space="preserve"> in</w:t>
      </w:r>
      <w:r w:rsidR="00D5271B">
        <w:rPr>
          <w:rFonts w:ascii="Times New Roman" w:eastAsia="Times New Roman" w:hAnsi="Times New Roman" w:cs="Times New Roman"/>
          <w:color w:val="000000"/>
          <w:sz w:val="21"/>
          <w:szCs w:val="21"/>
        </w:rPr>
        <w:t xml:space="preserve"> an application because it was the </w:t>
      </w:r>
      <w:r w:rsidR="003B39E8">
        <w:rPr>
          <w:rFonts w:ascii="Times New Roman" w:eastAsia="Times New Roman" w:hAnsi="Times New Roman" w:cs="Times New Roman"/>
          <w:color w:val="000000"/>
          <w:sz w:val="21"/>
          <w:szCs w:val="21"/>
        </w:rPr>
        <w:t xml:space="preserve">only company that shared my deep belief in the importance of investor education. </w:t>
      </w:r>
    </w:p>
    <w:p w:rsidR="006E5410" w:rsidRDefault="006E5410" w:rsidP="00D5271B">
      <w:pPr>
        <w:spacing w:after="0" w:line="240" w:lineRule="auto"/>
        <w:ind w:left="-720" w:right="-720"/>
        <w:rPr>
          <w:rFonts w:ascii="Times New Roman" w:eastAsia="Times New Roman" w:hAnsi="Times New Roman" w:cs="Times New Roman"/>
          <w:color w:val="000000"/>
          <w:sz w:val="21"/>
          <w:szCs w:val="21"/>
        </w:rPr>
      </w:pPr>
      <w:bookmarkStart w:id="0" w:name="_GoBack"/>
      <w:bookmarkEnd w:id="0"/>
    </w:p>
    <w:p w:rsidR="00282408" w:rsidRDefault="006E5410" w:rsidP="000310DA">
      <w:pPr>
        <w:spacing w:after="0" w:line="240" w:lineRule="auto"/>
        <w:ind w:left="-720" w:right="-72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Unfortunately, after completing my internship, The Motley Fool was not looking to bring new candidates on as part of the ADP program. Therefore, after graduating from NYU Shanghai in May 2017, I joined GE Capital’s Energy Financial Services</w:t>
      </w:r>
      <w:r w:rsidR="000310DA">
        <w:rPr>
          <w:rFonts w:ascii="Times New Roman" w:eastAsia="Times New Roman" w:hAnsi="Times New Roman" w:cs="Times New Roman"/>
          <w:color w:val="000000"/>
          <w:sz w:val="21"/>
          <w:szCs w:val="21"/>
        </w:rPr>
        <w:t xml:space="preserve"> team as an investment analyst. </w:t>
      </w:r>
      <w:r>
        <w:rPr>
          <w:rFonts w:ascii="Times New Roman" w:eastAsia="Times New Roman" w:hAnsi="Times New Roman" w:cs="Times New Roman"/>
          <w:color w:val="000000"/>
          <w:sz w:val="21"/>
          <w:szCs w:val="21"/>
        </w:rPr>
        <w:t>As a current</w:t>
      </w:r>
      <w:r w:rsidR="000310DA">
        <w:rPr>
          <w:rFonts w:ascii="Times New Roman" w:eastAsia="Times New Roman" w:hAnsi="Times New Roman" w:cs="Times New Roman"/>
          <w:color w:val="000000"/>
          <w:sz w:val="21"/>
          <w:szCs w:val="21"/>
        </w:rPr>
        <w:t xml:space="preserve"> investment analyst on GE’s d</w:t>
      </w:r>
      <w:r>
        <w:rPr>
          <w:rFonts w:ascii="Times New Roman" w:eastAsia="Times New Roman" w:hAnsi="Times New Roman" w:cs="Times New Roman"/>
          <w:color w:val="000000"/>
          <w:sz w:val="21"/>
          <w:szCs w:val="21"/>
        </w:rPr>
        <w:t>ebt team, I work as both an underwriter and portfolio manager- conducting daily project finance valuations on energy assets across the power spectrum and overseeing a portfolio of $200MM in projects. I have seen the process of buy-side investing from origination to buy-out and deepened my skillset, especially regarding advanced excel functions and VBA. In addition, the work I do directly supports the growth of sustainable and renewable energy both in the United States and abroad</w:t>
      </w:r>
      <w:r w:rsidR="000310DA">
        <w:rPr>
          <w:rFonts w:ascii="Times New Roman" w:eastAsia="Times New Roman" w:hAnsi="Times New Roman" w:cs="Times New Roman"/>
          <w:color w:val="000000"/>
          <w:sz w:val="21"/>
          <w:szCs w:val="21"/>
        </w:rPr>
        <w:t>. While cash flow modeling for project finance is very different in comparison to corporate finance and company valuation, I use DCF’s daily to calculate collateral value for my portfolio debt deals. Additionally, the team builds models from scratch - never using sponsor templates – ensuring that I understand the ins and outs of financial modeling as well as the vi</w:t>
      </w:r>
      <w:r w:rsidR="003B39E8">
        <w:rPr>
          <w:rFonts w:ascii="Times New Roman" w:eastAsia="Times New Roman" w:hAnsi="Times New Roman" w:cs="Times New Roman"/>
          <w:color w:val="000000"/>
          <w:sz w:val="21"/>
          <w:szCs w:val="21"/>
        </w:rPr>
        <w:t xml:space="preserve">tal assumptions that fuel model </w:t>
      </w:r>
      <w:r w:rsidR="000310DA">
        <w:rPr>
          <w:rFonts w:ascii="Times New Roman" w:eastAsia="Times New Roman" w:hAnsi="Times New Roman" w:cs="Times New Roman"/>
          <w:color w:val="000000"/>
          <w:sz w:val="21"/>
          <w:szCs w:val="21"/>
        </w:rPr>
        <w:t xml:space="preserve">output. </w:t>
      </w:r>
    </w:p>
    <w:p w:rsidR="000310DA" w:rsidRDefault="000310DA" w:rsidP="000310DA">
      <w:pPr>
        <w:spacing w:after="0" w:line="240" w:lineRule="auto"/>
        <w:ind w:left="-720" w:right="-720"/>
        <w:rPr>
          <w:rFonts w:ascii="Times New Roman" w:eastAsia="Times New Roman" w:hAnsi="Times New Roman" w:cs="Times New Roman"/>
          <w:color w:val="000000"/>
          <w:sz w:val="21"/>
          <w:szCs w:val="21"/>
        </w:rPr>
      </w:pPr>
    </w:p>
    <w:p w:rsidR="000310DA" w:rsidRDefault="000310DA" w:rsidP="000310DA">
      <w:pPr>
        <w:spacing w:after="0" w:line="240" w:lineRule="auto"/>
        <w:ind w:left="-720" w:right="-72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While the work I am doing for GE Capital is both fulfilling and challenging, I have never forgotten about my experience with The Fool. I have kept a close eye on TMF’s career page, hoping an opportunity like the Editor/Analyst position would arise. The Motley Fool is greatly different from my previous work experiences because the business is fueled by employees with a passion for innovation and entrepreneurship. From my experience, the culture truly offers the opportunity to employees to expand their knowledge and explore unique ideas across all fac</w:t>
      </w:r>
      <w:r w:rsidR="00627D6E">
        <w:rPr>
          <w:rFonts w:ascii="Times New Roman" w:eastAsia="Times New Roman" w:hAnsi="Times New Roman" w:cs="Times New Roman"/>
          <w:color w:val="000000"/>
          <w:sz w:val="21"/>
          <w:szCs w:val="21"/>
        </w:rPr>
        <w:t>e</w:t>
      </w:r>
      <w:r>
        <w:rPr>
          <w:rFonts w:ascii="Times New Roman" w:eastAsia="Times New Roman" w:hAnsi="Times New Roman" w:cs="Times New Roman"/>
          <w:color w:val="000000"/>
          <w:sz w:val="21"/>
          <w:szCs w:val="21"/>
        </w:rPr>
        <w:t xml:space="preserve">ts of the business. Since graduating, I have found </w:t>
      </w:r>
      <w:r w:rsidR="00627D6E">
        <w:rPr>
          <w:rFonts w:ascii="Times New Roman" w:eastAsia="Times New Roman" w:hAnsi="Times New Roman" w:cs="Times New Roman"/>
          <w:color w:val="000000"/>
          <w:sz w:val="21"/>
          <w:szCs w:val="21"/>
        </w:rPr>
        <w:t>my own hobbies</w:t>
      </w:r>
      <w:r>
        <w:rPr>
          <w:rFonts w:ascii="Times New Roman" w:eastAsia="Times New Roman" w:hAnsi="Times New Roman" w:cs="Times New Roman"/>
          <w:color w:val="000000"/>
          <w:sz w:val="21"/>
          <w:szCs w:val="21"/>
        </w:rPr>
        <w:t xml:space="preserve"> in coding and programming- </w:t>
      </w:r>
      <w:r w:rsidR="00627D6E">
        <w:rPr>
          <w:rFonts w:ascii="Times New Roman" w:eastAsia="Times New Roman" w:hAnsi="Times New Roman" w:cs="Times New Roman"/>
          <w:color w:val="000000"/>
          <w:sz w:val="21"/>
          <w:szCs w:val="21"/>
        </w:rPr>
        <w:t xml:space="preserve">in addition to adding VBA to my personal financial planning excel sheets, I also taught myself HTML and CSS to create my own blog (check it out at </w:t>
      </w:r>
      <w:hyperlink r:id="rId8" w:history="1">
        <w:r w:rsidR="00627D6E" w:rsidRPr="00E7393D">
          <w:rPr>
            <w:rStyle w:val="Hyperlink"/>
            <w:rFonts w:ascii="Times New Roman" w:eastAsia="Times New Roman" w:hAnsi="Times New Roman" w:cs="Times New Roman"/>
            <w:sz w:val="21"/>
            <w:szCs w:val="21"/>
          </w:rPr>
          <w:t>http://underwriteyourlife.com/</w:t>
        </w:r>
      </w:hyperlink>
      <w:r w:rsidR="00627D6E">
        <w:rPr>
          <w:rFonts w:ascii="Times New Roman" w:eastAsia="Times New Roman" w:hAnsi="Times New Roman" w:cs="Times New Roman"/>
          <w:color w:val="000000"/>
          <w:sz w:val="21"/>
          <w:szCs w:val="21"/>
        </w:rPr>
        <w:t xml:space="preserve">). I even used some of this experience to play with the sourcing on The Motley Fool’s webpage to create my sample article for this application. The Motley Fool is a workplace that values self-starter initiatives and where I would have the opportunity to put my diverse skillset to use beyond just what a job description entails. </w:t>
      </w:r>
    </w:p>
    <w:p w:rsidR="000310DA" w:rsidRDefault="000310DA" w:rsidP="000310DA">
      <w:pPr>
        <w:spacing w:after="0" w:line="240" w:lineRule="auto"/>
        <w:ind w:left="-720" w:right="-720"/>
        <w:rPr>
          <w:rFonts w:ascii="Times New Roman" w:eastAsia="Times New Roman" w:hAnsi="Times New Roman" w:cs="Times New Roman"/>
          <w:color w:val="000000"/>
          <w:sz w:val="21"/>
          <w:szCs w:val="21"/>
        </w:rPr>
      </w:pPr>
    </w:p>
    <w:p w:rsidR="005D4A48" w:rsidRDefault="00627D6E" w:rsidP="00F325D3">
      <w:pPr>
        <w:spacing w:after="0" w:line="240" w:lineRule="auto"/>
        <w:ind w:left="-720" w:right="-72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There is perhaps not a better testament to my ability to fill the role of an Editor/Analyst a</w:t>
      </w:r>
      <w:r w:rsidR="00F325D3">
        <w:rPr>
          <w:rFonts w:ascii="Times New Roman" w:eastAsia="Times New Roman" w:hAnsi="Times New Roman" w:cs="Times New Roman"/>
          <w:color w:val="000000"/>
          <w:sz w:val="21"/>
          <w:szCs w:val="21"/>
        </w:rPr>
        <w:t>t The Motley Fool other than the passion that I bring to my everyday work. Educating Foolish readers, not just about stock opportunities but the overarching theme of do-it-yourself finance, would be a rewarding and motiv</w:t>
      </w:r>
      <w:r w:rsidR="003B39E8">
        <w:rPr>
          <w:rFonts w:ascii="Times New Roman" w:eastAsia="Times New Roman" w:hAnsi="Times New Roman" w:cs="Times New Roman"/>
          <w:color w:val="000000"/>
          <w:sz w:val="21"/>
          <w:szCs w:val="21"/>
        </w:rPr>
        <w:t>ating position</w:t>
      </w:r>
      <w:r w:rsidR="00F325D3">
        <w:rPr>
          <w:rFonts w:ascii="Times New Roman" w:eastAsia="Times New Roman" w:hAnsi="Times New Roman" w:cs="Times New Roman"/>
          <w:color w:val="000000"/>
          <w:sz w:val="21"/>
          <w:szCs w:val="21"/>
        </w:rPr>
        <w:t xml:space="preserve">. During my internship, there was not a day that I woke up and wasn’t excited to come into the office. While culture and work environment played into this, the main driver of my desire to work for TMF was the dedication and passion that Fools had when completing their work. This did not just apply to the Investment Team, but every Foolish employee- from the customer service workers which whom I had the opportunity to shadow to Tom and David themselves. </w:t>
      </w:r>
    </w:p>
    <w:p w:rsidR="00F325D3" w:rsidRPr="005D4A48" w:rsidRDefault="00F325D3" w:rsidP="00F325D3">
      <w:pPr>
        <w:spacing w:after="0" w:line="240" w:lineRule="auto"/>
        <w:ind w:left="-720" w:right="-720"/>
        <w:rPr>
          <w:rFonts w:ascii="Times New Roman" w:eastAsia="Times New Roman" w:hAnsi="Times New Roman" w:cs="Times New Roman"/>
          <w:color w:val="000000"/>
          <w:sz w:val="21"/>
          <w:szCs w:val="21"/>
        </w:rPr>
      </w:pPr>
    </w:p>
    <w:p w:rsidR="005D4A48" w:rsidRDefault="005D4A48" w:rsidP="005D4A48">
      <w:pPr>
        <w:spacing w:after="0" w:line="240" w:lineRule="auto"/>
        <w:ind w:left="-720" w:right="-720"/>
        <w:rPr>
          <w:rFonts w:ascii="Times New Roman" w:eastAsia="Times New Roman" w:hAnsi="Times New Roman" w:cs="Times New Roman"/>
          <w:color w:val="000000"/>
          <w:sz w:val="21"/>
          <w:szCs w:val="21"/>
        </w:rPr>
      </w:pPr>
      <w:r w:rsidRPr="005D4A48">
        <w:rPr>
          <w:rFonts w:ascii="Times New Roman" w:eastAsia="Times New Roman" w:hAnsi="Times New Roman" w:cs="Times New Roman"/>
          <w:color w:val="000000"/>
          <w:sz w:val="21"/>
          <w:szCs w:val="21"/>
        </w:rPr>
        <w:t xml:space="preserve">I </w:t>
      </w:r>
      <w:r w:rsidR="00F325D3">
        <w:rPr>
          <w:rFonts w:ascii="Times New Roman" w:eastAsia="Times New Roman" w:hAnsi="Times New Roman" w:cs="Times New Roman"/>
          <w:color w:val="000000"/>
          <w:sz w:val="21"/>
          <w:szCs w:val="21"/>
        </w:rPr>
        <w:t xml:space="preserve">genuinely hope that I </w:t>
      </w:r>
      <w:proofErr w:type="gramStart"/>
      <w:r w:rsidR="00F325D3">
        <w:rPr>
          <w:rFonts w:ascii="Times New Roman" w:eastAsia="Times New Roman" w:hAnsi="Times New Roman" w:cs="Times New Roman"/>
          <w:color w:val="000000"/>
          <w:sz w:val="21"/>
          <w:szCs w:val="21"/>
        </w:rPr>
        <w:t>have the opportunity to</w:t>
      </w:r>
      <w:proofErr w:type="gramEnd"/>
      <w:r w:rsidR="00F325D3">
        <w:rPr>
          <w:rFonts w:ascii="Times New Roman" w:eastAsia="Times New Roman" w:hAnsi="Times New Roman" w:cs="Times New Roman"/>
          <w:color w:val="000000"/>
          <w:sz w:val="21"/>
          <w:szCs w:val="21"/>
        </w:rPr>
        <w:t xml:space="preserve"> interview for a full-time position with The Motley Fool. I know that my previous investment experience as well as passion for educating American investors would fit well into the Editor/Analyst position. I realize that I do not have a professional billiards background, but I know if you give me pool stick I can pretend to look like I know what I am doing.</w:t>
      </w:r>
    </w:p>
    <w:p w:rsidR="00F325D3" w:rsidRDefault="00F325D3" w:rsidP="005D4A48">
      <w:pPr>
        <w:spacing w:after="0" w:line="240" w:lineRule="auto"/>
        <w:ind w:left="-720" w:right="-720"/>
        <w:rPr>
          <w:rFonts w:ascii="Times New Roman" w:eastAsia="Times New Roman" w:hAnsi="Times New Roman" w:cs="Times New Roman"/>
          <w:color w:val="000000"/>
          <w:sz w:val="21"/>
          <w:szCs w:val="21"/>
        </w:rPr>
      </w:pPr>
    </w:p>
    <w:p w:rsidR="00F325D3" w:rsidRDefault="00F325D3" w:rsidP="005D4A48">
      <w:pPr>
        <w:spacing w:after="0" w:line="240" w:lineRule="auto"/>
        <w:ind w:left="-720" w:right="-72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Sincerely,</w:t>
      </w:r>
    </w:p>
    <w:p w:rsidR="00F325D3" w:rsidRPr="005D4A48" w:rsidRDefault="00F325D3" w:rsidP="005D4A48">
      <w:pPr>
        <w:spacing w:after="0" w:line="240" w:lineRule="auto"/>
        <w:ind w:left="-720" w:right="-720"/>
        <w:rPr>
          <w:rFonts w:ascii="Times New Roman" w:eastAsia="Times New Roman" w:hAnsi="Times New Roman" w:cs="Times New Roman"/>
          <w:sz w:val="24"/>
          <w:szCs w:val="24"/>
        </w:rPr>
      </w:pPr>
      <w:r>
        <w:rPr>
          <w:rFonts w:ascii="Times New Roman" w:eastAsia="Times New Roman" w:hAnsi="Times New Roman" w:cs="Times New Roman"/>
          <w:color w:val="000000"/>
          <w:sz w:val="21"/>
          <w:szCs w:val="21"/>
        </w:rPr>
        <w:t xml:space="preserve">Emily Flippen (TMF Flippenator) </w:t>
      </w:r>
    </w:p>
    <w:p w:rsidR="006450C2" w:rsidRDefault="006450C2"/>
    <w:sectPr w:rsidR="006450C2" w:rsidSect="005D4A48">
      <w:pgSz w:w="12240" w:h="15840"/>
      <w:pgMar w:top="36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1B8" w:rsidRDefault="007341B8" w:rsidP="005D4A48">
      <w:pPr>
        <w:spacing w:after="0" w:line="240" w:lineRule="auto"/>
      </w:pPr>
      <w:r>
        <w:separator/>
      </w:r>
    </w:p>
  </w:endnote>
  <w:endnote w:type="continuationSeparator" w:id="0">
    <w:p w:rsidR="007341B8" w:rsidRDefault="007341B8" w:rsidP="005D4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Microsoft YaHei"/>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1B8" w:rsidRDefault="007341B8" w:rsidP="005D4A48">
      <w:pPr>
        <w:spacing w:after="0" w:line="240" w:lineRule="auto"/>
      </w:pPr>
      <w:r>
        <w:separator/>
      </w:r>
    </w:p>
  </w:footnote>
  <w:footnote w:type="continuationSeparator" w:id="0">
    <w:p w:rsidR="007341B8" w:rsidRDefault="007341B8" w:rsidP="005D4A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A48"/>
    <w:rsid w:val="000310DA"/>
    <w:rsid w:val="000B15BE"/>
    <w:rsid w:val="00282408"/>
    <w:rsid w:val="003B39E8"/>
    <w:rsid w:val="005B2B07"/>
    <w:rsid w:val="005D4A48"/>
    <w:rsid w:val="00627D6E"/>
    <w:rsid w:val="006450C2"/>
    <w:rsid w:val="006E5410"/>
    <w:rsid w:val="007341B8"/>
    <w:rsid w:val="00AA53C6"/>
    <w:rsid w:val="00D5271B"/>
    <w:rsid w:val="00E52F3B"/>
    <w:rsid w:val="00F32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3DEA"/>
  <w15:chartTrackingRefBased/>
  <w15:docId w15:val="{C0B55E0B-319C-4CB9-B137-D25CF893B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4A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D4A48"/>
    <w:rPr>
      <w:color w:val="0000FF"/>
      <w:u w:val="single"/>
    </w:rPr>
  </w:style>
  <w:style w:type="character" w:customStyle="1" w:styleId="apple-tab-span">
    <w:name w:val="apple-tab-span"/>
    <w:basedOn w:val="DefaultParagraphFont"/>
    <w:rsid w:val="005D4A48"/>
  </w:style>
  <w:style w:type="paragraph" w:styleId="Header">
    <w:name w:val="header"/>
    <w:basedOn w:val="Normal"/>
    <w:link w:val="HeaderChar"/>
    <w:uiPriority w:val="99"/>
    <w:unhideWhenUsed/>
    <w:rsid w:val="005D4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A48"/>
  </w:style>
  <w:style w:type="paragraph" w:styleId="Footer">
    <w:name w:val="footer"/>
    <w:basedOn w:val="Normal"/>
    <w:link w:val="FooterChar"/>
    <w:uiPriority w:val="99"/>
    <w:unhideWhenUsed/>
    <w:rsid w:val="005D4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A48"/>
  </w:style>
  <w:style w:type="character" w:styleId="UnresolvedMention">
    <w:name w:val="Unresolved Mention"/>
    <w:basedOn w:val="DefaultParagraphFont"/>
    <w:uiPriority w:val="99"/>
    <w:semiHidden/>
    <w:unhideWhenUsed/>
    <w:rsid w:val="005D4A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89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derwriteyourlife.com/" TargetMode="External"/><Relationship Id="rId3" Type="http://schemas.openxmlformats.org/officeDocument/2006/relationships/webSettings" Target="webSettings.xml"/><Relationship Id="rId7" Type="http://schemas.openxmlformats.org/officeDocument/2006/relationships/hyperlink" Target="mailto:eff239@stern.nyu.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lippenemily@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Flippen, Emily(GE Capital)</dc:creator>
  <cp:keywords/>
  <dc:description/>
  <cp:lastModifiedBy>Flippen, Emily(GE Capital)</cp:lastModifiedBy>
  <cp:revision>1</cp:revision>
  <dcterms:created xsi:type="dcterms:W3CDTF">2017-11-01T18:39:00Z</dcterms:created>
  <dcterms:modified xsi:type="dcterms:W3CDTF">2017-11-01T21:20:00Z</dcterms:modified>
</cp:coreProperties>
</file>