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0C3E2F" w14:paraId="53BFAE64" w14:textId="77777777" w:rsidTr="0089262F">
        <w:trPr>
          <w:jc w:val="center"/>
        </w:trPr>
        <w:tc>
          <w:tcPr>
            <w:tcW w:w="5000" w:type="pct"/>
            <w:shd w:val="pct10" w:color="auto" w:fill="auto"/>
          </w:tcPr>
          <w:p w14:paraId="1BA6A134" w14:textId="77777777" w:rsidR="000C3E2F" w:rsidRPr="00C03EC9" w:rsidRDefault="000C3E2F" w:rsidP="0089262F">
            <w:pPr>
              <w:spacing w:line="300" w:lineRule="auto"/>
              <w:ind w:left="1473"/>
              <w:rPr>
                <w:rFonts w:cstheme="minorHAnsi"/>
                <w:b/>
                <w:sz w:val="21"/>
                <w:szCs w:val="21"/>
              </w:rPr>
            </w:pPr>
            <w:r w:rsidRPr="00C03EC9">
              <w:rPr>
                <w:rFonts w:cstheme="minorHAnsi"/>
                <w:b/>
                <w:noProof/>
                <w:sz w:val="21"/>
                <w:szCs w:val="21"/>
              </w:rPr>
              <w:drawing>
                <wp:anchor distT="0" distB="0" distL="640080" distR="274320" simplePos="0" relativeHeight="251664386" behindDoc="0" locked="0" layoutInCell="1" allowOverlap="1" wp14:anchorId="41100859" wp14:editId="755127B3">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cstheme="minorHAnsi"/>
                <w:b/>
                <w:sz w:val="21"/>
                <w:szCs w:val="21"/>
              </w:rPr>
              <w:t>Peer-Reviewed Syllabus</w:t>
            </w:r>
          </w:p>
          <w:p w14:paraId="628304F5" w14:textId="2B0349CE" w:rsidR="000C3E2F" w:rsidRPr="000C3E2F" w:rsidRDefault="000C3E2F" w:rsidP="0089262F">
            <w:pPr>
              <w:spacing w:line="300" w:lineRule="auto"/>
              <w:ind w:left="1473"/>
              <w:rPr>
                <w:rFonts w:cstheme="minorHAnsi"/>
                <w:bCs/>
                <w:sz w:val="21"/>
                <w:szCs w:val="21"/>
              </w:rPr>
            </w:pPr>
            <w:r w:rsidRPr="00C03EC9">
              <w:rPr>
                <w:rFonts w:cstheme="minorHAnsi"/>
                <w:b/>
                <w:sz w:val="21"/>
                <w:szCs w:val="21"/>
              </w:rPr>
              <w:t xml:space="preserve">Peer Reviewer: </w:t>
            </w:r>
            <w:r w:rsidRPr="000C3E2F">
              <w:rPr>
                <w:rFonts w:cstheme="minorHAnsi"/>
                <w:bCs/>
                <w:sz w:val="21"/>
                <w:szCs w:val="21"/>
              </w:rPr>
              <w:t>Amy Wong</w:t>
            </w:r>
          </w:p>
          <w:p w14:paraId="57620644" w14:textId="1ED7FE48" w:rsidR="000C3E2F" w:rsidRPr="00C03EC9" w:rsidRDefault="000C3E2F" w:rsidP="0089262F">
            <w:pPr>
              <w:spacing w:line="300" w:lineRule="auto"/>
              <w:ind w:left="1473"/>
              <w:rPr>
                <w:rFonts w:cstheme="minorHAnsi"/>
                <w:bCs/>
                <w:sz w:val="21"/>
                <w:szCs w:val="21"/>
              </w:rPr>
            </w:pPr>
            <w:r w:rsidRPr="00C03EC9">
              <w:rPr>
                <w:rFonts w:cstheme="minorHAnsi"/>
                <w:b/>
                <w:sz w:val="21"/>
                <w:szCs w:val="21"/>
              </w:rPr>
              <w:t xml:space="preserve">Date: </w:t>
            </w:r>
            <w:r w:rsidRPr="00C03EC9">
              <w:rPr>
                <w:rFonts w:cstheme="minorHAnsi"/>
                <w:bCs/>
                <w:sz w:val="21"/>
                <w:szCs w:val="21"/>
              </w:rPr>
              <w:t>202</w:t>
            </w:r>
            <w:r>
              <w:rPr>
                <w:rFonts w:cstheme="minorHAnsi"/>
                <w:bCs/>
                <w:sz w:val="21"/>
                <w:szCs w:val="21"/>
              </w:rPr>
              <w:t>5</w:t>
            </w:r>
          </w:p>
          <w:p w14:paraId="669741AE" w14:textId="77777777" w:rsidR="000C3E2F" w:rsidRDefault="000C3E2F" w:rsidP="0089262F">
            <w:pPr>
              <w:spacing w:line="300" w:lineRule="auto"/>
              <w:rPr>
                <w:b/>
              </w:rPr>
            </w:pPr>
            <w:r w:rsidRPr="00C03EC9">
              <w:rPr>
                <w:rFonts w:cstheme="minorHAnsi"/>
                <w:b/>
                <w:sz w:val="21"/>
                <w:szCs w:val="21"/>
              </w:rPr>
              <w:t>License:</w:t>
            </w:r>
            <w:r w:rsidRPr="00C03EC9">
              <w:rPr>
                <w:rFonts w:cstheme="minorHAnsi"/>
                <w:bCs/>
                <w:sz w:val="21"/>
                <w:szCs w:val="21"/>
              </w:rPr>
              <w:t xml:space="preserve"> </w:t>
            </w:r>
            <w:hyperlink r:id="rId10" w:history="1">
              <w:r w:rsidRPr="00C03EC9">
                <w:rPr>
                  <w:rStyle w:val="Hyperlink"/>
                  <w:rFonts w:cstheme="minorHAnsi"/>
                  <w:bCs/>
                  <w:color w:val="004479"/>
                  <w:sz w:val="21"/>
                  <w:szCs w:val="21"/>
                </w:rPr>
                <w:t>CC BY-NC 4.0</w:t>
              </w:r>
            </w:hyperlink>
          </w:p>
        </w:tc>
      </w:tr>
    </w:tbl>
    <w:p w14:paraId="7B9207AB" w14:textId="77777777" w:rsidR="000C3E2F" w:rsidRDefault="000C3E2F" w:rsidP="000C3E2F">
      <w:pPr>
        <w:jc w:val="center"/>
        <w:rPr>
          <w:b/>
          <w:bCs/>
        </w:rPr>
      </w:pPr>
    </w:p>
    <w:p w14:paraId="0D789A1E" w14:textId="3762A553" w:rsidR="00B632E9" w:rsidRDefault="0021363E" w:rsidP="00081AF6">
      <w:pPr>
        <w:spacing w:after="0"/>
        <w:jc w:val="center"/>
        <w:rPr>
          <w:rFonts w:ascii="Palatino Linotype" w:hAnsi="Palatino Linotype"/>
          <w:sz w:val="24"/>
          <w:szCs w:val="24"/>
        </w:rPr>
      </w:pPr>
      <w:r w:rsidRPr="00B97972">
        <w:rPr>
          <w:rFonts w:ascii="Palatino Linotype" w:hAnsi="Palatino Linotype"/>
          <w:b/>
          <w:bCs/>
          <w:sz w:val="24"/>
          <w:szCs w:val="24"/>
        </w:rPr>
        <w:t>ENGL 2030</w:t>
      </w:r>
      <w:r w:rsidR="00B632E9">
        <w:rPr>
          <w:rFonts w:ascii="Palatino Linotype" w:hAnsi="Palatino Linotype" w:hint="eastAsia"/>
          <w:b/>
          <w:bCs/>
          <w:sz w:val="24"/>
          <w:szCs w:val="24"/>
        </w:rPr>
        <w:t xml:space="preserve"> Encountering Intercultural Literature</w:t>
      </w:r>
      <w:r w:rsidRPr="00B97972">
        <w:rPr>
          <w:rFonts w:ascii="Palatino Linotype" w:hAnsi="Palatino Linotype"/>
          <w:sz w:val="24"/>
          <w:szCs w:val="24"/>
        </w:rPr>
        <w:t xml:space="preserve"> </w:t>
      </w:r>
    </w:p>
    <w:p w14:paraId="6948BBA9" w14:textId="3E0F8F2D" w:rsidR="0021363E" w:rsidRPr="00B97972" w:rsidRDefault="0021363E" w:rsidP="00081AF6">
      <w:pPr>
        <w:spacing w:after="0"/>
        <w:jc w:val="center"/>
        <w:rPr>
          <w:rFonts w:ascii="Palatino Linotype" w:hAnsi="Palatino Linotype"/>
          <w:sz w:val="24"/>
          <w:szCs w:val="24"/>
        </w:rPr>
      </w:pPr>
      <w:r w:rsidRPr="00B97972">
        <w:rPr>
          <w:rFonts w:ascii="Palatino Linotype" w:hAnsi="Palatino Linotype"/>
          <w:b/>
          <w:bCs/>
          <w:sz w:val="28"/>
          <w:szCs w:val="28"/>
        </w:rPr>
        <w:t>Women of the Nineteenth Century</w:t>
      </w:r>
    </w:p>
    <w:p w14:paraId="631E4D41" w14:textId="1B83E047" w:rsidR="00304FB6" w:rsidRPr="008D5592" w:rsidRDefault="00A8389E" w:rsidP="008D5592">
      <w:pPr>
        <w:spacing w:after="0"/>
        <w:jc w:val="center"/>
        <w:rPr>
          <w:rFonts w:ascii="Palatino Linotype" w:hAnsi="Palatino Linotype"/>
          <w:sz w:val="24"/>
          <w:szCs w:val="24"/>
        </w:rPr>
      </w:pPr>
      <w:r>
        <w:rPr>
          <w:rFonts w:ascii="Palatino Linotype" w:hAnsi="Palatino Linotype" w:hint="eastAsia"/>
          <w:sz w:val="24"/>
          <w:szCs w:val="24"/>
        </w:rPr>
        <w:t xml:space="preserve">Dr. </w:t>
      </w:r>
      <w:r w:rsidR="006E38BB" w:rsidRPr="00B97972">
        <w:rPr>
          <w:rFonts w:ascii="Palatino Linotype" w:hAnsi="Palatino Linotype"/>
          <w:sz w:val="24"/>
          <w:szCs w:val="24"/>
        </w:rPr>
        <w:t>Yangjung Lee</w:t>
      </w:r>
      <w:r w:rsidR="00900065" w:rsidRPr="00B97972">
        <w:rPr>
          <w:rFonts w:ascii="Palatino Linotype" w:hAnsi="Palatino Linotype"/>
          <w:sz w:val="24"/>
          <w:szCs w:val="24"/>
        </w:rPr>
        <w:t xml:space="preserve"> (She)</w:t>
      </w:r>
      <w:r w:rsidR="00970217">
        <w:rPr>
          <w:rFonts w:ascii="Palatino Linotype" w:hAnsi="Palatino Linotype" w:hint="eastAsia"/>
          <w:sz w:val="24"/>
          <w:szCs w:val="24"/>
        </w:rPr>
        <w:t xml:space="preserve"> </w:t>
      </w:r>
      <w:hyperlink r:id="rId11" w:history="1">
        <w:r w:rsidR="00970217" w:rsidRPr="00517CA3">
          <w:rPr>
            <w:rStyle w:val="Hyperlink"/>
            <w:rFonts w:ascii="Palatino Linotype" w:hAnsi="Palatino Linotype" w:hint="eastAsia"/>
            <w:sz w:val="24"/>
            <w:szCs w:val="24"/>
          </w:rPr>
          <w:t>ylee13@seattleu.edu</w:t>
        </w:r>
      </w:hyperlink>
      <w:r w:rsidR="00970217">
        <w:rPr>
          <w:rFonts w:ascii="Palatino Linotype" w:hAnsi="Palatino Linotype" w:hint="eastAsia"/>
          <w:sz w:val="24"/>
          <w:szCs w:val="24"/>
        </w:rPr>
        <w:t xml:space="preserve"> </w:t>
      </w:r>
    </w:p>
    <w:p w14:paraId="2300DF90" w14:textId="77777777" w:rsidR="00E10245" w:rsidRPr="00B97972" w:rsidRDefault="00E10245" w:rsidP="00081AF6">
      <w:pPr>
        <w:spacing w:after="0"/>
        <w:rPr>
          <w:rFonts w:ascii="Avenir Next LT Pro" w:hAnsi="Avenir Next LT Pro"/>
        </w:rPr>
      </w:pPr>
    </w:p>
    <w:p w14:paraId="6A08C5B6" w14:textId="21DD54CD" w:rsidR="005F0AC2" w:rsidRPr="00B97972" w:rsidRDefault="00196023" w:rsidP="46999EB3">
      <w:pPr>
        <w:spacing w:after="0"/>
        <w:rPr>
          <w:rFonts w:ascii="Avenir Next LT Pro" w:hAnsi="Avenir Next LT Pro"/>
          <w:color w:val="000000"/>
        </w:rPr>
      </w:pPr>
      <w:r w:rsidRPr="00B97972">
        <w:rPr>
          <w:rFonts w:ascii="Avenir Next LT Pro" w:hAnsi="Avenir Next LT Pro"/>
          <w:noProof/>
        </w:rPr>
        <w:drawing>
          <wp:anchor distT="0" distB="0" distL="114300" distR="114300" simplePos="0" relativeHeight="251666434" behindDoc="1" locked="0" layoutInCell="1" allowOverlap="1" wp14:anchorId="24154653" wp14:editId="24C1F9CB">
            <wp:simplePos x="0" y="0"/>
            <wp:positionH relativeFrom="margin">
              <wp:posOffset>0</wp:posOffset>
            </wp:positionH>
            <wp:positionV relativeFrom="paragraph">
              <wp:posOffset>46990</wp:posOffset>
            </wp:positionV>
            <wp:extent cx="1828800" cy="2411095"/>
            <wp:effectExtent l="0" t="0" r="0" b="1905"/>
            <wp:wrapSquare wrapText="bothSides"/>
            <wp:docPr id="591261257" name="Picture 1" descr="Girl in wide dress seated on chair, feet on pincusion, and facing viewer with mournful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61257" name="Picture 1" descr="Girl in wide dress seated on chair, feet on pincusion, and facing viewer with mournful loo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828800" cy="241109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2" behindDoc="0" locked="0" layoutInCell="1" allowOverlap="1" wp14:anchorId="340053C5" wp14:editId="7E22BBD1">
                <wp:simplePos x="0" y="0"/>
                <wp:positionH relativeFrom="column">
                  <wp:posOffset>0</wp:posOffset>
                </wp:positionH>
                <wp:positionV relativeFrom="paragraph">
                  <wp:posOffset>2510155</wp:posOffset>
                </wp:positionV>
                <wp:extent cx="1828800" cy="184785"/>
                <wp:effectExtent l="0" t="0" r="0" b="5715"/>
                <wp:wrapSquare wrapText="bothSides"/>
                <wp:docPr id="963774049" name="Text Box 1"/>
                <wp:cNvGraphicFramePr/>
                <a:graphic xmlns:a="http://schemas.openxmlformats.org/drawingml/2006/main">
                  <a:graphicData uri="http://schemas.microsoft.com/office/word/2010/wordprocessingShape">
                    <wps:wsp>
                      <wps:cNvSpPr txBox="1"/>
                      <wps:spPr>
                        <a:xfrm>
                          <a:off x="0" y="0"/>
                          <a:ext cx="1828800" cy="184785"/>
                        </a:xfrm>
                        <a:prstGeom prst="rect">
                          <a:avLst/>
                        </a:prstGeom>
                        <a:solidFill>
                          <a:prstClr val="white"/>
                        </a:solidFill>
                        <a:ln>
                          <a:noFill/>
                        </a:ln>
                      </wps:spPr>
                      <wps:txbx>
                        <w:txbxContent>
                          <w:p w14:paraId="06DCCF44" w14:textId="222CB729" w:rsidR="0075583E" w:rsidRPr="007D081F" w:rsidRDefault="0075583E" w:rsidP="0075583E">
                            <w:pPr>
                              <w:pStyle w:val="Caption"/>
                              <w:rPr>
                                <w:rFonts w:ascii="Avenir Next LT Pro" w:hAnsi="Avenir Next LT Pro"/>
                                <w:noProof/>
                                <w:sz w:val="22"/>
                                <w:szCs w:val="22"/>
                              </w:rPr>
                            </w:pPr>
                            <w:r>
                              <w:t xml:space="preserve">Figure </w:t>
                            </w:r>
                            <w:fldSimple w:instr=" SEQ Figure \* ARABIC ">
                              <w:r w:rsidR="00E10245">
                                <w:rPr>
                                  <w:noProof/>
                                </w:rPr>
                                <w:t>1</w:t>
                              </w:r>
                            </w:fldSimple>
                            <w:r>
                              <w:t xml:space="preserve">. </w:t>
                            </w:r>
                            <w:r w:rsidRPr="00BF6819">
                              <w:t>Victorian Gouramma (1854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053C5" id="_x0000_t202" coordsize="21600,21600" o:spt="202" path="m,l,21600r21600,l21600,xe">
                <v:stroke joinstyle="miter"/>
                <v:path gradientshapeok="t" o:connecttype="rect"/>
              </v:shapetype>
              <v:shape id="Text Box 1" o:spid="_x0000_s1026" type="#_x0000_t202" style="position:absolute;margin-left:0;margin-top:197.65pt;width:2in;height:14.55pt;z-index:2516684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" stroked="f">
                <v:textbox inset="0,0,0,0">
                  <w:txbxContent>
                    <w:p w14:paraId="06DCCF44" w14:textId="222CB729" w:rsidR="0075583E" w:rsidRPr="007D081F" w:rsidRDefault="0075583E" w:rsidP="0075583E">
                      <w:pPr>
                        <w:pStyle w:val="Caption"/>
                        <w:rPr>
                          <w:rFonts w:ascii="Avenir Next LT Pro" w:hAnsi="Avenir Next LT Pro"/>
                          <w:noProof/>
                          <w:sz w:val="22"/>
                          <w:szCs w:val="22"/>
                        </w:rPr>
                      </w:pPr>
                      <w:r>
                        <w:t xml:space="preserve">Figure </w:t>
                      </w:r>
                      <w:r w:rsidR="00E10245">
                        <w:fldChar w:fldCharType="begin"/>
                      </w:r>
                      <w:r w:rsidR="00E10245">
                        <w:instrText xml:space="preserve"> SEQ Figure \* ARABIC </w:instrText>
                      </w:r>
                      <w:r w:rsidR="00E10245">
                        <w:fldChar w:fldCharType="separate"/>
                      </w:r>
                      <w:r w:rsidR="00E10245">
                        <w:rPr>
                          <w:noProof/>
                        </w:rPr>
                        <w:t>1</w:t>
                      </w:r>
                      <w:r w:rsidR="00E10245">
                        <w:rPr>
                          <w:noProof/>
                        </w:rPr>
                        <w:fldChar w:fldCharType="end"/>
                      </w:r>
                      <w:r>
                        <w:t xml:space="preserve">. </w:t>
                      </w:r>
                      <w:r w:rsidRPr="00BF6819">
                        <w:t xml:space="preserve">Victorian </w:t>
                      </w:r>
                      <w:proofErr w:type="spellStart"/>
                      <w:r w:rsidRPr="00BF6819">
                        <w:t>Gouramma</w:t>
                      </w:r>
                      <w:proofErr w:type="spellEnd"/>
                      <w:r w:rsidRPr="00BF6819">
                        <w:t xml:space="preserve"> (1854</w:t>
                      </w:r>
                      <w:r>
                        <w:t>)</w:t>
                      </w:r>
                    </w:p>
                  </w:txbxContent>
                </v:textbox>
                <w10:wrap type="square"/>
              </v:shape>
            </w:pict>
          </mc:Fallback>
        </mc:AlternateContent>
      </w:r>
      <w:bookmarkStart w:id="0" w:name="_Hlk195359806"/>
      <w:r w:rsidR="005F0AC2" w:rsidRPr="005A0FD0">
        <w:rPr>
          <w:rFonts w:ascii="Avenir Next LT Pro" w:hAnsi="Avenir Next LT Pro"/>
          <w:color w:val="000000"/>
        </w:rPr>
        <w:t xml:space="preserve">From 1837 to 1901, a woman ruled one of the largest empires in the world. Victoria was queen, empress, wife, mother, and an icon. </w:t>
      </w:r>
      <w:r w:rsidR="005F0AC2">
        <w:rPr>
          <w:rFonts w:ascii="Avenir Next LT Pro" w:hAnsi="Avenir Next LT Pro"/>
          <w:color w:val="000000"/>
        </w:rPr>
        <w:t xml:space="preserve">What did the lives of women look </w:t>
      </w:r>
      <w:r w:rsidR="005F0AC2">
        <w:rPr>
          <w:rFonts w:ascii="Avenir Next LT Pro" w:hAnsi="Avenir Next LT Pro" w:hint="eastAsia"/>
          <w:color w:val="000000"/>
        </w:rPr>
        <w:t>under her rule</w:t>
      </w:r>
      <w:r w:rsidR="005F0AC2">
        <w:rPr>
          <w:rFonts w:ascii="Avenir Next LT Pro" w:hAnsi="Avenir Next LT Pro"/>
          <w:color w:val="000000"/>
        </w:rPr>
        <w:t xml:space="preserve"> in the British empire and beyond? </w:t>
      </w:r>
      <w:r w:rsidR="005F0AC2" w:rsidRPr="005A0FD0">
        <w:rPr>
          <w:rFonts w:ascii="Avenir Next LT Pro" w:hAnsi="Avenir Next LT Pro"/>
          <w:color w:val="000000"/>
        </w:rPr>
        <w:t xml:space="preserve">In this course, we will encounter how </w:t>
      </w:r>
      <w:r w:rsidR="005F0AC2">
        <w:rPr>
          <w:rFonts w:ascii="Avenir Next LT Pro" w:hAnsi="Avenir Next LT Pro"/>
          <w:color w:val="000000"/>
        </w:rPr>
        <w:t xml:space="preserve">diverse </w:t>
      </w:r>
      <w:r w:rsidR="005F0AC2" w:rsidRPr="005A0FD0">
        <w:rPr>
          <w:rFonts w:ascii="Avenir Next LT Pro" w:hAnsi="Avenir Next LT Pro"/>
          <w:color w:val="000000"/>
        </w:rPr>
        <w:t>women in various parts of the world</w:t>
      </w:r>
      <w:r w:rsidR="005F0AC2" w:rsidRPr="00B97972">
        <w:rPr>
          <w:rFonts w:ascii="Avenir Next LT Pro" w:hAnsi="Avenir Next LT Pro"/>
          <w:color w:val="000000"/>
        </w:rPr>
        <w:t>—</w:t>
      </w:r>
      <w:r w:rsidR="005F0AC2">
        <w:rPr>
          <w:rFonts w:ascii="Avenir Next LT Pro" w:hAnsi="Avenir Next LT Pro"/>
          <w:color w:val="000000"/>
        </w:rPr>
        <w:t>the US, the Caribbean, East and South Asia, and England</w:t>
      </w:r>
      <w:r w:rsidR="005F0AC2" w:rsidRPr="00B97972">
        <w:rPr>
          <w:rFonts w:ascii="Avenir Next LT Pro" w:hAnsi="Avenir Next LT Pro"/>
          <w:color w:val="000000"/>
        </w:rPr>
        <w:t>—</w:t>
      </w:r>
      <w:r w:rsidR="005F0AC2">
        <w:rPr>
          <w:rFonts w:ascii="Avenir Next LT Pro" w:hAnsi="Avenir Next LT Pro"/>
          <w:color w:val="000000"/>
        </w:rPr>
        <w:t>experienced their daily lives and strove to represent themselves in writing.</w:t>
      </w:r>
      <w:r w:rsidR="005F0AC2" w:rsidRPr="00C72720">
        <w:rPr>
          <w:rFonts w:ascii="Avenir Next LT Pro" w:hAnsi="Avenir Next LT Pro"/>
          <w:color w:val="000000"/>
        </w:rPr>
        <w:t xml:space="preserve"> </w:t>
      </w:r>
      <w:r w:rsidR="005F0AC2">
        <w:rPr>
          <w:rFonts w:ascii="Avenir Next LT Pro" w:hAnsi="Avenir Next LT Pro"/>
          <w:color w:val="000000"/>
        </w:rPr>
        <w:t xml:space="preserve">These women faced the intersections of political, ideological, religious, and economic oppression such as patriarchy, racism, settler colonialism, and imperialism. Perhaps unsurprisingly, some women were complicit in these systems, helping to consolidate and proliferate these </w:t>
      </w:r>
      <w:r w:rsidR="005F0AC2">
        <w:rPr>
          <w:rFonts w:ascii="Avenir Next LT Pro" w:hAnsi="Avenir Next LT Pro" w:hint="eastAsia"/>
          <w:color w:val="000000"/>
        </w:rPr>
        <w:t>structures</w:t>
      </w:r>
      <w:r w:rsidR="005F0AC2">
        <w:rPr>
          <w:rFonts w:ascii="Avenir Next LT Pro" w:hAnsi="Avenir Next LT Pro"/>
          <w:color w:val="000000"/>
        </w:rPr>
        <w:t xml:space="preserve">. </w:t>
      </w:r>
      <w:r w:rsidR="005F0AC2" w:rsidRPr="00B97972">
        <w:rPr>
          <w:rFonts w:ascii="Avenir Next LT Pro" w:hAnsi="Avenir Next LT Pro"/>
          <w:color w:val="000000"/>
        </w:rPr>
        <w:t xml:space="preserve">What do intersections of race, </w:t>
      </w:r>
      <w:r w:rsidR="005F0AC2">
        <w:rPr>
          <w:rFonts w:ascii="Avenir Next LT Pro" w:hAnsi="Avenir Next LT Pro"/>
          <w:color w:val="000000"/>
        </w:rPr>
        <w:t xml:space="preserve">ethnicity, </w:t>
      </w:r>
      <w:r w:rsidR="005F0AC2" w:rsidRPr="00B97972">
        <w:rPr>
          <w:rFonts w:ascii="Avenir Next LT Pro" w:hAnsi="Avenir Next LT Pro"/>
          <w:color w:val="000000"/>
        </w:rPr>
        <w:t>gender, and sexuality offer us in understanding</w:t>
      </w:r>
      <w:r w:rsidR="005F0AC2">
        <w:rPr>
          <w:rFonts w:ascii="Avenir Next LT Pro" w:hAnsi="Avenir Next LT Pro"/>
          <w:color w:val="000000"/>
        </w:rPr>
        <w:t xml:space="preserve"> the lives of women in the nineteenth century?</w:t>
      </w:r>
      <w:r w:rsidR="005F0AC2" w:rsidRPr="00B97972">
        <w:rPr>
          <w:rFonts w:ascii="Avenir Next LT Pro" w:hAnsi="Avenir Next LT Pro"/>
          <w:color w:val="000000"/>
        </w:rPr>
        <w:t xml:space="preserve"> Who</w:t>
      </w:r>
      <w:r w:rsidR="005F0AC2">
        <w:rPr>
          <w:rFonts w:ascii="Avenir Next LT Pro" w:hAnsi="Avenir Next LT Pro"/>
          <w:color w:val="000000"/>
        </w:rPr>
        <w:t xml:space="preserve"> </w:t>
      </w:r>
      <w:r w:rsidR="005F0AC2" w:rsidRPr="00B97972">
        <w:rPr>
          <w:rFonts w:ascii="Avenir Next LT Pro" w:hAnsi="Avenir Next LT Pro"/>
          <w:color w:val="000000"/>
        </w:rPr>
        <w:t>was considered to be human, let alone a “woman”?</w:t>
      </w:r>
      <w:r w:rsidR="005F0AC2" w:rsidRPr="00B6352E">
        <w:rPr>
          <w:rFonts w:ascii="Avenir Next LT Pro" w:hAnsi="Avenir Next LT Pro"/>
          <w:color w:val="000000"/>
        </w:rPr>
        <w:t xml:space="preserve"> </w:t>
      </w:r>
      <w:r w:rsidR="005F0AC2">
        <w:rPr>
          <w:rFonts w:ascii="Avenir Next LT Pro" w:hAnsi="Avenir Next LT Pro"/>
          <w:color w:val="000000"/>
        </w:rPr>
        <w:t>How did women represent themselves, and how were they seen by others? How did they contribute to the spread of tyranny? How did they resist oppression and build solidarity?</w:t>
      </w:r>
      <w:r w:rsidR="005F0AC2" w:rsidRPr="00BA2105">
        <w:rPr>
          <w:rFonts w:ascii="Avenir Next LT Pro" w:hAnsi="Avenir Next LT Pro"/>
          <w:color w:val="000000"/>
        </w:rPr>
        <w:t xml:space="preserve"> </w:t>
      </w:r>
      <w:r w:rsidR="005F0AC2" w:rsidRPr="00B97972">
        <w:rPr>
          <w:rFonts w:ascii="Avenir Next LT Pro" w:hAnsi="Avenir Next LT Pro"/>
          <w:color w:val="000000"/>
        </w:rPr>
        <w:t xml:space="preserve">We will </w:t>
      </w:r>
      <w:r w:rsidR="005F0AC2">
        <w:rPr>
          <w:rFonts w:ascii="Avenir Next LT Pro" w:hAnsi="Avenir Next LT Pro"/>
          <w:color w:val="000000"/>
        </w:rPr>
        <w:t xml:space="preserve">ask </w:t>
      </w:r>
      <w:r w:rsidR="005F0AC2" w:rsidRPr="00B97972">
        <w:rPr>
          <w:rFonts w:ascii="Avenir Next LT Pro" w:hAnsi="Avenir Next LT Pro"/>
          <w:color w:val="000000"/>
        </w:rPr>
        <w:t>these questions as we</w:t>
      </w:r>
      <w:r w:rsidR="005F0AC2" w:rsidRPr="007811CF">
        <w:rPr>
          <w:rFonts w:ascii="Avenir Next LT Pro" w:hAnsi="Avenir Next LT Pro"/>
          <w:color w:val="000000"/>
        </w:rPr>
        <w:t xml:space="preserve"> </w:t>
      </w:r>
      <w:r w:rsidR="005F0AC2">
        <w:rPr>
          <w:rFonts w:ascii="Avenir Next LT Pro" w:hAnsi="Avenir Next LT Pro"/>
          <w:color w:val="000000"/>
        </w:rPr>
        <w:t>ex</w:t>
      </w:r>
      <w:r w:rsidR="005F0AC2">
        <w:rPr>
          <w:rFonts w:ascii="Avenir Next LT Pro" w:hAnsi="Avenir Next LT Pro" w:hint="eastAsia"/>
          <w:color w:val="000000"/>
        </w:rPr>
        <w:t>plore</w:t>
      </w:r>
      <w:r w:rsidR="005F0AC2">
        <w:rPr>
          <w:rFonts w:ascii="Avenir Next LT Pro" w:hAnsi="Avenir Next LT Pro"/>
          <w:color w:val="000000"/>
        </w:rPr>
        <w:t xml:space="preserve"> three aspects of their lives</w:t>
      </w:r>
      <w:r w:rsidR="005F0AC2" w:rsidRPr="00B97972">
        <w:rPr>
          <w:rFonts w:ascii="Avenir Next LT Pro" w:hAnsi="Avenir Next LT Pro"/>
          <w:color w:val="000000"/>
        </w:rPr>
        <w:t>—</w:t>
      </w:r>
      <w:r w:rsidR="005F0AC2">
        <w:rPr>
          <w:rFonts w:ascii="Avenir Next LT Pro" w:hAnsi="Avenir Next LT Pro"/>
          <w:color w:val="000000"/>
        </w:rPr>
        <w:softHyphen/>
        <w:t>education; love and marriage; religion and empire.</w:t>
      </w:r>
    </w:p>
    <w:bookmarkEnd w:id="0"/>
    <w:p w14:paraId="57249CBC" w14:textId="14828680" w:rsidR="00081AF6" w:rsidRPr="00B97972" w:rsidRDefault="00081AF6" w:rsidP="00081AF6">
      <w:pPr>
        <w:spacing w:after="0"/>
        <w:rPr>
          <w:rFonts w:ascii="Avenir Next LT Pro" w:hAnsi="Avenir Next LT Pro"/>
          <w:color w:val="000000"/>
        </w:rPr>
      </w:pPr>
    </w:p>
    <w:p w14:paraId="6AAA4DA3" w14:textId="5C776885" w:rsidR="00081AF6" w:rsidRDefault="00900065" w:rsidP="00081AF6">
      <w:pPr>
        <w:spacing w:after="0"/>
        <w:rPr>
          <w:rFonts w:ascii="Avenir Next LT Pro" w:hAnsi="Avenir Next LT Pro"/>
          <w:b/>
          <w:bCs/>
          <w:color w:val="000000"/>
        </w:rPr>
      </w:pPr>
      <w:r w:rsidRPr="00B97972">
        <w:rPr>
          <w:rFonts w:ascii="Avenir Next LT Pro" w:hAnsi="Avenir Next LT Pro"/>
          <w:b/>
          <w:bCs/>
          <w:color w:val="000000"/>
        </w:rPr>
        <w:t>Required Texts</w:t>
      </w:r>
    </w:p>
    <w:p w14:paraId="2AB8518E" w14:textId="746C7C59" w:rsidR="00324E3B" w:rsidRPr="00B97972" w:rsidRDefault="00324E3B" w:rsidP="00324E3B">
      <w:pPr>
        <w:spacing w:after="0"/>
        <w:rPr>
          <w:rFonts w:ascii="Avenir Next LT Pro" w:hAnsi="Avenir Next LT Pro"/>
        </w:rPr>
      </w:pPr>
      <w:r>
        <w:rPr>
          <w:rFonts w:ascii="Avenir Next LT Pro" w:hAnsi="Avenir Next LT Pro" w:hint="eastAsia"/>
        </w:rPr>
        <w:t>The following</w:t>
      </w:r>
      <w:r w:rsidRPr="00B97972">
        <w:rPr>
          <w:rFonts w:ascii="Avenir Next LT Pro" w:hAnsi="Avenir Next LT Pro"/>
        </w:rPr>
        <w:t xml:space="preserve"> books are available through the Campus Store, online bookstores, and local bookshops such as E</w:t>
      </w:r>
      <w:r w:rsidR="00934444">
        <w:rPr>
          <w:rFonts w:ascii="Avenir Next LT Pro" w:hAnsi="Avenir Next LT Pro" w:hint="eastAsia"/>
        </w:rPr>
        <w:t>l</w:t>
      </w:r>
      <w:r w:rsidRPr="00B97972">
        <w:rPr>
          <w:rFonts w:ascii="Avenir Next LT Pro" w:hAnsi="Avenir Next LT Pro"/>
        </w:rPr>
        <w:t>liott Bay.</w:t>
      </w:r>
      <w:r w:rsidR="0047024C">
        <w:rPr>
          <w:rFonts w:ascii="Avenir Next LT Pro" w:hAnsi="Avenir Next LT Pro" w:hint="eastAsia"/>
        </w:rPr>
        <w:t xml:space="preserve"> Please get the editions listed below.</w:t>
      </w:r>
    </w:p>
    <w:p w14:paraId="330A47AA" w14:textId="5B28F36B" w:rsidR="00900065" w:rsidRPr="00B97972" w:rsidRDefault="00900065" w:rsidP="259CB88C">
      <w:pPr>
        <w:pStyle w:val="ListParagraph"/>
        <w:numPr>
          <w:ilvl w:val="0"/>
          <w:numId w:val="3"/>
        </w:numPr>
        <w:spacing w:after="0"/>
        <w:rPr>
          <w:rFonts w:ascii="Avenir Next LT Pro" w:hAnsi="Avenir Next LT Pro"/>
        </w:rPr>
      </w:pPr>
      <w:r w:rsidRPr="259CB88C">
        <w:rPr>
          <w:rFonts w:ascii="Avenir Next LT Pro" w:hAnsi="Avenir Next LT Pro"/>
        </w:rPr>
        <w:t xml:space="preserve">Anonymous, </w:t>
      </w:r>
      <w:r w:rsidRPr="259CB88C">
        <w:rPr>
          <w:rFonts w:ascii="Avenir Next LT Pro" w:hAnsi="Avenir Next LT Pro"/>
          <w:i/>
          <w:iCs/>
        </w:rPr>
        <w:t>The Woman of Colour</w:t>
      </w:r>
      <w:r w:rsidRPr="259CB88C">
        <w:rPr>
          <w:rFonts w:ascii="Avenir Next LT Pro" w:hAnsi="Avenir Next LT Pro"/>
        </w:rPr>
        <w:t xml:space="preserve"> (Broadview)</w:t>
      </w:r>
    </w:p>
    <w:p w14:paraId="53FE562B" w14:textId="47CCD6D6" w:rsidR="00900065" w:rsidRPr="00B97972" w:rsidRDefault="00900065" w:rsidP="00900065">
      <w:pPr>
        <w:pStyle w:val="ListParagraph"/>
        <w:numPr>
          <w:ilvl w:val="0"/>
          <w:numId w:val="3"/>
        </w:numPr>
        <w:spacing w:after="0"/>
        <w:rPr>
          <w:rFonts w:ascii="Avenir Next LT Pro" w:hAnsi="Avenir Next LT Pro"/>
        </w:rPr>
      </w:pPr>
      <w:r w:rsidRPr="00B97972">
        <w:rPr>
          <w:rFonts w:ascii="Avenir Next LT Pro" w:hAnsi="Avenir Next LT Pro"/>
        </w:rPr>
        <w:t xml:space="preserve">Charlotte Bronte, </w:t>
      </w:r>
      <w:r w:rsidRPr="00B97972">
        <w:rPr>
          <w:rFonts w:ascii="Avenir Next LT Pro" w:hAnsi="Avenir Next LT Pro"/>
          <w:i/>
          <w:iCs/>
        </w:rPr>
        <w:t>Jane Eyre</w:t>
      </w:r>
      <w:r w:rsidRPr="00B97972">
        <w:rPr>
          <w:rFonts w:ascii="Avenir Next LT Pro" w:hAnsi="Avenir Next LT Pro"/>
        </w:rPr>
        <w:t xml:space="preserve"> (Penguin)</w:t>
      </w:r>
    </w:p>
    <w:p w14:paraId="354BF7C3" w14:textId="422AF02D" w:rsidR="00900065" w:rsidRDefault="00900065" w:rsidP="00900065">
      <w:pPr>
        <w:pStyle w:val="ListParagraph"/>
        <w:numPr>
          <w:ilvl w:val="0"/>
          <w:numId w:val="3"/>
        </w:numPr>
        <w:spacing w:after="0"/>
        <w:rPr>
          <w:rFonts w:ascii="Avenir Next LT Pro" w:hAnsi="Avenir Next LT Pro"/>
        </w:rPr>
      </w:pPr>
      <w:r w:rsidRPr="00B97972">
        <w:rPr>
          <w:rFonts w:ascii="Avenir Next LT Pro" w:hAnsi="Avenir Next LT Pro"/>
        </w:rPr>
        <w:t xml:space="preserve">Mary Prince, </w:t>
      </w:r>
      <w:r w:rsidRPr="00B97972">
        <w:rPr>
          <w:rFonts w:ascii="Avenir Next LT Pro" w:hAnsi="Avenir Next LT Pro"/>
          <w:i/>
          <w:iCs/>
        </w:rPr>
        <w:t>The History of Mary Prince</w:t>
      </w:r>
      <w:r w:rsidRPr="00B97972">
        <w:rPr>
          <w:rFonts w:ascii="Avenir Next LT Pro" w:hAnsi="Avenir Next LT Pro"/>
        </w:rPr>
        <w:t xml:space="preserve"> (Penguin)</w:t>
      </w:r>
    </w:p>
    <w:p w14:paraId="4B5B76F1" w14:textId="3F1AA035" w:rsidR="0091668B" w:rsidRPr="00B97972" w:rsidRDefault="0091668B" w:rsidP="0091668B">
      <w:pPr>
        <w:pStyle w:val="ListParagraph"/>
        <w:spacing w:after="0"/>
        <w:rPr>
          <w:rFonts w:ascii="Avenir Next LT Pro" w:hAnsi="Avenir Next LT Pro"/>
        </w:rPr>
      </w:pPr>
    </w:p>
    <w:p w14:paraId="1755E555" w14:textId="0FB667A3" w:rsidR="0063552C" w:rsidRPr="00B97972" w:rsidRDefault="0063552C" w:rsidP="0063552C">
      <w:pPr>
        <w:spacing w:after="0"/>
        <w:rPr>
          <w:rFonts w:ascii="Avenir Next LT Pro" w:hAnsi="Avenir Next LT Pro"/>
        </w:rPr>
      </w:pPr>
      <w:r w:rsidRPr="00B97972">
        <w:rPr>
          <w:rFonts w:ascii="Avenir Next LT Pro" w:hAnsi="Avenir Next LT Pro"/>
        </w:rPr>
        <w:t>The following texts will be provided as pdfs on Canvas</w:t>
      </w:r>
      <w:r w:rsidR="00A63C42" w:rsidRPr="00B97972">
        <w:rPr>
          <w:rFonts w:ascii="Avenir Next LT Pro" w:hAnsi="Avenir Next LT Pro"/>
        </w:rPr>
        <w:t>.</w:t>
      </w:r>
    </w:p>
    <w:p w14:paraId="7CB77969" w14:textId="3D13AC44" w:rsidR="0063552C" w:rsidRPr="00B97972" w:rsidRDefault="0063552C" w:rsidP="0063552C">
      <w:pPr>
        <w:pStyle w:val="ListParagraph"/>
        <w:numPr>
          <w:ilvl w:val="0"/>
          <w:numId w:val="6"/>
        </w:numPr>
        <w:spacing w:after="0"/>
        <w:rPr>
          <w:rFonts w:ascii="Avenir Next LT Pro" w:hAnsi="Avenir Next LT Pro"/>
        </w:rPr>
      </w:pPr>
      <w:r w:rsidRPr="00B97972">
        <w:rPr>
          <w:rFonts w:ascii="Avenir Next LT Pro" w:hAnsi="Avenir Next LT Pro"/>
        </w:rPr>
        <w:t xml:space="preserve">Hariette Shelton Dover, </w:t>
      </w:r>
      <w:r w:rsidR="00E70AD0" w:rsidRPr="00B97972">
        <w:rPr>
          <w:rFonts w:ascii="Avenir Next LT Pro" w:hAnsi="Avenir Next LT Pro"/>
        </w:rPr>
        <w:t>s</w:t>
      </w:r>
      <w:r w:rsidRPr="00B97972">
        <w:rPr>
          <w:rFonts w:ascii="Avenir Next LT Pro" w:hAnsi="Avenir Next LT Pro"/>
        </w:rPr>
        <w:t xml:space="preserve">elections from </w:t>
      </w:r>
      <w:r w:rsidRPr="00B97972">
        <w:rPr>
          <w:rFonts w:ascii="Avenir Next LT Pro" w:hAnsi="Avenir Next LT Pro"/>
          <w:i/>
          <w:iCs/>
        </w:rPr>
        <w:t>Tulalip, From My Heart</w:t>
      </w:r>
      <w:r w:rsidRPr="00B97972">
        <w:rPr>
          <w:rFonts w:ascii="Avenir Next LT Pro" w:hAnsi="Avenir Next LT Pro"/>
        </w:rPr>
        <w:t xml:space="preserve"> </w:t>
      </w:r>
    </w:p>
    <w:p w14:paraId="5F3DF2A2" w14:textId="47EC14F5" w:rsidR="00110F74" w:rsidRPr="00110F74" w:rsidRDefault="0063552C" w:rsidP="00110F74">
      <w:pPr>
        <w:pStyle w:val="ListParagraph"/>
        <w:numPr>
          <w:ilvl w:val="0"/>
          <w:numId w:val="6"/>
        </w:numPr>
        <w:spacing w:after="0"/>
        <w:rPr>
          <w:rFonts w:ascii="Avenir Next LT Pro" w:hAnsi="Avenir Next LT Pro"/>
        </w:rPr>
      </w:pPr>
      <w:r w:rsidRPr="00B97972">
        <w:rPr>
          <w:rFonts w:ascii="Avenir Next LT Pro" w:hAnsi="Avenir Next LT Pro"/>
        </w:rPr>
        <w:t xml:space="preserve">Toru Dutt, selected poems </w:t>
      </w:r>
    </w:p>
    <w:p w14:paraId="568D608C" w14:textId="2ECD2364" w:rsidR="00351C83" w:rsidRDefault="00E70AD0" w:rsidP="003D5D8E">
      <w:pPr>
        <w:pStyle w:val="ListParagraph"/>
        <w:numPr>
          <w:ilvl w:val="0"/>
          <w:numId w:val="6"/>
        </w:numPr>
        <w:spacing w:after="0"/>
        <w:rPr>
          <w:rFonts w:ascii="Avenir Next LT Pro" w:hAnsi="Avenir Next LT Pro"/>
        </w:rPr>
      </w:pPr>
      <w:r w:rsidRPr="00B97972">
        <w:rPr>
          <w:rFonts w:ascii="Avenir Next LT Pro" w:hAnsi="Avenir Next LT Pro"/>
        </w:rPr>
        <w:t>Frances E.W. Harper, selected poems</w:t>
      </w:r>
      <w:r w:rsidR="00DA074B">
        <w:rPr>
          <w:rFonts w:ascii="Avenir Next LT Pro" w:hAnsi="Avenir Next LT Pro" w:hint="eastAsia"/>
        </w:rPr>
        <w:t xml:space="preserve"> and essays</w:t>
      </w:r>
    </w:p>
    <w:p w14:paraId="5F96B575" w14:textId="58F1C47A" w:rsidR="00907108" w:rsidRDefault="00584CA3" w:rsidP="07F45157">
      <w:pPr>
        <w:pStyle w:val="ListParagraph"/>
        <w:numPr>
          <w:ilvl w:val="0"/>
          <w:numId w:val="6"/>
        </w:numPr>
        <w:spacing w:after="0"/>
      </w:pPr>
      <w:r w:rsidRPr="07F45157">
        <w:rPr>
          <w:rFonts w:ascii="Avenir Next LT Pro" w:hAnsi="Avenir Next LT Pro"/>
        </w:rPr>
        <w:t>Lady</w:t>
      </w:r>
      <w:r w:rsidRPr="07F45157">
        <w:t xml:space="preserve"> </w:t>
      </w:r>
      <w:r w:rsidR="5948CA57" w:rsidRPr="002E0736">
        <w:rPr>
          <w:rFonts w:ascii="Avenir Next LT Pro" w:hAnsi="Avenir Next LT Pro"/>
        </w:rPr>
        <w:t>Hyegyŏng</w:t>
      </w:r>
      <w:r w:rsidRPr="002E0736">
        <w:rPr>
          <w:rFonts w:ascii="Avenir Next LT Pro" w:hAnsi="Avenir Next LT Pro"/>
        </w:rPr>
        <w:t>, s</w:t>
      </w:r>
      <w:r w:rsidRPr="07F45157">
        <w:rPr>
          <w:rFonts w:ascii="Avenir Next LT Pro" w:hAnsi="Avenir Next LT Pro"/>
        </w:rPr>
        <w:t xml:space="preserve">elections from </w:t>
      </w:r>
      <w:r w:rsidRPr="07F45157">
        <w:rPr>
          <w:rFonts w:ascii="Avenir Next LT Pro" w:hAnsi="Avenir Next LT Pro"/>
          <w:i/>
          <w:iCs/>
        </w:rPr>
        <w:t xml:space="preserve">The Memoirs of Lady </w:t>
      </w:r>
      <w:r w:rsidR="31CFBF62" w:rsidRPr="002E0736">
        <w:rPr>
          <w:rFonts w:ascii="Avenir Next LT Pro" w:hAnsi="Avenir Next LT Pro"/>
          <w:i/>
          <w:iCs/>
        </w:rPr>
        <w:t>Hyegyŏng</w:t>
      </w:r>
    </w:p>
    <w:p w14:paraId="676A3347" w14:textId="652564C8" w:rsidR="00110F74" w:rsidRPr="00110F74" w:rsidRDefault="00E10245" w:rsidP="00110F74">
      <w:pPr>
        <w:pStyle w:val="ListParagraph"/>
        <w:numPr>
          <w:ilvl w:val="0"/>
          <w:numId w:val="6"/>
        </w:numPr>
        <w:spacing w:after="0"/>
        <w:rPr>
          <w:rFonts w:ascii="Avenir Next LT Pro" w:hAnsi="Avenir Next LT Pro"/>
        </w:rPr>
      </w:pPr>
      <w:r>
        <w:rPr>
          <w:noProof/>
        </w:rPr>
        <w:lastRenderedPageBreak/>
        <mc:AlternateContent>
          <mc:Choice Requires="wps">
            <w:drawing>
              <wp:anchor distT="0" distB="0" distL="114300" distR="114300" simplePos="0" relativeHeight="251672578" behindDoc="0" locked="0" layoutInCell="1" allowOverlap="1" wp14:anchorId="669829A4" wp14:editId="4CDC579E">
                <wp:simplePos x="0" y="0"/>
                <wp:positionH relativeFrom="column">
                  <wp:posOffset>4289425</wp:posOffset>
                </wp:positionH>
                <wp:positionV relativeFrom="paragraph">
                  <wp:posOffset>2386965</wp:posOffset>
                </wp:positionV>
                <wp:extent cx="1387475" cy="635"/>
                <wp:effectExtent l="0" t="0" r="0" b="12065"/>
                <wp:wrapSquare wrapText="bothSides"/>
                <wp:docPr id="283813365" name="Text Box 1"/>
                <wp:cNvGraphicFramePr/>
                <a:graphic xmlns:a="http://schemas.openxmlformats.org/drawingml/2006/main">
                  <a:graphicData uri="http://schemas.microsoft.com/office/word/2010/wordprocessingShape">
                    <wps:wsp>
                      <wps:cNvSpPr txBox="1"/>
                      <wps:spPr>
                        <a:xfrm>
                          <a:off x="0" y="0"/>
                          <a:ext cx="1387475" cy="635"/>
                        </a:xfrm>
                        <a:prstGeom prst="rect">
                          <a:avLst/>
                        </a:prstGeom>
                        <a:solidFill>
                          <a:prstClr val="white"/>
                        </a:solidFill>
                        <a:ln>
                          <a:noFill/>
                        </a:ln>
                      </wps:spPr>
                      <wps:txbx>
                        <w:txbxContent>
                          <w:p w14:paraId="74D331AB" w14:textId="0453B903" w:rsidR="00E10245" w:rsidRPr="009B5551" w:rsidRDefault="00E10245" w:rsidP="00E10245">
                            <w:pPr>
                              <w:pStyle w:val="Caption"/>
                              <w:rPr>
                                <w:noProof/>
                                <w:sz w:val="22"/>
                                <w:szCs w:val="22"/>
                              </w:rPr>
                            </w:pPr>
                            <w:r>
                              <w:t xml:space="preserve">Figure </w:t>
                            </w:r>
                            <w:fldSimple w:instr=" SEQ Figure \* ARABIC ">
                              <w:r>
                                <w:rPr>
                                  <w:noProof/>
                                </w:rPr>
                                <w:t>2</w:t>
                              </w:r>
                            </w:fldSimple>
                            <w:r>
                              <w:t>.</w:t>
                            </w:r>
                            <w:r w:rsidRPr="006230A0">
                              <w:t xml:space="preserve"> Princess Victoria Gouramma (1852) by Franz Xaver Winterhalter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829A4" id="_x0000_s1027" type="#_x0000_t202" style="position:absolute;left:0;text-align:left;margin-left:337.75pt;margin-top:187.95pt;width:109.25pt;height:.05pt;z-index:2516725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" stroked="f">
                <v:textbox style="mso-fit-shape-to-text:t" inset="0,0,0,0">
                  <w:txbxContent>
                    <w:p w14:paraId="74D331AB" w14:textId="0453B903" w:rsidR="00E10245" w:rsidRPr="009B5551" w:rsidRDefault="00E10245" w:rsidP="00E10245">
                      <w:pPr>
                        <w:pStyle w:val="Caption"/>
                        <w:rPr>
                          <w:noProof/>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w:t>
                      </w:r>
                      <w:r w:rsidRPr="006230A0">
                        <w:t xml:space="preserve"> Princess Victoria </w:t>
                      </w:r>
                      <w:proofErr w:type="spellStart"/>
                      <w:r w:rsidRPr="006230A0">
                        <w:t>Gouramma</w:t>
                      </w:r>
                      <w:proofErr w:type="spellEnd"/>
                      <w:r w:rsidRPr="006230A0">
                        <w:t xml:space="preserve"> (1852) by Franz Xaver Winterhalter</w:t>
                      </w:r>
                    </w:p>
                  </w:txbxContent>
                </v:textbox>
                <w10:wrap type="square"/>
              </v:shape>
            </w:pict>
          </mc:Fallback>
        </mc:AlternateContent>
      </w:r>
      <w:r>
        <w:rPr>
          <w:noProof/>
        </w:rPr>
        <w:drawing>
          <wp:anchor distT="0" distB="0" distL="114300" distR="114300" simplePos="0" relativeHeight="251670530" behindDoc="0" locked="0" layoutInCell="1" allowOverlap="1" wp14:anchorId="009F5F04" wp14:editId="3098D73F">
            <wp:simplePos x="0" y="0"/>
            <wp:positionH relativeFrom="column">
              <wp:posOffset>4289425</wp:posOffset>
            </wp:positionH>
            <wp:positionV relativeFrom="paragraph">
              <wp:posOffset>0</wp:posOffset>
            </wp:positionV>
            <wp:extent cx="1387475" cy="2329815"/>
            <wp:effectExtent l="0" t="0" r="0" b="0"/>
            <wp:wrapSquare wrapText="bothSides"/>
            <wp:docPr id="1383781575" name="Picture 1383781575" descr="Girl in elaborate dress, standing and facing viewer, while leaning on one elbow against a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81575" name="Picture 1383781575" descr="Girl in elaborate dress, standing and facing viewer, while leaning on one elbow against a surface."/>
                    <pic:cNvPicPr/>
                  </pic:nvPicPr>
                  <pic:blipFill>
                    <a:blip r:embed="rId13">
                      <a:extLst>
                        <a:ext uri="{28A0092B-C50C-407E-A947-70E740481C1C}">
                          <a14:useLocalDpi xmlns:a14="http://schemas.microsoft.com/office/drawing/2010/main" val="0"/>
                        </a:ext>
                      </a:extLst>
                    </a:blip>
                    <a:stretch>
                      <a:fillRect/>
                    </a:stretch>
                  </pic:blipFill>
                  <pic:spPr>
                    <a:xfrm>
                      <a:off x="0" y="0"/>
                      <a:ext cx="1387475" cy="2329815"/>
                    </a:xfrm>
                    <a:prstGeom prst="rect">
                      <a:avLst/>
                    </a:prstGeom>
                  </pic:spPr>
                </pic:pic>
              </a:graphicData>
            </a:graphic>
            <wp14:sizeRelH relativeFrom="page">
              <wp14:pctWidth>0</wp14:pctWidth>
            </wp14:sizeRelH>
            <wp14:sizeRelV relativeFrom="page">
              <wp14:pctHeight>0</wp14:pctHeight>
            </wp14:sizeRelV>
          </wp:anchor>
        </w:drawing>
      </w:r>
      <w:r w:rsidR="00110F74" w:rsidRPr="00D53B10">
        <w:rPr>
          <w:rFonts w:ascii="Avenir Next LT Pro" w:hAnsi="Avenir Next LT Pro" w:hint="eastAsia"/>
        </w:rPr>
        <w:t xml:space="preserve">Rokeya Sakhawat Hossain, </w:t>
      </w:r>
      <w:r w:rsidR="00110F74" w:rsidRPr="00D53B10">
        <w:rPr>
          <w:rFonts w:ascii="Avenir Next LT Pro" w:hAnsi="Avenir Next LT Pro"/>
        </w:rPr>
        <w:t>“</w:t>
      </w:r>
      <w:r w:rsidR="00110F74" w:rsidRPr="00D53B10">
        <w:rPr>
          <w:rFonts w:ascii="Avenir Next LT Pro" w:hAnsi="Avenir Next LT Pro" w:hint="eastAsia"/>
        </w:rPr>
        <w:t>Sultana</w:t>
      </w:r>
      <w:r w:rsidR="00110F74" w:rsidRPr="00D53B10">
        <w:rPr>
          <w:rFonts w:ascii="Avenir Next LT Pro" w:hAnsi="Avenir Next LT Pro"/>
        </w:rPr>
        <w:t>’</w:t>
      </w:r>
      <w:r w:rsidR="00110F74" w:rsidRPr="00D53B10">
        <w:rPr>
          <w:rFonts w:ascii="Avenir Next LT Pro" w:hAnsi="Avenir Next LT Pro" w:hint="eastAsia"/>
        </w:rPr>
        <w:t>s Dream</w:t>
      </w:r>
      <w:r w:rsidR="00110F74" w:rsidRPr="00D53B10">
        <w:rPr>
          <w:rFonts w:ascii="Avenir Next LT Pro" w:hAnsi="Avenir Next LT Pro"/>
        </w:rPr>
        <w:t>”</w:t>
      </w:r>
      <w:r w:rsidR="00110F74" w:rsidRPr="00D53B10">
        <w:rPr>
          <w:rFonts w:ascii="Avenir Next LT Pro" w:hAnsi="Avenir Next LT Pro" w:hint="eastAsia"/>
        </w:rPr>
        <w:t xml:space="preserve"> </w:t>
      </w:r>
    </w:p>
    <w:p w14:paraId="3B48EFA5" w14:textId="5FCBE068" w:rsidR="00E70AD0" w:rsidRDefault="00E70AD0" w:rsidP="0063552C">
      <w:pPr>
        <w:pStyle w:val="ListParagraph"/>
        <w:numPr>
          <w:ilvl w:val="0"/>
          <w:numId w:val="6"/>
        </w:numPr>
        <w:spacing w:after="0"/>
        <w:rPr>
          <w:rFonts w:ascii="Avenir Next LT Pro" w:hAnsi="Avenir Next LT Pro"/>
        </w:rPr>
      </w:pPr>
      <w:r w:rsidRPr="00B97972">
        <w:rPr>
          <w:rFonts w:ascii="Avenir Next LT Pro" w:hAnsi="Avenir Next LT Pro"/>
        </w:rPr>
        <w:t xml:space="preserve">Krupabai Satthianadhan, </w:t>
      </w:r>
      <w:r w:rsidRPr="00B97972">
        <w:rPr>
          <w:rFonts w:ascii="Avenir Next LT Pro" w:hAnsi="Avenir Next LT Pro"/>
          <w:i/>
          <w:iCs/>
        </w:rPr>
        <w:t>Saguna</w:t>
      </w:r>
      <w:r w:rsidR="00B97972">
        <w:rPr>
          <w:rFonts w:ascii="Avenir Next LT Pro" w:hAnsi="Avenir Next LT Pro" w:hint="eastAsia"/>
        </w:rPr>
        <w:t xml:space="preserve"> </w:t>
      </w:r>
    </w:p>
    <w:p w14:paraId="2E8AC338" w14:textId="77777777" w:rsidR="0091668B" w:rsidRDefault="0091668B" w:rsidP="0091668B">
      <w:pPr>
        <w:pStyle w:val="ListParagraph"/>
        <w:spacing w:after="0"/>
        <w:ind w:left="763"/>
        <w:rPr>
          <w:rFonts w:ascii="Avenir Next LT Pro" w:hAnsi="Avenir Next LT Pro"/>
        </w:rPr>
      </w:pPr>
    </w:p>
    <w:p w14:paraId="32C10871" w14:textId="77777777" w:rsidR="00855750" w:rsidRPr="00B97972" w:rsidRDefault="00855750" w:rsidP="00855750">
      <w:pPr>
        <w:spacing w:after="0"/>
        <w:rPr>
          <w:rFonts w:ascii="Avenir Next LT Pro" w:hAnsi="Avenir Next LT Pro"/>
        </w:rPr>
      </w:pPr>
      <w:r w:rsidRPr="00B97972">
        <w:rPr>
          <w:rFonts w:ascii="Avenir Next LT Pro" w:hAnsi="Avenir Next LT Pro"/>
          <w:b/>
          <w:bCs/>
        </w:rPr>
        <w:t>Course Goals</w:t>
      </w:r>
      <w:r w:rsidRPr="00B97972">
        <w:rPr>
          <w:rFonts w:ascii="Avenir Next LT Pro" w:hAnsi="Avenir Next LT Pro"/>
        </w:rPr>
        <w:t xml:space="preserve"> </w:t>
      </w:r>
    </w:p>
    <w:p w14:paraId="326D934B" w14:textId="3C0DAD45" w:rsidR="00855750" w:rsidRPr="00B97972" w:rsidRDefault="00855750" w:rsidP="15B496E5">
      <w:pPr>
        <w:spacing w:after="0"/>
      </w:pPr>
      <w:r w:rsidRPr="15B496E5">
        <w:rPr>
          <w:rFonts w:ascii="Avenir Next LT Pro" w:hAnsi="Avenir Next LT Pro"/>
        </w:rPr>
        <w:t>This course is designed to help you develop the following:</w:t>
      </w:r>
    </w:p>
    <w:p w14:paraId="31036114" w14:textId="1FB04A1F" w:rsidR="00855750" w:rsidRPr="00B97972" w:rsidRDefault="00855750" w:rsidP="00855750">
      <w:pPr>
        <w:pStyle w:val="ListParagraph"/>
        <w:numPr>
          <w:ilvl w:val="0"/>
          <w:numId w:val="4"/>
        </w:numPr>
        <w:spacing w:after="0"/>
      </w:pPr>
      <w:r w:rsidRPr="12BE431A">
        <w:rPr>
          <w:rFonts w:ascii="Avenir Next LT Pro" w:hAnsi="Avenir Next LT Pro"/>
        </w:rPr>
        <w:t>an ability to close read and interpret a variety of literary texts in multiple genres;</w:t>
      </w:r>
    </w:p>
    <w:p w14:paraId="69B00FF5" w14:textId="77777777" w:rsidR="00855750" w:rsidRDefault="00855750" w:rsidP="00855750">
      <w:pPr>
        <w:pStyle w:val="ListParagraph"/>
        <w:numPr>
          <w:ilvl w:val="0"/>
          <w:numId w:val="4"/>
        </w:numPr>
        <w:spacing w:after="0"/>
        <w:rPr>
          <w:rFonts w:ascii="Avenir Next LT Pro" w:hAnsi="Avenir Next LT Pro"/>
        </w:rPr>
      </w:pPr>
      <w:r w:rsidRPr="00B97972">
        <w:rPr>
          <w:rFonts w:ascii="Avenir Next LT Pro" w:hAnsi="Avenir Next LT Pro"/>
        </w:rPr>
        <w:t>an awareness of how intersections of race, class, gender, sexuality, and national history shape literary studies;</w:t>
      </w:r>
    </w:p>
    <w:p w14:paraId="54BFE709" w14:textId="4CD61065" w:rsidR="005F0AC2" w:rsidRPr="007D1B83" w:rsidRDefault="005F0AC2" w:rsidP="005F0AC2">
      <w:pPr>
        <w:pStyle w:val="ListParagraph"/>
        <w:numPr>
          <w:ilvl w:val="0"/>
          <w:numId w:val="4"/>
        </w:numPr>
        <w:spacing w:after="0"/>
        <w:rPr>
          <w:rFonts w:ascii="Avenir Next LT Pro" w:hAnsi="Avenir Next LT Pro"/>
        </w:rPr>
      </w:pPr>
      <w:bookmarkStart w:id="1" w:name="_Hlk195359889"/>
      <w:r>
        <w:rPr>
          <w:rFonts w:ascii="Avenir Next LT Pro" w:hAnsi="Avenir Next LT Pro"/>
        </w:rPr>
        <w:t>an awareness of how literature undoes and restructures normative notions of race, class, gender, sexuality, and national</w:t>
      </w:r>
      <w:r>
        <w:rPr>
          <w:rFonts w:ascii="Avenir Next LT Pro" w:hAnsi="Avenir Next LT Pro" w:hint="eastAsia"/>
        </w:rPr>
        <w:t>/imperial</w:t>
      </w:r>
      <w:r>
        <w:rPr>
          <w:rFonts w:ascii="Avenir Next LT Pro" w:hAnsi="Avenir Next LT Pro"/>
        </w:rPr>
        <w:t xml:space="preserve"> history;</w:t>
      </w:r>
    </w:p>
    <w:bookmarkEnd w:id="1"/>
    <w:p w14:paraId="22612616" w14:textId="77777777" w:rsidR="00855750" w:rsidRPr="00B97972" w:rsidRDefault="00855750" w:rsidP="00855750">
      <w:pPr>
        <w:pStyle w:val="ListParagraph"/>
        <w:numPr>
          <w:ilvl w:val="0"/>
          <w:numId w:val="4"/>
        </w:numPr>
        <w:spacing w:after="0"/>
        <w:rPr>
          <w:rFonts w:ascii="Avenir Next LT Pro" w:hAnsi="Avenir Next LT Pro"/>
        </w:rPr>
      </w:pPr>
      <w:r w:rsidRPr="0F3FEC9A">
        <w:rPr>
          <w:rFonts w:ascii="Avenir Next LT Pro" w:hAnsi="Avenir Next LT Pro"/>
        </w:rPr>
        <w:t xml:space="preserve">your ability to write and speak effectively for different audiences and purposes.  </w:t>
      </w:r>
    </w:p>
    <w:p w14:paraId="03FEEC0B" w14:textId="22AB888E" w:rsidR="00855750" w:rsidRPr="00B97972" w:rsidRDefault="00855750" w:rsidP="0F3FEC9A">
      <w:pPr>
        <w:spacing w:after="0"/>
      </w:pPr>
    </w:p>
    <w:p w14:paraId="65B21180" w14:textId="77777777" w:rsidR="00855750" w:rsidRPr="00B97972" w:rsidRDefault="00855750" w:rsidP="00855750">
      <w:pPr>
        <w:spacing w:after="0"/>
        <w:rPr>
          <w:rFonts w:ascii="Avenir Next LT Pro" w:hAnsi="Avenir Next LT Pro"/>
        </w:rPr>
      </w:pPr>
      <w:r w:rsidRPr="00B97972">
        <w:rPr>
          <w:rFonts w:ascii="Avenir Next LT Pro" w:hAnsi="Avenir Next LT Pro"/>
        </w:rPr>
        <w:t>Upon successful completion of this course:</w:t>
      </w:r>
    </w:p>
    <w:p w14:paraId="7B563B7B"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be more practiced at close reading, using textual details to support critical arguments while understanding the difference between latent and projected textual meaning.</w:t>
      </w:r>
    </w:p>
    <w:p w14:paraId="3634D1AC"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develop a historical sensitivity to textual, contextual, and intertextual literary production.</w:t>
      </w:r>
    </w:p>
    <w:p w14:paraId="235C9438" w14:textId="77777777" w:rsidR="00855750" w:rsidRPr="00B97972" w:rsidRDefault="00855750" w:rsidP="00855750">
      <w:pPr>
        <w:pStyle w:val="ListParagraph"/>
        <w:numPr>
          <w:ilvl w:val="0"/>
          <w:numId w:val="5"/>
        </w:numPr>
        <w:spacing w:after="0"/>
        <w:rPr>
          <w:rFonts w:ascii="Avenir Next LT Pro" w:hAnsi="Avenir Next LT Pro"/>
        </w:rPr>
      </w:pPr>
      <w:r w:rsidRPr="00B97972">
        <w:rPr>
          <w:rFonts w:ascii="Avenir Next LT Pro" w:hAnsi="Avenir Next LT Pro"/>
        </w:rPr>
        <w:t>You will become familiar with a variety of literary genres—learning to read form as a mode of conveying meaning.</w:t>
      </w:r>
    </w:p>
    <w:p w14:paraId="0BFDB0B5" w14:textId="51564F91" w:rsidR="0047024C" w:rsidRDefault="00855750" w:rsidP="00081AF6">
      <w:pPr>
        <w:pStyle w:val="ListParagraph"/>
        <w:numPr>
          <w:ilvl w:val="0"/>
          <w:numId w:val="5"/>
        </w:numPr>
        <w:spacing w:after="0"/>
        <w:rPr>
          <w:rFonts w:ascii="Avenir Next LT Pro" w:hAnsi="Avenir Next LT Pro"/>
        </w:rPr>
      </w:pPr>
      <w:r w:rsidRPr="00B97972">
        <w:rPr>
          <w:rFonts w:ascii="Avenir Next LT Pro" w:hAnsi="Avenir Next LT Pro"/>
        </w:rPr>
        <w:t>You will learn to use MLA citation conventions correctly in your writing.</w:t>
      </w:r>
    </w:p>
    <w:p w14:paraId="5BFC63B1" w14:textId="77777777" w:rsidR="00FB4A32" w:rsidRPr="00FB4A32" w:rsidRDefault="00FB4A32" w:rsidP="00FB4A32">
      <w:pPr>
        <w:spacing w:after="0"/>
        <w:rPr>
          <w:rFonts w:ascii="Avenir Next LT Pro" w:hAnsi="Avenir Next LT Pro"/>
        </w:rPr>
      </w:pPr>
    </w:p>
    <w:p w14:paraId="3731293E" w14:textId="33CFAB5E" w:rsidR="00FA46CD" w:rsidRDefault="00FB4A32" w:rsidP="00081AF6">
      <w:pPr>
        <w:spacing w:after="0"/>
        <w:rPr>
          <w:rFonts w:ascii="Avenir Next LT Pro" w:hAnsi="Avenir Next LT Pro"/>
        </w:rPr>
      </w:pPr>
      <w:r w:rsidRPr="00FB4A32">
        <w:rPr>
          <w:rFonts w:ascii="Avenir Next LT Pro" w:hAnsi="Avenir Next LT Pro" w:hint="eastAsia"/>
          <w:b/>
          <w:bCs/>
        </w:rPr>
        <w:t xml:space="preserve">Course Requirements </w:t>
      </w:r>
      <w:r w:rsidRPr="00FB4A32">
        <w:rPr>
          <w:rFonts w:ascii="Avenir Next LT Pro" w:hAnsi="Avenir Next LT Pro" w:hint="eastAsia"/>
        </w:rPr>
        <w:t>Detailed assignment descriptions are on Canvas</w:t>
      </w:r>
    </w:p>
    <w:p w14:paraId="6D9F0D53" w14:textId="77777777" w:rsidR="00233285" w:rsidRPr="00FB4A32" w:rsidRDefault="00233285" w:rsidP="00081AF6">
      <w:pPr>
        <w:spacing w:after="0"/>
        <w:rPr>
          <w:rFonts w:ascii="Avenir Next LT Pro" w:hAnsi="Avenir Next LT Pro"/>
        </w:rPr>
      </w:pPr>
    </w:p>
    <w:tbl>
      <w:tblPr>
        <w:tblStyle w:val="TableGrid"/>
        <w:tblW w:w="0" w:type="auto"/>
        <w:tblLook w:val="04A0" w:firstRow="1" w:lastRow="0" w:firstColumn="1" w:lastColumn="0" w:noHBand="0" w:noVBand="1"/>
      </w:tblPr>
      <w:tblGrid>
        <w:gridCol w:w="6930"/>
        <w:gridCol w:w="2420"/>
      </w:tblGrid>
      <w:tr w:rsidR="00A63C42" w:rsidRPr="00B97972" w14:paraId="7130B3CD" w14:textId="77777777" w:rsidTr="00CF6EAB">
        <w:trPr>
          <w:cantSplit/>
        </w:trPr>
        <w:tc>
          <w:tcPr>
            <w:tcW w:w="6930" w:type="dxa"/>
            <w:shd w:val="clear" w:color="auto" w:fill="BFBFBF" w:themeFill="background1" w:themeFillShade="BF"/>
          </w:tcPr>
          <w:p w14:paraId="33DFECB1" w14:textId="1D837242" w:rsidR="00A63C42" w:rsidRPr="002E0736" w:rsidRDefault="00A63C42" w:rsidP="00A63C42">
            <w:pPr>
              <w:jc w:val="center"/>
              <w:rPr>
                <w:rFonts w:ascii="Avenir Next LT Pro" w:hAnsi="Avenir Next LT Pro"/>
                <w:b/>
                <w:bCs/>
              </w:rPr>
            </w:pPr>
            <w:r w:rsidRPr="002E0736">
              <w:rPr>
                <w:rFonts w:ascii="Avenir Next LT Pro" w:hAnsi="Avenir Next LT Pro"/>
                <w:b/>
                <w:bCs/>
              </w:rPr>
              <w:t>Requirements</w:t>
            </w:r>
          </w:p>
        </w:tc>
        <w:tc>
          <w:tcPr>
            <w:tcW w:w="2420" w:type="dxa"/>
            <w:shd w:val="clear" w:color="auto" w:fill="BFBFBF" w:themeFill="background1" w:themeFillShade="BF"/>
          </w:tcPr>
          <w:p w14:paraId="30881F97" w14:textId="6A257A6F" w:rsidR="00A63C42" w:rsidRPr="002E0736" w:rsidRDefault="00A63C42" w:rsidP="00A63C42">
            <w:pPr>
              <w:jc w:val="center"/>
              <w:rPr>
                <w:rFonts w:ascii="Avenir Next LT Pro" w:hAnsi="Avenir Next LT Pro"/>
                <w:b/>
                <w:bCs/>
              </w:rPr>
            </w:pPr>
            <w:r w:rsidRPr="002E0736">
              <w:rPr>
                <w:rFonts w:ascii="Avenir Next LT Pro" w:hAnsi="Avenir Next LT Pro"/>
                <w:b/>
                <w:bCs/>
              </w:rPr>
              <w:t>Due Date</w:t>
            </w:r>
          </w:p>
        </w:tc>
      </w:tr>
      <w:tr w:rsidR="00A63C42" w:rsidRPr="00B97972" w14:paraId="1EB66521" w14:textId="77777777" w:rsidTr="00CF6EAB">
        <w:trPr>
          <w:cantSplit/>
        </w:trPr>
        <w:tc>
          <w:tcPr>
            <w:tcW w:w="6930" w:type="dxa"/>
          </w:tcPr>
          <w:p w14:paraId="6ED5677F" w14:textId="4E499BB8" w:rsidR="002E0736" w:rsidRPr="002E0736" w:rsidRDefault="00A63C42" w:rsidP="002E0736">
            <w:pPr>
              <w:spacing w:after="80"/>
              <w:rPr>
                <w:rFonts w:ascii="Avenir Next LT Pro" w:hAnsi="Avenir Next LT Pro"/>
                <w:b/>
                <w:bCs/>
              </w:rPr>
            </w:pPr>
            <w:r w:rsidRPr="002E0736">
              <w:rPr>
                <w:rFonts w:ascii="Avenir Next LT Pro" w:hAnsi="Avenir Next LT Pro"/>
                <w:b/>
                <w:bCs/>
              </w:rPr>
              <w:t>In-Class and Homework Activities (</w:t>
            </w:r>
            <w:r w:rsidR="0063552C" w:rsidRPr="002E0736">
              <w:rPr>
                <w:rFonts w:ascii="Avenir Next LT Pro" w:hAnsi="Avenir Next LT Pro"/>
                <w:b/>
                <w:bCs/>
              </w:rPr>
              <w:t>30</w:t>
            </w:r>
            <w:r w:rsidRPr="002E0736">
              <w:rPr>
                <w:rFonts w:ascii="Avenir Next LT Pro" w:hAnsi="Avenir Next LT Pro"/>
                <w:b/>
                <w:bCs/>
              </w:rPr>
              <w:t>%)</w:t>
            </w:r>
          </w:p>
          <w:p w14:paraId="746EB867" w14:textId="2060EA0C" w:rsidR="00A63C42" w:rsidRPr="00B97972" w:rsidRDefault="00A63C42" w:rsidP="00081AF6">
            <w:pPr>
              <w:rPr>
                <w:rFonts w:ascii="Avenir Next LT Pro" w:hAnsi="Avenir Next LT Pro"/>
                <w:b/>
                <w:bCs/>
              </w:rPr>
            </w:pPr>
            <w:r w:rsidRPr="00B97972">
              <w:rPr>
                <w:rFonts w:ascii="Avenir Next LT Pro" w:hAnsi="Avenir Next LT Pro"/>
                <w:color w:val="000000" w:themeColor="text1"/>
              </w:rPr>
              <w:t>These</w:t>
            </w:r>
            <w:r w:rsidR="00B645CF">
              <w:rPr>
                <w:rFonts w:ascii="Avenir Next LT Pro" w:hAnsi="Avenir Next LT Pro" w:hint="eastAsia"/>
                <w:color w:val="000000" w:themeColor="text1"/>
              </w:rPr>
              <w:t xml:space="preserve"> low-stakes</w:t>
            </w:r>
            <w:r w:rsidRPr="00B97972">
              <w:rPr>
                <w:rFonts w:ascii="Avenir Next LT Pro" w:hAnsi="Avenir Next LT Pro"/>
                <w:color w:val="000000" w:themeColor="text1"/>
              </w:rPr>
              <w:t xml:space="preserve"> activities are designed to help you in your understanding of the texts, critical thinking skills, the writing process, and the papers you will be completing.</w:t>
            </w:r>
            <w:r w:rsidR="0063552C" w:rsidRPr="00B97972">
              <w:rPr>
                <w:rFonts w:ascii="Avenir Next LT Pro" w:hAnsi="Avenir Next LT Pro"/>
                <w:color w:val="000000" w:themeColor="text1"/>
              </w:rPr>
              <w:t xml:space="preserve"> Participation in discussion is included in in-class activities.</w:t>
            </w:r>
          </w:p>
        </w:tc>
        <w:tc>
          <w:tcPr>
            <w:tcW w:w="2420" w:type="dxa"/>
          </w:tcPr>
          <w:p w14:paraId="3FF81E39" w14:textId="77777777" w:rsidR="002E0736" w:rsidRDefault="002E0736" w:rsidP="00A63C42">
            <w:pPr>
              <w:jc w:val="center"/>
              <w:rPr>
                <w:rFonts w:ascii="Avenir Next LT Pro" w:hAnsi="Avenir Next LT Pro"/>
              </w:rPr>
            </w:pPr>
          </w:p>
          <w:p w14:paraId="56A54E37" w14:textId="2D841A77" w:rsidR="00A63C42" w:rsidRPr="00B97972" w:rsidRDefault="00A63C42" w:rsidP="00A63C42">
            <w:pPr>
              <w:jc w:val="center"/>
              <w:rPr>
                <w:rFonts w:ascii="Avenir Next LT Pro" w:hAnsi="Avenir Next LT Pro"/>
              </w:rPr>
            </w:pPr>
            <w:r w:rsidRPr="00B97972">
              <w:rPr>
                <w:rFonts w:ascii="Avenir Next LT Pro" w:hAnsi="Avenir Next LT Pro"/>
              </w:rPr>
              <w:t>On Going</w:t>
            </w:r>
          </w:p>
        </w:tc>
      </w:tr>
      <w:tr w:rsidR="00A63C42" w:rsidRPr="00B97972" w14:paraId="530B192E" w14:textId="77777777" w:rsidTr="00CF6EAB">
        <w:trPr>
          <w:cantSplit/>
        </w:trPr>
        <w:tc>
          <w:tcPr>
            <w:tcW w:w="6930" w:type="dxa"/>
          </w:tcPr>
          <w:p w14:paraId="209CF857" w14:textId="40EFE5A4" w:rsidR="002E0736" w:rsidRPr="002E0736" w:rsidRDefault="0063552C" w:rsidP="002E0736">
            <w:pPr>
              <w:spacing w:after="80"/>
              <w:rPr>
                <w:rFonts w:ascii="Avenir Next LT Pro" w:hAnsi="Avenir Next LT Pro"/>
                <w:b/>
                <w:bCs/>
              </w:rPr>
            </w:pPr>
            <w:r w:rsidRPr="002E0736">
              <w:rPr>
                <w:rFonts w:ascii="Avenir Next LT Pro" w:hAnsi="Avenir Next LT Pro"/>
                <w:b/>
                <w:bCs/>
              </w:rPr>
              <w:t>Close Readings</w:t>
            </w:r>
            <w:r w:rsidR="00E70AD0" w:rsidRPr="002E0736">
              <w:rPr>
                <w:rFonts w:ascii="Avenir Next LT Pro" w:hAnsi="Avenir Next LT Pro"/>
                <w:b/>
                <w:bCs/>
              </w:rPr>
              <w:t xml:space="preserve"> (</w:t>
            </w:r>
            <w:r w:rsidR="006C2B09" w:rsidRPr="002E0736">
              <w:rPr>
                <w:rFonts w:ascii="Avenir Next LT Pro" w:hAnsi="Avenir Next LT Pro"/>
                <w:b/>
                <w:bCs/>
              </w:rPr>
              <w:t>30%)</w:t>
            </w:r>
          </w:p>
          <w:p w14:paraId="565271F6" w14:textId="3E38AA56" w:rsidR="00B60D05" w:rsidRPr="00B97972" w:rsidRDefault="00B60D05" w:rsidP="00081AF6">
            <w:pPr>
              <w:rPr>
                <w:rFonts w:ascii="Avenir Next LT Pro" w:hAnsi="Avenir Next LT Pro"/>
                <w:b/>
                <w:bCs/>
              </w:rPr>
            </w:pPr>
            <w:r w:rsidRPr="00B97972">
              <w:rPr>
                <w:rFonts w:ascii="Avenir Next LT Pro" w:hAnsi="Avenir Next LT Pro"/>
              </w:rPr>
              <w:t xml:space="preserve">Three </w:t>
            </w:r>
            <w:r w:rsidR="00931EAB" w:rsidRPr="00B97972">
              <w:rPr>
                <w:rFonts w:ascii="Avenir Next LT Pro" w:hAnsi="Avenir Next LT Pro"/>
              </w:rPr>
              <w:t>3-page</w:t>
            </w:r>
            <w:r w:rsidRPr="00B97972">
              <w:rPr>
                <w:rFonts w:ascii="Avenir Next LT Pro" w:hAnsi="Avenir Next LT Pro"/>
              </w:rPr>
              <w:t xml:space="preserve"> close reading papers</w:t>
            </w:r>
            <w:r w:rsidR="00B97972" w:rsidRPr="00B97972">
              <w:rPr>
                <w:rFonts w:ascii="Avenir Next LT Pro" w:hAnsi="Avenir Next LT Pro"/>
              </w:rPr>
              <w:t>,</w:t>
            </w:r>
            <w:r w:rsidRPr="00B97972">
              <w:rPr>
                <w:rFonts w:ascii="Avenir Next LT Pro" w:hAnsi="Avenir Next LT Pro"/>
              </w:rPr>
              <w:t xml:space="preserve"> worth 10% each</w:t>
            </w:r>
            <w:r w:rsidR="00B97972" w:rsidRPr="00B97972">
              <w:rPr>
                <w:rFonts w:ascii="Avenir Next LT Pro" w:hAnsi="Avenir Next LT Pro"/>
              </w:rPr>
              <w:t>,</w:t>
            </w:r>
            <w:r w:rsidRPr="00B97972">
              <w:rPr>
                <w:rFonts w:ascii="Avenir Next LT Pro" w:hAnsi="Avenir Next LT Pro"/>
              </w:rPr>
              <w:t xml:space="preserve"> on </w:t>
            </w:r>
            <w:r w:rsidR="00B97972" w:rsidRPr="00B97972">
              <w:rPr>
                <w:rFonts w:ascii="Avenir Next LT Pro" w:hAnsi="Avenir Next LT Pro"/>
              </w:rPr>
              <w:t xml:space="preserve">one of </w:t>
            </w:r>
            <w:r w:rsidRPr="00B97972">
              <w:rPr>
                <w:rFonts w:ascii="Avenir Next LT Pro" w:hAnsi="Avenir Next LT Pro"/>
              </w:rPr>
              <w:t xml:space="preserve">the texts we cover for each unit. </w:t>
            </w:r>
            <w:r w:rsidR="00B97972" w:rsidRPr="00B97972">
              <w:rPr>
                <w:rFonts w:ascii="Avenir Next LT Pro" w:hAnsi="Avenir Next LT Pro"/>
              </w:rPr>
              <w:t xml:space="preserve">You may write on </w:t>
            </w:r>
            <w:r w:rsidR="00B97972" w:rsidRPr="00B97972">
              <w:rPr>
                <w:rFonts w:ascii="Avenir Next LT Pro" w:hAnsi="Avenir Next LT Pro"/>
                <w:i/>
                <w:iCs/>
              </w:rPr>
              <w:t>Jane Eyre</w:t>
            </w:r>
            <w:r w:rsidR="00B97972" w:rsidRPr="00B97972">
              <w:rPr>
                <w:rFonts w:ascii="Avenir Next LT Pro" w:hAnsi="Avenir Next LT Pro"/>
              </w:rPr>
              <w:t xml:space="preserve"> only once. </w:t>
            </w:r>
            <w:r w:rsidR="009760C3">
              <w:rPr>
                <w:rFonts w:ascii="Avenir Next LT Pro" w:hAnsi="Avenir Next LT Pro" w:hint="eastAsia"/>
              </w:rPr>
              <w:t xml:space="preserve">Specific prompts will be distributed </w:t>
            </w:r>
            <w:r w:rsidR="008B3743">
              <w:rPr>
                <w:rFonts w:ascii="Avenir Next LT Pro" w:hAnsi="Avenir Next LT Pro" w:hint="eastAsia"/>
              </w:rPr>
              <w:t xml:space="preserve">for each paper </w:t>
            </w:r>
            <w:r w:rsidR="009760C3">
              <w:rPr>
                <w:rFonts w:ascii="Avenir Next LT Pro" w:hAnsi="Avenir Next LT Pro" w:hint="eastAsia"/>
              </w:rPr>
              <w:t>that</w:t>
            </w:r>
            <w:r w:rsidR="00B97972" w:rsidRPr="00B97972">
              <w:rPr>
                <w:rFonts w:ascii="Avenir Next LT Pro" w:hAnsi="Avenir Next LT Pro"/>
              </w:rPr>
              <w:t xml:space="preserve"> will ask you to be very careful readers of a specific textual moment (attending at certain points to literary language) and considering how t</w:t>
            </w:r>
            <w:r w:rsidR="009760C3">
              <w:rPr>
                <w:rFonts w:ascii="Avenir Next LT Pro" w:hAnsi="Avenir Next LT Pro" w:hint="eastAsia"/>
              </w:rPr>
              <w:t xml:space="preserve">he particular </w:t>
            </w:r>
            <w:r w:rsidR="00B97972" w:rsidRPr="00B97972">
              <w:rPr>
                <w:rFonts w:ascii="Avenir Next LT Pro" w:hAnsi="Avenir Next LT Pro"/>
              </w:rPr>
              <w:t xml:space="preserve">textual moment produces its meaning.  </w:t>
            </w:r>
          </w:p>
        </w:tc>
        <w:tc>
          <w:tcPr>
            <w:tcW w:w="2420" w:type="dxa"/>
          </w:tcPr>
          <w:p w14:paraId="16B34D49" w14:textId="3F5A82C6" w:rsidR="00A63C42" w:rsidRDefault="00A63C42" w:rsidP="00D36863">
            <w:pPr>
              <w:jc w:val="center"/>
              <w:rPr>
                <w:rFonts w:ascii="Avenir Next LT Pro" w:hAnsi="Avenir Next LT Pro"/>
              </w:rPr>
            </w:pPr>
          </w:p>
          <w:p w14:paraId="42DB2384" w14:textId="2B3F883E" w:rsidR="00137476" w:rsidRDefault="002C7989" w:rsidP="00D36863">
            <w:pPr>
              <w:jc w:val="center"/>
              <w:rPr>
                <w:rFonts w:ascii="Avenir Next LT Pro" w:hAnsi="Avenir Next LT Pro"/>
              </w:rPr>
            </w:pPr>
            <w:r>
              <w:rPr>
                <w:rFonts w:ascii="Avenir Next LT Pro" w:hAnsi="Avenir Next LT Pro" w:hint="eastAsia"/>
              </w:rPr>
              <w:t>#1: 4/12</w:t>
            </w:r>
          </w:p>
          <w:p w14:paraId="5D049590" w14:textId="77777777" w:rsidR="002C7989" w:rsidRDefault="002C7989" w:rsidP="00D36863">
            <w:pPr>
              <w:jc w:val="center"/>
              <w:rPr>
                <w:rFonts w:ascii="Avenir Next LT Pro" w:hAnsi="Avenir Next LT Pro"/>
              </w:rPr>
            </w:pPr>
            <w:r>
              <w:rPr>
                <w:rFonts w:ascii="Avenir Next LT Pro" w:hAnsi="Avenir Next LT Pro" w:hint="eastAsia"/>
              </w:rPr>
              <w:t xml:space="preserve">#2: </w:t>
            </w:r>
            <w:r w:rsidR="00F44A8F">
              <w:rPr>
                <w:rFonts w:ascii="Avenir Next LT Pro" w:hAnsi="Avenir Next LT Pro" w:hint="eastAsia"/>
              </w:rPr>
              <w:t>5/3</w:t>
            </w:r>
          </w:p>
          <w:p w14:paraId="33EAD571" w14:textId="55580FBC" w:rsidR="00F44A8F" w:rsidRPr="00B97972" w:rsidRDefault="00F44A8F" w:rsidP="00D36863">
            <w:pPr>
              <w:jc w:val="center"/>
              <w:rPr>
                <w:rFonts w:ascii="Avenir Next LT Pro" w:hAnsi="Avenir Next LT Pro"/>
              </w:rPr>
            </w:pPr>
            <w:r>
              <w:rPr>
                <w:rFonts w:ascii="Avenir Next LT Pro" w:hAnsi="Avenir Next LT Pro" w:hint="eastAsia"/>
              </w:rPr>
              <w:t xml:space="preserve">#3: </w:t>
            </w:r>
            <w:r w:rsidR="001A4F59">
              <w:rPr>
                <w:rFonts w:ascii="Avenir Next LT Pro" w:hAnsi="Avenir Next LT Pro" w:hint="eastAsia"/>
              </w:rPr>
              <w:t>6/3</w:t>
            </w:r>
          </w:p>
        </w:tc>
      </w:tr>
      <w:tr w:rsidR="00A63C42" w:rsidRPr="00B97972" w14:paraId="05914FFD" w14:textId="77777777" w:rsidTr="00CF6EAB">
        <w:trPr>
          <w:cantSplit/>
        </w:trPr>
        <w:tc>
          <w:tcPr>
            <w:tcW w:w="6930" w:type="dxa"/>
          </w:tcPr>
          <w:p w14:paraId="5FF71F0C" w14:textId="705257C5" w:rsidR="00A63C42" w:rsidRPr="002E0736" w:rsidRDefault="0063552C" w:rsidP="002E0736">
            <w:pPr>
              <w:spacing w:after="80"/>
              <w:rPr>
                <w:rFonts w:ascii="Avenir Next LT Pro" w:hAnsi="Avenir Next LT Pro"/>
                <w:b/>
                <w:bCs/>
              </w:rPr>
            </w:pPr>
            <w:r w:rsidRPr="002E0736">
              <w:rPr>
                <w:rFonts w:ascii="Avenir Next LT Pro" w:hAnsi="Avenir Next LT Pro"/>
                <w:b/>
                <w:bCs/>
              </w:rPr>
              <w:lastRenderedPageBreak/>
              <w:t xml:space="preserve">Discussion </w:t>
            </w:r>
            <w:r w:rsidR="00A750CF" w:rsidRPr="002E0736">
              <w:rPr>
                <w:rFonts w:ascii="Avenir Next LT Pro" w:hAnsi="Avenir Next LT Pro" w:hint="eastAsia"/>
                <w:b/>
                <w:bCs/>
              </w:rPr>
              <w:t>Leader</w:t>
            </w:r>
            <w:r w:rsidR="006C2B09" w:rsidRPr="002E0736">
              <w:rPr>
                <w:rFonts w:ascii="Avenir Next LT Pro" w:hAnsi="Avenir Next LT Pro"/>
                <w:b/>
                <w:bCs/>
              </w:rPr>
              <w:t xml:space="preserve"> (15%)</w:t>
            </w:r>
          </w:p>
          <w:p w14:paraId="6BD1DE56" w14:textId="1C45A59A" w:rsidR="00B60D05" w:rsidRPr="00B97972" w:rsidRDefault="00B60D05" w:rsidP="00081AF6">
            <w:pPr>
              <w:rPr>
                <w:rFonts w:ascii="Avenir Next LT Pro" w:hAnsi="Avenir Next LT Pro"/>
                <w:b/>
                <w:bCs/>
              </w:rPr>
            </w:pPr>
            <w:r w:rsidRPr="00B97972">
              <w:rPr>
                <w:rFonts w:ascii="Avenir Next LT Pro" w:hAnsi="Avenir Next LT Pro"/>
              </w:rPr>
              <w:t xml:space="preserve">Each Friday during Weeks 3-9 students will sign up to become discussion </w:t>
            </w:r>
            <w:r w:rsidR="007718A1">
              <w:rPr>
                <w:rFonts w:ascii="Avenir Next LT Pro" w:hAnsi="Avenir Next LT Pro" w:hint="eastAsia"/>
              </w:rPr>
              <w:t>leaders</w:t>
            </w:r>
            <w:r w:rsidR="00CA45B4">
              <w:rPr>
                <w:rFonts w:ascii="Avenir Next LT Pro" w:hAnsi="Avenir Next LT Pro" w:hint="eastAsia"/>
              </w:rPr>
              <w:t xml:space="preserve">, preparing a </w:t>
            </w:r>
            <w:r w:rsidR="00CA45B4">
              <w:rPr>
                <w:rFonts w:ascii="Avenir Next LT Pro" w:hAnsi="Avenir Next LT Pro"/>
              </w:rPr>
              <w:t>“</w:t>
            </w:r>
            <w:r w:rsidR="00CA45B4">
              <w:rPr>
                <w:rFonts w:ascii="Avenir Next LT Pro" w:hAnsi="Avenir Next LT Pro" w:hint="eastAsia"/>
              </w:rPr>
              <w:t>lesson</w:t>
            </w:r>
            <w:r w:rsidR="00CA45B4">
              <w:rPr>
                <w:rFonts w:ascii="Avenir Next LT Pro" w:hAnsi="Avenir Next LT Pro"/>
              </w:rPr>
              <w:t>”</w:t>
            </w:r>
            <w:r w:rsidR="00CA45B4">
              <w:rPr>
                <w:rFonts w:ascii="Avenir Next LT Pro" w:hAnsi="Avenir Next LT Pro" w:hint="eastAsia"/>
              </w:rPr>
              <w:t xml:space="preserve"> for </w:t>
            </w:r>
            <w:r w:rsidR="00CA2985">
              <w:rPr>
                <w:rFonts w:ascii="Avenir Next LT Pro" w:hAnsi="Avenir Next LT Pro" w:hint="eastAsia"/>
              </w:rPr>
              <w:t>our class</w:t>
            </w:r>
            <w:r w:rsidR="00B97972" w:rsidRPr="00B97972">
              <w:rPr>
                <w:rFonts w:ascii="Avenir Next LT Pro" w:hAnsi="Avenir Next LT Pro"/>
              </w:rPr>
              <w:t>.</w:t>
            </w:r>
            <w:r w:rsidR="00137476">
              <w:rPr>
                <w:rFonts w:ascii="Avenir Next LT Pro" w:hAnsi="Avenir Next LT Pro" w:hint="eastAsia"/>
              </w:rPr>
              <w:t xml:space="preserve"> </w:t>
            </w:r>
            <w:r w:rsidR="00A136A0">
              <w:rPr>
                <w:rFonts w:ascii="Avenir Next LT Pro" w:hAnsi="Avenir Next LT Pro" w:hint="eastAsia"/>
              </w:rPr>
              <w:t xml:space="preserve">You will submit Talking Points (1 page) </w:t>
            </w:r>
            <w:r w:rsidR="00125D29">
              <w:rPr>
                <w:rFonts w:ascii="Avenir Next LT Pro" w:hAnsi="Avenir Next LT Pro" w:hint="eastAsia"/>
              </w:rPr>
              <w:t xml:space="preserve">prior to the class </w:t>
            </w:r>
            <w:r w:rsidR="00A136A0">
              <w:rPr>
                <w:rFonts w:ascii="Avenir Next LT Pro" w:hAnsi="Avenir Next LT Pro" w:hint="eastAsia"/>
              </w:rPr>
              <w:t>and a reflection (1-2 pages)</w:t>
            </w:r>
            <w:r w:rsidR="00125D29">
              <w:rPr>
                <w:rFonts w:ascii="Avenir Next LT Pro" w:hAnsi="Avenir Next LT Pro" w:hint="eastAsia"/>
              </w:rPr>
              <w:t xml:space="preserve"> afterwards.</w:t>
            </w:r>
            <w:r w:rsidR="00A136A0">
              <w:rPr>
                <w:rFonts w:ascii="Avenir Next LT Pro" w:hAnsi="Avenir Next LT Pro" w:hint="eastAsia"/>
              </w:rPr>
              <w:t xml:space="preserve"> </w:t>
            </w:r>
          </w:p>
        </w:tc>
        <w:tc>
          <w:tcPr>
            <w:tcW w:w="2420" w:type="dxa"/>
          </w:tcPr>
          <w:p w14:paraId="5FC54562" w14:textId="77777777" w:rsidR="00CA2985" w:rsidRDefault="00CA2985" w:rsidP="00D36863">
            <w:pPr>
              <w:jc w:val="center"/>
              <w:rPr>
                <w:rFonts w:ascii="Avenir Next LT Pro" w:hAnsi="Avenir Next LT Pro"/>
              </w:rPr>
            </w:pPr>
          </w:p>
          <w:p w14:paraId="60661F61" w14:textId="437AF993" w:rsidR="004E286D" w:rsidRDefault="004E286D" w:rsidP="00D36863">
            <w:pPr>
              <w:jc w:val="center"/>
              <w:rPr>
                <w:rFonts w:ascii="Avenir Next LT Pro" w:hAnsi="Avenir Next LT Pro"/>
              </w:rPr>
            </w:pPr>
            <w:r>
              <w:rPr>
                <w:rFonts w:ascii="Avenir Next LT Pro" w:hAnsi="Avenir Next LT Pro" w:hint="eastAsia"/>
              </w:rPr>
              <w:t>Sign up</w:t>
            </w:r>
            <w:r w:rsidR="00DA1A0C">
              <w:rPr>
                <w:rFonts w:ascii="Avenir Next LT Pro" w:hAnsi="Avenir Next LT Pro" w:hint="eastAsia"/>
              </w:rPr>
              <w:t xml:space="preserve"> </w:t>
            </w:r>
            <w:r>
              <w:rPr>
                <w:rFonts w:ascii="Avenir Next LT Pro" w:hAnsi="Avenir Next LT Pro" w:hint="eastAsia"/>
              </w:rPr>
              <w:t>Week 1</w:t>
            </w:r>
          </w:p>
          <w:p w14:paraId="7FD94769" w14:textId="77777777" w:rsidR="000D5E4A" w:rsidRDefault="000D5E4A" w:rsidP="00D36863">
            <w:pPr>
              <w:jc w:val="center"/>
              <w:rPr>
                <w:rFonts w:ascii="Avenir Next LT Pro" w:hAnsi="Avenir Next LT Pro"/>
              </w:rPr>
            </w:pPr>
            <w:r>
              <w:rPr>
                <w:rFonts w:ascii="Avenir Next LT Pro" w:hAnsi="Avenir Next LT Pro" w:hint="eastAsia"/>
              </w:rPr>
              <w:t>Talking points: 5%</w:t>
            </w:r>
          </w:p>
          <w:p w14:paraId="448B1571" w14:textId="77777777" w:rsidR="000D5E4A" w:rsidRDefault="000D5E4A" w:rsidP="00D36863">
            <w:pPr>
              <w:jc w:val="center"/>
              <w:rPr>
                <w:rFonts w:ascii="Avenir Next LT Pro" w:hAnsi="Avenir Next LT Pro"/>
              </w:rPr>
            </w:pPr>
            <w:r>
              <w:rPr>
                <w:rFonts w:ascii="Avenir Next LT Pro" w:hAnsi="Avenir Next LT Pro" w:hint="eastAsia"/>
              </w:rPr>
              <w:t>Discussion: 5%</w:t>
            </w:r>
          </w:p>
          <w:p w14:paraId="6D4B8745" w14:textId="3CF0F4D4" w:rsidR="000D5E4A" w:rsidRPr="00B97972" w:rsidRDefault="006F6AC3" w:rsidP="00D36863">
            <w:pPr>
              <w:jc w:val="center"/>
              <w:rPr>
                <w:rFonts w:ascii="Avenir Next LT Pro" w:hAnsi="Avenir Next LT Pro"/>
              </w:rPr>
            </w:pPr>
            <w:r>
              <w:rPr>
                <w:rFonts w:ascii="Avenir Next LT Pro" w:hAnsi="Avenir Next LT Pro" w:hint="eastAsia"/>
              </w:rPr>
              <w:t>Reflections: 5%</w:t>
            </w:r>
          </w:p>
        </w:tc>
      </w:tr>
      <w:tr w:rsidR="00A63C42" w:rsidRPr="00B97972" w14:paraId="0B33075E" w14:textId="77777777" w:rsidTr="00CF6EAB">
        <w:trPr>
          <w:cantSplit/>
        </w:trPr>
        <w:tc>
          <w:tcPr>
            <w:tcW w:w="6930" w:type="dxa"/>
          </w:tcPr>
          <w:p w14:paraId="5485EFD3" w14:textId="77777777" w:rsidR="00A63C42" w:rsidRPr="002E0736" w:rsidRDefault="006C2B09" w:rsidP="002E0736">
            <w:pPr>
              <w:spacing w:after="80"/>
              <w:rPr>
                <w:rFonts w:ascii="Avenir Next LT Pro" w:hAnsi="Avenir Next LT Pro"/>
                <w:b/>
                <w:bCs/>
              </w:rPr>
            </w:pPr>
            <w:r w:rsidRPr="002E0736">
              <w:rPr>
                <w:rFonts w:ascii="Avenir Next LT Pro" w:hAnsi="Avenir Next LT Pro"/>
                <w:b/>
                <w:bCs/>
              </w:rPr>
              <w:t xml:space="preserve">Archival Project </w:t>
            </w:r>
            <w:r w:rsidR="00B60D05" w:rsidRPr="002E0736">
              <w:rPr>
                <w:rFonts w:ascii="Avenir Next LT Pro" w:hAnsi="Avenir Next LT Pro"/>
                <w:b/>
                <w:bCs/>
              </w:rPr>
              <w:t xml:space="preserve">and Presentation </w:t>
            </w:r>
            <w:r w:rsidRPr="002E0736">
              <w:rPr>
                <w:rFonts w:ascii="Avenir Next LT Pro" w:hAnsi="Avenir Next LT Pro"/>
                <w:b/>
                <w:bCs/>
              </w:rPr>
              <w:t>(25%)</w:t>
            </w:r>
          </w:p>
          <w:p w14:paraId="32B6625F" w14:textId="361402FA" w:rsidR="00B97972" w:rsidRPr="00137476" w:rsidRDefault="167B7333" w:rsidP="00081AF6">
            <w:pPr>
              <w:rPr>
                <w:rFonts w:ascii="Avenir Next LT Pro" w:hAnsi="Avenir Next LT Pro"/>
                <w:b/>
                <w:bCs/>
              </w:rPr>
            </w:pPr>
            <w:r w:rsidRPr="1F64B280">
              <w:rPr>
                <w:rFonts w:ascii="Avenir Next LT Pro" w:hAnsi="Avenir Next LT Pro"/>
              </w:rPr>
              <w:t>3–4-page</w:t>
            </w:r>
            <w:r w:rsidR="00B97972" w:rsidRPr="1F64B280">
              <w:rPr>
                <w:rFonts w:ascii="Avenir Next LT Pro" w:hAnsi="Avenir Next LT Pro"/>
              </w:rPr>
              <w:t xml:space="preserve"> paper on </w:t>
            </w:r>
            <w:r w:rsidR="243A28EC" w:rsidRPr="1F64B280">
              <w:rPr>
                <w:rFonts w:ascii="Avenir Next LT Pro" w:hAnsi="Avenir Next LT Pro"/>
              </w:rPr>
              <w:t>1-2</w:t>
            </w:r>
            <w:r w:rsidR="00B97972" w:rsidRPr="1F64B280">
              <w:rPr>
                <w:rFonts w:ascii="Avenir Next LT Pro" w:hAnsi="Avenir Next LT Pro"/>
              </w:rPr>
              <w:t xml:space="preserve"> primary source</w:t>
            </w:r>
            <w:r w:rsidR="243A28EC" w:rsidRPr="1F64B280">
              <w:rPr>
                <w:rFonts w:ascii="Avenir Next LT Pro" w:hAnsi="Avenir Next LT Pro"/>
              </w:rPr>
              <w:t>s</w:t>
            </w:r>
            <w:r w:rsidR="00B97972" w:rsidRPr="1F64B280">
              <w:rPr>
                <w:rFonts w:ascii="Avenir Next LT Pro" w:hAnsi="Avenir Next LT Pro"/>
              </w:rPr>
              <w:t xml:space="preserve"> from a digital archive such as </w:t>
            </w:r>
            <w:r w:rsidR="00B97972" w:rsidRPr="1F64B280">
              <w:rPr>
                <w:rFonts w:ascii="Avenir Next LT Pro" w:hAnsi="Avenir Next LT Pro"/>
                <w:i/>
                <w:iCs/>
              </w:rPr>
              <w:t>One More Voice</w:t>
            </w:r>
            <w:r w:rsidR="00B97972" w:rsidRPr="1F64B280">
              <w:rPr>
                <w:rFonts w:ascii="Avenir Next LT Pro" w:hAnsi="Avenir Next LT Pro"/>
              </w:rPr>
              <w:t xml:space="preserve">, </w:t>
            </w:r>
            <w:r w:rsidR="3678C038" w:rsidRPr="1F64B280">
              <w:rPr>
                <w:rFonts w:ascii="Avenir Next LT Pro" w:hAnsi="Avenir Next LT Pro"/>
                <w:i/>
                <w:iCs/>
              </w:rPr>
              <w:t>Colonial Caribbean</w:t>
            </w:r>
            <w:r w:rsidR="3678C038" w:rsidRPr="1F64B280">
              <w:rPr>
                <w:rFonts w:ascii="Avenir Next LT Pro" w:hAnsi="Avenir Next LT Pro"/>
              </w:rPr>
              <w:t xml:space="preserve">, </w:t>
            </w:r>
            <w:r w:rsidR="3678C038" w:rsidRPr="1F64B280">
              <w:rPr>
                <w:rFonts w:ascii="Avenir Next LT Pro" w:hAnsi="Avenir Next LT Pro"/>
                <w:i/>
                <w:iCs/>
              </w:rPr>
              <w:t>Empire Online</w:t>
            </w:r>
            <w:r w:rsidR="3678C038" w:rsidRPr="1F64B280">
              <w:rPr>
                <w:rFonts w:ascii="Avenir Next LT Pro" w:hAnsi="Avenir Next LT Pro"/>
              </w:rPr>
              <w:t xml:space="preserve">, or </w:t>
            </w:r>
            <w:r w:rsidR="3678C038" w:rsidRPr="1F64B280">
              <w:rPr>
                <w:rFonts w:ascii="Avenir Next LT Pro" w:hAnsi="Avenir Next LT Pro"/>
                <w:i/>
                <w:iCs/>
              </w:rPr>
              <w:t>India Raj and Empire</w:t>
            </w:r>
            <w:r w:rsidR="01D297D0" w:rsidRPr="1F64B280">
              <w:rPr>
                <w:rFonts w:ascii="Avenir Next LT Pro" w:hAnsi="Avenir Next LT Pro"/>
                <w:i/>
                <w:iCs/>
              </w:rPr>
              <w:t xml:space="preserve"> </w:t>
            </w:r>
            <w:r w:rsidR="01D297D0" w:rsidRPr="1F64B280">
              <w:rPr>
                <w:rFonts w:ascii="Avenir Next LT Pro" w:hAnsi="Avenir Next LT Pro"/>
              </w:rPr>
              <w:t>(see Canvas for links)</w:t>
            </w:r>
            <w:r w:rsidR="3678C038" w:rsidRPr="1F64B280">
              <w:rPr>
                <w:rFonts w:ascii="Avenir Next LT Pro" w:hAnsi="Avenir Next LT Pro"/>
              </w:rPr>
              <w:t xml:space="preserve">. </w:t>
            </w:r>
            <w:r w:rsidR="16C39712" w:rsidRPr="1F64B280">
              <w:rPr>
                <w:rFonts w:ascii="Avenir Next LT Pro" w:hAnsi="Avenir Next LT Pro"/>
              </w:rPr>
              <w:t>5-minute</w:t>
            </w:r>
            <w:r w:rsidR="3678C038" w:rsidRPr="1F64B280">
              <w:rPr>
                <w:rFonts w:ascii="Avenir Next LT Pro" w:hAnsi="Avenir Next LT Pro"/>
              </w:rPr>
              <w:t xml:space="preserve"> presentation of the research on Week 10.</w:t>
            </w:r>
          </w:p>
        </w:tc>
        <w:tc>
          <w:tcPr>
            <w:tcW w:w="2420" w:type="dxa"/>
          </w:tcPr>
          <w:p w14:paraId="6F9C0456" w14:textId="77777777" w:rsidR="00137476" w:rsidRDefault="00137476" w:rsidP="00D36863">
            <w:pPr>
              <w:jc w:val="center"/>
              <w:rPr>
                <w:rFonts w:ascii="Avenir Next LT Pro" w:hAnsi="Avenir Next LT Pro"/>
              </w:rPr>
            </w:pPr>
          </w:p>
          <w:p w14:paraId="731F4109" w14:textId="27252F46" w:rsidR="00A63C42" w:rsidRDefault="00137476" w:rsidP="00D36863">
            <w:pPr>
              <w:jc w:val="center"/>
              <w:rPr>
                <w:rFonts w:ascii="Avenir Next LT Pro" w:hAnsi="Avenir Next LT Pro"/>
              </w:rPr>
            </w:pPr>
            <w:r>
              <w:rPr>
                <w:rFonts w:ascii="Avenir Next LT Pro" w:hAnsi="Avenir Next LT Pro" w:hint="eastAsia"/>
              </w:rPr>
              <w:t>Paper (20%)</w:t>
            </w:r>
            <w:r w:rsidR="001A4F59">
              <w:rPr>
                <w:rFonts w:ascii="Avenir Next LT Pro" w:hAnsi="Avenir Next LT Pro" w:hint="eastAsia"/>
              </w:rPr>
              <w:t xml:space="preserve">: </w:t>
            </w:r>
            <w:r w:rsidR="00A1106E">
              <w:rPr>
                <w:rFonts w:ascii="Avenir Next LT Pro" w:hAnsi="Avenir Next LT Pro" w:hint="eastAsia"/>
              </w:rPr>
              <w:t>6/3</w:t>
            </w:r>
          </w:p>
          <w:p w14:paraId="19E8989A" w14:textId="7C673A82" w:rsidR="00137476" w:rsidRPr="00B97972" w:rsidRDefault="00137476" w:rsidP="00D36863">
            <w:pPr>
              <w:jc w:val="center"/>
              <w:rPr>
                <w:rFonts w:ascii="Avenir Next LT Pro" w:hAnsi="Avenir Next LT Pro"/>
              </w:rPr>
            </w:pPr>
            <w:r>
              <w:rPr>
                <w:rFonts w:ascii="Avenir Next LT Pro" w:hAnsi="Avenir Next LT Pro" w:hint="eastAsia"/>
              </w:rPr>
              <w:t>Presentation (5%)</w:t>
            </w:r>
            <w:r w:rsidR="001A4F59">
              <w:rPr>
                <w:rFonts w:ascii="Avenir Next LT Pro" w:hAnsi="Avenir Next LT Pro" w:hint="eastAsia"/>
              </w:rPr>
              <w:t xml:space="preserve">: </w:t>
            </w:r>
            <w:r w:rsidR="00CA2985">
              <w:rPr>
                <w:rFonts w:ascii="Avenir Next LT Pro" w:hAnsi="Avenir Next LT Pro" w:hint="eastAsia"/>
              </w:rPr>
              <w:t>Week 10</w:t>
            </w:r>
          </w:p>
        </w:tc>
      </w:tr>
    </w:tbl>
    <w:p w14:paraId="66C75E51" w14:textId="6DFDB42F" w:rsidR="00ED3450" w:rsidRDefault="00ED3450" w:rsidP="07F45157">
      <w:pPr>
        <w:spacing w:after="0"/>
        <w:rPr>
          <w:rFonts w:ascii="Avenir Next LT Pro" w:hAnsi="Avenir Next LT Pro"/>
          <w:b/>
          <w:bCs/>
        </w:rPr>
      </w:pPr>
    </w:p>
    <w:p w14:paraId="64AEF8F7" w14:textId="2BB8ACBB" w:rsidR="00A750CF" w:rsidRDefault="00A750CF" w:rsidP="00A750CF">
      <w:pPr>
        <w:spacing w:after="0"/>
        <w:rPr>
          <w:rFonts w:ascii="Avenir Next LT Pro" w:eastAsia="Avenir Next LT Pro" w:hAnsi="Avenir Next LT Pro" w:cs="Avenir Next LT Pro"/>
          <w:sz w:val="32"/>
          <w:szCs w:val="32"/>
        </w:rPr>
      </w:pPr>
      <w:r w:rsidRPr="00A750CF">
        <w:rPr>
          <w:rFonts w:ascii="Avenir Next LT Pro" w:hAnsi="Avenir Next LT Pro" w:hint="eastAsia"/>
          <w:b/>
          <w:bCs/>
        </w:rPr>
        <w:t>Reading</w:t>
      </w:r>
      <w:r w:rsidRPr="70B0B94B">
        <w:rPr>
          <w:rFonts w:ascii="Palatino Linotype" w:eastAsia="Palatino Linotype" w:hAnsi="Palatino Linotype" w:cs="Palatino Linotype"/>
          <w:b/>
          <w:bCs/>
          <w:sz w:val="32"/>
          <w:szCs w:val="32"/>
        </w:rPr>
        <w:t xml:space="preserve"> </w:t>
      </w:r>
      <w:r w:rsidRPr="00A750CF">
        <w:rPr>
          <w:rFonts w:ascii="Avenir Next LT Pro" w:hAnsi="Avenir Next LT Pro"/>
          <w:b/>
          <w:bCs/>
        </w:rPr>
        <w:t xml:space="preserve">Schedule </w:t>
      </w:r>
    </w:p>
    <w:p w14:paraId="279217E3" w14:textId="49DA1D0B" w:rsidR="00A750CF" w:rsidRPr="00A750CF" w:rsidRDefault="00A750CF" w:rsidP="00A750CF">
      <w:pPr>
        <w:spacing w:line="257" w:lineRule="auto"/>
        <w:rPr>
          <w:rFonts w:ascii="Avenir Next LT Pro" w:hAnsi="Avenir Next LT Pro" w:cs="Avenir Next LT Pro"/>
        </w:rPr>
      </w:pPr>
      <w:r w:rsidRPr="00FB4A32">
        <w:rPr>
          <w:rFonts w:ascii="Avenir Next LT Pro" w:eastAsia="Avenir Next LT Pro" w:hAnsi="Avenir Next LT Pro" w:cs="Avenir Next LT Pro"/>
          <w:i/>
          <w:iCs/>
        </w:rPr>
        <w:t>Please read the assignments in preparation for the day they are listed</w:t>
      </w:r>
      <w:r w:rsidRPr="00FB4A32">
        <w:rPr>
          <w:rFonts w:ascii="Avenir Next LT Pro" w:eastAsia="Avenir Next LT Pro" w:hAnsi="Avenir Next LT Pro" w:cs="Avenir Next LT Pro"/>
        </w:rPr>
        <w:t>. The</w:t>
      </w:r>
      <w:r w:rsidRPr="00A750CF">
        <w:rPr>
          <w:rFonts w:ascii="Avenir Next LT Pro" w:eastAsia="Avenir Next LT Pro" w:hAnsi="Avenir Next LT Pro" w:cs="Avenir Next LT Pro"/>
        </w:rPr>
        <w:t xml:space="preserve"> schedule is subject to revision depending on our progress this quarter. </w:t>
      </w:r>
    </w:p>
    <w:tbl>
      <w:tblPr>
        <w:tblStyle w:val="TableGrid"/>
        <w:tblW w:w="9355" w:type="dxa"/>
        <w:tblInd w:w="-5" w:type="dxa"/>
        <w:tblLayout w:type="fixed"/>
        <w:tblLook w:val="04A0" w:firstRow="1" w:lastRow="0" w:firstColumn="1" w:lastColumn="0" w:noHBand="0" w:noVBand="1"/>
      </w:tblPr>
      <w:tblGrid>
        <w:gridCol w:w="1101"/>
        <w:gridCol w:w="1101"/>
        <w:gridCol w:w="7153"/>
      </w:tblGrid>
      <w:tr w:rsidR="00A750CF" w:rsidRPr="00A750CF" w14:paraId="2F4CD7E5" w14:textId="77777777" w:rsidTr="000C3664">
        <w:trPr>
          <w:cantSplit/>
          <w:trHeight w:val="300"/>
        </w:trPr>
        <w:tc>
          <w:tcPr>
            <w:tcW w:w="1152" w:type="dxa"/>
            <w:shd w:val="clear" w:color="auto" w:fill="D9D9D9" w:themeFill="background1" w:themeFillShade="D9"/>
            <w:tcMar>
              <w:left w:w="108" w:type="dxa"/>
              <w:right w:w="108" w:type="dxa"/>
            </w:tcMar>
          </w:tcPr>
          <w:p w14:paraId="2AAB387B"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Week</w:t>
            </w:r>
          </w:p>
        </w:tc>
        <w:tc>
          <w:tcPr>
            <w:tcW w:w="1152" w:type="dxa"/>
            <w:shd w:val="clear" w:color="auto" w:fill="D9D9D9" w:themeFill="background1" w:themeFillShade="D9"/>
            <w:tcMar>
              <w:left w:w="108" w:type="dxa"/>
              <w:right w:w="108" w:type="dxa"/>
            </w:tcMar>
          </w:tcPr>
          <w:p w14:paraId="05A2986F"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Date</w:t>
            </w:r>
          </w:p>
        </w:tc>
        <w:tc>
          <w:tcPr>
            <w:tcW w:w="7560" w:type="dxa"/>
            <w:shd w:val="clear" w:color="auto" w:fill="D9D9D9" w:themeFill="background1" w:themeFillShade="D9"/>
            <w:tcMar>
              <w:left w:w="108" w:type="dxa"/>
              <w:right w:w="108" w:type="dxa"/>
            </w:tcMar>
          </w:tcPr>
          <w:p w14:paraId="49BE9452" w14:textId="77777777" w:rsidR="00A750CF" w:rsidRPr="00900B4C" w:rsidRDefault="00A750CF" w:rsidP="003476DA">
            <w:pPr>
              <w:spacing w:line="276" w:lineRule="auto"/>
              <w:jc w:val="center"/>
            </w:pPr>
            <w:r w:rsidRPr="00900B4C">
              <w:rPr>
                <w:rFonts w:ascii="Avenir Next LT Pro" w:eastAsia="Avenir Next LT Pro" w:hAnsi="Avenir Next LT Pro" w:cs="Avenir Next LT Pro"/>
                <w:b/>
                <w:bCs/>
                <w:color w:val="000000" w:themeColor="text1"/>
              </w:rPr>
              <w:t>Assigned Materials and Deadlines</w:t>
            </w:r>
          </w:p>
        </w:tc>
      </w:tr>
      <w:tr w:rsidR="00A750CF" w:rsidRPr="00A750CF" w14:paraId="1A9CC749" w14:textId="77777777" w:rsidTr="000C3664">
        <w:trPr>
          <w:cantSplit/>
          <w:trHeight w:val="300"/>
        </w:trPr>
        <w:tc>
          <w:tcPr>
            <w:tcW w:w="1152" w:type="dxa"/>
            <w:shd w:val="clear" w:color="auto" w:fill="FFFFFF" w:themeFill="background1"/>
            <w:tcMar>
              <w:left w:w="108" w:type="dxa"/>
              <w:right w:w="108" w:type="dxa"/>
            </w:tcMar>
          </w:tcPr>
          <w:p w14:paraId="32033852" w14:textId="77777777" w:rsidR="00A750CF" w:rsidRPr="00900B4C" w:rsidRDefault="00A750CF" w:rsidP="003476DA">
            <w:pPr>
              <w:spacing w:line="276" w:lineRule="auto"/>
              <w:jc w:val="center"/>
              <w:rPr>
                <w:rFonts w:ascii="Avenir Next LT Pro" w:eastAsia="Avenir Next LT Pro" w:hAnsi="Avenir Next LT Pro" w:cs="Avenir Next LT Pro"/>
                <w:b/>
                <w:bCs/>
                <w:color w:val="000000" w:themeColor="text1"/>
              </w:rPr>
            </w:pPr>
            <w:r w:rsidRPr="00900B4C">
              <w:rPr>
                <w:rFonts w:ascii="Avenir Next LT Pro" w:eastAsia="Avenir Next LT Pro" w:hAnsi="Avenir Next LT Pro" w:cs="Avenir Next LT Pro"/>
                <w:color w:val="000000" w:themeColor="text1"/>
              </w:rPr>
              <w:t>WEEK ONE</w:t>
            </w:r>
          </w:p>
        </w:tc>
        <w:tc>
          <w:tcPr>
            <w:tcW w:w="1152" w:type="dxa"/>
            <w:shd w:val="clear" w:color="auto" w:fill="FFFFFF" w:themeFill="background1"/>
            <w:tcMar>
              <w:left w:w="108" w:type="dxa"/>
              <w:right w:w="108" w:type="dxa"/>
            </w:tcMar>
          </w:tcPr>
          <w:p w14:paraId="40946A3F" w14:textId="77777777" w:rsidR="00A750CF" w:rsidRPr="00900B4C" w:rsidRDefault="00A750CF"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8BCBF2B" w14:textId="77777777" w:rsidR="00A750CF" w:rsidRPr="00900B4C" w:rsidRDefault="00A750CF"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3/25</w:t>
            </w:r>
          </w:p>
        </w:tc>
        <w:tc>
          <w:tcPr>
            <w:tcW w:w="7560" w:type="dxa"/>
            <w:shd w:val="clear" w:color="auto" w:fill="FFFFFF" w:themeFill="background1"/>
            <w:tcMar>
              <w:left w:w="108" w:type="dxa"/>
              <w:right w:w="108" w:type="dxa"/>
            </w:tcMar>
          </w:tcPr>
          <w:p w14:paraId="7D5E02C2" w14:textId="3DA453F3" w:rsidR="00A750CF" w:rsidRPr="00900B4C" w:rsidRDefault="00A750CF" w:rsidP="000324AD">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Course Introduction </w:t>
            </w:r>
          </w:p>
        </w:tc>
      </w:tr>
      <w:tr w:rsidR="00900B4C" w:rsidRPr="00A750CF" w14:paraId="1614CF3D" w14:textId="77777777" w:rsidTr="00A87264">
        <w:trPr>
          <w:cantSplit/>
          <w:trHeight w:val="300"/>
        </w:trPr>
        <w:tc>
          <w:tcPr>
            <w:tcW w:w="1152" w:type="dxa"/>
            <w:tcBorders>
              <w:bottom w:val="single" w:sz="4" w:space="0" w:color="auto"/>
            </w:tcBorders>
            <w:shd w:val="clear" w:color="auto" w:fill="DAE9F7" w:themeFill="text2" w:themeFillTint="1A"/>
            <w:tcMar>
              <w:left w:w="108" w:type="dxa"/>
              <w:right w:w="108" w:type="dxa"/>
            </w:tcMar>
          </w:tcPr>
          <w:p w14:paraId="026C07DB" w14:textId="59B29FF9"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1152" w:type="dxa"/>
            <w:shd w:val="clear" w:color="auto" w:fill="DAE9F7" w:themeFill="text2" w:themeFillTint="1A"/>
          </w:tcPr>
          <w:p w14:paraId="057603AD" w14:textId="77777777"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7560" w:type="dxa"/>
            <w:shd w:val="clear" w:color="auto" w:fill="DAE9F7" w:themeFill="text2" w:themeFillTint="1A"/>
          </w:tcPr>
          <w:p w14:paraId="0B960A46" w14:textId="34AFFEA5" w:rsidR="00900B4C" w:rsidRPr="00900B4C" w:rsidRDefault="00900B4C" w:rsidP="003476DA">
            <w:pPr>
              <w:spacing w:line="276" w:lineRule="auto"/>
              <w:jc w:val="center"/>
              <w:rPr>
                <w:rFonts w:ascii="Avenir Next LT Pro" w:hAnsi="Avenir Next LT Pro" w:cs="Avenir Next LT Pro"/>
                <w:b/>
                <w:bCs/>
                <w:color w:val="000000" w:themeColor="text1"/>
              </w:rPr>
            </w:pPr>
            <w:r w:rsidRPr="00900B4C">
              <w:rPr>
                <w:rFonts w:ascii="Avenir Next LT Pro" w:hAnsi="Avenir Next LT Pro" w:cs="Avenir Next LT Pro"/>
                <w:b/>
                <w:bCs/>
                <w:color w:val="000000" w:themeColor="text1"/>
              </w:rPr>
              <w:t xml:space="preserve">Women’s </w:t>
            </w:r>
            <w:r w:rsidRPr="00900B4C">
              <w:rPr>
                <w:rFonts w:ascii="Avenir Next LT Pro" w:hAnsi="Avenir Next LT Pro" w:cs="Avenir Next LT Pro" w:hint="eastAsia"/>
                <w:b/>
                <w:bCs/>
                <w:color w:val="000000" w:themeColor="text1"/>
              </w:rPr>
              <w:t>Education</w:t>
            </w:r>
          </w:p>
        </w:tc>
      </w:tr>
      <w:tr w:rsidR="00182485" w:rsidRPr="00A750CF" w14:paraId="22C75956"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375F064A"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ONE</w:t>
            </w:r>
          </w:p>
        </w:tc>
        <w:tc>
          <w:tcPr>
            <w:tcW w:w="1152" w:type="dxa"/>
            <w:shd w:val="clear" w:color="auto" w:fill="FFFFFF" w:themeFill="background1"/>
            <w:tcMar>
              <w:left w:w="108" w:type="dxa"/>
              <w:right w:w="108" w:type="dxa"/>
            </w:tcMar>
          </w:tcPr>
          <w:p w14:paraId="5381286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CF7403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3/27</w:t>
            </w:r>
          </w:p>
        </w:tc>
        <w:tc>
          <w:tcPr>
            <w:tcW w:w="7560" w:type="dxa"/>
            <w:shd w:val="clear" w:color="auto" w:fill="FFFFFF" w:themeFill="background1"/>
            <w:tcMar>
              <w:left w:w="108" w:type="dxa"/>
              <w:right w:w="108" w:type="dxa"/>
            </w:tcMar>
          </w:tcPr>
          <w:p w14:paraId="54669D06"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143EA5F"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Indian Boarding Schools in the Pacific Northwest</w:t>
            </w:r>
          </w:p>
          <w:p w14:paraId="7FA2C75E" w14:textId="26172F01"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Introduction to archives: </w:t>
            </w:r>
            <w:hyperlink r:id="rId14" w:history="1">
              <w:r w:rsidRPr="00900B4C">
                <w:rPr>
                  <w:rStyle w:val="Hyperlink"/>
                  <w:rFonts w:ascii="Avenir Next LT Pro" w:hAnsi="Avenir Next LT Pro" w:cs="Avenir Next LT Pro"/>
                  <w:u w:val="none"/>
                </w:rPr>
                <w:t>Carlisle Indian School Digital Resource Center</w:t>
              </w:r>
            </w:hyperlink>
          </w:p>
        </w:tc>
      </w:tr>
      <w:tr w:rsidR="00182485" w:rsidRPr="00A750CF" w14:paraId="3DDD3656"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54BAF934" w14:textId="77777777" w:rsidR="00182485" w:rsidRPr="00900B4C" w:rsidRDefault="00182485" w:rsidP="003476DA">
            <w:pPr>
              <w:spacing w:line="276" w:lineRule="auto"/>
              <w:jc w:val="center"/>
              <w:rPr>
                <w:rFonts w:ascii="Avenir Next LT Pro" w:eastAsia="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23F72C3D"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C68ECA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3/29</w:t>
            </w:r>
          </w:p>
        </w:tc>
        <w:tc>
          <w:tcPr>
            <w:tcW w:w="7560" w:type="dxa"/>
            <w:shd w:val="clear" w:color="auto" w:fill="FFFFFF" w:themeFill="background1"/>
            <w:tcMar>
              <w:left w:w="108" w:type="dxa"/>
              <w:right w:w="108" w:type="dxa"/>
            </w:tcMar>
          </w:tcPr>
          <w:p w14:paraId="01E67D87" w14:textId="77777777" w:rsidR="00182485" w:rsidRPr="00900B4C" w:rsidRDefault="00182485" w:rsidP="00AC49CC">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36D465C" w14:textId="4B23D22F" w:rsidR="00182485" w:rsidRPr="00900B4C" w:rsidRDefault="00182485" w:rsidP="00AC49C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Foreward,</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Introduction,</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Prologue</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from </w:t>
            </w:r>
            <w:r w:rsidRPr="00900B4C">
              <w:rPr>
                <w:rFonts w:ascii="Avenir Next LT Pro" w:hAnsi="Avenir Next LT Pro" w:cs="Avenir Next LT Pro" w:hint="eastAsia"/>
                <w:i/>
                <w:iCs/>
                <w:color w:val="000000" w:themeColor="text1"/>
              </w:rPr>
              <w:t>Tulalip, From My Heart</w:t>
            </w:r>
          </w:p>
          <w:p w14:paraId="404BFAB1" w14:textId="702FCF29" w:rsidR="00182485" w:rsidRPr="00900B4C" w:rsidRDefault="00182485" w:rsidP="00AC49CC">
            <w:pPr>
              <w:spacing w:line="276" w:lineRule="auto"/>
              <w:rPr>
                <w:rFonts w:ascii="Avenir Next LT Pro" w:hAnsi="Avenir Next LT Pro" w:cs="Avenir Next LT Pro"/>
                <w:b/>
                <w:bCs/>
                <w:color w:val="000000" w:themeColor="text1"/>
              </w:rPr>
            </w:pPr>
            <w:r w:rsidRPr="00900B4C">
              <w:rPr>
                <w:rFonts w:ascii="Avenir Next LT Pro" w:hAnsi="Avenir Next LT Pro" w:cs="Avenir Next LT Pro"/>
                <w:color w:val="000000" w:themeColor="text1"/>
              </w:rPr>
              <w:t>Richard Pratt, excerpts from “The Advantages of Mingling Indians with Whites”</w:t>
            </w:r>
          </w:p>
        </w:tc>
      </w:tr>
      <w:tr w:rsidR="00182485" w:rsidRPr="00A750CF" w14:paraId="22CC7318"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6A7A598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TWO</w:t>
            </w:r>
          </w:p>
        </w:tc>
        <w:tc>
          <w:tcPr>
            <w:tcW w:w="1152" w:type="dxa"/>
            <w:shd w:val="clear" w:color="auto" w:fill="FFFFFF" w:themeFill="background1"/>
            <w:tcMar>
              <w:left w:w="108" w:type="dxa"/>
              <w:right w:w="108" w:type="dxa"/>
            </w:tcMar>
          </w:tcPr>
          <w:p w14:paraId="72C8A904"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708E1A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w:t>
            </w:r>
          </w:p>
        </w:tc>
        <w:tc>
          <w:tcPr>
            <w:tcW w:w="7560" w:type="dxa"/>
            <w:shd w:val="clear" w:color="auto" w:fill="FFFFFF" w:themeFill="background1"/>
            <w:tcMar>
              <w:left w:w="108" w:type="dxa"/>
              <w:right w:w="108" w:type="dxa"/>
            </w:tcMar>
          </w:tcPr>
          <w:p w14:paraId="6055834F" w14:textId="77777777" w:rsidR="00182485" w:rsidRPr="00900B4C" w:rsidRDefault="00182485" w:rsidP="00AC4377">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4AC5D6C0" w14:textId="45632461" w:rsidR="00182485" w:rsidRPr="00900B4C" w:rsidRDefault="00182485" w:rsidP="00AC4377">
            <w:pPr>
              <w:spacing w:line="276" w:lineRule="auto"/>
              <w:rPr>
                <w:rFonts w:ascii="Avenir Next LT Pro" w:hAnsi="Avenir Next LT Pro" w:cs="Avenir Next LT Pro"/>
                <w:b/>
                <w:bCs/>
                <w:color w:val="000000" w:themeColor="text1"/>
              </w:rPr>
            </w:pP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Tulalip Indian School</w:t>
            </w:r>
            <w:r w:rsidRPr="00900B4C">
              <w:rPr>
                <w:rFonts w:ascii="Avenir Next LT Pro" w:hAnsi="Avenir Next LT Pro" w:cs="Avenir Next LT Pro"/>
                <w:color w:val="000000" w:themeColor="text1"/>
              </w:rPr>
              <w:t>”</w:t>
            </w:r>
            <w:r w:rsidRPr="00900B4C">
              <w:rPr>
                <w:rFonts w:ascii="Avenir Next LT Pro" w:hAnsi="Avenir Next LT Pro" w:cs="Avenir Next LT Pro" w:hint="eastAsia"/>
                <w:color w:val="000000" w:themeColor="text1"/>
              </w:rPr>
              <w:t xml:space="preserve"> and </w:t>
            </w:r>
            <w:r w:rsidRPr="00900B4C">
              <w:rPr>
                <w:rFonts w:ascii="Avenir Next LT Pro" w:hAnsi="Avenir Next LT Pro" w:cs="Avenir Next LT Pro"/>
                <w:color w:val="000000" w:themeColor="text1"/>
              </w:rPr>
              <w:t>“The Tulalip Indian School Schedule”</w:t>
            </w:r>
            <w:r w:rsidRPr="00900B4C">
              <w:rPr>
                <w:rFonts w:ascii="Avenir Next LT Pro" w:hAnsi="Avenir Next LT Pro" w:cs="Avenir Next LT Pro" w:hint="eastAsia"/>
                <w:color w:val="000000" w:themeColor="text1"/>
              </w:rPr>
              <w:t xml:space="preserve"> from </w:t>
            </w:r>
            <w:r w:rsidRPr="00900B4C">
              <w:rPr>
                <w:rFonts w:ascii="Avenir Next LT Pro" w:hAnsi="Avenir Next LT Pro" w:cs="Avenir Next LT Pro" w:hint="eastAsia"/>
                <w:i/>
                <w:iCs/>
                <w:color w:val="000000" w:themeColor="text1"/>
              </w:rPr>
              <w:t>Tulalip, From My Heart</w:t>
            </w:r>
          </w:p>
        </w:tc>
      </w:tr>
      <w:tr w:rsidR="00182485" w:rsidRPr="00A750CF" w14:paraId="7BCFB235" w14:textId="77777777" w:rsidTr="00A87264">
        <w:trPr>
          <w:cantSplit/>
          <w:trHeight w:val="300"/>
        </w:trPr>
        <w:tc>
          <w:tcPr>
            <w:tcW w:w="1152" w:type="dxa"/>
            <w:tcBorders>
              <w:top w:val="nil"/>
              <w:bottom w:val="nil"/>
            </w:tcBorders>
            <w:shd w:val="clear" w:color="auto" w:fill="FFFFFF" w:themeFill="background1"/>
            <w:tcMar>
              <w:left w:w="108" w:type="dxa"/>
              <w:right w:w="108" w:type="dxa"/>
            </w:tcMar>
          </w:tcPr>
          <w:p w14:paraId="1868366A"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70FC3A0D"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74BF1B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4/3</w:t>
            </w:r>
          </w:p>
        </w:tc>
        <w:tc>
          <w:tcPr>
            <w:tcW w:w="7560" w:type="dxa"/>
            <w:shd w:val="clear" w:color="auto" w:fill="FFFFFF" w:themeFill="background1"/>
            <w:tcMar>
              <w:left w:w="108" w:type="dxa"/>
              <w:right w:w="108" w:type="dxa"/>
            </w:tcMar>
          </w:tcPr>
          <w:p w14:paraId="1141FEB0" w14:textId="77777777"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47935FD1" w14:textId="1CC51CD0" w:rsidR="00182485" w:rsidRPr="00900B4C" w:rsidRDefault="00182485" w:rsidP="1F64B280">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Jane Eyre </w:t>
            </w:r>
            <w:r w:rsidRPr="00900B4C">
              <w:rPr>
                <w:rFonts w:ascii="Avenir Next LT Pro" w:hAnsi="Avenir Next LT Pro" w:cs="Avenir Next LT Pro"/>
                <w:color w:val="000000" w:themeColor="text1"/>
              </w:rPr>
              <w:t>Ch 1-9</w:t>
            </w:r>
          </w:p>
        </w:tc>
      </w:tr>
      <w:tr w:rsidR="00182485" w:rsidRPr="00A750CF" w14:paraId="1AA8E07E"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69F4A0EC"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68CE7FBC"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5072EC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4/5</w:t>
            </w:r>
          </w:p>
        </w:tc>
        <w:tc>
          <w:tcPr>
            <w:tcW w:w="7560" w:type="dxa"/>
            <w:shd w:val="clear" w:color="auto" w:fill="FFFFFF" w:themeFill="background1"/>
            <w:tcMar>
              <w:left w:w="108" w:type="dxa"/>
              <w:right w:w="108" w:type="dxa"/>
            </w:tcMar>
          </w:tcPr>
          <w:p w14:paraId="11C969AC" w14:textId="77777777"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1090B628" w14:textId="6B2795E3" w:rsidR="00182485" w:rsidRPr="00900B4C" w:rsidRDefault="00182485" w:rsidP="000324AD">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Jane Eyre </w:t>
            </w:r>
            <w:r w:rsidRPr="00900B4C">
              <w:rPr>
                <w:rFonts w:ascii="Avenir Next LT Pro" w:hAnsi="Avenir Next LT Pro" w:cs="Avenir Next LT Pro"/>
                <w:color w:val="000000" w:themeColor="text1"/>
              </w:rPr>
              <w:t>Ch 10-15</w:t>
            </w:r>
          </w:p>
        </w:tc>
      </w:tr>
      <w:tr w:rsidR="00182485" w:rsidRPr="00A750CF" w14:paraId="5E301A6B" w14:textId="77777777" w:rsidTr="00A87264">
        <w:trPr>
          <w:cantSplit/>
          <w:trHeight w:val="300"/>
        </w:trPr>
        <w:tc>
          <w:tcPr>
            <w:tcW w:w="1152" w:type="dxa"/>
            <w:tcBorders>
              <w:bottom w:val="nil"/>
            </w:tcBorders>
            <w:shd w:val="clear" w:color="auto" w:fill="FFFFFF" w:themeFill="background1"/>
            <w:tcMar>
              <w:left w:w="108" w:type="dxa"/>
              <w:right w:w="108" w:type="dxa"/>
            </w:tcMar>
          </w:tcPr>
          <w:p w14:paraId="5BB911F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THREE</w:t>
            </w:r>
          </w:p>
        </w:tc>
        <w:tc>
          <w:tcPr>
            <w:tcW w:w="1152" w:type="dxa"/>
            <w:shd w:val="clear" w:color="auto" w:fill="FFFFFF" w:themeFill="background1"/>
            <w:tcMar>
              <w:left w:w="108" w:type="dxa"/>
              <w:right w:w="108" w:type="dxa"/>
            </w:tcMar>
          </w:tcPr>
          <w:p w14:paraId="65F2586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D35C840"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4/8</w:t>
            </w:r>
          </w:p>
        </w:tc>
        <w:tc>
          <w:tcPr>
            <w:tcW w:w="7560" w:type="dxa"/>
            <w:shd w:val="clear" w:color="auto" w:fill="FFFFFF" w:themeFill="background1"/>
            <w:tcMar>
              <w:left w:w="108" w:type="dxa"/>
              <w:right w:w="108" w:type="dxa"/>
            </w:tcMar>
          </w:tcPr>
          <w:p w14:paraId="68295698" w14:textId="4C69B92E"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69D5248B" w14:textId="4D6A84B3" w:rsidR="00182485" w:rsidRPr="00900B4C" w:rsidRDefault="00182485" w:rsidP="07F45157">
            <w:pPr>
              <w:spacing w:line="276" w:lineRule="auto"/>
            </w:pPr>
            <w:r w:rsidRPr="00900B4C">
              <w:rPr>
                <w:rFonts w:ascii="Avenir Next LT Pro" w:hAnsi="Avenir Next LT Pro" w:cs="Avenir Next LT Pro"/>
                <w:color w:val="000000" w:themeColor="text1"/>
              </w:rPr>
              <w:t xml:space="preserve">Selections from </w:t>
            </w:r>
            <w:r w:rsidRPr="00900B4C">
              <w:rPr>
                <w:rFonts w:ascii="Avenir Next LT Pro" w:hAnsi="Avenir Next LT Pro" w:cs="Avenir Next LT Pro"/>
                <w:i/>
                <w:iCs/>
                <w:color w:val="000000" w:themeColor="text1"/>
              </w:rPr>
              <w:t xml:space="preserve">Memoirs of Lady </w:t>
            </w:r>
            <w:r w:rsidRPr="00900B4C">
              <w:rPr>
                <w:i/>
                <w:iCs/>
              </w:rPr>
              <w:t>Hyegyŏng</w:t>
            </w:r>
          </w:p>
          <w:p w14:paraId="1FA37E47" w14:textId="603F369F" w:rsidR="00182485" w:rsidRPr="00900B4C" w:rsidRDefault="00182485"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Haboush’s introduction to the </w:t>
            </w:r>
            <w:r w:rsidRPr="00900B4C">
              <w:rPr>
                <w:rFonts w:ascii="Avenir Next LT Pro" w:hAnsi="Avenir Next LT Pro" w:cs="Avenir Next LT Pro"/>
                <w:i/>
                <w:iCs/>
                <w:color w:val="000000" w:themeColor="text1"/>
              </w:rPr>
              <w:t>Memoirs</w:t>
            </w:r>
          </w:p>
        </w:tc>
      </w:tr>
      <w:tr w:rsidR="00182485" w:rsidRPr="00A750CF" w14:paraId="655EBE51" w14:textId="77777777" w:rsidTr="00A87264">
        <w:trPr>
          <w:cantSplit/>
          <w:trHeight w:val="300"/>
        </w:trPr>
        <w:tc>
          <w:tcPr>
            <w:tcW w:w="1152" w:type="dxa"/>
            <w:tcBorders>
              <w:top w:val="nil"/>
              <w:bottom w:val="nil"/>
            </w:tcBorders>
            <w:shd w:val="clear" w:color="auto" w:fill="FFFFFF" w:themeFill="background1"/>
            <w:tcMar>
              <w:left w:w="108" w:type="dxa"/>
              <w:right w:w="108" w:type="dxa"/>
            </w:tcMar>
          </w:tcPr>
          <w:p w14:paraId="767276A6"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203EC135"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2286CE5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4/10</w:t>
            </w:r>
          </w:p>
        </w:tc>
        <w:tc>
          <w:tcPr>
            <w:tcW w:w="7560" w:type="dxa"/>
            <w:shd w:val="clear" w:color="auto" w:fill="FFFFFF" w:themeFill="background1"/>
            <w:tcMar>
              <w:left w:w="108" w:type="dxa"/>
              <w:right w:w="108" w:type="dxa"/>
            </w:tcMar>
          </w:tcPr>
          <w:p w14:paraId="4F701984" w14:textId="0A7E88F1"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Synthesis Day</w:t>
            </w:r>
          </w:p>
          <w:p w14:paraId="7E643553" w14:textId="77777777" w:rsidR="00182485" w:rsidRPr="00900B4C" w:rsidRDefault="00182485" w:rsidP="000324AD">
            <w:pPr>
              <w:spacing w:line="276" w:lineRule="auto"/>
              <w:rPr>
                <w:rFonts w:ascii="Avenir Next LT Pro" w:hAnsi="Avenir Next LT Pro" w:cs="Avenir Next LT Pro"/>
                <w:color w:val="000000" w:themeColor="text1"/>
              </w:rPr>
            </w:pPr>
          </w:p>
        </w:tc>
      </w:tr>
      <w:tr w:rsidR="00182485" w:rsidRPr="00A750CF" w14:paraId="5C5C1366" w14:textId="77777777" w:rsidTr="00A87264">
        <w:trPr>
          <w:cantSplit/>
          <w:trHeight w:val="300"/>
        </w:trPr>
        <w:tc>
          <w:tcPr>
            <w:tcW w:w="1152" w:type="dxa"/>
            <w:tcBorders>
              <w:top w:val="nil"/>
              <w:bottom w:val="single" w:sz="4" w:space="0" w:color="auto"/>
            </w:tcBorders>
            <w:shd w:val="clear" w:color="auto" w:fill="FFFFFF" w:themeFill="background1"/>
            <w:tcMar>
              <w:left w:w="108" w:type="dxa"/>
              <w:right w:w="108" w:type="dxa"/>
            </w:tcMar>
          </w:tcPr>
          <w:p w14:paraId="7EB80B5B"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1152" w:type="dxa"/>
            <w:shd w:val="clear" w:color="auto" w:fill="FFFFFF" w:themeFill="background1"/>
            <w:tcMar>
              <w:left w:w="108" w:type="dxa"/>
              <w:right w:w="108" w:type="dxa"/>
            </w:tcMar>
          </w:tcPr>
          <w:p w14:paraId="75988B68"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7828FD9A"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4/12</w:t>
            </w:r>
          </w:p>
        </w:tc>
        <w:tc>
          <w:tcPr>
            <w:tcW w:w="7560" w:type="dxa"/>
            <w:shd w:val="clear" w:color="auto" w:fill="FFFFFF" w:themeFill="background1"/>
            <w:tcMar>
              <w:left w:w="108" w:type="dxa"/>
              <w:right w:w="108" w:type="dxa"/>
            </w:tcMar>
          </w:tcPr>
          <w:p w14:paraId="4C5B0F05" w14:textId="787BF616"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Student-led Discussions</w:t>
            </w:r>
          </w:p>
        </w:tc>
      </w:tr>
    </w:tbl>
    <w:p w14:paraId="220F8E01" w14:textId="77777777" w:rsidR="00CF6EAB" w:rsidRDefault="00CF6EAB">
      <w:r>
        <w:br w:type="page"/>
      </w:r>
    </w:p>
    <w:tbl>
      <w:tblPr>
        <w:tblStyle w:val="TableGrid"/>
        <w:tblW w:w="9540" w:type="dxa"/>
        <w:tblInd w:w="-190" w:type="dxa"/>
        <w:tblLayout w:type="fixed"/>
        <w:tblLook w:val="04A0" w:firstRow="1" w:lastRow="0" w:firstColumn="1" w:lastColumn="0" w:noHBand="0" w:noVBand="1"/>
      </w:tblPr>
      <w:tblGrid>
        <w:gridCol w:w="1170"/>
        <w:gridCol w:w="810"/>
        <w:gridCol w:w="7560"/>
      </w:tblGrid>
      <w:tr w:rsidR="00900B4C" w:rsidRPr="00A750CF" w14:paraId="4D8BBEF0" w14:textId="77777777" w:rsidTr="00E254EB">
        <w:trPr>
          <w:cantSplit/>
          <w:trHeight w:val="300"/>
        </w:trPr>
        <w:tc>
          <w:tcPr>
            <w:tcW w:w="1170" w:type="dxa"/>
            <w:tcBorders>
              <w:bottom w:val="single" w:sz="4" w:space="0" w:color="auto"/>
            </w:tcBorders>
            <w:shd w:val="clear" w:color="auto" w:fill="DAE9F7" w:themeFill="text2" w:themeFillTint="1A"/>
            <w:tcMar>
              <w:left w:w="108" w:type="dxa"/>
              <w:right w:w="108" w:type="dxa"/>
            </w:tcMar>
          </w:tcPr>
          <w:p w14:paraId="2A4DA4B8" w14:textId="039263E9"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810" w:type="dxa"/>
            <w:shd w:val="clear" w:color="auto" w:fill="DAE9F7" w:themeFill="text2" w:themeFillTint="1A"/>
          </w:tcPr>
          <w:p w14:paraId="7FB4E33B" w14:textId="77777777" w:rsidR="00900B4C" w:rsidRPr="00900B4C" w:rsidRDefault="00900B4C" w:rsidP="003476DA">
            <w:pPr>
              <w:spacing w:line="276" w:lineRule="auto"/>
              <w:jc w:val="center"/>
              <w:rPr>
                <w:rFonts w:ascii="Avenir Next LT Pro" w:hAnsi="Avenir Next LT Pro" w:cs="Avenir Next LT Pro"/>
                <w:b/>
                <w:bCs/>
                <w:color w:val="000000" w:themeColor="text1"/>
              </w:rPr>
            </w:pPr>
          </w:p>
        </w:tc>
        <w:tc>
          <w:tcPr>
            <w:tcW w:w="7560" w:type="dxa"/>
            <w:shd w:val="clear" w:color="auto" w:fill="DAE9F7" w:themeFill="text2" w:themeFillTint="1A"/>
          </w:tcPr>
          <w:p w14:paraId="53610F10" w14:textId="12AE8AF0" w:rsidR="00900B4C" w:rsidRPr="00900B4C" w:rsidRDefault="00900B4C" w:rsidP="003476DA">
            <w:pPr>
              <w:spacing w:line="276" w:lineRule="auto"/>
              <w:jc w:val="center"/>
              <w:rPr>
                <w:rFonts w:ascii="Avenir Next LT Pro" w:hAnsi="Avenir Next LT Pro" w:cs="Avenir Next LT Pro"/>
                <w:b/>
                <w:bCs/>
                <w:color w:val="000000" w:themeColor="text1"/>
              </w:rPr>
            </w:pPr>
            <w:r w:rsidRPr="00900B4C">
              <w:rPr>
                <w:rFonts w:ascii="Avenir Next LT Pro" w:hAnsi="Avenir Next LT Pro" w:cs="Avenir Next LT Pro"/>
                <w:b/>
                <w:bCs/>
                <w:color w:val="000000" w:themeColor="text1"/>
              </w:rPr>
              <w:t xml:space="preserve">Women’s </w:t>
            </w:r>
            <w:r w:rsidRPr="00900B4C">
              <w:rPr>
                <w:rFonts w:ascii="Avenir Next LT Pro" w:hAnsi="Avenir Next LT Pro" w:cs="Avenir Next LT Pro" w:hint="eastAsia"/>
                <w:b/>
                <w:bCs/>
                <w:color w:val="000000" w:themeColor="text1"/>
              </w:rPr>
              <w:t>Love and Marriage</w:t>
            </w:r>
          </w:p>
        </w:tc>
      </w:tr>
      <w:tr w:rsidR="00182485" w:rsidRPr="00A750CF" w14:paraId="7DAD43E2" w14:textId="77777777" w:rsidTr="00E254EB">
        <w:trPr>
          <w:cantSplit/>
          <w:trHeight w:val="300"/>
        </w:trPr>
        <w:tc>
          <w:tcPr>
            <w:tcW w:w="1170" w:type="dxa"/>
            <w:tcBorders>
              <w:bottom w:val="nil"/>
            </w:tcBorders>
            <w:shd w:val="clear" w:color="auto" w:fill="FFFFFF" w:themeFill="background1"/>
            <w:tcMar>
              <w:left w:w="108" w:type="dxa"/>
              <w:right w:w="108" w:type="dxa"/>
            </w:tcMar>
          </w:tcPr>
          <w:p w14:paraId="0528ED2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FOUR</w:t>
            </w:r>
          </w:p>
        </w:tc>
        <w:tc>
          <w:tcPr>
            <w:tcW w:w="810" w:type="dxa"/>
            <w:shd w:val="clear" w:color="auto" w:fill="FFFFFF" w:themeFill="background1"/>
            <w:tcMar>
              <w:left w:w="108" w:type="dxa"/>
              <w:right w:w="108" w:type="dxa"/>
            </w:tcMar>
          </w:tcPr>
          <w:p w14:paraId="0E1DF311"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2E02921E"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4/15</w:t>
            </w:r>
          </w:p>
        </w:tc>
        <w:tc>
          <w:tcPr>
            <w:tcW w:w="7560" w:type="dxa"/>
            <w:shd w:val="clear" w:color="auto" w:fill="FFFFFF" w:themeFill="background1"/>
            <w:tcMar>
              <w:left w:w="108" w:type="dxa"/>
              <w:right w:w="108" w:type="dxa"/>
            </w:tcMar>
          </w:tcPr>
          <w:p w14:paraId="33AC528E"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w:t>
            </w:r>
          </w:p>
          <w:p w14:paraId="74E7DA43"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The History of Mary Prince</w:t>
            </w:r>
          </w:p>
        </w:tc>
      </w:tr>
      <w:tr w:rsidR="00182485" w:rsidRPr="00A750CF" w14:paraId="5EDD53BB" w14:textId="77777777" w:rsidTr="00E254EB">
        <w:trPr>
          <w:cantSplit/>
          <w:trHeight w:val="300"/>
        </w:trPr>
        <w:tc>
          <w:tcPr>
            <w:tcW w:w="1170" w:type="dxa"/>
            <w:tcBorders>
              <w:top w:val="nil"/>
              <w:bottom w:val="nil"/>
            </w:tcBorders>
            <w:shd w:val="clear" w:color="auto" w:fill="FFFFFF" w:themeFill="background1"/>
            <w:tcMar>
              <w:left w:w="108" w:type="dxa"/>
              <w:right w:w="108" w:type="dxa"/>
            </w:tcMar>
          </w:tcPr>
          <w:p w14:paraId="7B122591"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02381E3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3DED0006"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4/17</w:t>
            </w:r>
          </w:p>
        </w:tc>
        <w:tc>
          <w:tcPr>
            <w:tcW w:w="7560" w:type="dxa"/>
            <w:shd w:val="clear" w:color="auto" w:fill="FFFFFF" w:themeFill="background1"/>
            <w:tcMar>
              <w:left w:w="108" w:type="dxa"/>
              <w:right w:w="108" w:type="dxa"/>
            </w:tcMar>
          </w:tcPr>
          <w:p w14:paraId="4826B54E"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10065AFD"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hint="eastAsia"/>
                <w:i/>
                <w:iCs/>
                <w:color w:val="000000" w:themeColor="text1"/>
              </w:rPr>
              <w:t>The History of Mary Prince</w:t>
            </w:r>
          </w:p>
        </w:tc>
      </w:tr>
      <w:tr w:rsidR="00182485" w:rsidRPr="00A750CF" w14:paraId="00B2F3C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6BE21322"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B04F64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8684C5E"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4/19</w:t>
            </w:r>
          </w:p>
        </w:tc>
        <w:tc>
          <w:tcPr>
            <w:tcW w:w="7560" w:type="dxa"/>
            <w:shd w:val="clear" w:color="auto" w:fill="FFFFFF" w:themeFill="background1"/>
            <w:tcMar>
              <w:left w:w="108" w:type="dxa"/>
              <w:right w:w="108" w:type="dxa"/>
            </w:tcMar>
          </w:tcPr>
          <w:p w14:paraId="04469ECC"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r w:rsidRPr="00900B4C">
              <w:rPr>
                <w:rFonts w:ascii="Avenir Next LT Pro" w:hAnsi="Avenir Next LT Pro" w:cs="Avenir Next LT Pro" w:hint="eastAsia"/>
                <w:color w:val="000000" w:themeColor="text1"/>
              </w:rPr>
              <w:t xml:space="preserve"> </w:t>
            </w:r>
          </w:p>
          <w:p w14:paraId="2446BA20"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The Woman of Colour</w:t>
            </w:r>
            <w:r w:rsidRPr="00900B4C">
              <w:rPr>
                <w:rFonts w:ascii="Avenir Next LT Pro" w:hAnsi="Avenir Next LT Pro" w:cs="Avenir Next LT Pro" w:hint="eastAsia"/>
                <w:color w:val="000000" w:themeColor="text1"/>
              </w:rPr>
              <w:t>, vol. 1</w:t>
            </w:r>
          </w:p>
          <w:p w14:paraId="36128CDE" w14:textId="2003295B" w:rsidR="00182485" w:rsidRPr="00900B4C" w:rsidRDefault="00182485" w:rsidP="00A750CF">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Student-led Discussion</w:t>
            </w:r>
          </w:p>
        </w:tc>
      </w:tr>
      <w:tr w:rsidR="00182485" w:rsidRPr="00A750CF" w14:paraId="7102FC0D"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6C3DC1B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FIVE</w:t>
            </w:r>
          </w:p>
        </w:tc>
        <w:tc>
          <w:tcPr>
            <w:tcW w:w="810" w:type="dxa"/>
            <w:shd w:val="clear" w:color="auto" w:fill="FFFFFF" w:themeFill="background1"/>
            <w:tcMar>
              <w:left w:w="108" w:type="dxa"/>
              <w:right w:w="108" w:type="dxa"/>
            </w:tcMar>
          </w:tcPr>
          <w:p w14:paraId="183DC029"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14019DC5"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4/22</w:t>
            </w:r>
          </w:p>
        </w:tc>
        <w:tc>
          <w:tcPr>
            <w:tcW w:w="7560" w:type="dxa"/>
            <w:shd w:val="clear" w:color="auto" w:fill="FFFFFF" w:themeFill="background1"/>
            <w:tcMar>
              <w:left w:w="108" w:type="dxa"/>
              <w:right w:w="108" w:type="dxa"/>
            </w:tcMar>
          </w:tcPr>
          <w:p w14:paraId="1D0E3CE0" w14:textId="77777777" w:rsidR="00182485" w:rsidRPr="00900B4C" w:rsidRDefault="00182485" w:rsidP="003476DA">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hint="eastAsia"/>
                <w:i/>
                <w:iCs/>
                <w:color w:val="000000" w:themeColor="text1"/>
              </w:rPr>
              <w:t>Readings</w:t>
            </w:r>
          </w:p>
          <w:p w14:paraId="46421A97" w14:textId="77777777" w:rsidR="00182485" w:rsidRPr="00900B4C" w:rsidRDefault="00182485" w:rsidP="003476DA">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hint="eastAsia"/>
                <w:i/>
                <w:iCs/>
                <w:color w:val="000000" w:themeColor="text1"/>
              </w:rPr>
              <w:t xml:space="preserve">The Woman of Colour, </w:t>
            </w:r>
            <w:r w:rsidRPr="00900B4C">
              <w:rPr>
                <w:rFonts w:ascii="Avenir Next LT Pro" w:hAnsi="Avenir Next LT Pro" w:cs="Avenir Next LT Pro" w:hint="eastAsia"/>
                <w:color w:val="000000" w:themeColor="text1"/>
              </w:rPr>
              <w:t>vol. 2</w:t>
            </w:r>
          </w:p>
        </w:tc>
      </w:tr>
      <w:tr w:rsidR="00182485" w:rsidRPr="00A750CF" w14:paraId="4DF2953A"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1A8C7FD4"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B109A4C"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6FC0483"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4/24</w:t>
            </w:r>
          </w:p>
        </w:tc>
        <w:tc>
          <w:tcPr>
            <w:tcW w:w="7560" w:type="dxa"/>
            <w:shd w:val="clear" w:color="auto" w:fill="FFFFFF" w:themeFill="background1"/>
            <w:tcMar>
              <w:left w:w="108" w:type="dxa"/>
              <w:right w:w="108" w:type="dxa"/>
            </w:tcMar>
          </w:tcPr>
          <w:p w14:paraId="6D460A8D" w14:textId="77777777"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 xml:space="preserve"> </w:t>
            </w:r>
            <w:r w:rsidRPr="00900B4C">
              <w:rPr>
                <w:rFonts w:ascii="Avenir Next LT Pro" w:hAnsi="Avenir Next LT Pro" w:cs="Avenir Next LT Pro" w:hint="eastAsia"/>
                <w:i/>
                <w:iCs/>
                <w:color w:val="000000" w:themeColor="text1"/>
              </w:rPr>
              <w:t>Readings</w:t>
            </w:r>
          </w:p>
          <w:p w14:paraId="452C4226" w14:textId="33528B58" w:rsidR="00182485" w:rsidRPr="00900B4C" w:rsidRDefault="00182485"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Jane Eyre</w:t>
            </w:r>
            <w:r w:rsidRPr="00900B4C">
              <w:rPr>
                <w:rFonts w:ascii="Avenir Next LT Pro" w:hAnsi="Avenir Next LT Pro" w:cs="Avenir Next LT Pro" w:hint="eastAsia"/>
                <w:color w:val="000000" w:themeColor="text1"/>
              </w:rPr>
              <w:t xml:space="preserve"> Ch. 16-20</w:t>
            </w:r>
          </w:p>
        </w:tc>
      </w:tr>
      <w:tr w:rsidR="00182485" w:rsidRPr="00A750CF" w14:paraId="58F0665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6E53C1B6" w14:textId="77777777" w:rsidR="00182485" w:rsidRPr="00900B4C" w:rsidRDefault="00182485"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E3B55AF"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552EA12" w14:textId="77777777" w:rsidR="00182485" w:rsidRPr="00900B4C" w:rsidRDefault="00182485"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4/26</w:t>
            </w:r>
          </w:p>
        </w:tc>
        <w:tc>
          <w:tcPr>
            <w:tcW w:w="7560" w:type="dxa"/>
            <w:shd w:val="clear" w:color="auto" w:fill="FFFFFF" w:themeFill="background1"/>
            <w:tcMar>
              <w:left w:w="108" w:type="dxa"/>
              <w:right w:w="108" w:type="dxa"/>
            </w:tcMar>
          </w:tcPr>
          <w:p w14:paraId="43F995B0" w14:textId="7EA0AD6E" w:rsidR="00182485" w:rsidRPr="00900B4C" w:rsidRDefault="00182485"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6CEF0D55"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1992020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SIX</w:t>
            </w:r>
          </w:p>
        </w:tc>
        <w:tc>
          <w:tcPr>
            <w:tcW w:w="810" w:type="dxa"/>
            <w:shd w:val="clear" w:color="auto" w:fill="FFFFFF" w:themeFill="background1"/>
            <w:tcMar>
              <w:left w:w="108" w:type="dxa"/>
              <w:right w:w="108" w:type="dxa"/>
            </w:tcMar>
          </w:tcPr>
          <w:p w14:paraId="1165714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7BB7B8B6"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4/29</w:t>
            </w:r>
          </w:p>
        </w:tc>
        <w:tc>
          <w:tcPr>
            <w:tcW w:w="7560" w:type="dxa"/>
            <w:shd w:val="clear" w:color="auto" w:fill="FFFFFF" w:themeFill="background1"/>
            <w:tcMar>
              <w:left w:w="108" w:type="dxa"/>
              <w:right w:w="108" w:type="dxa"/>
            </w:tcMar>
          </w:tcPr>
          <w:p w14:paraId="52360AFD" w14:textId="77777777"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i/>
                <w:iCs/>
                <w:color w:val="000000" w:themeColor="text1"/>
              </w:rPr>
              <w:t>Readings</w:t>
            </w:r>
          </w:p>
          <w:p w14:paraId="2B740DBE" w14:textId="2482E202" w:rsidR="00653CD6" w:rsidRPr="00900B4C" w:rsidRDefault="00653CD6" w:rsidP="07F45157">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21-26</w:t>
            </w:r>
          </w:p>
          <w:p w14:paraId="7E5062E6" w14:textId="3B3FECBF"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“The Two Offers”</w:t>
            </w:r>
          </w:p>
        </w:tc>
      </w:tr>
      <w:tr w:rsidR="00653CD6" w:rsidRPr="00A750CF" w14:paraId="64C8C660"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29DF78C8"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D2950B7"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350A884C"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w:t>
            </w:r>
          </w:p>
        </w:tc>
        <w:tc>
          <w:tcPr>
            <w:tcW w:w="7560" w:type="dxa"/>
            <w:shd w:val="clear" w:color="auto" w:fill="FFFFFF" w:themeFill="background1"/>
            <w:tcMar>
              <w:left w:w="108" w:type="dxa"/>
              <w:right w:w="108" w:type="dxa"/>
            </w:tcMar>
          </w:tcPr>
          <w:p w14:paraId="6F568211" w14:textId="08CD0889"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Synthesis Day</w:t>
            </w:r>
          </w:p>
        </w:tc>
      </w:tr>
      <w:tr w:rsidR="00653CD6" w:rsidRPr="00A750CF" w14:paraId="1A38AFD7" w14:textId="77777777" w:rsidTr="00C938E8">
        <w:trPr>
          <w:cantSplit/>
          <w:trHeight w:val="300"/>
        </w:trPr>
        <w:tc>
          <w:tcPr>
            <w:tcW w:w="1170" w:type="dxa"/>
            <w:tcBorders>
              <w:top w:val="nil"/>
            </w:tcBorders>
            <w:shd w:val="clear" w:color="auto" w:fill="FFFFFF" w:themeFill="background1"/>
            <w:tcMar>
              <w:left w:w="108" w:type="dxa"/>
              <w:right w:w="108" w:type="dxa"/>
            </w:tcMar>
          </w:tcPr>
          <w:p w14:paraId="056F48FD"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94FCBE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254E4D63"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5/3</w:t>
            </w:r>
          </w:p>
        </w:tc>
        <w:tc>
          <w:tcPr>
            <w:tcW w:w="7560" w:type="dxa"/>
            <w:shd w:val="clear" w:color="auto" w:fill="FFFFFF" w:themeFill="background1"/>
            <w:tcMar>
              <w:left w:w="108" w:type="dxa"/>
              <w:right w:w="108" w:type="dxa"/>
            </w:tcMar>
          </w:tcPr>
          <w:p w14:paraId="397A0C5A" w14:textId="246AFB3D"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w:t>
            </w:r>
          </w:p>
        </w:tc>
      </w:tr>
      <w:tr w:rsidR="00900B4C" w:rsidRPr="00A750CF" w14:paraId="2777FB61" w14:textId="77777777" w:rsidTr="00C938E8">
        <w:trPr>
          <w:cantSplit/>
          <w:trHeight w:val="300"/>
        </w:trPr>
        <w:tc>
          <w:tcPr>
            <w:tcW w:w="1170" w:type="dxa"/>
            <w:tcBorders>
              <w:bottom w:val="single" w:sz="4" w:space="0" w:color="auto"/>
            </w:tcBorders>
            <w:shd w:val="clear" w:color="auto" w:fill="DAE9F7" w:themeFill="text2" w:themeFillTint="1A"/>
            <w:tcMar>
              <w:left w:w="108" w:type="dxa"/>
              <w:right w:w="108" w:type="dxa"/>
            </w:tcMar>
          </w:tcPr>
          <w:p w14:paraId="57CE0112" w14:textId="0A73DAED" w:rsidR="00900B4C" w:rsidRPr="00900B4C" w:rsidRDefault="00900B4C" w:rsidP="003476DA">
            <w:pPr>
              <w:spacing w:line="276" w:lineRule="auto"/>
              <w:jc w:val="center"/>
              <w:rPr>
                <w:rFonts w:ascii="Avenir Next LT Pro" w:hAnsi="Avenir Next LT Pro" w:cs="Avenir Next LT Pro"/>
                <w:color w:val="000000" w:themeColor="text1"/>
              </w:rPr>
            </w:pPr>
          </w:p>
        </w:tc>
        <w:tc>
          <w:tcPr>
            <w:tcW w:w="810" w:type="dxa"/>
            <w:shd w:val="clear" w:color="auto" w:fill="DAE9F7" w:themeFill="text2" w:themeFillTint="1A"/>
          </w:tcPr>
          <w:p w14:paraId="150BF37F" w14:textId="77777777" w:rsidR="00900B4C" w:rsidRPr="00900B4C" w:rsidRDefault="00900B4C" w:rsidP="003476DA">
            <w:pPr>
              <w:spacing w:line="276" w:lineRule="auto"/>
              <w:jc w:val="center"/>
              <w:rPr>
                <w:rFonts w:ascii="Avenir Next LT Pro" w:hAnsi="Avenir Next LT Pro" w:cs="Avenir Next LT Pro"/>
                <w:color w:val="000000" w:themeColor="text1"/>
              </w:rPr>
            </w:pPr>
          </w:p>
        </w:tc>
        <w:tc>
          <w:tcPr>
            <w:tcW w:w="7560" w:type="dxa"/>
            <w:shd w:val="clear" w:color="auto" w:fill="DAE9F7" w:themeFill="text2" w:themeFillTint="1A"/>
          </w:tcPr>
          <w:p w14:paraId="0BBE881A" w14:textId="166EC1CB" w:rsidR="00900B4C" w:rsidRPr="00900B4C" w:rsidRDefault="00900B4C"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b/>
                <w:bCs/>
                <w:color w:val="000000" w:themeColor="text1"/>
              </w:rPr>
              <w:t xml:space="preserve">Women’s </w:t>
            </w:r>
            <w:r w:rsidR="007D1B83">
              <w:rPr>
                <w:rFonts w:ascii="Avenir Next LT Pro" w:hAnsi="Avenir Next LT Pro" w:cs="Avenir Next LT Pro" w:hint="eastAsia"/>
                <w:b/>
                <w:bCs/>
                <w:color w:val="000000" w:themeColor="text1"/>
              </w:rPr>
              <w:t>Work</w:t>
            </w:r>
          </w:p>
        </w:tc>
      </w:tr>
      <w:tr w:rsidR="00653CD6" w:rsidRPr="00A750CF" w14:paraId="7DE753DC"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40F378F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SEVEN</w:t>
            </w:r>
          </w:p>
        </w:tc>
        <w:tc>
          <w:tcPr>
            <w:tcW w:w="810" w:type="dxa"/>
            <w:shd w:val="clear" w:color="auto" w:fill="FFFFFF" w:themeFill="background1"/>
            <w:tcMar>
              <w:left w:w="108" w:type="dxa"/>
              <w:right w:w="108" w:type="dxa"/>
            </w:tcMar>
          </w:tcPr>
          <w:p w14:paraId="5774E643"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3AB27135"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5/6</w:t>
            </w:r>
          </w:p>
        </w:tc>
        <w:tc>
          <w:tcPr>
            <w:tcW w:w="7560" w:type="dxa"/>
            <w:shd w:val="clear" w:color="auto" w:fill="FFFFFF" w:themeFill="background1"/>
            <w:tcMar>
              <w:left w:w="108" w:type="dxa"/>
              <w:right w:w="108" w:type="dxa"/>
            </w:tcMar>
          </w:tcPr>
          <w:p w14:paraId="71760ED8" w14:textId="759EC3F0" w:rsidR="00653CD6" w:rsidRPr="00900B4C" w:rsidRDefault="00653CD6" w:rsidP="3079549B">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26FAC86A" w14:textId="0D0DF0C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27-32</w:t>
            </w:r>
          </w:p>
        </w:tc>
      </w:tr>
      <w:tr w:rsidR="00653CD6" w:rsidRPr="00A750CF" w14:paraId="12B6CA84"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2E891875"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C7C0BF5"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1DE38C7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5/8</w:t>
            </w:r>
          </w:p>
        </w:tc>
        <w:tc>
          <w:tcPr>
            <w:tcW w:w="7560" w:type="dxa"/>
            <w:shd w:val="clear" w:color="auto" w:fill="FFFFFF" w:themeFill="background1"/>
            <w:tcMar>
              <w:left w:w="108" w:type="dxa"/>
              <w:right w:w="108" w:type="dxa"/>
            </w:tcMar>
          </w:tcPr>
          <w:p w14:paraId="3D90C8F6" w14:textId="77777777" w:rsidR="00653CD6" w:rsidRPr="00900B4C" w:rsidRDefault="00653CD6" w:rsidP="003476DA">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4E9DB1B2" w14:textId="5080DBF2"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Jane Eyre</w:t>
            </w:r>
            <w:r w:rsidRPr="00900B4C">
              <w:rPr>
                <w:rFonts w:ascii="Avenir Next LT Pro" w:hAnsi="Avenir Next LT Pro" w:cs="Avenir Next LT Pro"/>
                <w:color w:val="000000" w:themeColor="text1"/>
              </w:rPr>
              <w:t xml:space="preserve"> Ch. 33-38</w:t>
            </w:r>
          </w:p>
        </w:tc>
      </w:tr>
      <w:tr w:rsidR="00653CD6" w:rsidRPr="00A750CF" w14:paraId="003B599E"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0983DD0F"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22C4374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5C898CC9"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5/10</w:t>
            </w:r>
          </w:p>
        </w:tc>
        <w:tc>
          <w:tcPr>
            <w:tcW w:w="7560" w:type="dxa"/>
            <w:shd w:val="clear" w:color="auto" w:fill="FFFFFF" w:themeFill="background1"/>
            <w:tcMar>
              <w:left w:w="108" w:type="dxa"/>
              <w:right w:w="108" w:type="dxa"/>
            </w:tcMar>
          </w:tcPr>
          <w:p w14:paraId="30C7E8D1" w14:textId="79B17370" w:rsidR="00653CD6" w:rsidRPr="00900B4C" w:rsidRDefault="00653CD6" w:rsidP="00A750CF">
            <w:pPr>
              <w:spacing w:line="276" w:lineRule="auto"/>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Student-led Discussion</w:t>
            </w:r>
          </w:p>
        </w:tc>
      </w:tr>
      <w:tr w:rsidR="00653CD6" w:rsidRPr="00A750CF" w14:paraId="3C93432E"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7FE9C502"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EIGHT</w:t>
            </w:r>
          </w:p>
        </w:tc>
        <w:tc>
          <w:tcPr>
            <w:tcW w:w="810" w:type="dxa"/>
            <w:shd w:val="clear" w:color="auto" w:fill="FFFFFF" w:themeFill="background1"/>
            <w:tcMar>
              <w:left w:w="108" w:type="dxa"/>
              <w:right w:w="108" w:type="dxa"/>
            </w:tcMar>
          </w:tcPr>
          <w:p w14:paraId="4637C9E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654A560C"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5/13</w:t>
            </w:r>
          </w:p>
        </w:tc>
        <w:tc>
          <w:tcPr>
            <w:tcW w:w="7560" w:type="dxa"/>
            <w:shd w:val="clear" w:color="auto" w:fill="FFFFFF" w:themeFill="background1"/>
            <w:tcMar>
              <w:left w:w="108" w:type="dxa"/>
              <w:right w:w="108" w:type="dxa"/>
            </w:tcMar>
          </w:tcPr>
          <w:p w14:paraId="3B18DCED" w14:textId="11D11F25"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EC07665" w14:textId="20875840"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“Bible Defense of Slavery” and “Christianity”</w:t>
            </w:r>
          </w:p>
          <w:p w14:paraId="21CFD10A" w14:textId="6D182C40"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color w:val="000000" w:themeColor="text1"/>
              </w:rPr>
              <w:t>Selections</w:t>
            </w:r>
            <w:r w:rsidRPr="00900B4C">
              <w:rPr>
                <w:rFonts w:ascii="Avenir Next LT Pro" w:hAnsi="Avenir Next LT Pro" w:cs="Avenir Next LT Pro"/>
                <w:i/>
                <w:iCs/>
                <w:color w:val="000000" w:themeColor="text1"/>
              </w:rPr>
              <w:t xml:space="preserve"> </w:t>
            </w:r>
            <w:r w:rsidRPr="00900B4C">
              <w:rPr>
                <w:rFonts w:ascii="Avenir Next LT Pro" w:hAnsi="Avenir Next LT Pro" w:cs="Avenir Next LT Pro"/>
                <w:color w:val="000000" w:themeColor="text1"/>
              </w:rPr>
              <w:t>from</w:t>
            </w:r>
            <w:r w:rsidRPr="00900B4C">
              <w:rPr>
                <w:rFonts w:ascii="Avenir Next LT Pro" w:hAnsi="Avenir Next LT Pro" w:cs="Avenir Next LT Pro"/>
                <w:i/>
                <w:iCs/>
                <w:color w:val="000000" w:themeColor="text1"/>
              </w:rPr>
              <w:t xml:space="preserve"> Memoirs of Lady Hyegyŏng</w:t>
            </w:r>
          </w:p>
        </w:tc>
      </w:tr>
      <w:tr w:rsidR="00653CD6" w:rsidRPr="00A750CF" w14:paraId="73658689"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7884FE52"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211D7BF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032A577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5/15</w:t>
            </w:r>
          </w:p>
        </w:tc>
        <w:tc>
          <w:tcPr>
            <w:tcW w:w="7560" w:type="dxa"/>
            <w:shd w:val="clear" w:color="auto" w:fill="FFFFFF" w:themeFill="background1"/>
            <w:tcMar>
              <w:left w:w="108" w:type="dxa"/>
              <w:right w:w="108" w:type="dxa"/>
            </w:tcMar>
          </w:tcPr>
          <w:p w14:paraId="31D8D2CE" w14:textId="41E0E002"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Readings</w:t>
            </w:r>
          </w:p>
          <w:p w14:paraId="4F64F40F" w14:textId="264BF1A8"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Toru Dutt, select poems</w:t>
            </w:r>
          </w:p>
          <w:p w14:paraId="3A01D56D" w14:textId="24465048" w:rsidR="00653CD6" w:rsidRPr="00900B4C" w:rsidRDefault="00653CD6" w:rsidP="00B07089">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Govin Dutt, “Prefatory Memoir”</w:t>
            </w:r>
          </w:p>
        </w:tc>
      </w:tr>
      <w:tr w:rsidR="00653CD6" w:rsidRPr="00A750CF" w14:paraId="4AEFB410"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18E71F6C"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5AD2A3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0F390108"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5/17</w:t>
            </w:r>
          </w:p>
        </w:tc>
        <w:tc>
          <w:tcPr>
            <w:tcW w:w="7560" w:type="dxa"/>
            <w:shd w:val="clear" w:color="auto" w:fill="FFFFFF" w:themeFill="background1"/>
            <w:tcMar>
              <w:left w:w="108" w:type="dxa"/>
              <w:right w:w="108" w:type="dxa"/>
            </w:tcMar>
          </w:tcPr>
          <w:p w14:paraId="18E9585D" w14:textId="415D6039"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5D0314EA"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68DBA03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NINE</w:t>
            </w:r>
          </w:p>
        </w:tc>
        <w:tc>
          <w:tcPr>
            <w:tcW w:w="810" w:type="dxa"/>
            <w:shd w:val="clear" w:color="auto" w:fill="FFFFFF" w:themeFill="background1"/>
            <w:tcMar>
              <w:left w:w="108" w:type="dxa"/>
              <w:right w:w="108" w:type="dxa"/>
            </w:tcMar>
          </w:tcPr>
          <w:p w14:paraId="4C9DD54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5E0C4F06"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5/20</w:t>
            </w:r>
          </w:p>
        </w:tc>
        <w:tc>
          <w:tcPr>
            <w:tcW w:w="7560" w:type="dxa"/>
            <w:shd w:val="clear" w:color="auto" w:fill="FFFFFF" w:themeFill="background1"/>
            <w:tcMar>
              <w:left w:w="108" w:type="dxa"/>
              <w:right w:w="108" w:type="dxa"/>
            </w:tcMar>
          </w:tcPr>
          <w:p w14:paraId="2C2926C7" w14:textId="0AEB040F"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9F66810" w14:textId="57384DB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Krupabai Satthianadhan, </w:t>
            </w:r>
            <w:r w:rsidRPr="00900B4C">
              <w:rPr>
                <w:rFonts w:ascii="Avenir Next LT Pro" w:hAnsi="Avenir Next LT Pro" w:cs="Avenir Next LT Pro"/>
                <w:i/>
                <w:iCs/>
                <w:color w:val="000000" w:themeColor="text1"/>
              </w:rPr>
              <w:t>Saguna</w:t>
            </w:r>
            <w:r w:rsidRPr="00900B4C">
              <w:rPr>
                <w:rFonts w:ascii="Avenir Next LT Pro" w:hAnsi="Avenir Next LT Pro" w:cs="Avenir Next LT Pro"/>
                <w:color w:val="000000" w:themeColor="text1"/>
              </w:rPr>
              <w:t xml:space="preserve"> 1-5 (19-86)</w:t>
            </w:r>
          </w:p>
        </w:tc>
      </w:tr>
      <w:tr w:rsidR="00653CD6" w:rsidRPr="00A750CF" w14:paraId="62E2E67E"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5A462C73"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512410A4"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F9F4DC0"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5/22</w:t>
            </w:r>
          </w:p>
        </w:tc>
        <w:tc>
          <w:tcPr>
            <w:tcW w:w="7560" w:type="dxa"/>
            <w:shd w:val="clear" w:color="auto" w:fill="FFFFFF" w:themeFill="background1"/>
            <w:tcMar>
              <w:left w:w="108" w:type="dxa"/>
              <w:right w:w="108" w:type="dxa"/>
            </w:tcMar>
          </w:tcPr>
          <w:p w14:paraId="60779A9D" w14:textId="015B4D4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7B24668D" w14:textId="18CD0339"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Krupabai Satthianadhan, </w:t>
            </w:r>
            <w:r w:rsidRPr="00900B4C">
              <w:rPr>
                <w:rFonts w:ascii="Avenir Next LT Pro" w:hAnsi="Avenir Next LT Pro" w:cs="Avenir Next LT Pro"/>
                <w:i/>
                <w:iCs/>
                <w:color w:val="000000" w:themeColor="text1"/>
              </w:rPr>
              <w:t>Saguna</w:t>
            </w:r>
            <w:r w:rsidRPr="00900B4C">
              <w:rPr>
                <w:rFonts w:ascii="Avenir Next LT Pro" w:hAnsi="Avenir Next LT Pro" w:cs="Avenir Next LT Pro"/>
                <w:color w:val="000000" w:themeColor="text1"/>
              </w:rPr>
              <w:t xml:space="preserve"> 6-9 (87-164)</w:t>
            </w:r>
          </w:p>
          <w:p w14:paraId="5E7252E4" w14:textId="19A4559E"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John Murdoch, “Mrs. S. Satthianadhan” from </w:t>
            </w:r>
            <w:r w:rsidRPr="00900B4C">
              <w:rPr>
                <w:rFonts w:ascii="Avenir Next LT Pro" w:hAnsi="Avenir Next LT Pro" w:cs="Avenir Next LT Pro"/>
                <w:i/>
                <w:iCs/>
                <w:color w:val="000000" w:themeColor="text1"/>
              </w:rPr>
              <w:t>Sketches of Indian Christians</w:t>
            </w:r>
          </w:p>
        </w:tc>
      </w:tr>
      <w:tr w:rsidR="00653CD6" w:rsidRPr="00A750CF" w14:paraId="7F0EABD7" w14:textId="77777777" w:rsidTr="00C938E8">
        <w:trPr>
          <w:cantSplit/>
          <w:trHeight w:val="300"/>
        </w:trPr>
        <w:tc>
          <w:tcPr>
            <w:tcW w:w="1170" w:type="dxa"/>
            <w:tcBorders>
              <w:top w:val="nil"/>
              <w:bottom w:val="single" w:sz="4" w:space="0" w:color="auto"/>
            </w:tcBorders>
            <w:shd w:val="clear" w:color="auto" w:fill="FFFFFF" w:themeFill="background1"/>
            <w:tcMar>
              <w:left w:w="108" w:type="dxa"/>
              <w:right w:w="108" w:type="dxa"/>
            </w:tcMar>
          </w:tcPr>
          <w:p w14:paraId="35B15EAB"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089995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9CD7D6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5/24</w:t>
            </w:r>
          </w:p>
        </w:tc>
        <w:tc>
          <w:tcPr>
            <w:tcW w:w="7560" w:type="dxa"/>
            <w:shd w:val="clear" w:color="auto" w:fill="FFFFFF" w:themeFill="background1"/>
            <w:tcMar>
              <w:left w:w="108" w:type="dxa"/>
              <w:right w:w="108" w:type="dxa"/>
            </w:tcMar>
          </w:tcPr>
          <w:p w14:paraId="4B61B94D" w14:textId="461CBC03"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Student-led Discussions</w:t>
            </w:r>
          </w:p>
        </w:tc>
      </w:tr>
      <w:tr w:rsidR="00653CD6" w:rsidRPr="00A750CF" w14:paraId="2734F9B2" w14:textId="77777777" w:rsidTr="00C938E8">
        <w:trPr>
          <w:cantSplit/>
          <w:trHeight w:val="300"/>
        </w:trPr>
        <w:tc>
          <w:tcPr>
            <w:tcW w:w="1170" w:type="dxa"/>
            <w:tcBorders>
              <w:bottom w:val="nil"/>
            </w:tcBorders>
            <w:shd w:val="clear" w:color="auto" w:fill="FFFFFF" w:themeFill="background1"/>
            <w:tcMar>
              <w:left w:w="108" w:type="dxa"/>
              <w:right w:w="108" w:type="dxa"/>
            </w:tcMar>
          </w:tcPr>
          <w:p w14:paraId="70E35462"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WEEK TEN</w:t>
            </w:r>
          </w:p>
        </w:tc>
        <w:tc>
          <w:tcPr>
            <w:tcW w:w="810" w:type="dxa"/>
            <w:shd w:val="clear" w:color="auto" w:fill="FFFFFF" w:themeFill="background1"/>
            <w:tcMar>
              <w:left w:w="108" w:type="dxa"/>
              <w:right w:w="108" w:type="dxa"/>
            </w:tcMar>
          </w:tcPr>
          <w:p w14:paraId="5C29286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M</w:t>
            </w:r>
          </w:p>
          <w:p w14:paraId="32004B3E"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5/27</w:t>
            </w:r>
          </w:p>
        </w:tc>
        <w:tc>
          <w:tcPr>
            <w:tcW w:w="7560" w:type="dxa"/>
            <w:shd w:val="clear" w:color="auto" w:fill="FFFFFF" w:themeFill="background1"/>
            <w:tcMar>
              <w:left w:w="108" w:type="dxa"/>
              <w:right w:w="108" w:type="dxa"/>
            </w:tcMar>
          </w:tcPr>
          <w:p w14:paraId="4154571B" w14:textId="7777777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Readings</w:t>
            </w:r>
          </w:p>
          <w:p w14:paraId="5A73CB07" w14:textId="7777777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 xml:space="preserve">Rokeya Sakhawat Hossain, “Sultana’s Dream” </w:t>
            </w:r>
          </w:p>
          <w:p w14:paraId="5053501B" w14:textId="09BA66B5" w:rsidR="00653CD6" w:rsidRPr="00900B4C" w:rsidRDefault="00653CD6" w:rsidP="549CC51C">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color w:val="000000" w:themeColor="text1"/>
              </w:rPr>
              <w:t>Chitra Ganesh, Illustrations to “Sultana’s Dream”</w:t>
            </w:r>
          </w:p>
        </w:tc>
      </w:tr>
      <w:tr w:rsidR="00653CD6" w:rsidRPr="00A750CF" w14:paraId="70352472" w14:textId="77777777" w:rsidTr="00C938E8">
        <w:trPr>
          <w:cantSplit/>
          <w:trHeight w:val="300"/>
        </w:trPr>
        <w:tc>
          <w:tcPr>
            <w:tcW w:w="1170" w:type="dxa"/>
            <w:tcBorders>
              <w:top w:val="nil"/>
              <w:bottom w:val="nil"/>
            </w:tcBorders>
            <w:shd w:val="clear" w:color="auto" w:fill="FFFFFF" w:themeFill="background1"/>
            <w:tcMar>
              <w:left w:w="108" w:type="dxa"/>
              <w:right w:w="108" w:type="dxa"/>
            </w:tcMar>
          </w:tcPr>
          <w:p w14:paraId="365BEBFE"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7F79504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W</w:t>
            </w:r>
          </w:p>
          <w:p w14:paraId="6C0AA2CA"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5/29</w:t>
            </w:r>
          </w:p>
        </w:tc>
        <w:tc>
          <w:tcPr>
            <w:tcW w:w="7560" w:type="dxa"/>
            <w:shd w:val="clear" w:color="auto" w:fill="FFFFFF" w:themeFill="background1"/>
            <w:tcMar>
              <w:left w:w="108" w:type="dxa"/>
              <w:right w:w="108" w:type="dxa"/>
            </w:tcMar>
          </w:tcPr>
          <w:p w14:paraId="35027079" w14:textId="2BD56A87"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 xml:space="preserve">Readings </w:t>
            </w:r>
          </w:p>
          <w:p w14:paraId="245D32F5" w14:textId="29FB83C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color w:val="000000" w:themeColor="text1"/>
              </w:rPr>
              <w:t>Harper “We Are All Bound Up Together”</w:t>
            </w:r>
          </w:p>
          <w:p w14:paraId="6F14134B" w14:textId="1CA17E34" w:rsidR="00653CD6" w:rsidRPr="00900B4C" w:rsidRDefault="00653CD6" w:rsidP="549CC51C">
            <w:pPr>
              <w:spacing w:line="276" w:lineRule="auto"/>
              <w:rPr>
                <w:rFonts w:ascii="Avenir Next LT Pro" w:hAnsi="Avenir Next LT Pro" w:cs="Avenir Next LT Pro"/>
                <w:color w:val="000000" w:themeColor="text1"/>
              </w:rPr>
            </w:pPr>
            <w:r w:rsidRPr="00900B4C">
              <w:rPr>
                <w:rFonts w:ascii="Avenir Next LT Pro" w:hAnsi="Avenir Next LT Pro" w:cs="Avenir Next LT Pro"/>
                <w:i/>
                <w:iCs/>
                <w:color w:val="000000" w:themeColor="text1"/>
              </w:rPr>
              <w:t>Synthesis Day</w:t>
            </w:r>
          </w:p>
        </w:tc>
      </w:tr>
      <w:tr w:rsidR="00653CD6" w:rsidRPr="00A750CF" w14:paraId="316721C1" w14:textId="77777777" w:rsidTr="00C938E8">
        <w:trPr>
          <w:cantSplit/>
          <w:trHeight w:val="300"/>
        </w:trPr>
        <w:tc>
          <w:tcPr>
            <w:tcW w:w="1170" w:type="dxa"/>
            <w:tcBorders>
              <w:top w:val="nil"/>
            </w:tcBorders>
            <w:shd w:val="clear" w:color="auto" w:fill="FFFFFF" w:themeFill="background1"/>
            <w:tcMar>
              <w:left w:w="108" w:type="dxa"/>
              <w:right w:w="108" w:type="dxa"/>
            </w:tcMar>
          </w:tcPr>
          <w:p w14:paraId="41C42186" w14:textId="77777777" w:rsidR="00653CD6" w:rsidRPr="00900B4C" w:rsidRDefault="00653CD6" w:rsidP="003476DA">
            <w:pPr>
              <w:spacing w:line="276" w:lineRule="auto"/>
              <w:jc w:val="center"/>
              <w:rPr>
                <w:rFonts w:ascii="Avenir Next LT Pro" w:hAnsi="Avenir Next LT Pro" w:cs="Avenir Next LT Pro"/>
                <w:color w:val="000000" w:themeColor="text1"/>
              </w:rPr>
            </w:pPr>
          </w:p>
        </w:tc>
        <w:tc>
          <w:tcPr>
            <w:tcW w:w="810" w:type="dxa"/>
            <w:shd w:val="clear" w:color="auto" w:fill="FFFFFF" w:themeFill="background1"/>
            <w:tcMar>
              <w:left w:w="108" w:type="dxa"/>
              <w:right w:w="108" w:type="dxa"/>
            </w:tcMar>
          </w:tcPr>
          <w:p w14:paraId="1C46F21D"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F</w:t>
            </w:r>
          </w:p>
          <w:p w14:paraId="68C3139B" w14:textId="77777777" w:rsidR="00653CD6" w:rsidRPr="00900B4C" w:rsidRDefault="00653CD6" w:rsidP="003476DA">
            <w:pPr>
              <w:spacing w:line="276" w:lineRule="auto"/>
              <w:jc w:val="center"/>
              <w:rPr>
                <w:rFonts w:ascii="Avenir Next LT Pro" w:hAnsi="Avenir Next LT Pro" w:cs="Avenir Next LT Pro"/>
                <w:color w:val="000000" w:themeColor="text1"/>
              </w:rPr>
            </w:pPr>
            <w:r w:rsidRPr="00900B4C">
              <w:rPr>
                <w:rFonts w:ascii="Avenir Next LT Pro" w:hAnsi="Avenir Next LT Pro" w:cs="Avenir Next LT Pro" w:hint="eastAsia"/>
                <w:color w:val="000000" w:themeColor="text1"/>
              </w:rPr>
              <w:t>5/31</w:t>
            </w:r>
          </w:p>
        </w:tc>
        <w:tc>
          <w:tcPr>
            <w:tcW w:w="7560" w:type="dxa"/>
            <w:shd w:val="clear" w:color="auto" w:fill="FFFFFF" w:themeFill="background1"/>
            <w:tcMar>
              <w:left w:w="108" w:type="dxa"/>
              <w:right w:w="108" w:type="dxa"/>
            </w:tcMar>
          </w:tcPr>
          <w:p w14:paraId="486A4F0B" w14:textId="2187BECE" w:rsidR="00653CD6" w:rsidRPr="00900B4C" w:rsidRDefault="00653CD6" w:rsidP="07F45157">
            <w:pPr>
              <w:spacing w:line="276" w:lineRule="auto"/>
              <w:rPr>
                <w:rFonts w:ascii="Avenir Next LT Pro" w:hAnsi="Avenir Next LT Pro" w:cs="Avenir Next LT Pro"/>
                <w:i/>
                <w:iCs/>
                <w:color w:val="000000" w:themeColor="text1"/>
              </w:rPr>
            </w:pPr>
            <w:r w:rsidRPr="00900B4C">
              <w:rPr>
                <w:rFonts w:ascii="Avenir Next LT Pro" w:hAnsi="Avenir Next LT Pro" w:cs="Avenir Next LT Pro"/>
                <w:i/>
                <w:iCs/>
                <w:color w:val="000000" w:themeColor="text1"/>
              </w:rPr>
              <w:t xml:space="preserve">Final Project Presentations </w:t>
            </w:r>
          </w:p>
        </w:tc>
      </w:tr>
    </w:tbl>
    <w:p w14:paraId="740FF0E9" w14:textId="77777777" w:rsidR="00A750CF" w:rsidRPr="00A750CF" w:rsidRDefault="00A750CF" w:rsidP="00081AF6">
      <w:pPr>
        <w:spacing w:after="0"/>
        <w:rPr>
          <w:rFonts w:ascii="Avenir Next LT Pro" w:hAnsi="Avenir Next LT Pro"/>
        </w:rPr>
      </w:pPr>
    </w:p>
    <w:p w14:paraId="52360A51" w14:textId="0836FBD1" w:rsidR="006E2E5E" w:rsidRPr="00B97972" w:rsidRDefault="006E2E5E" w:rsidP="00BF670C">
      <w:pPr>
        <w:ind w:right="-20"/>
        <w:rPr>
          <w:rFonts w:ascii="Avenir Next LT Pro" w:hAnsi="Avenir Next LT Pro"/>
        </w:rPr>
      </w:pPr>
    </w:p>
    <w:sectPr w:rsidR="006E2E5E" w:rsidRPr="00B97972" w:rsidSect="006745A8">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A826F" w14:textId="77777777" w:rsidR="002C0999" w:rsidRDefault="002C0999" w:rsidP="007A413E">
      <w:pPr>
        <w:spacing w:after="0" w:line="240" w:lineRule="auto"/>
      </w:pPr>
      <w:r>
        <w:separator/>
      </w:r>
    </w:p>
  </w:endnote>
  <w:endnote w:type="continuationSeparator" w:id="0">
    <w:p w14:paraId="04B088B3" w14:textId="77777777" w:rsidR="002C0999" w:rsidRDefault="002C0999" w:rsidP="007A413E">
      <w:pPr>
        <w:spacing w:after="0" w:line="240" w:lineRule="auto"/>
      </w:pPr>
      <w:r>
        <w:continuationSeparator/>
      </w:r>
    </w:p>
  </w:endnote>
  <w:endnote w:type="continuationNotice" w:id="1">
    <w:p w14:paraId="507CA6E1" w14:textId="77777777" w:rsidR="002C0999" w:rsidRDefault="002C09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venir Next LT Pro">
    <w:panose1 w:val="020B0504020202020204"/>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3806011"/>
      <w:docPartObj>
        <w:docPartGallery w:val="Page Numbers (Bottom of Page)"/>
        <w:docPartUnique/>
      </w:docPartObj>
    </w:sdtPr>
    <w:sdtContent>
      <w:p w14:paraId="7B069F9B" w14:textId="71ACBCAA" w:rsidR="00965994" w:rsidRDefault="00965994" w:rsidP="00F90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8F093" w14:textId="77777777" w:rsidR="00965994" w:rsidRDefault="00965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0319777"/>
      <w:docPartObj>
        <w:docPartGallery w:val="Page Numbers (Bottom of Page)"/>
        <w:docPartUnique/>
      </w:docPartObj>
    </w:sdtPr>
    <w:sdtContent>
      <w:p w14:paraId="7CEA81B9" w14:textId="10AF95E9" w:rsidR="00965994" w:rsidRDefault="00965994" w:rsidP="00F90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6F5526" w14:textId="76A1A8C9" w:rsidR="002261B1" w:rsidRDefault="002261B1" w:rsidP="002261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473B9" w14:textId="77777777" w:rsidR="002C0999" w:rsidRDefault="002C0999" w:rsidP="007A413E">
      <w:pPr>
        <w:spacing w:after="0" w:line="240" w:lineRule="auto"/>
      </w:pPr>
      <w:r>
        <w:separator/>
      </w:r>
    </w:p>
  </w:footnote>
  <w:footnote w:type="continuationSeparator" w:id="0">
    <w:p w14:paraId="04477FAF" w14:textId="77777777" w:rsidR="002C0999" w:rsidRDefault="002C0999" w:rsidP="007A413E">
      <w:pPr>
        <w:spacing w:after="0" w:line="240" w:lineRule="auto"/>
      </w:pPr>
      <w:r>
        <w:continuationSeparator/>
      </w:r>
    </w:p>
  </w:footnote>
  <w:footnote w:type="continuationNotice" w:id="1">
    <w:p w14:paraId="2532754D" w14:textId="77777777" w:rsidR="002C0999" w:rsidRDefault="002C09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5F3B"/>
    <w:multiLevelType w:val="hybridMultilevel"/>
    <w:tmpl w:val="5F84D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018C6"/>
    <w:multiLevelType w:val="hybridMultilevel"/>
    <w:tmpl w:val="485C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5C7DA"/>
    <w:multiLevelType w:val="hybridMultilevel"/>
    <w:tmpl w:val="02409526"/>
    <w:lvl w:ilvl="0" w:tplc="3FB460EC">
      <w:start w:val="1"/>
      <w:numFmt w:val="bullet"/>
      <w:lvlText w:val=""/>
      <w:lvlJc w:val="left"/>
      <w:pPr>
        <w:ind w:left="720" w:hanging="360"/>
      </w:pPr>
      <w:rPr>
        <w:rFonts w:ascii="Symbol" w:hAnsi="Symbol" w:hint="default"/>
      </w:rPr>
    </w:lvl>
    <w:lvl w:ilvl="1" w:tplc="CB10E1D2">
      <w:start w:val="1"/>
      <w:numFmt w:val="bullet"/>
      <w:lvlText w:val="o"/>
      <w:lvlJc w:val="left"/>
      <w:pPr>
        <w:ind w:left="1440" w:hanging="360"/>
      </w:pPr>
      <w:rPr>
        <w:rFonts w:ascii="Courier New" w:hAnsi="Courier New" w:hint="default"/>
      </w:rPr>
    </w:lvl>
    <w:lvl w:ilvl="2" w:tplc="D236DFA6">
      <w:start w:val="1"/>
      <w:numFmt w:val="bullet"/>
      <w:lvlText w:val=""/>
      <w:lvlJc w:val="left"/>
      <w:pPr>
        <w:ind w:left="2160" w:hanging="360"/>
      </w:pPr>
      <w:rPr>
        <w:rFonts w:ascii="Wingdings" w:hAnsi="Wingdings" w:hint="default"/>
      </w:rPr>
    </w:lvl>
    <w:lvl w:ilvl="3" w:tplc="86641402">
      <w:start w:val="1"/>
      <w:numFmt w:val="bullet"/>
      <w:lvlText w:val=""/>
      <w:lvlJc w:val="left"/>
      <w:pPr>
        <w:ind w:left="2880" w:hanging="360"/>
      </w:pPr>
      <w:rPr>
        <w:rFonts w:ascii="Symbol" w:hAnsi="Symbol" w:hint="default"/>
      </w:rPr>
    </w:lvl>
    <w:lvl w:ilvl="4" w:tplc="D59ECB70">
      <w:start w:val="1"/>
      <w:numFmt w:val="bullet"/>
      <w:lvlText w:val="o"/>
      <w:lvlJc w:val="left"/>
      <w:pPr>
        <w:ind w:left="3600" w:hanging="360"/>
      </w:pPr>
      <w:rPr>
        <w:rFonts w:ascii="Courier New" w:hAnsi="Courier New" w:hint="default"/>
      </w:rPr>
    </w:lvl>
    <w:lvl w:ilvl="5" w:tplc="28AA89C6">
      <w:start w:val="1"/>
      <w:numFmt w:val="bullet"/>
      <w:lvlText w:val=""/>
      <w:lvlJc w:val="left"/>
      <w:pPr>
        <w:ind w:left="4320" w:hanging="360"/>
      </w:pPr>
      <w:rPr>
        <w:rFonts w:ascii="Wingdings" w:hAnsi="Wingdings" w:hint="default"/>
      </w:rPr>
    </w:lvl>
    <w:lvl w:ilvl="6" w:tplc="EC645746">
      <w:start w:val="1"/>
      <w:numFmt w:val="bullet"/>
      <w:lvlText w:val=""/>
      <w:lvlJc w:val="left"/>
      <w:pPr>
        <w:ind w:left="5040" w:hanging="360"/>
      </w:pPr>
      <w:rPr>
        <w:rFonts w:ascii="Symbol" w:hAnsi="Symbol" w:hint="default"/>
      </w:rPr>
    </w:lvl>
    <w:lvl w:ilvl="7" w:tplc="6AC0DD78">
      <w:start w:val="1"/>
      <w:numFmt w:val="bullet"/>
      <w:lvlText w:val="o"/>
      <w:lvlJc w:val="left"/>
      <w:pPr>
        <w:ind w:left="5760" w:hanging="360"/>
      </w:pPr>
      <w:rPr>
        <w:rFonts w:ascii="Courier New" w:hAnsi="Courier New" w:hint="default"/>
      </w:rPr>
    </w:lvl>
    <w:lvl w:ilvl="8" w:tplc="D4323FE2">
      <w:start w:val="1"/>
      <w:numFmt w:val="bullet"/>
      <w:lvlText w:val=""/>
      <w:lvlJc w:val="left"/>
      <w:pPr>
        <w:ind w:left="6480" w:hanging="360"/>
      </w:pPr>
      <w:rPr>
        <w:rFonts w:ascii="Wingdings" w:hAnsi="Wingdings" w:hint="default"/>
      </w:rPr>
    </w:lvl>
  </w:abstractNum>
  <w:abstractNum w:abstractNumId="3" w15:restartNumberingAfterBreak="0">
    <w:nsid w:val="1F373F39"/>
    <w:multiLevelType w:val="hybridMultilevel"/>
    <w:tmpl w:val="4684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22F4A"/>
    <w:multiLevelType w:val="hybridMultilevel"/>
    <w:tmpl w:val="F03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739E8"/>
    <w:multiLevelType w:val="hybridMultilevel"/>
    <w:tmpl w:val="8F4E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25C80"/>
    <w:multiLevelType w:val="hybridMultilevel"/>
    <w:tmpl w:val="A908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44FE3"/>
    <w:multiLevelType w:val="multilevel"/>
    <w:tmpl w:val="02B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15BC0"/>
    <w:multiLevelType w:val="hybridMultilevel"/>
    <w:tmpl w:val="2FC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E41B4"/>
    <w:multiLevelType w:val="hybridMultilevel"/>
    <w:tmpl w:val="AB9AC97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0" w15:restartNumberingAfterBreak="0">
    <w:nsid w:val="609E6B77"/>
    <w:multiLevelType w:val="hybridMultilevel"/>
    <w:tmpl w:val="26E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C1ABB"/>
    <w:multiLevelType w:val="hybridMultilevel"/>
    <w:tmpl w:val="4874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948AC"/>
    <w:multiLevelType w:val="hybridMultilevel"/>
    <w:tmpl w:val="C4688756"/>
    <w:lvl w:ilvl="0" w:tplc="5E3A5A30">
      <w:start w:val="1"/>
      <w:numFmt w:val="bullet"/>
      <w:lvlText w:val=""/>
      <w:lvlJc w:val="left"/>
      <w:pPr>
        <w:ind w:left="720" w:hanging="360"/>
      </w:pPr>
      <w:rPr>
        <w:rFonts w:ascii="Symbol" w:hAnsi="Symbol" w:hint="default"/>
      </w:rPr>
    </w:lvl>
    <w:lvl w:ilvl="1" w:tplc="4808B3EC">
      <w:start w:val="1"/>
      <w:numFmt w:val="bullet"/>
      <w:lvlText w:val="o"/>
      <w:lvlJc w:val="left"/>
      <w:pPr>
        <w:ind w:left="1440" w:hanging="360"/>
      </w:pPr>
      <w:rPr>
        <w:rFonts w:ascii="Courier New" w:hAnsi="Courier New" w:hint="default"/>
      </w:rPr>
    </w:lvl>
    <w:lvl w:ilvl="2" w:tplc="D8886F8A">
      <w:start w:val="1"/>
      <w:numFmt w:val="bullet"/>
      <w:lvlText w:val=""/>
      <w:lvlJc w:val="left"/>
      <w:pPr>
        <w:ind w:left="2160" w:hanging="360"/>
      </w:pPr>
      <w:rPr>
        <w:rFonts w:ascii="Wingdings" w:hAnsi="Wingdings" w:hint="default"/>
      </w:rPr>
    </w:lvl>
    <w:lvl w:ilvl="3" w:tplc="A20E9E3A">
      <w:start w:val="1"/>
      <w:numFmt w:val="bullet"/>
      <w:lvlText w:val=""/>
      <w:lvlJc w:val="left"/>
      <w:pPr>
        <w:ind w:left="2880" w:hanging="360"/>
      </w:pPr>
      <w:rPr>
        <w:rFonts w:ascii="Symbol" w:hAnsi="Symbol" w:hint="default"/>
      </w:rPr>
    </w:lvl>
    <w:lvl w:ilvl="4" w:tplc="A8ECD848">
      <w:start w:val="1"/>
      <w:numFmt w:val="bullet"/>
      <w:lvlText w:val="o"/>
      <w:lvlJc w:val="left"/>
      <w:pPr>
        <w:ind w:left="3600" w:hanging="360"/>
      </w:pPr>
      <w:rPr>
        <w:rFonts w:ascii="Courier New" w:hAnsi="Courier New" w:hint="default"/>
      </w:rPr>
    </w:lvl>
    <w:lvl w:ilvl="5" w:tplc="F7E84294">
      <w:start w:val="1"/>
      <w:numFmt w:val="bullet"/>
      <w:lvlText w:val=""/>
      <w:lvlJc w:val="left"/>
      <w:pPr>
        <w:ind w:left="4320" w:hanging="360"/>
      </w:pPr>
      <w:rPr>
        <w:rFonts w:ascii="Wingdings" w:hAnsi="Wingdings" w:hint="default"/>
      </w:rPr>
    </w:lvl>
    <w:lvl w:ilvl="6" w:tplc="8FAEA246">
      <w:start w:val="1"/>
      <w:numFmt w:val="bullet"/>
      <w:lvlText w:val=""/>
      <w:lvlJc w:val="left"/>
      <w:pPr>
        <w:ind w:left="5040" w:hanging="360"/>
      </w:pPr>
      <w:rPr>
        <w:rFonts w:ascii="Symbol" w:hAnsi="Symbol" w:hint="default"/>
      </w:rPr>
    </w:lvl>
    <w:lvl w:ilvl="7" w:tplc="0A0A8F20">
      <w:start w:val="1"/>
      <w:numFmt w:val="bullet"/>
      <w:lvlText w:val="o"/>
      <w:lvlJc w:val="left"/>
      <w:pPr>
        <w:ind w:left="5760" w:hanging="360"/>
      </w:pPr>
      <w:rPr>
        <w:rFonts w:ascii="Courier New" w:hAnsi="Courier New" w:hint="default"/>
      </w:rPr>
    </w:lvl>
    <w:lvl w:ilvl="8" w:tplc="4F34F8B4">
      <w:start w:val="1"/>
      <w:numFmt w:val="bullet"/>
      <w:lvlText w:val=""/>
      <w:lvlJc w:val="left"/>
      <w:pPr>
        <w:ind w:left="6480" w:hanging="360"/>
      </w:pPr>
      <w:rPr>
        <w:rFonts w:ascii="Wingdings" w:hAnsi="Wingdings" w:hint="default"/>
      </w:rPr>
    </w:lvl>
  </w:abstractNum>
  <w:abstractNum w:abstractNumId="13" w15:restartNumberingAfterBreak="0">
    <w:nsid w:val="79465807"/>
    <w:multiLevelType w:val="hybridMultilevel"/>
    <w:tmpl w:val="7C92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83AF9"/>
    <w:multiLevelType w:val="hybridMultilevel"/>
    <w:tmpl w:val="BDBA02BA"/>
    <w:lvl w:ilvl="0" w:tplc="F1BA2534">
      <w:start w:val="1"/>
      <w:numFmt w:val="bullet"/>
      <w:lvlText w:val="·"/>
      <w:lvlJc w:val="left"/>
      <w:pPr>
        <w:ind w:left="720" w:hanging="360"/>
      </w:pPr>
      <w:rPr>
        <w:rFonts w:ascii="Symbol" w:hAnsi="Symbol" w:hint="default"/>
      </w:rPr>
    </w:lvl>
    <w:lvl w:ilvl="1" w:tplc="A6C2F9A6">
      <w:start w:val="1"/>
      <w:numFmt w:val="bullet"/>
      <w:lvlText w:val="o"/>
      <w:lvlJc w:val="left"/>
      <w:pPr>
        <w:ind w:left="1440" w:hanging="360"/>
      </w:pPr>
      <w:rPr>
        <w:rFonts w:ascii="Courier New" w:hAnsi="Courier New" w:hint="default"/>
      </w:rPr>
    </w:lvl>
    <w:lvl w:ilvl="2" w:tplc="D9064922">
      <w:start w:val="1"/>
      <w:numFmt w:val="bullet"/>
      <w:lvlText w:val=""/>
      <w:lvlJc w:val="left"/>
      <w:pPr>
        <w:ind w:left="2160" w:hanging="360"/>
      </w:pPr>
      <w:rPr>
        <w:rFonts w:ascii="Wingdings" w:hAnsi="Wingdings" w:hint="default"/>
      </w:rPr>
    </w:lvl>
    <w:lvl w:ilvl="3" w:tplc="034614F2">
      <w:start w:val="1"/>
      <w:numFmt w:val="bullet"/>
      <w:lvlText w:val=""/>
      <w:lvlJc w:val="left"/>
      <w:pPr>
        <w:ind w:left="2880" w:hanging="360"/>
      </w:pPr>
      <w:rPr>
        <w:rFonts w:ascii="Symbol" w:hAnsi="Symbol" w:hint="default"/>
      </w:rPr>
    </w:lvl>
    <w:lvl w:ilvl="4" w:tplc="00E0E480">
      <w:start w:val="1"/>
      <w:numFmt w:val="bullet"/>
      <w:lvlText w:val="o"/>
      <w:lvlJc w:val="left"/>
      <w:pPr>
        <w:ind w:left="3600" w:hanging="360"/>
      </w:pPr>
      <w:rPr>
        <w:rFonts w:ascii="Courier New" w:hAnsi="Courier New" w:hint="default"/>
      </w:rPr>
    </w:lvl>
    <w:lvl w:ilvl="5" w:tplc="A6D4BC0A">
      <w:start w:val="1"/>
      <w:numFmt w:val="bullet"/>
      <w:lvlText w:val=""/>
      <w:lvlJc w:val="left"/>
      <w:pPr>
        <w:ind w:left="4320" w:hanging="360"/>
      </w:pPr>
      <w:rPr>
        <w:rFonts w:ascii="Wingdings" w:hAnsi="Wingdings" w:hint="default"/>
      </w:rPr>
    </w:lvl>
    <w:lvl w:ilvl="6" w:tplc="66C638D2">
      <w:start w:val="1"/>
      <w:numFmt w:val="bullet"/>
      <w:lvlText w:val=""/>
      <w:lvlJc w:val="left"/>
      <w:pPr>
        <w:ind w:left="5040" w:hanging="360"/>
      </w:pPr>
      <w:rPr>
        <w:rFonts w:ascii="Symbol" w:hAnsi="Symbol" w:hint="default"/>
      </w:rPr>
    </w:lvl>
    <w:lvl w:ilvl="7" w:tplc="1DA23ED8">
      <w:start w:val="1"/>
      <w:numFmt w:val="bullet"/>
      <w:lvlText w:val="o"/>
      <w:lvlJc w:val="left"/>
      <w:pPr>
        <w:ind w:left="5760" w:hanging="360"/>
      </w:pPr>
      <w:rPr>
        <w:rFonts w:ascii="Courier New" w:hAnsi="Courier New" w:hint="default"/>
      </w:rPr>
    </w:lvl>
    <w:lvl w:ilvl="8" w:tplc="5D76F3CA">
      <w:start w:val="1"/>
      <w:numFmt w:val="bullet"/>
      <w:lvlText w:val=""/>
      <w:lvlJc w:val="left"/>
      <w:pPr>
        <w:ind w:left="6480" w:hanging="360"/>
      </w:pPr>
      <w:rPr>
        <w:rFonts w:ascii="Wingdings" w:hAnsi="Wingdings" w:hint="default"/>
      </w:rPr>
    </w:lvl>
  </w:abstractNum>
  <w:num w:numId="1" w16cid:durableId="2071539495">
    <w:abstractNumId w:val="12"/>
  </w:num>
  <w:num w:numId="2" w16cid:durableId="1855151190">
    <w:abstractNumId w:val="2"/>
  </w:num>
  <w:num w:numId="3" w16cid:durableId="2075884941">
    <w:abstractNumId w:val="11"/>
  </w:num>
  <w:num w:numId="4" w16cid:durableId="705715695">
    <w:abstractNumId w:val="10"/>
  </w:num>
  <w:num w:numId="5" w16cid:durableId="238104308">
    <w:abstractNumId w:val="13"/>
  </w:num>
  <w:num w:numId="6" w16cid:durableId="1206794515">
    <w:abstractNumId w:val="9"/>
  </w:num>
  <w:num w:numId="7" w16cid:durableId="99302991">
    <w:abstractNumId w:val="1"/>
  </w:num>
  <w:num w:numId="8" w16cid:durableId="1707096092">
    <w:abstractNumId w:val="14"/>
  </w:num>
  <w:num w:numId="9" w16cid:durableId="1201700353">
    <w:abstractNumId w:val="7"/>
  </w:num>
  <w:num w:numId="10" w16cid:durableId="65961776">
    <w:abstractNumId w:val="5"/>
  </w:num>
  <w:num w:numId="11" w16cid:durableId="1302424636">
    <w:abstractNumId w:val="0"/>
  </w:num>
  <w:num w:numId="12" w16cid:durableId="1532918387">
    <w:abstractNumId w:val="8"/>
  </w:num>
  <w:num w:numId="13" w16cid:durableId="202985311">
    <w:abstractNumId w:val="6"/>
  </w:num>
  <w:num w:numId="14" w16cid:durableId="438184653">
    <w:abstractNumId w:val="4"/>
  </w:num>
  <w:num w:numId="15" w16cid:durableId="931743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3E"/>
    <w:rsid w:val="0000462E"/>
    <w:rsid w:val="00004AEF"/>
    <w:rsid w:val="000062C4"/>
    <w:rsid w:val="0000651E"/>
    <w:rsid w:val="00013D35"/>
    <w:rsid w:val="00014D1D"/>
    <w:rsid w:val="00023C96"/>
    <w:rsid w:val="000324AD"/>
    <w:rsid w:val="00033967"/>
    <w:rsid w:val="0004370B"/>
    <w:rsid w:val="00045277"/>
    <w:rsid w:val="000476A0"/>
    <w:rsid w:val="00081AF6"/>
    <w:rsid w:val="00096F06"/>
    <w:rsid w:val="000978DA"/>
    <w:rsid w:val="000A01B7"/>
    <w:rsid w:val="000C3664"/>
    <w:rsid w:val="000C3E2F"/>
    <w:rsid w:val="000D4302"/>
    <w:rsid w:val="000D5E4A"/>
    <w:rsid w:val="000D6147"/>
    <w:rsid w:val="000F1177"/>
    <w:rsid w:val="000F7E3F"/>
    <w:rsid w:val="001018E4"/>
    <w:rsid w:val="00105B2A"/>
    <w:rsid w:val="0010793B"/>
    <w:rsid w:val="00110F74"/>
    <w:rsid w:val="00125D29"/>
    <w:rsid w:val="00137476"/>
    <w:rsid w:val="0014014A"/>
    <w:rsid w:val="001417C4"/>
    <w:rsid w:val="00144DCE"/>
    <w:rsid w:val="0017392E"/>
    <w:rsid w:val="00182485"/>
    <w:rsid w:val="00196023"/>
    <w:rsid w:val="00196B15"/>
    <w:rsid w:val="001A4F59"/>
    <w:rsid w:val="001B34B3"/>
    <w:rsid w:val="001E6920"/>
    <w:rsid w:val="00201D32"/>
    <w:rsid w:val="002038A4"/>
    <w:rsid w:val="0021363E"/>
    <w:rsid w:val="0021430B"/>
    <w:rsid w:val="0022569E"/>
    <w:rsid w:val="002261B1"/>
    <w:rsid w:val="00233285"/>
    <w:rsid w:val="0024761D"/>
    <w:rsid w:val="00251C69"/>
    <w:rsid w:val="00276348"/>
    <w:rsid w:val="00277510"/>
    <w:rsid w:val="00280DE7"/>
    <w:rsid w:val="002865D8"/>
    <w:rsid w:val="002A2D1D"/>
    <w:rsid w:val="002A39AD"/>
    <w:rsid w:val="002B30BD"/>
    <w:rsid w:val="002C0999"/>
    <w:rsid w:val="002C7989"/>
    <w:rsid w:val="002D39EE"/>
    <w:rsid w:val="002E0736"/>
    <w:rsid w:val="002E6FA0"/>
    <w:rsid w:val="0030096F"/>
    <w:rsid w:val="00302C21"/>
    <w:rsid w:val="003045B5"/>
    <w:rsid w:val="00304FB6"/>
    <w:rsid w:val="00307FE8"/>
    <w:rsid w:val="00324E3B"/>
    <w:rsid w:val="00337271"/>
    <w:rsid w:val="00346E17"/>
    <w:rsid w:val="003476DA"/>
    <w:rsid w:val="00350568"/>
    <w:rsid w:val="00351C83"/>
    <w:rsid w:val="00353CE7"/>
    <w:rsid w:val="00354D5A"/>
    <w:rsid w:val="00364E63"/>
    <w:rsid w:val="00373D8C"/>
    <w:rsid w:val="003937B9"/>
    <w:rsid w:val="0039393B"/>
    <w:rsid w:val="003C6A50"/>
    <w:rsid w:val="003D1BC7"/>
    <w:rsid w:val="003D5D8E"/>
    <w:rsid w:val="003E1DC2"/>
    <w:rsid w:val="003E3562"/>
    <w:rsid w:val="003F0428"/>
    <w:rsid w:val="003F13F6"/>
    <w:rsid w:val="004019D3"/>
    <w:rsid w:val="00404761"/>
    <w:rsid w:val="00414E04"/>
    <w:rsid w:val="00422C4C"/>
    <w:rsid w:val="00425756"/>
    <w:rsid w:val="00430904"/>
    <w:rsid w:val="004655E6"/>
    <w:rsid w:val="0047024C"/>
    <w:rsid w:val="00484563"/>
    <w:rsid w:val="004879D1"/>
    <w:rsid w:val="004A6720"/>
    <w:rsid w:val="004B6EED"/>
    <w:rsid w:val="004E286D"/>
    <w:rsid w:val="004F12C5"/>
    <w:rsid w:val="005027C8"/>
    <w:rsid w:val="005461C7"/>
    <w:rsid w:val="0055170B"/>
    <w:rsid w:val="005617F4"/>
    <w:rsid w:val="00561974"/>
    <w:rsid w:val="005638BC"/>
    <w:rsid w:val="00584CA3"/>
    <w:rsid w:val="005A1C0D"/>
    <w:rsid w:val="005A1E93"/>
    <w:rsid w:val="005A5611"/>
    <w:rsid w:val="005E49C3"/>
    <w:rsid w:val="005F0AC2"/>
    <w:rsid w:val="00612EBF"/>
    <w:rsid w:val="00613E35"/>
    <w:rsid w:val="00621867"/>
    <w:rsid w:val="00631C8E"/>
    <w:rsid w:val="00632232"/>
    <w:rsid w:val="0063552C"/>
    <w:rsid w:val="00640419"/>
    <w:rsid w:val="00653CD6"/>
    <w:rsid w:val="00654163"/>
    <w:rsid w:val="00667615"/>
    <w:rsid w:val="00671F38"/>
    <w:rsid w:val="006745A8"/>
    <w:rsid w:val="00690950"/>
    <w:rsid w:val="00691931"/>
    <w:rsid w:val="006A32B6"/>
    <w:rsid w:val="006C146F"/>
    <w:rsid w:val="006C28A1"/>
    <w:rsid w:val="006C2B09"/>
    <w:rsid w:val="006C664E"/>
    <w:rsid w:val="006E2E5E"/>
    <w:rsid w:val="006E38BB"/>
    <w:rsid w:val="006F6AC3"/>
    <w:rsid w:val="007029B6"/>
    <w:rsid w:val="00704806"/>
    <w:rsid w:val="00704BAF"/>
    <w:rsid w:val="0075583E"/>
    <w:rsid w:val="007565E7"/>
    <w:rsid w:val="007622F1"/>
    <w:rsid w:val="0076337E"/>
    <w:rsid w:val="007718A1"/>
    <w:rsid w:val="0078144C"/>
    <w:rsid w:val="007816C9"/>
    <w:rsid w:val="007A03FA"/>
    <w:rsid w:val="007A0C5C"/>
    <w:rsid w:val="007A413E"/>
    <w:rsid w:val="007B4CC7"/>
    <w:rsid w:val="007B6B33"/>
    <w:rsid w:val="007D1B83"/>
    <w:rsid w:val="007D54B1"/>
    <w:rsid w:val="007F56E7"/>
    <w:rsid w:val="00803F54"/>
    <w:rsid w:val="00826406"/>
    <w:rsid w:val="00833304"/>
    <w:rsid w:val="00834760"/>
    <w:rsid w:val="00841FD5"/>
    <w:rsid w:val="00855750"/>
    <w:rsid w:val="008A74B2"/>
    <w:rsid w:val="008B3743"/>
    <w:rsid w:val="008C6763"/>
    <w:rsid w:val="008D5592"/>
    <w:rsid w:val="00900065"/>
    <w:rsid w:val="00900B4C"/>
    <w:rsid w:val="00907108"/>
    <w:rsid w:val="00912CAF"/>
    <w:rsid w:val="0091668B"/>
    <w:rsid w:val="00924D00"/>
    <w:rsid w:val="00931902"/>
    <w:rsid w:val="00931EAB"/>
    <w:rsid w:val="00934444"/>
    <w:rsid w:val="009435EC"/>
    <w:rsid w:val="00943E05"/>
    <w:rsid w:val="009528BD"/>
    <w:rsid w:val="00960ED3"/>
    <w:rsid w:val="00965994"/>
    <w:rsid w:val="00970217"/>
    <w:rsid w:val="00970F06"/>
    <w:rsid w:val="009760C3"/>
    <w:rsid w:val="00993C28"/>
    <w:rsid w:val="009E5C80"/>
    <w:rsid w:val="00A00AA5"/>
    <w:rsid w:val="00A07C5B"/>
    <w:rsid w:val="00A10379"/>
    <w:rsid w:val="00A1106E"/>
    <w:rsid w:val="00A136A0"/>
    <w:rsid w:val="00A220F3"/>
    <w:rsid w:val="00A23F29"/>
    <w:rsid w:val="00A2497F"/>
    <w:rsid w:val="00A63C42"/>
    <w:rsid w:val="00A7092C"/>
    <w:rsid w:val="00A750CF"/>
    <w:rsid w:val="00A75863"/>
    <w:rsid w:val="00A8389E"/>
    <w:rsid w:val="00A87264"/>
    <w:rsid w:val="00A91584"/>
    <w:rsid w:val="00A93A4E"/>
    <w:rsid w:val="00AC4377"/>
    <w:rsid w:val="00AC49CC"/>
    <w:rsid w:val="00AF0025"/>
    <w:rsid w:val="00B07089"/>
    <w:rsid w:val="00B145E1"/>
    <w:rsid w:val="00B24388"/>
    <w:rsid w:val="00B3579D"/>
    <w:rsid w:val="00B35A56"/>
    <w:rsid w:val="00B51459"/>
    <w:rsid w:val="00B53D88"/>
    <w:rsid w:val="00B548C1"/>
    <w:rsid w:val="00B60D05"/>
    <w:rsid w:val="00B632E9"/>
    <w:rsid w:val="00B645CF"/>
    <w:rsid w:val="00B65AE4"/>
    <w:rsid w:val="00B72C30"/>
    <w:rsid w:val="00B7564C"/>
    <w:rsid w:val="00B7576C"/>
    <w:rsid w:val="00B97972"/>
    <w:rsid w:val="00BA3BE6"/>
    <w:rsid w:val="00BE5DC0"/>
    <w:rsid w:val="00BF5C64"/>
    <w:rsid w:val="00BF670C"/>
    <w:rsid w:val="00C0735D"/>
    <w:rsid w:val="00C1069B"/>
    <w:rsid w:val="00C10A4D"/>
    <w:rsid w:val="00C136A5"/>
    <w:rsid w:val="00C51675"/>
    <w:rsid w:val="00C938E8"/>
    <w:rsid w:val="00CA2985"/>
    <w:rsid w:val="00CA45B4"/>
    <w:rsid w:val="00CA6402"/>
    <w:rsid w:val="00CB30E1"/>
    <w:rsid w:val="00CB3D32"/>
    <w:rsid w:val="00CC354B"/>
    <w:rsid w:val="00CD2709"/>
    <w:rsid w:val="00CF6EAB"/>
    <w:rsid w:val="00D039D4"/>
    <w:rsid w:val="00D2394A"/>
    <w:rsid w:val="00D36863"/>
    <w:rsid w:val="00D4D460"/>
    <w:rsid w:val="00D53B10"/>
    <w:rsid w:val="00D6474A"/>
    <w:rsid w:val="00D700A0"/>
    <w:rsid w:val="00D77D36"/>
    <w:rsid w:val="00D83071"/>
    <w:rsid w:val="00DA074B"/>
    <w:rsid w:val="00DA1A0C"/>
    <w:rsid w:val="00DB1322"/>
    <w:rsid w:val="00DD3A6B"/>
    <w:rsid w:val="00DE5900"/>
    <w:rsid w:val="00DE65FA"/>
    <w:rsid w:val="00DE7CA4"/>
    <w:rsid w:val="00E10245"/>
    <w:rsid w:val="00E254EB"/>
    <w:rsid w:val="00E5236B"/>
    <w:rsid w:val="00E55524"/>
    <w:rsid w:val="00E6467C"/>
    <w:rsid w:val="00E70AD0"/>
    <w:rsid w:val="00EA5760"/>
    <w:rsid w:val="00EB0796"/>
    <w:rsid w:val="00EC7AEC"/>
    <w:rsid w:val="00ED3450"/>
    <w:rsid w:val="00F0121C"/>
    <w:rsid w:val="00F20488"/>
    <w:rsid w:val="00F35EAF"/>
    <w:rsid w:val="00F44A8F"/>
    <w:rsid w:val="00F45D07"/>
    <w:rsid w:val="00F45EB5"/>
    <w:rsid w:val="00F60938"/>
    <w:rsid w:val="00F60F0E"/>
    <w:rsid w:val="00F642EE"/>
    <w:rsid w:val="00F809A9"/>
    <w:rsid w:val="00F96373"/>
    <w:rsid w:val="00FA46CD"/>
    <w:rsid w:val="00FB41E6"/>
    <w:rsid w:val="00FB4A32"/>
    <w:rsid w:val="01100DFA"/>
    <w:rsid w:val="01D297D0"/>
    <w:rsid w:val="028EA56C"/>
    <w:rsid w:val="0397C802"/>
    <w:rsid w:val="041FEA40"/>
    <w:rsid w:val="04D3A8B2"/>
    <w:rsid w:val="04F88156"/>
    <w:rsid w:val="05D8B4FE"/>
    <w:rsid w:val="05F7D622"/>
    <w:rsid w:val="0612B299"/>
    <w:rsid w:val="06FCEE90"/>
    <w:rsid w:val="07317B32"/>
    <w:rsid w:val="07B1AD1A"/>
    <w:rsid w:val="07D09B40"/>
    <w:rsid w:val="07F45157"/>
    <w:rsid w:val="08355F0A"/>
    <w:rsid w:val="08717CF4"/>
    <w:rsid w:val="0A2E8629"/>
    <w:rsid w:val="0A472046"/>
    <w:rsid w:val="0A69D973"/>
    <w:rsid w:val="0B407D17"/>
    <w:rsid w:val="0B456E7A"/>
    <w:rsid w:val="0BAB037C"/>
    <w:rsid w:val="0BF30DA2"/>
    <w:rsid w:val="0BF4C03D"/>
    <w:rsid w:val="0EB84164"/>
    <w:rsid w:val="0EDE45F4"/>
    <w:rsid w:val="0F3FEC9A"/>
    <w:rsid w:val="102083BA"/>
    <w:rsid w:val="1037C26C"/>
    <w:rsid w:val="11239BAE"/>
    <w:rsid w:val="1166422D"/>
    <w:rsid w:val="124E1FF7"/>
    <w:rsid w:val="12B9CA0B"/>
    <w:rsid w:val="12BE431A"/>
    <w:rsid w:val="13DF7DE8"/>
    <w:rsid w:val="156DB08B"/>
    <w:rsid w:val="15890931"/>
    <w:rsid w:val="15B496E5"/>
    <w:rsid w:val="167B7333"/>
    <w:rsid w:val="168D8C2F"/>
    <w:rsid w:val="16B1FEC5"/>
    <w:rsid w:val="16C39712"/>
    <w:rsid w:val="1738C6A7"/>
    <w:rsid w:val="18609896"/>
    <w:rsid w:val="1A85FCF4"/>
    <w:rsid w:val="1BC8115E"/>
    <w:rsid w:val="1C56FA5E"/>
    <w:rsid w:val="1D00A127"/>
    <w:rsid w:val="1D5D6B4B"/>
    <w:rsid w:val="1EED59C2"/>
    <w:rsid w:val="1EFBDCC5"/>
    <w:rsid w:val="1F5A1AD7"/>
    <w:rsid w:val="1F64B280"/>
    <w:rsid w:val="243A28EC"/>
    <w:rsid w:val="2492B179"/>
    <w:rsid w:val="24AFAC22"/>
    <w:rsid w:val="25476FD9"/>
    <w:rsid w:val="25997D02"/>
    <w:rsid w:val="259CB88C"/>
    <w:rsid w:val="26BD9ABC"/>
    <w:rsid w:val="26F49EDD"/>
    <w:rsid w:val="2839443B"/>
    <w:rsid w:val="29AE8C47"/>
    <w:rsid w:val="2AD801FC"/>
    <w:rsid w:val="2C33CD87"/>
    <w:rsid w:val="2C8CA6A8"/>
    <w:rsid w:val="2D0DBB5A"/>
    <w:rsid w:val="2D26D46C"/>
    <w:rsid w:val="2D8D289A"/>
    <w:rsid w:val="2F101A7F"/>
    <w:rsid w:val="2F6CC367"/>
    <w:rsid w:val="3079549B"/>
    <w:rsid w:val="31CFBF62"/>
    <w:rsid w:val="332247D1"/>
    <w:rsid w:val="33240844"/>
    <w:rsid w:val="3455C773"/>
    <w:rsid w:val="3678C038"/>
    <w:rsid w:val="36A5C69C"/>
    <w:rsid w:val="36DEAA33"/>
    <w:rsid w:val="375111D3"/>
    <w:rsid w:val="380287FE"/>
    <w:rsid w:val="387DBD88"/>
    <w:rsid w:val="392039BF"/>
    <w:rsid w:val="39E9F527"/>
    <w:rsid w:val="3BD4DC57"/>
    <w:rsid w:val="3BD62B73"/>
    <w:rsid w:val="3D3779D6"/>
    <w:rsid w:val="3D7C71B3"/>
    <w:rsid w:val="3DAEC153"/>
    <w:rsid w:val="3DBDE12F"/>
    <w:rsid w:val="3DD6C433"/>
    <w:rsid w:val="3EB4BC4E"/>
    <w:rsid w:val="3EC0E9EA"/>
    <w:rsid w:val="3F767439"/>
    <w:rsid w:val="40459689"/>
    <w:rsid w:val="422E128E"/>
    <w:rsid w:val="42DD578E"/>
    <w:rsid w:val="435551E2"/>
    <w:rsid w:val="468503EE"/>
    <w:rsid w:val="46999EB3"/>
    <w:rsid w:val="46EC5017"/>
    <w:rsid w:val="47A86BD8"/>
    <w:rsid w:val="47F8E0F1"/>
    <w:rsid w:val="48DFB81D"/>
    <w:rsid w:val="4C6EA0C0"/>
    <w:rsid w:val="4D7B55B6"/>
    <w:rsid w:val="4E1496E7"/>
    <w:rsid w:val="5091764A"/>
    <w:rsid w:val="51385D33"/>
    <w:rsid w:val="51E924FE"/>
    <w:rsid w:val="549CC51C"/>
    <w:rsid w:val="55E66D8E"/>
    <w:rsid w:val="5675CC77"/>
    <w:rsid w:val="56FECCF6"/>
    <w:rsid w:val="5744E759"/>
    <w:rsid w:val="579D1564"/>
    <w:rsid w:val="5948CA57"/>
    <w:rsid w:val="5BE11989"/>
    <w:rsid w:val="5D8545EA"/>
    <w:rsid w:val="5DF4A95B"/>
    <w:rsid w:val="5F11A168"/>
    <w:rsid w:val="6035143B"/>
    <w:rsid w:val="6173A136"/>
    <w:rsid w:val="6299D129"/>
    <w:rsid w:val="62C91CEF"/>
    <w:rsid w:val="6352C7A4"/>
    <w:rsid w:val="648108A7"/>
    <w:rsid w:val="65330C81"/>
    <w:rsid w:val="68EE1E73"/>
    <w:rsid w:val="690A29AE"/>
    <w:rsid w:val="69DC8039"/>
    <w:rsid w:val="69DFB12E"/>
    <w:rsid w:val="69FAFF2E"/>
    <w:rsid w:val="6B05F901"/>
    <w:rsid w:val="6B708733"/>
    <w:rsid w:val="6C17BE58"/>
    <w:rsid w:val="6CF97957"/>
    <w:rsid w:val="6D7EFF23"/>
    <w:rsid w:val="6D985371"/>
    <w:rsid w:val="6E3CCD9F"/>
    <w:rsid w:val="6EC13090"/>
    <w:rsid w:val="6F0338B3"/>
    <w:rsid w:val="6F68A6EC"/>
    <w:rsid w:val="6F942B7A"/>
    <w:rsid w:val="708F4543"/>
    <w:rsid w:val="71414714"/>
    <w:rsid w:val="7144BC8F"/>
    <w:rsid w:val="71DB60FC"/>
    <w:rsid w:val="7316DC96"/>
    <w:rsid w:val="73415123"/>
    <w:rsid w:val="75161078"/>
    <w:rsid w:val="755C0789"/>
    <w:rsid w:val="75C61FB9"/>
    <w:rsid w:val="77074C83"/>
    <w:rsid w:val="77513921"/>
    <w:rsid w:val="78AD6DD4"/>
    <w:rsid w:val="79707F4B"/>
    <w:rsid w:val="799A0CF4"/>
    <w:rsid w:val="7B3277B8"/>
    <w:rsid w:val="7C14F01C"/>
    <w:rsid w:val="7CCB4603"/>
    <w:rsid w:val="7D4B682C"/>
    <w:rsid w:val="7D802E97"/>
    <w:rsid w:val="7E8A89DF"/>
    <w:rsid w:val="7E99605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80FF5"/>
  <w15:chartTrackingRefBased/>
  <w15:docId w15:val="{94D44CE5-DB6E-4B9B-B256-F97B2670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74B"/>
    <w:pPr>
      <w:spacing w:line="259" w:lineRule="auto"/>
    </w:pPr>
    <w:rPr>
      <w:kern w:val="0"/>
      <w:sz w:val="22"/>
      <w:szCs w:val="22"/>
      <w14:ligatures w14:val="none"/>
    </w:rPr>
  </w:style>
  <w:style w:type="paragraph" w:styleId="Heading1">
    <w:name w:val="heading 1"/>
    <w:basedOn w:val="Normal"/>
    <w:next w:val="Normal"/>
    <w:link w:val="Heading1Char"/>
    <w:uiPriority w:val="9"/>
    <w:qFormat/>
    <w:rsid w:val="00213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63E"/>
    <w:rPr>
      <w:rFonts w:eastAsiaTheme="majorEastAsia" w:cstheme="majorBidi"/>
      <w:color w:val="272727" w:themeColor="text1" w:themeTint="D8"/>
    </w:rPr>
  </w:style>
  <w:style w:type="paragraph" w:styleId="Title">
    <w:name w:val="Title"/>
    <w:basedOn w:val="Normal"/>
    <w:next w:val="Normal"/>
    <w:link w:val="TitleChar"/>
    <w:uiPriority w:val="10"/>
    <w:qFormat/>
    <w:rsid w:val="0021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63E"/>
    <w:pPr>
      <w:spacing w:before="160"/>
      <w:jc w:val="center"/>
    </w:pPr>
    <w:rPr>
      <w:i/>
      <w:iCs/>
      <w:color w:val="404040" w:themeColor="text1" w:themeTint="BF"/>
    </w:rPr>
  </w:style>
  <w:style w:type="character" w:customStyle="1" w:styleId="QuoteChar">
    <w:name w:val="Quote Char"/>
    <w:basedOn w:val="DefaultParagraphFont"/>
    <w:link w:val="Quote"/>
    <w:uiPriority w:val="29"/>
    <w:rsid w:val="0021363E"/>
    <w:rPr>
      <w:i/>
      <w:iCs/>
      <w:color w:val="404040" w:themeColor="text1" w:themeTint="BF"/>
    </w:rPr>
  </w:style>
  <w:style w:type="paragraph" w:styleId="ListParagraph">
    <w:name w:val="List Paragraph"/>
    <w:basedOn w:val="Normal"/>
    <w:uiPriority w:val="34"/>
    <w:qFormat/>
    <w:rsid w:val="0021363E"/>
    <w:pPr>
      <w:ind w:left="720"/>
      <w:contextualSpacing/>
    </w:pPr>
  </w:style>
  <w:style w:type="character" w:styleId="IntenseEmphasis">
    <w:name w:val="Intense Emphasis"/>
    <w:basedOn w:val="DefaultParagraphFont"/>
    <w:uiPriority w:val="21"/>
    <w:qFormat/>
    <w:rsid w:val="0021363E"/>
    <w:rPr>
      <w:i/>
      <w:iCs/>
      <w:color w:val="0F4761" w:themeColor="accent1" w:themeShade="BF"/>
    </w:rPr>
  </w:style>
  <w:style w:type="paragraph" w:styleId="IntenseQuote">
    <w:name w:val="Intense Quote"/>
    <w:basedOn w:val="Normal"/>
    <w:next w:val="Normal"/>
    <w:link w:val="IntenseQuoteChar"/>
    <w:uiPriority w:val="30"/>
    <w:qFormat/>
    <w:rsid w:val="00213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63E"/>
    <w:rPr>
      <w:i/>
      <w:iCs/>
      <w:color w:val="0F4761" w:themeColor="accent1" w:themeShade="BF"/>
    </w:rPr>
  </w:style>
  <w:style w:type="character" w:styleId="IntenseReference">
    <w:name w:val="Intense Reference"/>
    <w:basedOn w:val="DefaultParagraphFont"/>
    <w:uiPriority w:val="32"/>
    <w:qFormat/>
    <w:rsid w:val="0021363E"/>
    <w:rPr>
      <w:b/>
      <w:bCs/>
      <w:smallCaps/>
      <w:color w:val="0F4761" w:themeColor="accent1" w:themeShade="BF"/>
      <w:spacing w:val="5"/>
    </w:rPr>
  </w:style>
  <w:style w:type="paragraph" w:styleId="Caption">
    <w:name w:val="caption"/>
    <w:basedOn w:val="Normal"/>
    <w:next w:val="Normal"/>
    <w:uiPriority w:val="35"/>
    <w:unhideWhenUsed/>
    <w:qFormat/>
    <w:rsid w:val="006E3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6E38BB"/>
    <w:rPr>
      <w:color w:val="467886" w:themeColor="hyperlink"/>
      <w:u w:val="single"/>
    </w:rPr>
  </w:style>
  <w:style w:type="table" w:styleId="TableGrid">
    <w:name w:val="Table Grid"/>
    <w:basedOn w:val="TableNormal"/>
    <w:uiPriority w:val="39"/>
    <w:rsid w:val="00A63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63C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63C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63C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63C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noteReference">
    <w:name w:val="footnote reference"/>
    <w:basedOn w:val="DefaultParagraphFont"/>
    <w:uiPriority w:val="99"/>
    <w:semiHidden/>
    <w:unhideWhenUsed/>
    <w:rsid w:val="007A413E"/>
    <w:rPr>
      <w:vertAlign w:val="superscript"/>
    </w:rPr>
  </w:style>
  <w:style w:type="character" w:customStyle="1" w:styleId="FootnoteTextChar">
    <w:name w:val="Footnote Text Char"/>
    <w:basedOn w:val="DefaultParagraphFont"/>
    <w:link w:val="FootnoteText"/>
    <w:uiPriority w:val="99"/>
    <w:semiHidden/>
    <w:rsid w:val="007A413E"/>
    <w:rPr>
      <w:sz w:val="20"/>
      <w:szCs w:val="20"/>
    </w:rPr>
  </w:style>
  <w:style w:type="paragraph" w:styleId="FootnoteText">
    <w:name w:val="footnote text"/>
    <w:basedOn w:val="Normal"/>
    <w:link w:val="FootnoteTextChar"/>
    <w:uiPriority w:val="99"/>
    <w:semiHidden/>
    <w:unhideWhenUsed/>
    <w:rsid w:val="007A413E"/>
    <w:pPr>
      <w:spacing w:after="0" w:line="240" w:lineRule="auto"/>
    </w:pPr>
    <w:rPr>
      <w:kern w:val="2"/>
      <w:sz w:val="20"/>
      <w:szCs w:val="20"/>
      <w14:ligatures w14:val="standardContextual"/>
    </w:rPr>
  </w:style>
  <w:style w:type="character" w:customStyle="1" w:styleId="FootnoteTextChar1">
    <w:name w:val="Footnote Text Char1"/>
    <w:basedOn w:val="DefaultParagraphFont"/>
    <w:uiPriority w:val="99"/>
    <w:semiHidden/>
    <w:rsid w:val="007A413E"/>
    <w:rPr>
      <w:kern w:val="0"/>
      <w:sz w:val="20"/>
      <w:szCs w:val="20"/>
      <w14:ligatures w14:val="none"/>
    </w:rPr>
  </w:style>
  <w:style w:type="paragraph" w:styleId="Header">
    <w:name w:val="header"/>
    <w:basedOn w:val="Normal"/>
    <w:link w:val="HeaderChar"/>
    <w:uiPriority w:val="99"/>
    <w:unhideWhenUsed/>
    <w:rsid w:val="00226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1B1"/>
    <w:rPr>
      <w:kern w:val="0"/>
      <w:sz w:val="22"/>
      <w:szCs w:val="22"/>
      <w14:ligatures w14:val="none"/>
    </w:rPr>
  </w:style>
  <w:style w:type="paragraph" w:styleId="Footer">
    <w:name w:val="footer"/>
    <w:basedOn w:val="Normal"/>
    <w:link w:val="FooterChar"/>
    <w:uiPriority w:val="99"/>
    <w:unhideWhenUsed/>
    <w:rsid w:val="00226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1B1"/>
    <w:rPr>
      <w:kern w:val="0"/>
      <w:sz w:val="22"/>
      <w:szCs w:val="22"/>
      <w14:ligatures w14:val="none"/>
    </w:rPr>
  </w:style>
  <w:style w:type="character" w:styleId="UnresolvedMention">
    <w:name w:val="Unresolved Mention"/>
    <w:basedOn w:val="DefaultParagraphFont"/>
    <w:uiPriority w:val="99"/>
    <w:semiHidden/>
    <w:unhideWhenUsed/>
    <w:rsid w:val="008A74B2"/>
    <w:rPr>
      <w:color w:val="605E5C"/>
      <w:shd w:val="clear" w:color="auto" w:fill="E1DFDD"/>
    </w:rPr>
  </w:style>
  <w:style w:type="character" w:styleId="PageNumber">
    <w:name w:val="page number"/>
    <w:basedOn w:val="DefaultParagraphFont"/>
    <w:uiPriority w:val="99"/>
    <w:semiHidden/>
    <w:unhideWhenUsed/>
    <w:rsid w:val="00965994"/>
  </w:style>
  <w:style w:type="character" w:styleId="FollowedHyperlink">
    <w:name w:val="FollowedHyperlink"/>
    <w:basedOn w:val="DefaultParagraphFont"/>
    <w:uiPriority w:val="99"/>
    <w:semiHidden/>
    <w:unhideWhenUsed/>
    <w:rsid w:val="00A00AA5"/>
    <w:rPr>
      <w:color w:val="96607D" w:themeColor="followedHyperlink"/>
      <w:u w:val="single"/>
    </w:rPr>
  </w:style>
  <w:style w:type="paragraph" w:styleId="Revision">
    <w:name w:val="Revision"/>
    <w:hidden/>
    <w:uiPriority w:val="99"/>
    <w:semiHidden/>
    <w:rsid w:val="005F0AC2"/>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752598">
      <w:bodyDiv w:val="1"/>
      <w:marLeft w:val="0"/>
      <w:marRight w:val="0"/>
      <w:marTop w:val="0"/>
      <w:marBottom w:val="0"/>
      <w:divBdr>
        <w:top w:val="none" w:sz="0" w:space="0" w:color="auto"/>
        <w:left w:val="none" w:sz="0" w:space="0" w:color="auto"/>
        <w:bottom w:val="none" w:sz="0" w:space="0" w:color="auto"/>
        <w:right w:val="none" w:sz="0" w:space="0" w:color="auto"/>
      </w:divBdr>
    </w:div>
    <w:div w:id="13336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lee13@seattle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arlisleindian.dickin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DC86-C0F4-40E4-9918-EAB10F5C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Other Lives: Women of the Nineteenth Century</vt:lpstr>
    </vt:vector>
  </TitlesOfParts>
  <Manager/>
  <Company>Undisciplining the Victorian Classroom</Company>
  <LinksUpToDate>false</LinksUpToDate>
  <CharactersWithSpaces>6850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Other Lives: Women of the Nineteenth Century</dc:title>
  <dc:subject/>
  <dc:creator>Yangjung Lee</dc:creator>
  <cp:keywords/>
  <dc:description/>
  <cp:lastModifiedBy>Adrian Wisnicki</cp:lastModifiedBy>
  <cp:revision>3</cp:revision>
  <dcterms:created xsi:type="dcterms:W3CDTF">2025-04-12T21:23:00Z</dcterms:created>
  <dcterms:modified xsi:type="dcterms:W3CDTF">2025-04-14T22:47:00Z</dcterms:modified>
  <cp:category/>
</cp:coreProperties>
</file>