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016"/>
      </w:tblGrid>
      <w:tr w:rsidR="00721760" w14:paraId="29F75402" w14:textId="77777777" w:rsidTr="000E7790">
        <w:trPr>
          <w:jc w:val="center"/>
        </w:trPr>
        <w:tc>
          <w:tcPr>
            <w:tcW w:w="5000" w:type="pct"/>
            <w:shd w:val="pct10" w:color="auto" w:fill="auto"/>
          </w:tcPr>
          <w:p w14:paraId="4D395F6C" w14:textId="77777777" w:rsidR="00721760" w:rsidRPr="00C03EC9" w:rsidRDefault="00721760" w:rsidP="000E7790">
            <w:pPr>
              <w:spacing w:line="300" w:lineRule="auto"/>
              <w:ind w:left="1473"/>
              <w:rPr>
                <w:rFonts w:asciiTheme="minorHAnsi" w:hAnsiTheme="minorHAnsi" w:cstheme="minorHAnsi"/>
                <w:b/>
                <w:sz w:val="21"/>
                <w:szCs w:val="21"/>
              </w:rPr>
            </w:pPr>
            <w:r w:rsidRPr="00C03EC9">
              <w:rPr>
                <w:rFonts w:asciiTheme="minorHAnsi" w:hAnsiTheme="minorHAnsi" w:cstheme="minorHAnsi"/>
                <w:b/>
                <w:noProof/>
                <w:sz w:val="21"/>
                <w:szCs w:val="21"/>
              </w:rPr>
              <w:drawing>
                <wp:anchor distT="0" distB="0" distL="640080" distR="274320" simplePos="0" relativeHeight="251659264" behindDoc="0" locked="0" layoutInCell="1" allowOverlap="1" wp14:anchorId="105EAC71" wp14:editId="1B0A2B1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asciiTheme="minorHAnsi" w:hAnsiTheme="minorHAnsi" w:cstheme="minorHAnsi"/>
                <w:b/>
                <w:sz w:val="21"/>
                <w:szCs w:val="21"/>
              </w:rPr>
              <w:t>Peer-Reviewed Syllabus</w:t>
            </w:r>
          </w:p>
          <w:p w14:paraId="2D0E87A7" w14:textId="78E5356A" w:rsidR="00721760" w:rsidRPr="00C03EC9" w:rsidRDefault="00721760" w:rsidP="000E7790">
            <w:pPr>
              <w:spacing w:line="300" w:lineRule="auto"/>
              <w:ind w:left="1473"/>
              <w:rPr>
                <w:rFonts w:asciiTheme="minorHAnsi" w:hAnsiTheme="minorHAnsi" w:cstheme="minorHAnsi"/>
                <w:sz w:val="21"/>
                <w:szCs w:val="21"/>
              </w:rPr>
            </w:pPr>
            <w:r w:rsidRPr="00C03EC9">
              <w:rPr>
                <w:rFonts w:asciiTheme="minorHAnsi" w:hAnsiTheme="minorHAnsi" w:cstheme="minorHAnsi"/>
                <w:b/>
                <w:sz w:val="21"/>
                <w:szCs w:val="21"/>
              </w:rPr>
              <w:t xml:space="preserve">Peer Reviewer: </w:t>
            </w:r>
            <w:r>
              <w:rPr>
                <w:rFonts w:asciiTheme="minorHAnsi" w:hAnsiTheme="minorHAnsi" w:cstheme="minorHAnsi"/>
                <w:sz w:val="21"/>
                <w:szCs w:val="21"/>
              </w:rPr>
              <w:t>Winter Jade Werner</w:t>
            </w:r>
          </w:p>
          <w:p w14:paraId="2176EE35" w14:textId="617F4703" w:rsidR="00721760" w:rsidRPr="00C03EC9" w:rsidRDefault="00721760" w:rsidP="000E7790">
            <w:pPr>
              <w:spacing w:line="300" w:lineRule="auto"/>
              <w:ind w:left="1473"/>
              <w:rPr>
                <w:rFonts w:asciiTheme="minorHAnsi" w:hAnsiTheme="minorHAnsi" w:cstheme="minorHAnsi"/>
                <w:bCs/>
                <w:sz w:val="21"/>
                <w:szCs w:val="21"/>
              </w:rPr>
            </w:pPr>
            <w:r w:rsidRPr="00C03EC9">
              <w:rPr>
                <w:rFonts w:asciiTheme="minorHAnsi" w:hAnsiTheme="minorHAnsi" w:cstheme="minorHAnsi"/>
                <w:b/>
                <w:sz w:val="21"/>
                <w:szCs w:val="21"/>
              </w:rPr>
              <w:t xml:space="preserve">Date: </w:t>
            </w:r>
            <w:r>
              <w:rPr>
                <w:rFonts w:asciiTheme="minorHAnsi" w:hAnsiTheme="minorHAnsi" w:cstheme="minorHAnsi"/>
                <w:bCs/>
                <w:sz w:val="21"/>
                <w:szCs w:val="21"/>
              </w:rPr>
              <w:t>2024</w:t>
            </w:r>
          </w:p>
          <w:p w14:paraId="6A9D273E" w14:textId="77777777" w:rsidR="00721760" w:rsidRDefault="00721760" w:rsidP="000E7790">
            <w:pPr>
              <w:spacing w:line="300" w:lineRule="auto"/>
              <w:rPr>
                <w:b/>
              </w:rPr>
            </w:pPr>
            <w:r w:rsidRPr="00C03EC9">
              <w:rPr>
                <w:rFonts w:asciiTheme="minorHAnsi" w:hAnsiTheme="minorHAnsi" w:cstheme="minorHAnsi"/>
                <w:b/>
                <w:sz w:val="21"/>
                <w:szCs w:val="21"/>
              </w:rPr>
              <w:t>License:</w:t>
            </w:r>
            <w:r w:rsidRPr="00C03EC9">
              <w:rPr>
                <w:rFonts w:asciiTheme="minorHAnsi" w:hAnsiTheme="minorHAnsi" w:cstheme="minorHAnsi"/>
                <w:bCs/>
                <w:sz w:val="21"/>
                <w:szCs w:val="21"/>
              </w:rPr>
              <w:t xml:space="preserve"> </w:t>
            </w:r>
            <w:hyperlink r:id="rId9" w:history="1">
              <w:r w:rsidRPr="00C03EC9">
                <w:rPr>
                  <w:rStyle w:val="Hyperlink"/>
                  <w:rFonts w:asciiTheme="minorHAnsi" w:hAnsiTheme="minorHAnsi" w:cstheme="minorHAnsi"/>
                  <w:bCs/>
                  <w:color w:val="004479"/>
                  <w:sz w:val="21"/>
                  <w:szCs w:val="21"/>
                </w:rPr>
                <w:t>CC BY-NC 4.0</w:t>
              </w:r>
            </w:hyperlink>
          </w:p>
        </w:tc>
      </w:tr>
    </w:tbl>
    <w:p w14:paraId="45998AC1" w14:textId="3C4DA083" w:rsidR="00B82A89" w:rsidRPr="00B82A89" w:rsidRDefault="00B82A89" w:rsidP="00721760">
      <w:pPr>
        <w:spacing w:after="0" w:line="240" w:lineRule="auto"/>
        <w:jc w:val="center"/>
        <w:rPr>
          <w:rFonts w:ascii="Tenorite" w:hAnsi="Tenorite"/>
          <w:b/>
          <w:bCs/>
          <w:sz w:val="40"/>
          <w:szCs w:val="40"/>
        </w:rPr>
      </w:pPr>
      <w:r w:rsidRPr="00B82A89">
        <w:rPr>
          <w:rFonts w:ascii="Tenorite" w:hAnsi="Tenorite"/>
          <w:b/>
          <w:bCs/>
          <w:sz w:val="40"/>
          <w:szCs w:val="40"/>
        </w:rPr>
        <w:t>IDENTITY AND BELIEF IN VICTORIAN BRITAIN</w:t>
      </w:r>
    </w:p>
    <w:p w14:paraId="265B623D" w14:textId="37F86FF0" w:rsidR="00B82A89" w:rsidRPr="00B82A89" w:rsidRDefault="00B82A89" w:rsidP="00721760">
      <w:pPr>
        <w:spacing w:after="0" w:line="240" w:lineRule="auto"/>
        <w:jc w:val="center"/>
        <w:rPr>
          <w:rFonts w:ascii="Tenorite" w:hAnsi="Tenorite"/>
          <w:b/>
          <w:bCs/>
          <w:sz w:val="28"/>
          <w:szCs w:val="28"/>
        </w:rPr>
      </w:pPr>
      <w:r w:rsidRPr="00B82A89">
        <w:rPr>
          <w:rFonts w:ascii="Tenorite" w:hAnsi="Tenorite"/>
          <w:b/>
          <w:bCs/>
          <w:sz w:val="28"/>
          <w:szCs w:val="28"/>
        </w:rPr>
        <w:t>LEVEL 6 (15 CREDITS)</w:t>
      </w:r>
    </w:p>
    <w:p w14:paraId="2D062757" w14:textId="77777777" w:rsidR="00B65005" w:rsidRDefault="00B82A89" w:rsidP="00721760">
      <w:pPr>
        <w:spacing w:after="0" w:line="240" w:lineRule="auto"/>
        <w:jc w:val="center"/>
        <w:rPr>
          <w:rFonts w:ascii="Tenorite" w:hAnsi="Tenorite"/>
          <w:b/>
          <w:bCs/>
          <w:sz w:val="28"/>
          <w:szCs w:val="28"/>
        </w:rPr>
      </w:pPr>
      <w:r w:rsidRPr="00B82A89">
        <w:rPr>
          <w:rFonts w:ascii="Tenorite" w:hAnsi="Tenorite"/>
          <w:b/>
          <w:bCs/>
          <w:sz w:val="28"/>
          <w:szCs w:val="28"/>
        </w:rPr>
        <w:t>Convenor: Dr Clare Stainthorp</w:t>
      </w:r>
      <w:r w:rsidR="00B65005">
        <w:rPr>
          <w:rFonts w:ascii="Tenorite" w:hAnsi="Tenorite"/>
          <w:b/>
          <w:bCs/>
          <w:sz w:val="28"/>
          <w:szCs w:val="28"/>
        </w:rPr>
        <w:t xml:space="preserve"> </w:t>
      </w:r>
    </w:p>
    <w:p w14:paraId="3A1F8F81" w14:textId="52A1B29D" w:rsidR="00B82A89" w:rsidRPr="00B82A89" w:rsidRDefault="00000000" w:rsidP="00721760">
      <w:pPr>
        <w:spacing w:after="0" w:line="240" w:lineRule="auto"/>
        <w:jc w:val="center"/>
        <w:rPr>
          <w:rFonts w:ascii="Tenorite" w:hAnsi="Tenorite"/>
          <w:sz w:val="18"/>
          <w:szCs w:val="18"/>
        </w:rPr>
      </w:pPr>
      <w:hyperlink r:id="rId10" w:history="1">
        <w:r w:rsidR="004E7B69" w:rsidRPr="0049318F">
          <w:rPr>
            <w:rStyle w:val="Hyperlink"/>
            <w:rFonts w:ascii="Tenorite" w:hAnsi="Tenorite"/>
            <w:b/>
            <w:bCs/>
            <w:sz w:val="28"/>
            <w:szCs w:val="28"/>
          </w:rPr>
          <w:t>c.stainthorp@qmul.ac.uk</w:t>
        </w:r>
      </w:hyperlink>
      <w:r w:rsidR="004E7B69">
        <w:rPr>
          <w:rFonts w:ascii="Tenorite" w:hAnsi="Tenorite"/>
          <w:b/>
          <w:bCs/>
          <w:sz w:val="28"/>
          <w:szCs w:val="28"/>
        </w:rPr>
        <w:t xml:space="preserve"> </w:t>
      </w:r>
      <w:r w:rsidR="00B65005">
        <w:rPr>
          <w:rFonts w:ascii="Tenorite" w:hAnsi="Tenorite"/>
          <w:b/>
          <w:bCs/>
          <w:sz w:val="28"/>
          <w:szCs w:val="28"/>
        </w:rPr>
        <w:t xml:space="preserve"> </w:t>
      </w:r>
    </w:p>
    <w:p w14:paraId="0293E02B" w14:textId="77777777" w:rsidR="00B21C0F" w:rsidRDefault="00B21C0F" w:rsidP="00B82A89">
      <w:pPr>
        <w:jc w:val="both"/>
        <w:rPr>
          <w:rFonts w:ascii="Tenorite" w:hAnsi="Tenorite"/>
          <w:b/>
          <w:bCs/>
          <w:sz w:val="24"/>
          <w:szCs w:val="24"/>
        </w:rPr>
      </w:pPr>
    </w:p>
    <w:p w14:paraId="5C8E0D7E" w14:textId="7EE3C1EF" w:rsidR="00B82A89" w:rsidRDefault="00745968" w:rsidP="00B82A89">
      <w:pPr>
        <w:jc w:val="both"/>
        <w:rPr>
          <w:rFonts w:ascii="Tenorite" w:eastAsia="Times New Roman" w:hAnsi="Tenorite" w:cs="Times New Roman"/>
          <w:kern w:val="0"/>
          <w:lang w:eastAsia="en-GB"/>
          <w14:ligatures w14:val="none"/>
        </w:rPr>
      </w:pPr>
      <w:r w:rsidRPr="00745968">
        <w:rPr>
          <w:rFonts w:ascii="Tenorite" w:hAnsi="Tenorite"/>
          <w:b/>
          <w:bCs/>
          <w:sz w:val="24"/>
          <w:szCs w:val="24"/>
        </w:rPr>
        <w:t>Module Outline:</w:t>
      </w:r>
      <w:r>
        <w:rPr>
          <w:rFonts w:ascii="Tenorite" w:hAnsi="Tenorite"/>
          <w:sz w:val="24"/>
          <w:szCs w:val="24"/>
        </w:rPr>
        <w:t xml:space="preserve"> </w:t>
      </w:r>
      <w:r w:rsidR="00B82A89" w:rsidRPr="00B82A89">
        <w:rPr>
          <w:rFonts w:ascii="Tenorite" w:hAnsi="Tenorite"/>
          <w:sz w:val="24"/>
          <w:szCs w:val="24"/>
        </w:rPr>
        <w:t xml:space="preserve">Victorians held a wide range of beliefs and followed a multitude of paths in their pursuit of truth and higher knowledge. This module will introduce you to the perspectives of Muslims and Hindus, atheists and humanists, spiritualists and Theosophists (among others) through the novels, poems, and other texts that they wrote. Their perspectives on religion, science, politics, and the supernatural will </w:t>
      </w:r>
      <w:proofErr w:type="gramStart"/>
      <w:r w:rsidR="00B82A89" w:rsidRPr="00B82A89">
        <w:rPr>
          <w:rFonts w:ascii="Tenorite" w:hAnsi="Tenorite"/>
          <w:sz w:val="24"/>
          <w:szCs w:val="24"/>
        </w:rPr>
        <w:t>open up</w:t>
      </w:r>
      <w:proofErr w:type="gramEnd"/>
      <w:r w:rsidR="00B82A89" w:rsidRPr="00B82A89">
        <w:rPr>
          <w:rFonts w:ascii="Tenorite" w:hAnsi="Tenorite"/>
          <w:sz w:val="24"/>
          <w:szCs w:val="24"/>
        </w:rPr>
        <w:t xml:space="preserve"> discussions about how faith and identity function in the modern world.</w:t>
      </w:r>
    </w:p>
    <w:p w14:paraId="55CFACC2" w14:textId="77777777" w:rsidR="00B82A89" w:rsidRDefault="00B82A89" w:rsidP="00B82A89">
      <w:pPr>
        <w:rPr>
          <w:rFonts w:ascii="Tenorite" w:eastAsia="Times New Roman" w:hAnsi="Tenorite" w:cs="Times New Roman"/>
          <w:kern w:val="0"/>
          <w:lang w:eastAsia="en-GB"/>
          <w14:ligatures w14:val="none"/>
        </w:rPr>
      </w:pPr>
    </w:p>
    <w:p w14:paraId="3B8F2DFB" w14:textId="77777777" w:rsidR="00B21C0F" w:rsidRDefault="00B21C0F" w:rsidP="00B82A89">
      <w:pPr>
        <w:rPr>
          <w:rFonts w:ascii="Tenorite" w:eastAsia="Times New Roman" w:hAnsi="Tenorite" w:cs="Times New Roman"/>
          <w:b/>
          <w:bCs/>
          <w:kern w:val="0"/>
          <w:sz w:val="28"/>
          <w:szCs w:val="28"/>
          <w:lang w:eastAsia="en-GB"/>
          <w14:ligatures w14:val="none"/>
        </w:rPr>
      </w:pPr>
    </w:p>
    <w:p w14:paraId="4726B814" w14:textId="651040B4" w:rsidR="00B82A89" w:rsidRPr="003D2CD6" w:rsidRDefault="00AF37F4" w:rsidP="00B82A89">
      <w:pPr>
        <w:rPr>
          <w:rFonts w:ascii="Tenorite" w:eastAsia="Times New Roman" w:hAnsi="Tenorite" w:cs="Times New Roman"/>
          <w:b/>
          <w:bCs/>
          <w:kern w:val="0"/>
          <w:sz w:val="28"/>
          <w:szCs w:val="28"/>
          <w:lang w:eastAsia="en-GB"/>
          <w14:ligatures w14:val="none"/>
        </w:rPr>
      </w:pPr>
      <w:r>
        <w:rPr>
          <w:rFonts w:ascii="Tenorite" w:eastAsia="Times New Roman" w:hAnsi="Tenorite" w:cs="Times New Roman"/>
          <w:b/>
          <w:bCs/>
          <w:kern w:val="0"/>
          <w:sz w:val="28"/>
          <w:szCs w:val="28"/>
          <w:lang w:eastAsia="en-GB"/>
          <w14:ligatures w14:val="none"/>
        </w:rPr>
        <w:t>Syllabus</w:t>
      </w:r>
      <w:r w:rsidR="003D2CD6" w:rsidRPr="003D2CD6">
        <w:rPr>
          <w:rFonts w:ascii="Tenorite" w:eastAsia="Times New Roman" w:hAnsi="Tenorite" w:cs="Times New Roman"/>
          <w:b/>
          <w:bCs/>
          <w:kern w:val="0"/>
          <w:sz w:val="28"/>
          <w:szCs w:val="28"/>
          <w:lang w:eastAsia="en-GB"/>
          <w14:ligatures w14:val="none"/>
        </w:rPr>
        <w:t xml:space="preserve"> Contents</w:t>
      </w:r>
    </w:p>
    <w:p w14:paraId="790C7A77" w14:textId="4986CA29" w:rsidR="00B21C0F" w:rsidRDefault="00B82A89">
      <w:pPr>
        <w:pStyle w:val="TOC2"/>
        <w:tabs>
          <w:tab w:val="right" w:leader="dot" w:pos="9016"/>
        </w:tabs>
        <w:rPr>
          <w:rFonts w:eastAsiaTheme="minorEastAsia"/>
          <w:noProof/>
          <w:sz w:val="24"/>
          <w:szCs w:val="24"/>
          <w:lang w:eastAsia="en-GB"/>
        </w:rPr>
      </w:pPr>
      <w:r>
        <w:rPr>
          <w:rFonts w:ascii="Tenorite" w:eastAsia="Times New Roman" w:hAnsi="Tenorite" w:cs="Times New Roman"/>
          <w:kern w:val="0"/>
          <w:lang w:eastAsia="en-GB"/>
          <w14:ligatures w14:val="none"/>
        </w:rPr>
        <w:fldChar w:fldCharType="begin"/>
      </w:r>
      <w:r>
        <w:rPr>
          <w:rFonts w:ascii="Tenorite" w:eastAsia="Times New Roman" w:hAnsi="Tenorite" w:cs="Times New Roman"/>
          <w:kern w:val="0"/>
          <w:lang w:eastAsia="en-GB"/>
          <w14:ligatures w14:val="none"/>
        </w:rPr>
        <w:instrText xml:space="preserve"> TOC \o "1-3" \h \z \u </w:instrText>
      </w:r>
      <w:r>
        <w:rPr>
          <w:rFonts w:ascii="Tenorite" w:eastAsia="Times New Roman" w:hAnsi="Tenorite" w:cs="Times New Roman"/>
          <w:kern w:val="0"/>
          <w:lang w:eastAsia="en-GB"/>
          <w14:ligatures w14:val="none"/>
        </w:rPr>
        <w:fldChar w:fldCharType="separate"/>
      </w:r>
      <w:hyperlink w:anchor="_Toc155863434" w:history="1">
        <w:r w:rsidR="00B21C0F" w:rsidRPr="000F5AF0">
          <w:rPr>
            <w:rStyle w:val="Hyperlink"/>
            <w:rFonts w:ascii="Tenorite" w:eastAsia="Times New Roman" w:hAnsi="Tenorite"/>
            <w:b/>
            <w:bCs/>
            <w:noProof/>
            <w:lang w:eastAsia="en-GB"/>
          </w:rPr>
          <w:t>Teaching Schedule</w:t>
        </w:r>
        <w:r w:rsidR="00B21C0F">
          <w:rPr>
            <w:noProof/>
            <w:webHidden/>
          </w:rPr>
          <w:tab/>
        </w:r>
        <w:r w:rsidR="00B21C0F">
          <w:rPr>
            <w:noProof/>
            <w:webHidden/>
          </w:rPr>
          <w:fldChar w:fldCharType="begin"/>
        </w:r>
        <w:r w:rsidR="00B21C0F">
          <w:rPr>
            <w:noProof/>
            <w:webHidden/>
          </w:rPr>
          <w:instrText xml:space="preserve"> PAGEREF _Toc155863434 \h </w:instrText>
        </w:r>
        <w:r w:rsidR="00B21C0F">
          <w:rPr>
            <w:noProof/>
            <w:webHidden/>
          </w:rPr>
        </w:r>
        <w:r w:rsidR="00B21C0F">
          <w:rPr>
            <w:noProof/>
            <w:webHidden/>
          </w:rPr>
          <w:fldChar w:fldCharType="separate"/>
        </w:r>
        <w:r w:rsidR="00421AC8">
          <w:rPr>
            <w:noProof/>
            <w:webHidden/>
          </w:rPr>
          <w:t>2</w:t>
        </w:r>
        <w:r w:rsidR="00B21C0F">
          <w:rPr>
            <w:noProof/>
            <w:webHidden/>
          </w:rPr>
          <w:fldChar w:fldCharType="end"/>
        </w:r>
      </w:hyperlink>
    </w:p>
    <w:p w14:paraId="6EC31B84" w14:textId="37049A9B" w:rsidR="00B21C0F" w:rsidRDefault="00000000">
      <w:pPr>
        <w:pStyle w:val="TOC2"/>
        <w:tabs>
          <w:tab w:val="right" w:leader="dot" w:pos="9016"/>
        </w:tabs>
        <w:rPr>
          <w:rFonts w:eastAsiaTheme="minorEastAsia"/>
          <w:noProof/>
          <w:sz w:val="24"/>
          <w:szCs w:val="24"/>
          <w:lang w:eastAsia="en-GB"/>
        </w:rPr>
      </w:pPr>
      <w:hyperlink w:anchor="_Toc155863435" w:history="1">
        <w:r w:rsidR="00B21C0F" w:rsidRPr="000F5AF0">
          <w:rPr>
            <w:rStyle w:val="Hyperlink"/>
            <w:rFonts w:ascii="Tenorite" w:eastAsia="Times New Roman" w:hAnsi="Tenorite"/>
            <w:b/>
            <w:bCs/>
            <w:noProof/>
            <w:lang w:eastAsia="en-GB"/>
          </w:rPr>
          <w:t>Teaching and Learning Overview</w:t>
        </w:r>
        <w:r w:rsidR="00B21C0F">
          <w:rPr>
            <w:noProof/>
            <w:webHidden/>
          </w:rPr>
          <w:tab/>
        </w:r>
        <w:r w:rsidR="00B21C0F">
          <w:rPr>
            <w:noProof/>
            <w:webHidden/>
          </w:rPr>
          <w:fldChar w:fldCharType="begin"/>
        </w:r>
        <w:r w:rsidR="00B21C0F">
          <w:rPr>
            <w:noProof/>
            <w:webHidden/>
          </w:rPr>
          <w:instrText xml:space="preserve"> PAGEREF _Toc155863435 \h </w:instrText>
        </w:r>
        <w:r w:rsidR="00B21C0F">
          <w:rPr>
            <w:noProof/>
            <w:webHidden/>
          </w:rPr>
        </w:r>
        <w:r w:rsidR="00B21C0F">
          <w:rPr>
            <w:noProof/>
            <w:webHidden/>
          </w:rPr>
          <w:fldChar w:fldCharType="separate"/>
        </w:r>
        <w:r w:rsidR="00421AC8">
          <w:rPr>
            <w:noProof/>
            <w:webHidden/>
          </w:rPr>
          <w:t>3</w:t>
        </w:r>
        <w:r w:rsidR="00B21C0F">
          <w:rPr>
            <w:noProof/>
            <w:webHidden/>
          </w:rPr>
          <w:fldChar w:fldCharType="end"/>
        </w:r>
      </w:hyperlink>
    </w:p>
    <w:p w14:paraId="4E03938F" w14:textId="5194248B" w:rsidR="00B21C0F" w:rsidRDefault="00000000">
      <w:pPr>
        <w:pStyle w:val="TOC2"/>
        <w:tabs>
          <w:tab w:val="right" w:leader="dot" w:pos="9016"/>
        </w:tabs>
        <w:rPr>
          <w:rFonts w:eastAsiaTheme="minorEastAsia"/>
          <w:noProof/>
          <w:sz w:val="24"/>
          <w:szCs w:val="24"/>
          <w:lang w:eastAsia="en-GB"/>
        </w:rPr>
      </w:pPr>
      <w:hyperlink w:anchor="_Toc155863436" w:history="1">
        <w:r w:rsidR="00B21C0F" w:rsidRPr="000F5AF0">
          <w:rPr>
            <w:rStyle w:val="Hyperlink"/>
            <w:rFonts w:ascii="Tenorite" w:eastAsia="Times New Roman" w:hAnsi="Tenorite"/>
            <w:b/>
            <w:bCs/>
            <w:noProof/>
            <w:lang w:eastAsia="en-GB"/>
          </w:rPr>
          <w:t>Module Aims</w:t>
        </w:r>
        <w:r w:rsidR="00B21C0F">
          <w:rPr>
            <w:noProof/>
            <w:webHidden/>
          </w:rPr>
          <w:tab/>
        </w:r>
        <w:r w:rsidR="00B21C0F">
          <w:rPr>
            <w:noProof/>
            <w:webHidden/>
          </w:rPr>
          <w:fldChar w:fldCharType="begin"/>
        </w:r>
        <w:r w:rsidR="00B21C0F">
          <w:rPr>
            <w:noProof/>
            <w:webHidden/>
          </w:rPr>
          <w:instrText xml:space="preserve"> PAGEREF _Toc155863436 \h </w:instrText>
        </w:r>
        <w:r w:rsidR="00B21C0F">
          <w:rPr>
            <w:noProof/>
            <w:webHidden/>
          </w:rPr>
        </w:r>
        <w:r w:rsidR="00B21C0F">
          <w:rPr>
            <w:noProof/>
            <w:webHidden/>
          </w:rPr>
          <w:fldChar w:fldCharType="separate"/>
        </w:r>
        <w:r w:rsidR="00421AC8">
          <w:rPr>
            <w:noProof/>
            <w:webHidden/>
          </w:rPr>
          <w:t>3</w:t>
        </w:r>
        <w:r w:rsidR="00B21C0F">
          <w:rPr>
            <w:noProof/>
            <w:webHidden/>
          </w:rPr>
          <w:fldChar w:fldCharType="end"/>
        </w:r>
      </w:hyperlink>
    </w:p>
    <w:p w14:paraId="7A40B17C" w14:textId="3F785E9F" w:rsidR="00B21C0F" w:rsidRDefault="00000000">
      <w:pPr>
        <w:pStyle w:val="TOC2"/>
        <w:tabs>
          <w:tab w:val="right" w:leader="dot" w:pos="9016"/>
        </w:tabs>
        <w:rPr>
          <w:rFonts w:eastAsiaTheme="minorEastAsia"/>
          <w:noProof/>
          <w:sz w:val="24"/>
          <w:szCs w:val="24"/>
          <w:lang w:eastAsia="en-GB"/>
        </w:rPr>
      </w:pPr>
      <w:hyperlink w:anchor="_Toc155863437" w:history="1">
        <w:r w:rsidR="00B21C0F" w:rsidRPr="000F5AF0">
          <w:rPr>
            <w:rStyle w:val="Hyperlink"/>
            <w:rFonts w:ascii="Tenorite" w:eastAsia="Times New Roman" w:hAnsi="Tenorite"/>
            <w:b/>
            <w:bCs/>
            <w:noProof/>
            <w:lang w:eastAsia="en-GB"/>
          </w:rPr>
          <w:t>Learning Outcomes</w:t>
        </w:r>
        <w:r w:rsidR="00B21C0F">
          <w:rPr>
            <w:noProof/>
            <w:webHidden/>
          </w:rPr>
          <w:tab/>
        </w:r>
        <w:r w:rsidR="00B21C0F">
          <w:rPr>
            <w:noProof/>
            <w:webHidden/>
          </w:rPr>
          <w:fldChar w:fldCharType="begin"/>
        </w:r>
        <w:r w:rsidR="00B21C0F">
          <w:rPr>
            <w:noProof/>
            <w:webHidden/>
          </w:rPr>
          <w:instrText xml:space="preserve"> PAGEREF _Toc155863437 \h </w:instrText>
        </w:r>
        <w:r w:rsidR="00B21C0F">
          <w:rPr>
            <w:noProof/>
            <w:webHidden/>
          </w:rPr>
        </w:r>
        <w:r w:rsidR="00B21C0F">
          <w:rPr>
            <w:noProof/>
            <w:webHidden/>
          </w:rPr>
          <w:fldChar w:fldCharType="separate"/>
        </w:r>
        <w:r w:rsidR="00421AC8">
          <w:rPr>
            <w:noProof/>
            <w:webHidden/>
          </w:rPr>
          <w:t>3</w:t>
        </w:r>
        <w:r w:rsidR="00B21C0F">
          <w:rPr>
            <w:noProof/>
            <w:webHidden/>
          </w:rPr>
          <w:fldChar w:fldCharType="end"/>
        </w:r>
      </w:hyperlink>
    </w:p>
    <w:p w14:paraId="1EE5C867" w14:textId="3AE7B0D4" w:rsidR="00B21C0F" w:rsidRDefault="00000000">
      <w:pPr>
        <w:pStyle w:val="TOC2"/>
        <w:tabs>
          <w:tab w:val="right" w:leader="dot" w:pos="9016"/>
        </w:tabs>
        <w:rPr>
          <w:rFonts w:eastAsiaTheme="minorEastAsia"/>
          <w:noProof/>
          <w:sz w:val="24"/>
          <w:szCs w:val="24"/>
          <w:lang w:eastAsia="en-GB"/>
        </w:rPr>
      </w:pPr>
      <w:hyperlink w:anchor="_Toc155863438" w:history="1">
        <w:r w:rsidR="00B21C0F" w:rsidRPr="000F5AF0">
          <w:rPr>
            <w:rStyle w:val="Hyperlink"/>
            <w:rFonts w:ascii="Tenorite" w:eastAsia="Times New Roman" w:hAnsi="Tenorite"/>
            <w:b/>
            <w:bCs/>
            <w:noProof/>
            <w:lang w:eastAsia="en-GB"/>
          </w:rPr>
          <w:t>Hints &amp; Tips</w:t>
        </w:r>
        <w:r w:rsidR="00B21C0F">
          <w:rPr>
            <w:noProof/>
            <w:webHidden/>
          </w:rPr>
          <w:tab/>
        </w:r>
        <w:r w:rsidR="00B21C0F">
          <w:rPr>
            <w:noProof/>
            <w:webHidden/>
          </w:rPr>
          <w:fldChar w:fldCharType="begin"/>
        </w:r>
        <w:r w:rsidR="00B21C0F">
          <w:rPr>
            <w:noProof/>
            <w:webHidden/>
          </w:rPr>
          <w:instrText xml:space="preserve"> PAGEREF _Toc155863438 \h </w:instrText>
        </w:r>
        <w:r w:rsidR="00B21C0F">
          <w:rPr>
            <w:noProof/>
            <w:webHidden/>
          </w:rPr>
        </w:r>
        <w:r w:rsidR="00B21C0F">
          <w:rPr>
            <w:noProof/>
            <w:webHidden/>
          </w:rPr>
          <w:fldChar w:fldCharType="separate"/>
        </w:r>
        <w:r w:rsidR="00421AC8">
          <w:rPr>
            <w:noProof/>
            <w:webHidden/>
          </w:rPr>
          <w:t>4</w:t>
        </w:r>
        <w:r w:rsidR="00B21C0F">
          <w:rPr>
            <w:noProof/>
            <w:webHidden/>
          </w:rPr>
          <w:fldChar w:fldCharType="end"/>
        </w:r>
      </w:hyperlink>
    </w:p>
    <w:p w14:paraId="7045CFB0" w14:textId="3711F4D6" w:rsidR="00B21C0F" w:rsidRDefault="00000000">
      <w:pPr>
        <w:pStyle w:val="TOC2"/>
        <w:tabs>
          <w:tab w:val="right" w:leader="dot" w:pos="9016"/>
        </w:tabs>
        <w:rPr>
          <w:rFonts w:eastAsiaTheme="minorEastAsia"/>
          <w:noProof/>
          <w:sz w:val="24"/>
          <w:szCs w:val="24"/>
          <w:lang w:eastAsia="en-GB"/>
        </w:rPr>
      </w:pPr>
      <w:hyperlink w:anchor="_Toc155863439" w:history="1">
        <w:r w:rsidR="00B21C0F" w:rsidRPr="000F5AF0">
          <w:rPr>
            <w:rStyle w:val="Hyperlink"/>
            <w:rFonts w:ascii="Tenorite" w:eastAsia="Times New Roman" w:hAnsi="Tenorite"/>
            <w:b/>
            <w:bCs/>
            <w:noProof/>
            <w:lang w:eastAsia="en-GB"/>
          </w:rPr>
          <w:t>Expectations</w:t>
        </w:r>
        <w:r w:rsidR="00B21C0F">
          <w:rPr>
            <w:noProof/>
            <w:webHidden/>
          </w:rPr>
          <w:tab/>
        </w:r>
        <w:r w:rsidR="00B21C0F">
          <w:rPr>
            <w:noProof/>
            <w:webHidden/>
          </w:rPr>
          <w:fldChar w:fldCharType="begin"/>
        </w:r>
        <w:r w:rsidR="00B21C0F">
          <w:rPr>
            <w:noProof/>
            <w:webHidden/>
          </w:rPr>
          <w:instrText xml:space="preserve"> PAGEREF _Toc155863439 \h </w:instrText>
        </w:r>
        <w:r w:rsidR="00B21C0F">
          <w:rPr>
            <w:noProof/>
            <w:webHidden/>
          </w:rPr>
        </w:r>
        <w:r w:rsidR="00B21C0F">
          <w:rPr>
            <w:noProof/>
            <w:webHidden/>
          </w:rPr>
          <w:fldChar w:fldCharType="separate"/>
        </w:r>
        <w:r w:rsidR="00421AC8">
          <w:rPr>
            <w:noProof/>
            <w:webHidden/>
          </w:rPr>
          <w:t>4</w:t>
        </w:r>
        <w:r w:rsidR="00B21C0F">
          <w:rPr>
            <w:noProof/>
            <w:webHidden/>
          </w:rPr>
          <w:fldChar w:fldCharType="end"/>
        </w:r>
      </w:hyperlink>
    </w:p>
    <w:p w14:paraId="413D7C96" w14:textId="2BC1C4C6" w:rsidR="00B21C0F" w:rsidRDefault="00000000">
      <w:pPr>
        <w:pStyle w:val="TOC2"/>
        <w:tabs>
          <w:tab w:val="right" w:leader="dot" w:pos="9016"/>
        </w:tabs>
        <w:rPr>
          <w:rFonts w:eastAsiaTheme="minorEastAsia"/>
          <w:noProof/>
          <w:sz w:val="24"/>
          <w:szCs w:val="24"/>
          <w:lang w:eastAsia="en-GB"/>
        </w:rPr>
      </w:pPr>
      <w:hyperlink w:anchor="_Toc155863440" w:history="1">
        <w:r w:rsidR="00B21C0F" w:rsidRPr="000F5AF0">
          <w:rPr>
            <w:rStyle w:val="Hyperlink"/>
            <w:rFonts w:ascii="Tenorite" w:eastAsia="Times New Roman" w:hAnsi="Tenorite"/>
            <w:b/>
            <w:bCs/>
            <w:noProof/>
            <w:lang w:eastAsia="en-GB"/>
          </w:rPr>
          <w:t>Reading List</w:t>
        </w:r>
        <w:r w:rsidR="00B21C0F">
          <w:rPr>
            <w:noProof/>
            <w:webHidden/>
          </w:rPr>
          <w:tab/>
        </w:r>
        <w:r w:rsidR="00B21C0F">
          <w:rPr>
            <w:noProof/>
            <w:webHidden/>
          </w:rPr>
          <w:fldChar w:fldCharType="begin"/>
        </w:r>
        <w:r w:rsidR="00B21C0F">
          <w:rPr>
            <w:noProof/>
            <w:webHidden/>
          </w:rPr>
          <w:instrText xml:space="preserve"> PAGEREF _Toc155863440 \h </w:instrText>
        </w:r>
        <w:r w:rsidR="00B21C0F">
          <w:rPr>
            <w:noProof/>
            <w:webHidden/>
          </w:rPr>
        </w:r>
        <w:r w:rsidR="00B21C0F">
          <w:rPr>
            <w:noProof/>
            <w:webHidden/>
          </w:rPr>
          <w:fldChar w:fldCharType="separate"/>
        </w:r>
        <w:r w:rsidR="00421AC8">
          <w:rPr>
            <w:noProof/>
            <w:webHidden/>
          </w:rPr>
          <w:t>5</w:t>
        </w:r>
        <w:r w:rsidR="00B21C0F">
          <w:rPr>
            <w:noProof/>
            <w:webHidden/>
          </w:rPr>
          <w:fldChar w:fldCharType="end"/>
        </w:r>
      </w:hyperlink>
    </w:p>
    <w:p w14:paraId="6EE164D3" w14:textId="6B62EC91" w:rsidR="00B21C0F" w:rsidRDefault="00000000">
      <w:pPr>
        <w:pStyle w:val="TOC2"/>
        <w:tabs>
          <w:tab w:val="right" w:leader="dot" w:pos="9016"/>
        </w:tabs>
        <w:rPr>
          <w:rFonts w:eastAsiaTheme="minorEastAsia"/>
          <w:noProof/>
          <w:sz w:val="24"/>
          <w:szCs w:val="24"/>
          <w:lang w:eastAsia="en-GB"/>
        </w:rPr>
      </w:pPr>
      <w:hyperlink w:anchor="_Toc155863441" w:history="1">
        <w:r w:rsidR="00B21C0F" w:rsidRPr="000F5AF0">
          <w:rPr>
            <w:rStyle w:val="Hyperlink"/>
            <w:rFonts w:ascii="Tenorite" w:eastAsia="Times New Roman" w:hAnsi="Tenorite"/>
            <w:b/>
            <w:bCs/>
            <w:noProof/>
            <w:lang w:eastAsia="en-GB"/>
          </w:rPr>
          <w:t>Assignment One: Research Exercise (25%)</w:t>
        </w:r>
        <w:r w:rsidR="00B21C0F">
          <w:rPr>
            <w:noProof/>
            <w:webHidden/>
          </w:rPr>
          <w:tab/>
        </w:r>
        <w:r w:rsidR="00B21C0F">
          <w:rPr>
            <w:noProof/>
            <w:webHidden/>
          </w:rPr>
          <w:fldChar w:fldCharType="begin"/>
        </w:r>
        <w:r w:rsidR="00B21C0F">
          <w:rPr>
            <w:noProof/>
            <w:webHidden/>
          </w:rPr>
          <w:instrText xml:space="preserve"> PAGEREF _Toc155863441 \h </w:instrText>
        </w:r>
        <w:r w:rsidR="00B21C0F">
          <w:rPr>
            <w:noProof/>
            <w:webHidden/>
          </w:rPr>
        </w:r>
        <w:r w:rsidR="00B21C0F">
          <w:rPr>
            <w:noProof/>
            <w:webHidden/>
          </w:rPr>
          <w:fldChar w:fldCharType="separate"/>
        </w:r>
        <w:r w:rsidR="00421AC8">
          <w:rPr>
            <w:noProof/>
            <w:webHidden/>
          </w:rPr>
          <w:t>9</w:t>
        </w:r>
        <w:r w:rsidR="00B21C0F">
          <w:rPr>
            <w:noProof/>
            <w:webHidden/>
          </w:rPr>
          <w:fldChar w:fldCharType="end"/>
        </w:r>
      </w:hyperlink>
    </w:p>
    <w:p w14:paraId="57E5E6CA" w14:textId="0A6971D6" w:rsidR="00B21C0F" w:rsidRDefault="00000000">
      <w:pPr>
        <w:pStyle w:val="TOC2"/>
        <w:tabs>
          <w:tab w:val="right" w:leader="dot" w:pos="9016"/>
        </w:tabs>
        <w:rPr>
          <w:rFonts w:eastAsiaTheme="minorEastAsia"/>
          <w:noProof/>
          <w:sz w:val="24"/>
          <w:szCs w:val="24"/>
          <w:lang w:eastAsia="en-GB"/>
        </w:rPr>
      </w:pPr>
      <w:hyperlink w:anchor="_Toc155863442" w:history="1">
        <w:r w:rsidR="00B21C0F" w:rsidRPr="000F5AF0">
          <w:rPr>
            <w:rStyle w:val="Hyperlink"/>
            <w:rFonts w:ascii="Tenorite" w:eastAsia="Times New Roman" w:hAnsi="Tenorite"/>
            <w:b/>
            <w:bCs/>
            <w:noProof/>
            <w:lang w:eastAsia="en-GB"/>
          </w:rPr>
          <w:t>Assignment Two: Research Essay (75%)</w:t>
        </w:r>
        <w:r w:rsidR="00B21C0F">
          <w:rPr>
            <w:noProof/>
            <w:webHidden/>
          </w:rPr>
          <w:tab/>
        </w:r>
        <w:r w:rsidR="00B21C0F">
          <w:rPr>
            <w:noProof/>
            <w:webHidden/>
          </w:rPr>
          <w:fldChar w:fldCharType="begin"/>
        </w:r>
        <w:r w:rsidR="00B21C0F">
          <w:rPr>
            <w:noProof/>
            <w:webHidden/>
          </w:rPr>
          <w:instrText xml:space="preserve"> PAGEREF _Toc155863442 \h </w:instrText>
        </w:r>
        <w:r w:rsidR="00B21C0F">
          <w:rPr>
            <w:noProof/>
            <w:webHidden/>
          </w:rPr>
        </w:r>
        <w:r w:rsidR="00B21C0F">
          <w:rPr>
            <w:noProof/>
            <w:webHidden/>
          </w:rPr>
          <w:fldChar w:fldCharType="separate"/>
        </w:r>
        <w:r w:rsidR="00421AC8">
          <w:rPr>
            <w:noProof/>
            <w:webHidden/>
          </w:rPr>
          <w:t>12</w:t>
        </w:r>
        <w:r w:rsidR="00B21C0F">
          <w:rPr>
            <w:noProof/>
            <w:webHidden/>
          </w:rPr>
          <w:fldChar w:fldCharType="end"/>
        </w:r>
      </w:hyperlink>
    </w:p>
    <w:p w14:paraId="29D3C234" w14:textId="7271AFA9" w:rsidR="00B21C0F" w:rsidRDefault="00000000">
      <w:pPr>
        <w:pStyle w:val="TOC2"/>
        <w:tabs>
          <w:tab w:val="right" w:leader="dot" w:pos="9016"/>
        </w:tabs>
        <w:rPr>
          <w:rFonts w:eastAsiaTheme="minorEastAsia"/>
          <w:noProof/>
          <w:sz w:val="24"/>
          <w:szCs w:val="24"/>
          <w:lang w:eastAsia="en-GB"/>
        </w:rPr>
      </w:pPr>
      <w:hyperlink w:anchor="_Toc155863443" w:history="1">
        <w:r w:rsidR="00B21C0F" w:rsidRPr="000F5AF0">
          <w:rPr>
            <w:rStyle w:val="Hyperlink"/>
            <w:rFonts w:ascii="Tenorite" w:eastAsia="Times New Roman" w:hAnsi="Tenorite"/>
            <w:b/>
            <w:bCs/>
            <w:noProof/>
            <w:lang w:eastAsia="en-GB"/>
          </w:rPr>
          <w:t>Assessment Criteria for Undergraduates</w:t>
        </w:r>
        <w:r w:rsidR="00B21C0F">
          <w:rPr>
            <w:noProof/>
            <w:webHidden/>
          </w:rPr>
          <w:tab/>
        </w:r>
        <w:r w:rsidR="00B21C0F">
          <w:rPr>
            <w:noProof/>
            <w:webHidden/>
          </w:rPr>
          <w:fldChar w:fldCharType="begin"/>
        </w:r>
        <w:r w:rsidR="00B21C0F">
          <w:rPr>
            <w:noProof/>
            <w:webHidden/>
          </w:rPr>
          <w:instrText xml:space="preserve"> PAGEREF _Toc155863443 \h </w:instrText>
        </w:r>
        <w:r w:rsidR="00B21C0F">
          <w:rPr>
            <w:noProof/>
            <w:webHidden/>
          </w:rPr>
        </w:r>
        <w:r w:rsidR="00B21C0F">
          <w:rPr>
            <w:noProof/>
            <w:webHidden/>
          </w:rPr>
          <w:fldChar w:fldCharType="separate"/>
        </w:r>
        <w:r w:rsidR="00421AC8">
          <w:rPr>
            <w:noProof/>
            <w:webHidden/>
          </w:rPr>
          <w:t>13</w:t>
        </w:r>
        <w:r w:rsidR="00B21C0F">
          <w:rPr>
            <w:noProof/>
            <w:webHidden/>
          </w:rPr>
          <w:fldChar w:fldCharType="end"/>
        </w:r>
      </w:hyperlink>
    </w:p>
    <w:p w14:paraId="6659E1F8" w14:textId="3BCE112B" w:rsidR="00B82A89" w:rsidRDefault="00B82A89">
      <w:pPr>
        <w:rPr>
          <w:rFonts w:ascii="Tenorite" w:eastAsia="Times New Roman" w:hAnsi="Tenorite" w:cs="Times New Roman"/>
          <w:kern w:val="0"/>
          <w:lang w:eastAsia="en-GB"/>
          <w14:ligatures w14:val="none"/>
        </w:rPr>
      </w:pPr>
      <w:r>
        <w:rPr>
          <w:rFonts w:ascii="Tenorite" w:eastAsia="Times New Roman" w:hAnsi="Tenorite" w:cs="Times New Roman"/>
          <w:kern w:val="0"/>
          <w:lang w:eastAsia="en-GB"/>
          <w14:ligatures w14:val="none"/>
        </w:rPr>
        <w:fldChar w:fldCharType="end"/>
      </w:r>
      <w:r>
        <w:rPr>
          <w:rFonts w:ascii="Tenorite" w:eastAsia="Times New Roman" w:hAnsi="Tenorite" w:cs="Times New Roman"/>
          <w:kern w:val="0"/>
          <w:lang w:eastAsia="en-GB"/>
          <w14:ligatures w14:val="none"/>
        </w:rPr>
        <w:br w:type="page"/>
      </w:r>
    </w:p>
    <w:p w14:paraId="3EB65818" w14:textId="7344B457" w:rsidR="007976C4" w:rsidRPr="00043606" w:rsidRDefault="007976C4" w:rsidP="00043606">
      <w:pPr>
        <w:pStyle w:val="Heading2"/>
        <w:spacing w:after="240"/>
        <w:rPr>
          <w:rFonts w:ascii="Tenorite" w:eastAsia="Times New Roman" w:hAnsi="Tenorite"/>
          <w:b/>
          <w:bCs/>
          <w:color w:val="auto"/>
          <w:sz w:val="28"/>
          <w:szCs w:val="28"/>
          <w:lang w:eastAsia="en-GB"/>
        </w:rPr>
      </w:pPr>
      <w:bookmarkStart w:id="0" w:name="_Toc155863434"/>
      <w:r w:rsidRPr="00043606">
        <w:rPr>
          <w:rFonts w:ascii="Tenorite" w:eastAsia="Times New Roman" w:hAnsi="Tenorite"/>
          <w:b/>
          <w:bCs/>
          <w:color w:val="auto"/>
          <w:sz w:val="28"/>
          <w:szCs w:val="28"/>
          <w:lang w:eastAsia="en-GB"/>
        </w:rPr>
        <w:lastRenderedPageBreak/>
        <w:t>Teaching Schedule</w:t>
      </w:r>
      <w:bookmarkEnd w:id="0"/>
    </w:p>
    <w:p w14:paraId="6B1CE1DE" w14:textId="29F7F576" w:rsidR="00CB7269" w:rsidRDefault="00CB7269" w:rsidP="007976C4">
      <w:pPr>
        <w:spacing w:before="100" w:beforeAutospacing="1" w:after="100" w:afterAutospacing="1" w:line="240" w:lineRule="auto"/>
        <w:rPr>
          <w:rFonts w:ascii="Tenorite" w:eastAsia="Times New Roman" w:hAnsi="Tenorite" w:cs="Times New Roman"/>
          <w:b/>
          <w:bCs/>
          <w:kern w:val="0"/>
          <w:sz w:val="24"/>
          <w:szCs w:val="24"/>
          <w:lang w:eastAsia="en-GB"/>
          <w14:ligatures w14:val="none"/>
        </w:rPr>
      </w:pPr>
      <w:r>
        <w:rPr>
          <w:rFonts w:ascii="Tenorite" w:eastAsia="Times New Roman" w:hAnsi="Tenorite" w:cs="Times New Roman"/>
          <w:kern w:val="0"/>
          <w:sz w:val="24"/>
          <w:szCs w:val="24"/>
          <w:lang w:eastAsia="en-GB"/>
          <w14:ligatures w14:val="none"/>
        </w:rPr>
        <w:t xml:space="preserve">We will meet for one two-hour </w:t>
      </w:r>
      <w:r w:rsidRPr="00B82A89">
        <w:rPr>
          <w:rFonts w:ascii="Tenorite" w:eastAsia="Times New Roman" w:hAnsi="Tenorite" w:cs="Times New Roman"/>
          <w:kern w:val="0"/>
          <w:sz w:val="24"/>
          <w:szCs w:val="24"/>
          <w:lang w:eastAsia="en-GB"/>
          <w14:ligatures w14:val="none"/>
        </w:rPr>
        <w:t>seminar</w:t>
      </w:r>
      <w:r>
        <w:rPr>
          <w:rFonts w:ascii="Tenorite" w:eastAsia="Times New Roman" w:hAnsi="Tenorite" w:cs="Times New Roman"/>
          <w:kern w:val="0"/>
          <w:sz w:val="24"/>
          <w:szCs w:val="24"/>
          <w:lang w:eastAsia="en-GB"/>
          <w14:ligatures w14:val="none"/>
        </w:rPr>
        <w:t xml:space="preserve"> </w:t>
      </w:r>
      <w:r w:rsidR="00963D6C">
        <w:rPr>
          <w:rFonts w:ascii="Tenorite" w:eastAsia="Times New Roman" w:hAnsi="Tenorite" w:cs="Times New Roman"/>
          <w:kern w:val="0"/>
          <w:sz w:val="24"/>
          <w:szCs w:val="24"/>
          <w:lang w:eastAsia="en-GB"/>
          <w14:ligatures w14:val="none"/>
        </w:rPr>
        <w:t>each</w:t>
      </w:r>
      <w:r>
        <w:rPr>
          <w:rFonts w:ascii="Tenorite" w:eastAsia="Times New Roman" w:hAnsi="Tenorite" w:cs="Times New Roman"/>
          <w:kern w:val="0"/>
          <w:sz w:val="24"/>
          <w:szCs w:val="24"/>
          <w:lang w:eastAsia="en-GB"/>
          <w14:ligatures w14:val="none"/>
        </w:rPr>
        <w:t xml:space="preserve"> week</w:t>
      </w:r>
      <w:r w:rsidR="00963D6C">
        <w:rPr>
          <w:rFonts w:ascii="Tenorite" w:eastAsia="Times New Roman" w:hAnsi="Tenorite" w:cs="Times New Roman"/>
          <w:kern w:val="0"/>
          <w:sz w:val="24"/>
          <w:szCs w:val="24"/>
          <w:lang w:eastAsia="en-GB"/>
          <w14:ligatures w14:val="none"/>
        </w:rPr>
        <w:t>.</w:t>
      </w:r>
    </w:p>
    <w:p w14:paraId="745E605D" w14:textId="5022314B" w:rsidR="007976C4" w:rsidRPr="00B82A89" w:rsidRDefault="007976C4" w:rsidP="007976C4">
      <w:pPr>
        <w:spacing w:before="100" w:beforeAutospacing="1" w:after="100" w:afterAutospacing="1" w:line="240" w:lineRule="auto"/>
        <w:rPr>
          <w:rFonts w:ascii="Tenorite" w:eastAsia="Times New Roman" w:hAnsi="Tenorite" w:cs="Times New Roman"/>
          <w:b/>
          <w:bCs/>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1</w:t>
      </w:r>
      <w:r w:rsidR="00815055">
        <w:rPr>
          <w:rFonts w:ascii="Tenorite" w:eastAsia="Times New Roman" w:hAnsi="Tenorite" w:cs="Times New Roman"/>
          <w:b/>
          <w:bCs/>
          <w:kern w:val="0"/>
          <w:sz w:val="24"/>
          <w:szCs w:val="24"/>
          <w:lang w:eastAsia="en-GB"/>
          <w14:ligatures w14:val="none"/>
        </w:rPr>
        <w:t>:</w:t>
      </w:r>
      <w:r w:rsidRPr="00B82A89">
        <w:rPr>
          <w:rFonts w:ascii="Tenorite" w:eastAsia="Times New Roman" w:hAnsi="Tenorite" w:cs="Times New Roman"/>
          <w:b/>
          <w:bCs/>
          <w:kern w:val="0"/>
          <w:sz w:val="24"/>
          <w:szCs w:val="24"/>
          <w:lang w:eastAsia="en-GB"/>
          <w14:ligatures w14:val="none"/>
        </w:rPr>
        <w:t xml:space="preserve"> </w:t>
      </w:r>
      <w:r w:rsidRPr="007976C4">
        <w:rPr>
          <w:rFonts w:ascii="Tenorite" w:eastAsia="Times New Roman" w:hAnsi="Tenorite" w:cs="Times New Roman"/>
          <w:b/>
          <w:bCs/>
          <w:kern w:val="0"/>
          <w:sz w:val="24"/>
          <w:szCs w:val="24"/>
          <w:lang w:eastAsia="en-GB"/>
          <w14:ligatures w14:val="none"/>
        </w:rPr>
        <w:t>Religion and Literature</w:t>
      </w:r>
    </w:p>
    <w:p w14:paraId="63A3D335" w14:textId="78F90361"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2: Religious Seeking,</w:t>
      </w:r>
      <w:r w:rsidRPr="00B82A89">
        <w:rPr>
          <w:rFonts w:ascii="Tenorite" w:eastAsia="Times New Roman" w:hAnsi="Tenorite" w:cs="Times New Roman"/>
          <w:kern w:val="0"/>
          <w:sz w:val="24"/>
          <w:szCs w:val="24"/>
          <w:lang w:eastAsia="en-GB"/>
          <w14:ligatures w14:val="none"/>
        </w:rPr>
        <w:t xml:space="preserve"> Francis William Newman, Marie Corelli, and Annie Besant</w:t>
      </w:r>
    </w:p>
    <w:p w14:paraId="1EEA892C" w14:textId="6DAFFBDE"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3: Religion of Science and Humanity,</w:t>
      </w:r>
      <w:r w:rsidRPr="00B82A89">
        <w:rPr>
          <w:rFonts w:ascii="Tenorite" w:eastAsia="Times New Roman" w:hAnsi="Tenorite" w:cs="Times New Roman"/>
          <w:kern w:val="0"/>
          <w:sz w:val="24"/>
          <w:szCs w:val="24"/>
          <w:lang w:eastAsia="en-GB"/>
          <w14:ligatures w14:val="none"/>
        </w:rPr>
        <w:t xml:space="preserve"> William Winwood Reade</w:t>
      </w:r>
    </w:p>
    <w:p w14:paraId="269D2C8F" w14:textId="2A232B59"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4: Spiritualism,</w:t>
      </w:r>
      <w:r w:rsidRPr="00B82A89">
        <w:rPr>
          <w:rFonts w:ascii="Tenorite" w:eastAsia="Times New Roman" w:hAnsi="Tenorite" w:cs="Times New Roman"/>
          <w:kern w:val="0"/>
          <w:sz w:val="24"/>
          <w:szCs w:val="24"/>
          <w:lang w:eastAsia="en-GB"/>
          <w14:ligatures w14:val="none"/>
        </w:rPr>
        <w:t xml:space="preserve"> Anna Mary Howitt</w:t>
      </w:r>
    </w:p>
    <w:p w14:paraId="76C3400A" w14:textId="20A23164"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5: Atheism,</w:t>
      </w:r>
      <w:r w:rsidRPr="00B82A89">
        <w:rPr>
          <w:rFonts w:ascii="Tenorite" w:eastAsia="Times New Roman" w:hAnsi="Tenorite" w:cs="Times New Roman"/>
          <w:kern w:val="0"/>
          <w:sz w:val="24"/>
          <w:szCs w:val="24"/>
          <w:lang w:eastAsia="en-GB"/>
          <w14:ligatures w14:val="none"/>
        </w:rPr>
        <w:t xml:space="preserve"> James 'B. V.' Thomson and Constance Naden</w:t>
      </w:r>
    </w:p>
    <w:p w14:paraId="3B7CB486" w14:textId="4DC38C05"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6</w:t>
      </w:r>
      <w:r w:rsidRPr="007976C4">
        <w:rPr>
          <w:rFonts w:ascii="Tenorite" w:eastAsia="Times New Roman" w:hAnsi="Tenorite" w:cs="Times New Roman"/>
          <w:b/>
          <w:bCs/>
          <w:kern w:val="0"/>
          <w:sz w:val="24"/>
          <w:szCs w:val="24"/>
          <w:lang w:eastAsia="en-GB"/>
          <w14:ligatures w14:val="none"/>
        </w:rPr>
        <w:t xml:space="preserve">: </w:t>
      </w:r>
      <w:r w:rsidRPr="00B82A89">
        <w:rPr>
          <w:rFonts w:ascii="Tenorite" w:eastAsia="Times New Roman" w:hAnsi="Tenorite" w:cs="Times New Roman"/>
          <w:b/>
          <w:bCs/>
          <w:kern w:val="0"/>
          <w:sz w:val="24"/>
          <w:szCs w:val="24"/>
          <w:lang w:eastAsia="en-GB"/>
          <w14:ligatures w14:val="none"/>
        </w:rPr>
        <w:t>Researching faith in Victorian periodicals,</w:t>
      </w:r>
      <w:r w:rsidRPr="00B82A89">
        <w:rPr>
          <w:rFonts w:ascii="Tenorite" w:eastAsia="Times New Roman" w:hAnsi="Tenorite" w:cs="Times New Roman"/>
          <w:kern w:val="0"/>
          <w:sz w:val="24"/>
          <w:szCs w:val="24"/>
          <w:lang w:eastAsia="en-GB"/>
          <w14:ligatures w14:val="none"/>
        </w:rPr>
        <w:t xml:space="preserve"> </w:t>
      </w:r>
      <w:r w:rsidRPr="00B82A89">
        <w:rPr>
          <w:rFonts w:ascii="Tenorite" w:eastAsia="Times New Roman" w:hAnsi="Tenorite" w:cs="Times New Roman"/>
          <w:i/>
          <w:iCs/>
          <w:kern w:val="0"/>
          <w:sz w:val="24"/>
          <w:szCs w:val="24"/>
          <w:lang w:eastAsia="en-GB"/>
          <w14:ligatures w14:val="none"/>
        </w:rPr>
        <w:t>The National Reformer</w:t>
      </w:r>
    </w:p>
    <w:p w14:paraId="3A2639F1" w14:textId="48293B49" w:rsidR="007976C4" w:rsidRPr="00B82A89" w:rsidRDefault="007976C4" w:rsidP="007976C4">
      <w:pPr>
        <w:spacing w:before="100" w:beforeAutospacing="1" w:after="100" w:afterAutospacing="1" w:line="240" w:lineRule="auto"/>
        <w:rPr>
          <w:rFonts w:ascii="Tenorite" w:eastAsia="Times New Roman" w:hAnsi="Tenorite" w:cs="Times New Roman"/>
          <w:b/>
          <w:bCs/>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7: READING WEEK</w:t>
      </w:r>
      <w:r w:rsidR="00BF6B6F">
        <w:rPr>
          <w:rFonts w:ascii="Tenorite" w:eastAsia="Times New Roman" w:hAnsi="Tenorite" w:cs="Times New Roman"/>
          <w:b/>
          <w:bCs/>
          <w:kern w:val="0"/>
          <w:sz w:val="24"/>
          <w:szCs w:val="24"/>
          <w:lang w:eastAsia="en-GB"/>
          <w14:ligatures w14:val="none"/>
        </w:rPr>
        <w:t xml:space="preserve"> </w:t>
      </w:r>
      <w:r w:rsidR="00BF6B6F" w:rsidRPr="00BF6B6F">
        <w:rPr>
          <w:rFonts w:ascii="Tenorite" w:eastAsia="Times New Roman" w:hAnsi="Tenorite" w:cs="Times New Roman"/>
          <w:kern w:val="0"/>
          <w:sz w:val="24"/>
          <w:szCs w:val="24"/>
          <w:lang w:eastAsia="en-GB"/>
          <w14:ligatures w14:val="none"/>
        </w:rPr>
        <w:t>(no seminar)</w:t>
      </w:r>
    </w:p>
    <w:p w14:paraId="6789B468" w14:textId="01D72F4A"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8: Islam,</w:t>
      </w:r>
      <w:r w:rsidRPr="00B82A89">
        <w:rPr>
          <w:rFonts w:ascii="Tenorite" w:eastAsia="Times New Roman" w:hAnsi="Tenorite" w:cs="Times New Roman"/>
          <w:kern w:val="0"/>
          <w:sz w:val="24"/>
          <w:szCs w:val="24"/>
          <w:lang w:eastAsia="en-GB"/>
          <w14:ligatures w14:val="none"/>
        </w:rPr>
        <w:t xml:space="preserve"> W. H. Abdullah </w:t>
      </w:r>
      <w:proofErr w:type="spellStart"/>
      <w:r w:rsidRPr="00B82A89">
        <w:rPr>
          <w:rFonts w:ascii="Tenorite" w:eastAsia="Times New Roman" w:hAnsi="Tenorite" w:cs="Times New Roman"/>
          <w:kern w:val="0"/>
          <w:sz w:val="24"/>
          <w:szCs w:val="24"/>
          <w:lang w:eastAsia="en-GB"/>
          <w14:ligatures w14:val="none"/>
        </w:rPr>
        <w:t>Quilliam</w:t>
      </w:r>
      <w:proofErr w:type="spellEnd"/>
      <w:r w:rsidRPr="00B82A89">
        <w:rPr>
          <w:rFonts w:ascii="Tenorite" w:eastAsia="Times New Roman" w:hAnsi="Tenorite" w:cs="Times New Roman"/>
          <w:kern w:val="0"/>
          <w:sz w:val="24"/>
          <w:szCs w:val="24"/>
          <w:lang w:eastAsia="en-GB"/>
          <w14:ligatures w14:val="none"/>
        </w:rPr>
        <w:t xml:space="preserve"> and </w:t>
      </w:r>
      <w:proofErr w:type="spellStart"/>
      <w:r w:rsidR="00B65005">
        <w:rPr>
          <w:rFonts w:ascii="Tenorite" w:eastAsia="Times New Roman" w:hAnsi="Tenorite" w:cs="Times New Roman"/>
          <w:kern w:val="0"/>
          <w:sz w:val="24"/>
          <w:szCs w:val="24"/>
          <w:lang w:eastAsia="en-GB"/>
          <w14:ligatures w14:val="none"/>
        </w:rPr>
        <w:t>Ameenah</w:t>
      </w:r>
      <w:proofErr w:type="spellEnd"/>
      <w:r w:rsidR="00B65005" w:rsidRPr="00B82A89">
        <w:rPr>
          <w:rFonts w:ascii="Tenorite" w:eastAsia="Times New Roman" w:hAnsi="Tenorite" w:cs="Times New Roman"/>
          <w:kern w:val="0"/>
          <w:sz w:val="24"/>
          <w:szCs w:val="24"/>
          <w:lang w:eastAsia="en-GB"/>
          <w14:ligatures w14:val="none"/>
        </w:rPr>
        <w:t xml:space="preserve"> </w:t>
      </w:r>
      <w:r w:rsidR="00B65005">
        <w:rPr>
          <w:rFonts w:ascii="Tenorite" w:eastAsia="Times New Roman" w:hAnsi="Tenorite" w:cs="Times New Roman"/>
          <w:kern w:val="0"/>
          <w:sz w:val="24"/>
          <w:szCs w:val="24"/>
          <w:lang w:eastAsia="en-GB"/>
          <w14:ligatures w14:val="none"/>
        </w:rPr>
        <w:t>(</w:t>
      </w:r>
      <w:r w:rsidRPr="00B82A89">
        <w:rPr>
          <w:rFonts w:ascii="Tenorite" w:eastAsia="Times New Roman" w:hAnsi="Tenorite" w:cs="Times New Roman"/>
          <w:kern w:val="0"/>
          <w:sz w:val="24"/>
          <w:szCs w:val="24"/>
          <w:lang w:eastAsia="en-GB"/>
          <w14:ligatures w14:val="none"/>
        </w:rPr>
        <w:t>Emily</w:t>
      </w:r>
      <w:r w:rsidR="00B65005">
        <w:rPr>
          <w:rFonts w:ascii="Tenorite" w:eastAsia="Times New Roman" w:hAnsi="Tenorite" w:cs="Times New Roman"/>
          <w:kern w:val="0"/>
          <w:sz w:val="24"/>
          <w:szCs w:val="24"/>
          <w:lang w:eastAsia="en-GB"/>
          <w14:ligatures w14:val="none"/>
        </w:rPr>
        <w:t>)</w:t>
      </w:r>
      <w:r w:rsidRPr="00B82A89">
        <w:rPr>
          <w:rFonts w:ascii="Tenorite" w:eastAsia="Times New Roman" w:hAnsi="Tenorite" w:cs="Times New Roman"/>
          <w:kern w:val="0"/>
          <w:sz w:val="24"/>
          <w:szCs w:val="24"/>
          <w:lang w:eastAsia="en-GB"/>
          <w14:ligatures w14:val="none"/>
        </w:rPr>
        <w:t xml:space="preserve"> Lincoln</w:t>
      </w:r>
    </w:p>
    <w:p w14:paraId="28DADC2A" w14:textId="38BF0943" w:rsidR="007976C4" w:rsidRPr="00B82A89" w:rsidRDefault="007976C4" w:rsidP="007976C4">
      <w:pPr>
        <w:spacing w:before="24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9: Judaism,</w:t>
      </w:r>
      <w:r w:rsidRPr="00B82A89">
        <w:rPr>
          <w:rFonts w:ascii="Tenorite" w:eastAsia="Times New Roman" w:hAnsi="Tenorite" w:cs="Times New Roman"/>
          <w:kern w:val="0"/>
          <w:sz w:val="24"/>
          <w:szCs w:val="24"/>
          <w:lang w:eastAsia="en-GB"/>
          <w14:ligatures w14:val="none"/>
        </w:rPr>
        <w:t xml:space="preserve"> Israel Zangwill</w:t>
      </w:r>
    </w:p>
    <w:p w14:paraId="6F3CFDB0" w14:textId="6C3DAB23"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10: Hinduism,</w:t>
      </w:r>
      <w:r w:rsidRPr="00B82A89">
        <w:rPr>
          <w:rFonts w:ascii="Tenorite" w:eastAsia="Times New Roman" w:hAnsi="Tenorite" w:cs="Times New Roman"/>
          <w:kern w:val="0"/>
          <w:sz w:val="24"/>
          <w:szCs w:val="24"/>
          <w:lang w:eastAsia="en-GB"/>
          <w14:ligatures w14:val="none"/>
        </w:rPr>
        <w:t xml:space="preserve"> Sarojini Naidu</w:t>
      </w:r>
    </w:p>
    <w:p w14:paraId="11DD3F41" w14:textId="21B985A3" w:rsidR="007976C4" w:rsidRPr="00B82A89" w:rsidRDefault="007976C4" w:rsidP="007976C4">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11: Theosophy,</w:t>
      </w:r>
      <w:r w:rsidRPr="00B82A89">
        <w:rPr>
          <w:rFonts w:ascii="Tenorite" w:eastAsia="Times New Roman" w:hAnsi="Tenorite" w:cs="Times New Roman"/>
          <w:kern w:val="0"/>
          <w:sz w:val="24"/>
          <w:szCs w:val="24"/>
          <w:lang w:eastAsia="en-GB"/>
          <w14:ligatures w14:val="none"/>
        </w:rPr>
        <w:t xml:space="preserve"> H. P. Blavatsky</w:t>
      </w:r>
    </w:p>
    <w:p w14:paraId="5CFD2401" w14:textId="69066BBB" w:rsidR="004C298E" w:rsidRPr="00AF37F4" w:rsidRDefault="007976C4" w:rsidP="004C298E">
      <w:pPr>
        <w:spacing w:before="100" w:beforeAutospacing="1" w:after="100" w:afterAutospacing="1" w:line="240" w:lineRule="auto"/>
        <w:rPr>
          <w:rFonts w:ascii="Tenorite" w:eastAsia="Times New Roman" w:hAnsi="Tenorite" w:cs="Times New Roman"/>
          <w:b/>
          <w:bCs/>
          <w:kern w:val="0"/>
          <w:sz w:val="24"/>
          <w:szCs w:val="24"/>
          <w:lang w:eastAsia="en-GB"/>
          <w14:ligatures w14:val="none"/>
        </w:rPr>
      </w:pPr>
      <w:r w:rsidRPr="00B82A89">
        <w:rPr>
          <w:rFonts w:ascii="Tenorite" w:eastAsia="Times New Roman" w:hAnsi="Tenorite" w:cs="Times New Roman"/>
          <w:b/>
          <w:bCs/>
          <w:kern w:val="0"/>
          <w:sz w:val="24"/>
          <w:szCs w:val="24"/>
          <w:lang w:eastAsia="en-GB"/>
          <w14:ligatures w14:val="none"/>
        </w:rPr>
        <w:t>Week 12: Essay consultations</w:t>
      </w:r>
      <w:r w:rsidR="00BF6B6F">
        <w:rPr>
          <w:rFonts w:ascii="Tenorite" w:eastAsia="Times New Roman" w:hAnsi="Tenorite" w:cs="Times New Roman"/>
          <w:b/>
          <w:bCs/>
          <w:kern w:val="0"/>
          <w:sz w:val="24"/>
          <w:szCs w:val="24"/>
          <w:lang w:eastAsia="en-GB"/>
          <w14:ligatures w14:val="none"/>
        </w:rPr>
        <w:t xml:space="preserve"> </w:t>
      </w:r>
      <w:r w:rsidR="00BF6B6F" w:rsidRPr="00D34C46">
        <w:rPr>
          <w:rFonts w:ascii="Tenorite" w:eastAsia="Times New Roman" w:hAnsi="Tenorite" w:cs="Times New Roman"/>
          <w:kern w:val="0"/>
          <w:sz w:val="24"/>
          <w:szCs w:val="24"/>
          <w:lang w:eastAsia="en-GB"/>
          <w14:ligatures w14:val="none"/>
        </w:rPr>
        <w:t>(no seminar)</w:t>
      </w:r>
    </w:p>
    <w:p w14:paraId="1D97FCAA" w14:textId="77777777" w:rsidR="001E31AE" w:rsidRDefault="001E31AE">
      <w:pPr>
        <w:rPr>
          <w:rFonts w:ascii="Tenorite" w:eastAsia="Times New Roman" w:hAnsi="Tenorite" w:cs="Times New Roman"/>
          <w:b/>
          <w:bCs/>
          <w:kern w:val="0"/>
          <w:sz w:val="27"/>
          <w:szCs w:val="27"/>
          <w:lang w:eastAsia="en-GB"/>
          <w14:ligatures w14:val="none"/>
        </w:rPr>
      </w:pPr>
      <w:r>
        <w:rPr>
          <w:rFonts w:ascii="Tenorite" w:eastAsia="Times New Roman" w:hAnsi="Tenorite" w:cs="Times New Roman"/>
          <w:b/>
          <w:bCs/>
          <w:kern w:val="0"/>
          <w:sz w:val="27"/>
          <w:szCs w:val="27"/>
          <w:lang w:eastAsia="en-GB"/>
          <w14:ligatures w14:val="none"/>
        </w:rPr>
        <w:br w:type="page"/>
      </w:r>
    </w:p>
    <w:p w14:paraId="2F311EF6" w14:textId="55A45D31" w:rsidR="00B82A89" w:rsidRPr="00043606" w:rsidRDefault="00B82A89" w:rsidP="00043606">
      <w:pPr>
        <w:pStyle w:val="Heading2"/>
        <w:spacing w:after="240"/>
        <w:rPr>
          <w:rFonts w:ascii="Tenorite" w:eastAsia="Times New Roman" w:hAnsi="Tenorite"/>
          <w:b/>
          <w:bCs/>
          <w:color w:val="auto"/>
          <w:sz w:val="28"/>
          <w:szCs w:val="28"/>
          <w:lang w:eastAsia="en-GB"/>
        </w:rPr>
      </w:pPr>
      <w:bookmarkStart w:id="1" w:name="_Toc155863435"/>
      <w:r w:rsidRPr="00043606">
        <w:rPr>
          <w:rFonts w:ascii="Tenorite" w:eastAsia="Times New Roman" w:hAnsi="Tenorite"/>
          <w:b/>
          <w:bCs/>
          <w:color w:val="auto"/>
          <w:sz w:val="28"/>
          <w:szCs w:val="28"/>
          <w:lang w:eastAsia="en-GB"/>
        </w:rPr>
        <w:lastRenderedPageBreak/>
        <w:t>Teaching and Learning Overview</w:t>
      </w:r>
      <w:bookmarkEnd w:id="1"/>
    </w:p>
    <w:p w14:paraId="65B9FCDE" w14:textId="03967319" w:rsidR="00455170" w:rsidRDefault="00B82A89" w:rsidP="00B82A89">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kern w:val="0"/>
          <w:sz w:val="24"/>
          <w:szCs w:val="24"/>
          <w:lang w:eastAsia="en-GB"/>
          <w14:ligatures w14:val="none"/>
        </w:rPr>
        <w:t>You are expected to read the assigned primary text</w:t>
      </w:r>
      <w:r w:rsidR="00EB6605">
        <w:rPr>
          <w:rFonts w:ascii="Tenorite" w:eastAsia="Times New Roman" w:hAnsi="Tenorite" w:cs="Times New Roman"/>
          <w:kern w:val="0"/>
          <w:sz w:val="24"/>
          <w:szCs w:val="24"/>
          <w:lang w:eastAsia="en-GB"/>
          <w14:ligatures w14:val="none"/>
        </w:rPr>
        <w:t>(s)</w:t>
      </w:r>
      <w:r w:rsidRPr="00B82A89">
        <w:rPr>
          <w:rFonts w:ascii="Tenorite" w:eastAsia="Times New Roman" w:hAnsi="Tenorite" w:cs="Times New Roman"/>
          <w:kern w:val="0"/>
          <w:sz w:val="24"/>
          <w:szCs w:val="24"/>
          <w:lang w:eastAsia="en-GB"/>
          <w14:ligatures w14:val="none"/>
        </w:rPr>
        <w:t xml:space="preserve"> prior to each</w:t>
      </w:r>
      <w:r w:rsidR="00455170">
        <w:rPr>
          <w:rFonts w:ascii="Tenorite" w:eastAsia="Times New Roman" w:hAnsi="Tenorite" w:cs="Times New Roman"/>
          <w:kern w:val="0"/>
          <w:sz w:val="24"/>
          <w:szCs w:val="24"/>
          <w:lang w:eastAsia="en-GB"/>
          <w14:ligatures w14:val="none"/>
        </w:rPr>
        <w:t xml:space="preserve"> week’s</w:t>
      </w:r>
      <w:r w:rsidR="007976C4">
        <w:rPr>
          <w:rFonts w:ascii="Tenorite" w:eastAsia="Times New Roman" w:hAnsi="Tenorite" w:cs="Times New Roman"/>
          <w:kern w:val="0"/>
          <w:sz w:val="24"/>
          <w:szCs w:val="24"/>
          <w:lang w:eastAsia="en-GB"/>
          <w14:ligatures w14:val="none"/>
        </w:rPr>
        <w:t xml:space="preserve"> </w:t>
      </w:r>
      <w:r w:rsidR="00805B44">
        <w:rPr>
          <w:rFonts w:ascii="Tenorite" w:eastAsia="Times New Roman" w:hAnsi="Tenorite" w:cs="Times New Roman"/>
          <w:kern w:val="0"/>
          <w:sz w:val="24"/>
          <w:szCs w:val="24"/>
          <w:lang w:eastAsia="en-GB"/>
          <w14:ligatures w14:val="none"/>
        </w:rPr>
        <w:t xml:space="preserve">two-hour </w:t>
      </w:r>
      <w:r w:rsidR="007976C4">
        <w:rPr>
          <w:rFonts w:ascii="Tenorite" w:eastAsia="Times New Roman" w:hAnsi="Tenorite" w:cs="Times New Roman"/>
          <w:kern w:val="0"/>
          <w:sz w:val="24"/>
          <w:szCs w:val="24"/>
          <w:lang w:eastAsia="en-GB"/>
          <w14:ligatures w14:val="none"/>
        </w:rPr>
        <w:t>seminar</w:t>
      </w:r>
      <w:r w:rsidRPr="00B82A89">
        <w:rPr>
          <w:rFonts w:ascii="Tenorite" w:eastAsia="Times New Roman" w:hAnsi="Tenorite" w:cs="Times New Roman"/>
          <w:kern w:val="0"/>
          <w:sz w:val="24"/>
          <w:szCs w:val="24"/>
          <w:lang w:eastAsia="en-GB"/>
          <w14:ligatures w14:val="none"/>
        </w:rPr>
        <w:t>. </w:t>
      </w:r>
    </w:p>
    <w:p w14:paraId="0DF3E3BA" w14:textId="03491787" w:rsidR="00B82A89" w:rsidRPr="00B82A89" w:rsidRDefault="00B82A89" w:rsidP="00B82A89">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kern w:val="0"/>
          <w:sz w:val="24"/>
          <w:szCs w:val="24"/>
          <w:lang w:eastAsia="en-GB"/>
          <w14:ligatures w14:val="none"/>
        </w:rPr>
        <w:t xml:space="preserve">Each seminar session will begin with an introduction to the week's topic and </w:t>
      </w:r>
      <w:r w:rsidR="007976C4">
        <w:rPr>
          <w:rFonts w:ascii="Tenorite" w:eastAsia="Times New Roman" w:hAnsi="Tenorite" w:cs="Times New Roman"/>
          <w:kern w:val="0"/>
          <w:sz w:val="24"/>
          <w:szCs w:val="24"/>
          <w:lang w:eastAsia="en-GB"/>
          <w14:ligatures w14:val="none"/>
        </w:rPr>
        <w:t xml:space="preserve">primary </w:t>
      </w:r>
      <w:r w:rsidRPr="00B82A89">
        <w:rPr>
          <w:rFonts w:ascii="Tenorite" w:eastAsia="Times New Roman" w:hAnsi="Tenorite" w:cs="Times New Roman"/>
          <w:kern w:val="0"/>
          <w:sz w:val="24"/>
          <w:szCs w:val="24"/>
          <w:lang w:eastAsia="en-GB"/>
          <w14:ligatures w14:val="none"/>
        </w:rPr>
        <w:t>text</w:t>
      </w:r>
      <w:r w:rsidR="007976C4">
        <w:rPr>
          <w:rFonts w:ascii="Tenorite" w:eastAsia="Times New Roman" w:hAnsi="Tenorite" w:cs="Times New Roman"/>
          <w:kern w:val="0"/>
          <w:sz w:val="24"/>
          <w:szCs w:val="24"/>
          <w:lang w:eastAsia="en-GB"/>
          <w14:ligatures w14:val="none"/>
        </w:rPr>
        <w:t>(s)</w:t>
      </w:r>
      <w:r w:rsidRPr="00B82A89">
        <w:rPr>
          <w:rFonts w:ascii="Tenorite" w:eastAsia="Times New Roman" w:hAnsi="Tenorite" w:cs="Times New Roman"/>
          <w:kern w:val="0"/>
          <w:sz w:val="24"/>
          <w:szCs w:val="24"/>
          <w:lang w:eastAsia="en-GB"/>
          <w14:ligatures w14:val="none"/>
        </w:rPr>
        <w:t xml:space="preserve">, which will enable you to put the reading into context. Class discussions will largely involve reading parts of the primary text </w:t>
      </w:r>
      <w:r w:rsidR="005F733D">
        <w:rPr>
          <w:rFonts w:ascii="Tenorite" w:eastAsia="Times New Roman" w:hAnsi="Tenorite" w:cs="Times New Roman"/>
          <w:kern w:val="0"/>
          <w:sz w:val="24"/>
          <w:szCs w:val="24"/>
          <w:lang w:eastAsia="en-GB"/>
          <w14:ligatures w14:val="none"/>
        </w:rPr>
        <w:t xml:space="preserve">closely </w:t>
      </w:r>
      <w:r w:rsidRPr="00B82A89">
        <w:rPr>
          <w:rFonts w:ascii="Tenorite" w:eastAsia="Times New Roman" w:hAnsi="Tenorite" w:cs="Times New Roman"/>
          <w:kern w:val="0"/>
          <w:sz w:val="24"/>
          <w:szCs w:val="24"/>
          <w:lang w:eastAsia="en-GB"/>
          <w14:ligatures w14:val="none"/>
        </w:rPr>
        <w:t>and bringing these into dialogue with module themes and contexts. The seminar is an opportunity for you to discuss ideas generated by the reading, ask questions that have arisen (which we will endeavour to answer together as a group), and explore themes and issues that particularly interest you.</w:t>
      </w:r>
    </w:p>
    <w:p w14:paraId="6074009A" w14:textId="2AF65E8F" w:rsidR="00B82A89" w:rsidRPr="00B82A89" w:rsidRDefault="00B82A89" w:rsidP="00B82A89">
      <w:pPr>
        <w:spacing w:before="100" w:beforeAutospacing="1" w:after="100" w:afterAutospacing="1" w:line="240" w:lineRule="auto"/>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kern w:val="0"/>
          <w:sz w:val="24"/>
          <w:szCs w:val="24"/>
          <w:lang w:eastAsia="en-GB"/>
          <w14:ligatures w14:val="none"/>
        </w:rPr>
        <w:t xml:space="preserve">You are directed to </w:t>
      </w:r>
      <w:r w:rsidR="001E31AE">
        <w:rPr>
          <w:rFonts w:ascii="Tenorite" w:eastAsia="Times New Roman" w:hAnsi="Tenorite" w:cs="Times New Roman"/>
          <w:kern w:val="0"/>
          <w:sz w:val="24"/>
          <w:szCs w:val="24"/>
          <w:lang w:eastAsia="en-GB"/>
          <w14:ligatures w14:val="none"/>
        </w:rPr>
        <w:t xml:space="preserve">primary texts </w:t>
      </w:r>
      <w:r w:rsidRPr="00B82A89">
        <w:rPr>
          <w:rFonts w:ascii="Tenorite" w:eastAsia="Times New Roman" w:hAnsi="Tenorite" w:cs="Times New Roman"/>
          <w:kern w:val="0"/>
          <w:sz w:val="24"/>
          <w:szCs w:val="24"/>
          <w:lang w:eastAsia="en-GB"/>
          <w14:ligatures w14:val="none"/>
        </w:rPr>
        <w:t>under the individual week sections below, where you will also find suggestions for further reading and other resources.  It would be helpful for you to bring a device to seminars that will enable you to refer to the texts directly during class discussions.</w:t>
      </w:r>
    </w:p>
    <w:p w14:paraId="066EDCA4" w14:textId="77777777" w:rsidR="00B82A89" w:rsidRDefault="00B82A89" w:rsidP="007976C4">
      <w:pPr>
        <w:rPr>
          <w:lang w:eastAsia="en-GB"/>
        </w:rPr>
      </w:pPr>
    </w:p>
    <w:p w14:paraId="71300E73" w14:textId="234515BF" w:rsidR="00B82A89" w:rsidRPr="00B82A89" w:rsidRDefault="00745968" w:rsidP="00043606">
      <w:pPr>
        <w:pStyle w:val="Heading2"/>
        <w:spacing w:after="240"/>
        <w:rPr>
          <w:rFonts w:ascii="Tenorite" w:eastAsia="Times New Roman" w:hAnsi="Tenorite" w:cs="Times New Roman"/>
          <w:b/>
          <w:bCs/>
          <w:sz w:val="28"/>
          <w:szCs w:val="28"/>
          <w:lang w:eastAsia="en-GB"/>
        </w:rPr>
      </w:pPr>
      <w:bookmarkStart w:id="2" w:name="_Toc155863436"/>
      <w:r w:rsidRPr="00043606">
        <w:rPr>
          <w:rFonts w:ascii="Tenorite" w:eastAsia="Times New Roman" w:hAnsi="Tenorite"/>
          <w:b/>
          <w:bCs/>
          <w:color w:val="auto"/>
          <w:sz w:val="28"/>
          <w:szCs w:val="28"/>
          <w:lang w:eastAsia="en-GB"/>
        </w:rPr>
        <w:t>Module Aims</w:t>
      </w:r>
      <w:bookmarkEnd w:id="2"/>
    </w:p>
    <w:p w14:paraId="59144024" w14:textId="0385C653" w:rsidR="005B731E" w:rsidRPr="00D111C6" w:rsidRDefault="005B731E"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 xml:space="preserve">Developing an understanding of non-Christian beliefs in Victorian Britain and how </w:t>
      </w:r>
      <w:proofErr w:type="gramStart"/>
      <w:r w:rsidRPr="00D111C6">
        <w:rPr>
          <w:rFonts w:ascii="Tenorite" w:eastAsia="Times New Roman" w:hAnsi="Tenorite" w:cs="Times New Roman"/>
          <w:kern w:val="0"/>
          <w:sz w:val="24"/>
          <w:szCs w:val="24"/>
          <w:lang w:eastAsia="en-GB"/>
          <w14:ligatures w14:val="none"/>
        </w:rPr>
        <w:t>these fed</w:t>
      </w:r>
      <w:proofErr w:type="gramEnd"/>
      <w:r w:rsidRPr="00D111C6">
        <w:rPr>
          <w:rFonts w:ascii="Tenorite" w:eastAsia="Times New Roman" w:hAnsi="Tenorite" w:cs="Times New Roman"/>
          <w:kern w:val="0"/>
          <w:sz w:val="24"/>
          <w:szCs w:val="24"/>
          <w:lang w:eastAsia="en-GB"/>
          <w14:ligatures w14:val="none"/>
        </w:rPr>
        <w:t xml:space="preserve"> into religious, scientific, and political discourses, and shaped modern British society.</w:t>
      </w:r>
    </w:p>
    <w:p w14:paraId="0385D448" w14:textId="77777777" w:rsidR="005B731E" w:rsidRPr="00D111C6" w:rsidRDefault="005B731E"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Reading a range of textual forms closely: novels, short stories, poetry, and non-fiction.</w:t>
      </w:r>
    </w:p>
    <w:p w14:paraId="059F5509" w14:textId="77777777" w:rsidR="005B731E" w:rsidRPr="00D111C6" w:rsidRDefault="005B731E"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Studying non-canonical writers from a variety of social backgrounds, providing new perspectives on the question of faith and identity in the Victorian period.</w:t>
      </w:r>
    </w:p>
    <w:p w14:paraId="39835EAA" w14:textId="77777777" w:rsidR="005B731E" w:rsidRPr="00D111C6" w:rsidRDefault="005B731E"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Encouraging the pursuit of independent research interests within and beyond set texts.</w:t>
      </w:r>
    </w:p>
    <w:p w14:paraId="569E5365" w14:textId="77777777" w:rsidR="00D111C6" w:rsidRDefault="005B731E"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Undertaking independent research, including developing skills by locating new material for study using digitised periodical databases.</w:t>
      </w:r>
    </w:p>
    <w:p w14:paraId="5780FB0D" w14:textId="77777777" w:rsidR="00D111C6" w:rsidRDefault="00D111C6" w:rsidP="00D111C6">
      <w:pPr>
        <w:rPr>
          <w:rFonts w:ascii="Tenorite" w:eastAsia="Times New Roman" w:hAnsi="Tenorite" w:cs="Times New Roman"/>
          <w:kern w:val="0"/>
          <w:sz w:val="24"/>
          <w:szCs w:val="24"/>
          <w:lang w:eastAsia="en-GB"/>
          <w14:ligatures w14:val="none"/>
        </w:rPr>
      </w:pPr>
    </w:p>
    <w:p w14:paraId="732DD2F2" w14:textId="77777777" w:rsidR="00D111C6" w:rsidRPr="00043606" w:rsidRDefault="00D111C6" w:rsidP="00043606">
      <w:pPr>
        <w:pStyle w:val="Heading2"/>
        <w:spacing w:after="240"/>
        <w:rPr>
          <w:rFonts w:ascii="Tenorite" w:eastAsia="Times New Roman" w:hAnsi="Tenorite"/>
          <w:b/>
          <w:bCs/>
          <w:color w:val="auto"/>
          <w:sz w:val="28"/>
          <w:szCs w:val="28"/>
          <w:lang w:eastAsia="en-GB"/>
        </w:rPr>
      </w:pPr>
      <w:bookmarkStart w:id="3" w:name="_Toc155863437"/>
      <w:r w:rsidRPr="00043606">
        <w:rPr>
          <w:rFonts w:ascii="Tenorite" w:eastAsia="Times New Roman" w:hAnsi="Tenorite"/>
          <w:b/>
          <w:bCs/>
          <w:color w:val="auto"/>
          <w:sz w:val="28"/>
          <w:szCs w:val="28"/>
          <w:lang w:eastAsia="en-GB"/>
        </w:rPr>
        <w:t>Learning Outcomes</w:t>
      </w:r>
      <w:bookmarkEnd w:id="3"/>
    </w:p>
    <w:p w14:paraId="45CB2C60" w14:textId="1E934121" w:rsidR="00D111C6" w:rsidRPr="00D111C6"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 xml:space="preserve">Students will have read a range </w:t>
      </w:r>
      <w:r w:rsidR="00727219">
        <w:rPr>
          <w:rFonts w:ascii="Tenorite" w:eastAsia="Times New Roman" w:hAnsi="Tenorite" w:cs="Times New Roman"/>
          <w:kern w:val="0"/>
          <w:sz w:val="24"/>
          <w:szCs w:val="24"/>
          <w:lang w:eastAsia="en-GB"/>
          <w14:ligatures w14:val="none"/>
        </w:rPr>
        <w:t xml:space="preserve">of </w:t>
      </w:r>
      <w:r w:rsidRPr="00D111C6">
        <w:rPr>
          <w:rFonts w:ascii="Tenorite" w:eastAsia="Times New Roman" w:hAnsi="Tenorite" w:cs="Times New Roman"/>
          <w:kern w:val="0"/>
          <w:sz w:val="24"/>
          <w:szCs w:val="24"/>
          <w:lang w:eastAsia="en-GB"/>
          <w14:ligatures w14:val="none"/>
        </w:rPr>
        <w:t>non-canonical Victorian writers and used these to inform their understanding of religion in British society.</w:t>
      </w:r>
    </w:p>
    <w:p w14:paraId="1E723891" w14:textId="5F73E8A3" w:rsidR="00D111C6" w:rsidRPr="00D111C6"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Students will have developed a good knowledge of nineteenth-century perspectives on faith and identity and the intersections between these.</w:t>
      </w:r>
    </w:p>
    <w:p w14:paraId="1EF0D66A" w14:textId="1F618FAB" w:rsidR="00D111C6" w:rsidRPr="00D111C6"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Students will have developed their skills in close reading a variety of textual forms: novel, short story, poetry, and non-fiction.</w:t>
      </w:r>
    </w:p>
    <w:p w14:paraId="185E5BC7" w14:textId="5D53A5C9" w:rsidR="00D111C6" w:rsidRPr="00D111C6"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Students will have demonstrated the ability to read and evaluate secondary sources critically and to use these alongside primary materials to build a critical argument.</w:t>
      </w:r>
    </w:p>
    <w:p w14:paraId="76F3AEC4" w14:textId="6BD083C3" w:rsidR="00D111C6" w:rsidRPr="00D111C6"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lastRenderedPageBreak/>
        <w:t>Students will have enhanced their independent primary research skills by locating material for study in digitised periodical databases.</w:t>
      </w:r>
    </w:p>
    <w:p w14:paraId="436174CE" w14:textId="77777777" w:rsidR="00B52600" w:rsidRDefault="00D111C6" w:rsidP="000C2417">
      <w:pPr>
        <w:pStyle w:val="ListParagraph"/>
        <w:numPr>
          <w:ilvl w:val="0"/>
          <w:numId w:val="10"/>
        </w:numPr>
        <w:ind w:left="426"/>
        <w:rPr>
          <w:rFonts w:ascii="Tenorite" w:eastAsia="Times New Roman" w:hAnsi="Tenorite" w:cs="Times New Roman"/>
          <w:kern w:val="0"/>
          <w:sz w:val="24"/>
          <w:szCs w:val="24"/>
          <w:lang w:eastAsia="en-GB"/>
          <w14:ligatures w14:val="none"/>
        </w:rPr>
      </w:pPr>
      <w:r w:rsidRPr="00D111C6">
        <w:rPr>
          <w:rFonts w:ascii="Tenorite" w:eastAsia="Times New Roman" w:hAnsi="Tenorite" w:cs="Times New Roman"/>
          <w:kern w:val="0"/>
          <w:sz w:val="24"/>
          <w:szCs w:val="24"/>
          <w:lang w:eastAsia="en-GB"/>
          <w14:ligatures w14:val="none"/>
        </w:rPr>
        <w:t>Students will have demonstrated effective spoken and written English skills and the ability to communicate an argument clearly and persuasively through participation in seminar discussion and written assessment.</w:t>
      </w:r>
    </w:p>
    <w:p w14:paraId="5036FCC5" w14:textId="77777777" w:rsidR="00B52600" w:rsidRDefault="00B52600" w:rsidP="00B52600">
      <w:pPr>
        <w:rPr>
          <w:rFonts w:ascii="Tenorite" w:eastAsia="Times New Roman" w:hAnsi="Tenorite" w:cs="Times New Roman"/>
          <w:kern w:val="0"/>
          <w:sz w:val="24"/>
          <w:szCs w:val="24"/>
          <w:lang w:eastAsia="en-GB"/>
          <w14:ligatures w14:val="none"/>
        </w:rPr>
      </w:pPr>
    </w:p>
    <w:p w14:paraId="688C03D4" w14:textId="77777777" w:rsidR="00B52600" w:rsidRPr="00043606" w:rsidRDefault="00B52600" w:rsidP="00B52600">
      <w:pPr>
        <w:pStyle w:val="Heading2"/>
        <w:spacing w:after="240"/>
        <w:rPr>
          <w:rFonts w:ascii="Tenorite" w:eastAsia="Times New Roman" w:hAnsi="Tenorite"/>
          <w:b/>
          <w:bCs/>
          <w:color w:val="auto"/>
          <w:sz w:val="28"/>
          <w:szCs w:val="28"/>
          <w:lang w:eastAsia="en-GB"/>
        </w:rPr>
      </w:pPr>
      <w:bookmarkStart w:id="4" w:name="_Toc155863438"/>
      <w:r w:rsidRPr="00043606">
        <w:rPr>
          <w:rFonts w:ascii="Tenorite" w:eastAsia="Times New Roman" w:hAnsi="Tenorite"/>
          <w:b/>
          <w:bCs/>
          <w:color w:val="auto"/>
          <w:sz w:val="28"/>
          <w:szCs w:val="28"/>
          <w:lang w:eastAsia="en-GB"/>
        </w:rPr>
        <w:t>Hints &amp; Tips</w:t>
      </w:r>
      <w:bookmarkEnd w:id="4"/>
    </w:p>
    <w:p w14:paraId="5E7BDC4B" w14:textId="54646B86" w:rsidR="00B52600" w:rsidRPr="0033508E" w:rsidRDefault="00B52600" w:rsidP="0033508E">
      <w:pPr>
        <w:spacing w:line="276" w:lineRule="auto"/>
        <w:rPr>
          <w:rFonts w:ascii="Tenorite" w:eastAsia="Times New Roman" w:hAnsi="Tenorite" w:cs="Times New Roman"/>
          <w:kern w:val="0"/>
          <w:sz w:val="24"/>
          <w:szCs w:val="24"/>
          <w:lang w:eastAsia="en-GB"/>
          <w14:ligatures w14:val="none"/>
        </w:rPr>
      </w:pPr>
      <w:r w:rsidRPr="0033508E">
        <w:rPr>
          <w:rFonts w:ascii="Tenorite" w:eastAsia="Times New Roman" w:hAnsi="Tenorite" w:cs="Times New Roman"/>
          <w:kern w:val="0"/>
          <w:sz w:val="24"/>
          <w:szCs w:val="24"/>
          <w:lang w:eastAsia="en-GB"/>
          <w14:ligatures w14:val="none"/>
        </w:rPr>
        <w:t>Many of the authors that you will be reading aren't often studied. This is therefore any exciting opportunity to bring your own ideas to the table and get used to undertaking original research that is not depend</w:t>
      </w:r>
      <w:r w:rsidR="00727219">
        <w:rPr>
          <w:rFonts w:ascii="Tenorite" w:eastAsia="Times New Roman" w:hAnsi="Tenorite" w:cs="Times New Roman"/>
          <w:kern w:val="0"/>
          <w:sz w:val="24"/>
          <w:szCs w:val="24"/>
          <w:lang w:eastAsia="en-GB"/>
          <w14:ligatures w14:val="none"/>
        </w:rPr>
        <w:t>e</w:t>
      </w:r>
      <w:r w:rsidRPr="0033508E">
        <w:rPr>
          <w:rFonts w:ascii="Tenorite" w:eastAsia="Times New Roman" w:hAnsi="Tenorite" w:cs="Times New Roman"/>
          <w:kern w:val="0"/>
          <w:sz w:val="24"/>
          <w:szCs w:val="24"/>
          <w:lang w:eastAsia="en-GB"/>
          <w14:ligatures w14:val="none"/>
        </w:rPr>
        <w:t>nt on there being secondary, critical reading on the specific texts under discussion.</w:t>
      </w:r>
    </w:p>
    <w:p w14:paraId="50BF01E3" w14:textId="77777777" w:rsidR="00B52600" w:rsidRPr="0033508E" w:rsidRDefault="00B52600" w:rsidP="0033508E">
      <w:pPr>
        <w:spacing w:line="276" w:lineRule="auto"/>
        <w:rPr>
          <w:rFonts w:ascii="Tenorite" w:eastAsia="Times New Roman" w:hAnsi="Tenorite" w:cs="Times New Roman"/>
          <w:kern w:val="0"/>
          <w:sz w:val="24"/>
          <w:szCs w:val="24"/>
          <w:lang w:eastAsia="en-GB"/>
          <w14:ligatures w14:val="none"/>
        </w:rPr>
      </w:pPr>
      <w:r w:rsidRPr="0033508E">
        <w:rPr>
          <w:rFonts w:ascii="Tenorite" w:eastAsia="Times New Roman" w:hAnsi="Tenorite" w:cs="Times New Roman"/>
          <w:kern w:val="0"/>
          <w:sz w:val="24"/>
          <w:szCs w:val="24"/>
          <w:lang w:eastAsia="en-GB"/>
          <w14:ligatures w14:val="none"/>
        </w:rPr>
        <w:t>You are actively encouraged to pursue your independent research interests within and beyond the set reading. While I am here to provide guidance and support, I'm keen to hear about what you find interesting in these texts.</w:t>
      </w:r>
    </w:p>
    <w:p w14:paraId="1BFC96B1" w14:textId="55BF8EEA" w:rsidR="001E31AE" w:rsidRDefault="00B52600" w:rsidP="0033508E">
      <w:pPr>
        <w:spacing w:line="276" w:lineRule="auto"/>
        <w:rPr>
          <w:rFonts w:ascii="Tenorite" w:eastAsia="Times New Roman" w:hAnsi="Tenorite" w:cs="Times New Roman"/>
          <w:b/>
          <w:bCs/>
          <w:kern w:val="0"/>
          <w:sz w:val="24"/>
          <w:szCs w:val="24"/>
          <w:lang w:eastAsia="en-GB"/>
          <w14:ligatures w14:val="none"/>
        </w:rPr>
      </w:pPr>
      <w:r w:rsidRPr="0033508E">
        <w:rPr>
          <w:rFonts w:ascii="Tenorite" w:eastAsia="Times New Roman" w:hAnsi="Tenorite" w:cs="Times New Roman"/>
          <w:kern w:val="0"/>
          <w:sz w:val="24"/>
          <w:szCs w:val="24"/>
          <w:lang w:eastAsia="en-GB"/>
          <w14:ligatures w14:val="none"/>
        </w:rPr>
        <w:t xml:space="preserve">Almost </w:t>
      </w:r>
      <w:proofErr w:type="gramStart"/>
      <w:r w:rsidRPr="0033508E">
        <w:rPr>
          <w:rFonts w:ascii="Tenorite" w:eastAsia="Times New Roman" w:hAnsi="Tenorite" w:cs="Times New Roman"/>
          <w:kern w:val="0"/>
          <w:sz w:val="24"/>
          <w:szCs w:val="24"/>
          <w:lang w:eastAsia="en-GB"/>
          <w14:ligatures w14:val="none"/>
        </w:rPr>
        <w:t>all of</w:t>
      </w:r>
      <w:proofErr w:type="gramEnd"/>
      <w:r w:rsidRPr="0033508E">
        <w:rPr>
          <w:rFonts w:ascii="Tenorite" w:eastAsia="Times New Roman" w:hAnsi="Tenorite" w:cs="Times New Roman"/>
          <w:kern w:val="0"/>
          <w:sz w:val="24"/>
          <w:szCs w:val="24"/>
          <w:lang w:eastAsia="en-GB"/>
          <w14:ligatures w14:val="none"/>
        </w:rPr>
        <w:t xml:space="preserve"> the texts that we are studying are out of copyright, and as a result digital copies are freely available and </w:t>
      </w:r>
      <w:proofErr w:type="spellStart"/>
      <w:r w:rsidRPr="0033508E">
        <w:rPr>
          <w:rFonts w:ascii="Tenorite" w:eastAsia="Times New Roman" w:hAnsi="Tenorite" w:cs="Times New Roman"/>
          <w:kern w:val="0"/>
          <w:sz w:val="24"/>
          <w:szCs w:val="24"/>
          <w:lang w:eastAsia="en-GB"/>
          <w14:ligatures w14:val="none"/>
        </w:rPr>
        <w:t>Iinks</w:t>
      </w:r>
      <w:proofErr w:type="spellEnd"/>
      <w:r w:rsidRPr="0033508E">
        <w:rPr>
          <w:rFonts w:ascii="Tenorite" w:eastAsia="Times New Roman" w:hAnsi="Tenorite" w:cs="Times New Roman"/>
          <w:kern w:val="0"/>
          <w:sz w:val="24"/>
          <w:szCs w:val="24"/>
          <w:lang w:eastAsia="en-GB"/>
          <w14:ligatures w14:val="none"/>
        </w:rPr>
        <w:t xml:space="preserve"> are provided to these. However, this also means that (cheap, and not so cheap) print-on-demand versions of several of these texts proliferate on Amazon and other online bookshops. Some of these are good quality facsimile reprints, whereas others are based on computers having ‘read’ digital copies (known as OCR texts) which often contain a high level of errors: see </w:t>
      </w:r>
      <w:hyperlink r:id="rId11" w:tgtFrame="_blank" w:history="1">
        <w:r w:rsidRPr="0033508E">
          <w:rPr>
            <w:rFonts w:ascii="Tenorite" w:eastAsia="Times New Roman" w:hAnsi="Tenorite" w:cs="Times New Roman"/>
            <w:color w:val="0000FF"/>
            <w:kern w:val="0"/>
            <w:sz w:val="24"/>
            <w:szCs w:val="24"/>
            <w:u w:val="single"/>
            <w:lang w:eastAsia="en-GB"/>
            <w14:ligatures w14:val="none"/>
          </w:rPr>
          <w:t xml:space="preserve">Whitney Anne </w:t>
        </w:r>
        <w:proofErr w:type="spellStart"/>
        <w:r w:rsidRPr="0033508E">
          <w:rPr>
            <w:rFonts w:ascii="Tenorite" w:eastAsia="Times New Roman" w:hAnsi="Tenorite" w:cs="Times New Roman"/>
            <w:color w:val="0000FF"/>
            <w:kern w:val="0"/>
            <w:sz w:val="24"/>
            <w:szCs w:val="24"/>
            <w:u w:val="single"/>
            <w:lang w:eastAsia="en-GB"/>
            <w14:ligatures w14:val="none"/>
          </w:rPr>
          <w:t>Trettien's</w:t>
        </w:r>
        <w:proofErr w:type="spellEnd"/>
        <w:r w:rsidRPr="0033508E">
          <w:rPr>
            <w:rFonts w:ascii="Tenorite" w:eastAsia="Times New Roman" w:hAnsi="Tenorite" w:cs="Times New Roman"/>
            <w:color w:val="0000FF"/>
            <w:kern w:val="0"/>
            <w:sz w:val="24"/>
            <w:szCs w:val="24"/>
            <w:u w:val="single"/>
            <w:lang w:eastAsia="en-GB"/>
            <w14:ligatures w14:val="none"/>
          </w:rPr>
          <w:t xml:space="preserve"> interesting article reflecting on these kinds of publications</w:t>
        </w:r>
      </w:hyperlink>
      <w:r w:rsidRPr="0033508E">
        <w:rPr>
          <w:rFonts w:ascii="Tenorite" w:eastAsia="Times New Roman" w:hAnsi="Tenorite" w:cs="Times New Roman"/>
          <w:kern w:val="0"/>
          <w:sz w:val="24"/>
          <w:szCs w:val="24"/>
          <w:lang w:eastAsia="en-GB"/>
          <w14:ligatures w14:val="none"/>
        </w:rPr>
        <w:t xml:space="preserve">. </w:t>
      </w:r>
      <w:r w:rsidRPr="00DD7176">
        <w:rPr>
          <w:rFonts w:ascii="Tenorite" w:eastAsia="Times New Roman" w:hAnsi="Tenorite" w:cs="Times New Roman"/>
          <w:kern w:val="0"/>
          <w:sz w:val="24"/>
          <w:szCs w:val="24"/>
          <w:lang w:eastAsia="en-GB"/>
          <w14:ligatures w14:val="none"/>
        </w:rPr>
        <w:t>Please exercise caution if you choose to buy hard copies of the set texts.</w:t>
      </w:r>
    </w:p>
    <w:p w14:paraId="4A0C50D0" w14:textId="77777777" w:rsidR="00947FC7" w:rsidRPr="0033508E" w:rsidRDefault="00947FC7" w:rsidP="0033508E">
      <w:pPr>
        <w:spacing w:line="276" w:lineRule="auto"/>
        <w:rPr>
          <w:rFonts w:ascii="Tenorite" w:eastAsia="Times New Roman" w:hAnsi="Tenorite" w:cs="Times New Roman"/>
          <w:kern w:val="0"/>
          <w:sz w:val="24"/>
          <w:szCs w:val="24"/>
          <w:lang w:eastAsia="en-GB"/>
          <w14:ligatures w14:val="none"/>
        </w:rPr>
      </w:pPr>
    </w:p>
    <w:p w14:paraId="5BA73A3A" w14:textId="6AC4D3C2" w:rsidR="00B82A89" w:rsidRPr="00D823B6" w:rsidRDefault="00B82A89" w:rsidP="00D823B6">
      <w:pPr>
        <w:pStyle w:val="Heading2"/>
        <w:spacing w:after="240"/>
        <w:rPr>
          <w:rFonts w:ascii="Tenorite" w:eastAsia="Times New Roman" w:hAnsi="Tenorite"/>
          <w:b/>
          <w:bCs/>
          <w:color w:val="auto"/>
          <w:sz w:val="28"/>
          <w:szCs w:val="28"/>
          <w:lang w:eastAsia="en-GB"/>
        </w:rPr>
      </w:pPr>
      <w:bookmarkStart w:id="5" w:name="_Toc155863439"/>
      <w:r w:rsidRPr="00D823B6">
        <w:rPr>
          <w:rFonts w:ascii="Tenorite" w:eastAsia="Times New Roman" w:hAnsi="Tenorite"/>
          <w:b/>
          <w:bCs/>
          <w:color w:val="auto"/>
          <w:sz w:val="28"/>
          <w:szCs w:val="28"/>
          <w:lang w:eastAsia="en-GB"/>
        </w:rPr>
        <w:t>Expectations</w:t>
      </w:r>
      <w:bookmarkEnd w:id="5"/>
    </w:p>
    <w:p w14:paraId="3971A501" w14:textId="77777777" w:rsidR="00B82A89" w:rsidRPr="00D823B6" w:rsidRDefault="00B82A89" w:rsidP="00D823B6">
      <w:pPr>
        <w:spacing w:before="100" w:beforeAutospacing="1" w:after="100" w:afterAutospacing="1" w:line="276" w:lineRule="auto"/>
        <w:rPr>
          <w:rFonts w:ascii="Tenorite" w:eastAsia="Times New Roman" w:hAnsi="Tenorite" w:cs="Times New Roman"/>
          <w:kern w:val="0"/>
          <w:sz w:val="24"/>
          <w:szCs w:val="24"/>
          <w:lang w:eastAsia="en-GB"/>
          <w14:ligatures w14:val="none"/>
        </w:rPr>
      </w:pPr>
      <w:r w:rsidRPr="00D823B6">
        <w:rPr>
          <w:rFonts w:ascii="Tenorite" w:eastAsia="Times New Roman" w:hAnsi="Tenorite" w:cs="Times New Roman"/>
          <w:kern w:val="0"/>
          <w:sz w:val="24"/>
          <w:szCs w:val="24"/>
          <w:lang w:eastAsia="en-GB"/>
          <w14:ligatures w14:val="none"/>
        </w:rPr>
        <w:t>In this class we respect individuals of all religions and none, and so we will discuss expressions of all forms of faith respectfully. When we discuss the varieties of religion, and non-religion, expressed in the texts we’re studying, we are not talking about whether any one belief system is ‘true’ or ‘correct’. We are instead focusing on how beliefs are expressed and how identities are formed around these.</w:t>
      </w:r>
    </w:p>
    <w:p w14:paraId="61FBD30E" w14:textId="73BDBB92" w:rsidR="001E31AE" w:rsidRPr="00735A3F" w:rsidRDefault="001E31AE" w:rsidP="00947FC7">
      <w:pPr>
        <w:spacing w:before="100" w:beforeAutospacing="1" w:after="100" w:afterAutospacing="1" w:line="240" w:lineRule="auto"/>
        <w:rPr>
          <w:rFonts w:ascii="Tenorite" w:eastAsia="Times New Roman" w:hAnsi="Tenorite" w:cs="Times New Roman"/>
          <w:b/>
          <w:bCs/>
          <w:kern w:val="0"/>
          <w:sz w:val="27"/>
          <w:szCs w:val="27"/>
          <w:lang w:eastAsia="en-GB"/>
          <w14:ligatures w14:val="none"/>
        </w:rPr>
      </w:pPr>
      <w:r w:rsidRPr="00735A3F">
        <w:rPr>
          <w:rFonts w:ascii="Tenorite" w:eastAsia="Times New Roman" w:hAnsi="Tenorite" w:cs="Times New Roman"/>
          <w:b/>
          <w:bCs/>
          <w:kern w:val="0"/>
          <w:sz w:val="27"/>
          <w:szCs w:val="27"/>
          <w:lang w:eastAsia="en-GB"/>
          <w14:ligatures w14:val="none"/>
        </w:rPr>
        <w:br w:type="page"/>
      </w:r>
    </w:p>
    <w:p w14:paraId="2B4EBE7B" w14:textId="241BF88A" w:rsidR="001E31AE" w:rsidRDefault="001E31AE" w:rsidP="00043606">
      <w:pPr>
        <w:pStyle w:val="Heading2"/>
        <w:spacing w:after="240"/>
        <w:rPr>
          <w:rFonts w:ascii="Tenorite" w:eastAsia="Times New Roman" w:hAnsi="Tenorite"/>
          <w:b/>
          <w:bCs/>
          <w:color w:val="auto"/>
          <w:sz w:val="28"/>
          <w:szCs w:val="28"/>
          <w:lang w:eastAsia="en-GB"/>
        </w:rPr>
      </w:pPr>
      <w:bookmarkStart w:id="6" w:name="_Toc155863440"/>
      <w:r w:rsidRPr="00043606">
        <w:rPr>
          <w:rFonts w:ascii="Tenorite" w:eastAsia="Times New Roman" w:hAnsi="Tenorite"/>
          <w:b/>
          <w:bCs/>
          <w:color w:val="auto"/>
          <w:sz w:val="28"/>
          <w:szCs w:val="28"/>
          <w:lang w:eastAsia="en-GB"/>
        </w:rPr>
        <w:lastRenderedPageBreak/>
        <w:t>Reading List</w:t>
      </w:r>
      <w:bookmarkEnd w:id="6"/>
      <w:r w:rsidR="004D004E">
        <w:rPr>
          <w:rFonts w:ascii="Tenorite" w:eastAsia="Times New Roman" w:hAnsi="Tenorite"/>
          <w:b/>
          <w:bCs/>
          <w:color w:val="auto"/>
          <w:sz w:val="28"/>
          <w:szCs w:val="28"/>
          <w:lang w:eastAsia="en-GB"/>
        </w:rPr>
        <w:t xml:space="preserve"> and Preparation Tasks</w:t>
      </w:r>
    </w:p>
    <w:p w14:paraId="3D16051C" w14:textId="27215B8E" w:rsidR="004D004E" w:rsidRDefault="000A5756" w:rsidP="004D004E">
      <w:pPr>
        <w:rPr>
          <w:rFonts w:ascii="Tenorite" w:eastAsia="Times New Roman" w:hAnsi="Tenorite" w:cs="Times New Roman"/>
          <w:kern w:val="0"/>
          <w:sz w:val="24"/>
          <w:szCs w:val="24"/>
          <w:lang w:eastAsia="en-GB"/>
          <w14:ligatures w14:val="none"/>
        </w:rPr>
      </w:pPr>
      <w:r w:rsidRPr="00B82A89">
        <w:rPr>
          <w:rFonts w:ascii="Tenorite" w:eastAsia="Times New Roman" w:hAnsi="Tenorite" w:cs="Times New Roman"/>
          <w:kern w:val="0"/>
          <w:sz w:val="24"/>
          <w:szCs w:val="24"/>
          <w:lang w:eastAsia="en-GB"/>
          <w14:ligatures w14:val="none"/>
        </w:rPr>
        <w:t>To</w:t>
      </w:r>
      <w:r w:rsidR="004D004E" w:rsidRPr="00B82A89">
        <w:rPr>
          <w:rFonts w:ascii="Tenorite" w:eastAsia="Times New Roman" w:hAnsi="Tenorite" w:cs="Times New Roman"/>
          <w:kern w:val="0"/>
          <w:sz w:val="24"/>
          <w:szCs w:val="24"/>
          <w:lang w:eastAsia="en-GB"/>
          <w14:ligatures w14:val="none"/>
        </w:rPr>
        <w:t xml:space="preserve"> get the most out of our seminars, you should have read the assigned primary text(s) in advance. When reading</w:t>
      </w:r>
      <w:r w:rsidR="00DC3D68">
        <w:rPr>
          <w:rFonts w:ascii="Tenorite" w:eastAsia="Times New Roman" w:hAnsi="Tenorite" w:cs="Times New Roman"/>
          <w:kern w:val="0"/>
          <w:sz w:val="24"/>
          <w:szCs w:val="24"/>
          <w:lang w:eastAsia="en-GB"/>
          <w14:ligatures w14:val="none"/>
        </w:rPr>
        <w:t xml:space="preserve"> each of</w:t>
      </w:r>
      <w:r w:rsidR="004D004E" w:rsidRPr="00B82A89">
        <w:rPr>
          <w:rFonts w:ascii="Tenorite" w:eastAsia="Times New Roman" w:hAnsi="Tenorite" w:cs="Times New Roman"/>
          <w:kern w:val="0"/>
          <w:sz w:val="24"/>
          <w:szCs w:val="24"/>
          <w:lang w:eastAsia="en-GB"/>
          <w14:ligatures w14:val="none"/>
        </w:rPr>
        <w:t xml:space="preserve"> these texts</w:t>
      </w:r>
      <w:r w:rsidR="00DC3D68">
        <w:rPr>
          <w:rFonts w:ascii="Tenorite" w:eastAsia="Times New Roman" w:hAnsi="Tenorite" w:cs="Times New Roman"/>
          <w:kern w:val="0"/>
          <w:sz w:val="24"/>
          <w:szCs w:val="24"/>
          <w:lang w:eastAsia="en-GB"/>
          <w14:ligatures w14:val="none"/>
        </w:rPr>
        <w:t>,</w:t>
      </w:r>
      <w:r w:rsidR="004D004E" w:rsidRPr="00B82A89">
        <w:rPr>
          <w:rFonts w:ascii="Tenorite" w:eastAsia="Times New Roman" w:hAnsi="Tenorite" w:cs="Times New Roman"/>
          <w:kern w:val="0"/>
          <w:sz w:val="24"/>
          <w:szCs w:val="24"/>
          <w:lang w:eastAsia="en-GB"/>
          <w14:ligatures w14:val="none"/>
        </w:rPr>
        <w:t xml:space="preserve"> it will be helpful to </w:t>
      </w:r>
      <w:r w:rsidR="0051079B">
        <w:rPr>
          <w:rFonts w:ascii="Tenorite" w:eastAsia="Times New Roman" w:hAnsi="Tenorite" w:cs="Times New Roman"/>
          <w:kern w:val="0"/>
          <w:sz w:val="24"/>
          <w:szCs w:val="24"/>
          <w:lang w:eastAsia="en-GB"/>
          <w14:ligatures w14:val="none"/>
        </w:rPr>
        <w:t>consider</w:t>
      </w:r>
      <w:r w:rsidR="004D004E">
        <w:rPr>
          <w:rFonts w:ascii="Tenorite" w:eastAsia="Times New Roman" w:hAnsi="Tenorite" w:cs="Times New Roman"/>
          <w:kern w:val="0"/>
          <w:sz w:val="24"/>
          <w:szCs w:val="24"/>
          <w:lang w:eastAsia="en-GB"/>
          <w14:ligatures w14:val="none"/>
        </w:rPr>
        <w:t>:</w:t>
      </w:r>
    </w:p>
    <w:p w14:paraId="258C1800" w14:textId="7155511C" w:rsidR="0051079B" w:rsidRPr="0051079B" w:rsidRDefault="0051079B" w:rsidP="007C44B7">
      <w:pPr>
        <w:pStyle w:val="ListParagraph"/>
        <w:numPr>
          <w:ilvl w:val="0"/>
          <w:numId w:val="15"/>
        </w:numPr>
        <w:spacing w:after="0"/>
        <w:ind w:left="426"/>
        <w:rPr>
          <w:lang w:eastAsia="en-GB"/>
        </w:rPr>
      </w:pPr>
      <w:r>
        <w:rPr>
          <w:rFonts w:ascii="Tenorite" w:hAnsi="Tenorite"/>
          <w:sz w:val="24"/>
          <w:szCs w:val="24"/>
        </w:rPr>
        <w:t>H</w:t>
      </w:r>
      <w:r w:rsidR="004D004E" w:rsidRPr="0051079B">
        <w:rPr>
          <w:rFonts w:ascii="Tenorite" w:hAnsi="Tenorite"/>
          <w:sz w:val="24"/>
          <w:szCs w:val="24"/>
        </w:rPr>
        <w:t xml:space="preserve">ow </w:t>
      </w:r>
      <w:r>
        <w:rPr>
          <w:rFonts w:ascii="Tenorite" w:hAnsi="Tenorite"/>
          <w:sz w:val="24"/>
          <w:szCs w:val="24"/>
        </w:rPr>
        <w:t xml:space="preserve">does </w:t>
      </w:r>
      <w:r w:rsidR="004D004E" w:rsidRPr="0051079B">
        <w:rPr>
          <w:rFonts w:ascii="Tenorite" w:hAnsi="Tenorite"/>
          <w:sz w:val="24"/>
          <w:szCs w:val="24"/>
        </w:rPr>
        <w:t>the author</w:t>
      </w:r>
      <w:r w:rsidR="004D004E" w:rsidRPr="0051079B">
        <w:rPr>
          <w:rFonts w:ascii="Tenorite" w:eastAsia="Times New Roman" w:hAnsi="Tenorite" w:cs="Times New Roman"/>
          <w:kern w:val="0"/>
          <w:sz w:val="24"/>
          <w:szCs w:val="24"/>
          <w:lang w:eastAsia="en-GB"/>
          <w14:ligatures w14:val="none"/>
        </w:rPr>
        <w:t xml:space="preserve"> write about the intersections of faith and identity</w:t>
      </w:r>
      <w:r>
        <w:rPr>
          <w:rFonts w:ascii="Tenorite" w:eastAsia="Times New Roman" w:hAnsi="Tenorite" w:cs="Times New Roman"/>
          <w:kern w:val="0"/>
          <w:sz w:val="24"/>
          <w:szCs w:val="24"/>
          <w:lang w:eastAsia="en-GB"/>
          <w14:ligatures w14:val="none"/>
        </w:rPr>
        <w:t>?</w:t>
      </w:r>
    </w:p>
    <w:p w14:paraId="787C225C" w14:textId="057F443C" w:rsidR="008E0C46" w:rsidRPr="00C1428C" w:rsidRDefault="0051079B" w:rsidP="00C1428C">
      <w:pPr>
        <w:pStyle w:val="ListParagraph"/>
        <w:numPr>
          <w:ilvl w:val="0"/>
          <w:numId w:val="15"/>
        </w:numPr>
        <w:ind w:left="426"/>
        <w:rPr>
          <w:lang w:eastAsia="en-GB"/>
        </w:rPr>
      </w:pPr>
      <w:r>
        <w:rPr>
          <w:rFonts w:ascii="Tenorite" w:eastAsia="Times New Roman" w:hAnsi="Tenorite" w:cs="Times New Roman"/>
          <w:kern w:val="0"/>
          <w:sz w:val="24"/>
          <w:szCs w:val="24"/>
          <w:lang w:eastAsia="en-GB"/>
          <w14:ligatures w14:val="none"/>
        </w:rPr>
        <w:t>H</w:t>
      </w:r>
      <w:r w:rsidR="004D004E" w:rsidRPr="0051079B">
        <w:rPr>
          <w:rFonts w:ascii="Tenorite" w:eastAsia="Times New Roman" w:hAnsi="Tenorite" w:cs="Times New Roman"/>
          <w:kern w:val="0"/>
          <w:sz w:val="24"/>
          <w:szCs w:val="24"/>
          <w:lang w:eastAsia="en-GB"/>
          <w14:ligatures w14:val="none"/>
        </w:rPr>
        <w:t xml:space="preserve">ow </w:t>
      </w:r>
      <w:r w:rsidR="00531C9E">
        <w:rPr>
          <w:rFonts w:ascii="Tenorite" w:hAnsi="Tenorite"/>
          <w:sz w:val="24"/>
          <w:szCs w:val="24"/>
        </w:rPr>
        <w:t xml:space="preserve">does </w:t>
      </w:r>
      <w:r w:rsidR="00531C9E" w:rsidRPr="0051079B">
        <w:rPr>
          <w:rFonts w:ascii="Tenorite" w:hAnsi="Tenorite"/>
          <w:sz w:val="24"/>
          <w:szCs w:val="24"/>
        </w:rPr>
        <w:t>the author</w:t>
      </w:r>
      <w:r w:rsidR="00531C9E" w:rsidRPr="0051079B">
        <w:rPr>
          <w:rFonts w:ascii="Tenorite" w:eastAsia="Times New Roman" w:hAnsi="Tenorite" w:cs="Times New Roman"/>
          <w:kern w:val="0"/>
          <w:sz w:val="24"/>
          <w:szCs w:val="24"/>
          <w:lang w:eastAsia="en-GB"/>
          <w14:ligatures w14:val="none"/>
        </w:rPr>
        <w:t xml:space="preserve"> </w:t>
      </w:r>
      <w:r w:rsidR="004D004E" w:rsidRPr="0051079B">
        <w:rPr>
          <w:rFonts w:ascii="Tenorite" w:eastAsia="Times New Roman" w:hAnsi="Tenorite" w:cs="Times New Roman"/>
          <w:kern w:val="0"/>
          <w:sz w:val="24"/>
          <w:szCs w:val="24"/>
          <w:lang w:eastAsia="en-GB"/>
          <w14:ligatures w14:val="none"/>
        </w:rPr>
        <w:t>position these in relation to the society in which the narrative is set</w:t>
      </w:r>
      <w:r w:rsidR="00531C9E">
        <w:rPr>
          <w:rFonts w:ascii="Tenorite" w:eastAsia="Times New Roman" w:hAnsi="Tenorite" w:cs="Times New Roman"/>
          <w:kern w:val="0"/>
          <w:sz w:val="24"/>
          <w:szCs w:val="24"/>
          <w:lang w:eastAsia="en-GB"/>
          <w14:ligatures w14:val="none"/>
        </w:rPr>
        <w:t>?</w:t>
      </w:r>
    </w:p>
    <w:p w14:paraId="1C8333D3" w14:textId="47AFE664" w:rsidR="00531C9E" w:rsidRPr="00DC3D68" w:rsidRDefault="006E3648" w:rsidP="00531C9E">
      <w:pPr>
        <w:rPr>
          <w:rFonts w:ascii="Tenorite" w:eastAsia="Times New Roman" w:hAnsi="Tenorite" w:cs="Times New Roman"/>
          <w:kern w:val="0"/>
          <w:sz w:val="24"/>
          <w:szCs w:val="24"/>
          <w:lang w:eastAsia="en-GB"/>
          <w14:ligatures w14:val="none"/>
        </w:rPr>
      </w:pPr>
      <w:r>
        <w:rPr>
          <w:rFonts w:ascii="Tenorite" w:eastAsia="Times New Roman" w:hAnsi="Tenorite" w:cs="Times New Roman"/>
          <w:kern w:val="0"/>
          <w:sz w:val="24"/>
          <w:szCs w:val="24"/>
          <w:lang w:eastAsia="en-GB"/>
          <w14:ligatures w14:val="none"/>
        </w:rPr>
        <w:t>T</w:t>
      </w:r>
      <w:r w:rsidR="00EE284B" w:rsidRPr="00DC3D68">
        <w:rPr>
          <w:rFonts w:ascii="Tenorite" w:eastAsia="Times New Roman" w:hAnsi="Tenorite" w:cs="Times New Roman"/>
          <w:kern w:val="0"/>
          <w:sz w:val="24"/>
          <w:szCs w:val="24"/>
          <w:lang w:eastAsia="en-GB"/>
          <w14:ligatures w14:val="none"/>
        </w:rPr>
        <w:t>he recommended secondary reading provide</w:t>
      </w:r>
      <w:r>
        <w:rPr>
          <w:rFonts w:ascii="Tenorite" w:eastAsia="Times New Roman" w:hAnsi="Tenorite" w:cs="Times New Roman"/>
          <w:kern w:val="0"/>
          <w:sz w:val="24"/>
          <w:szCs w:val="24"/>
          <w:lang w:eastAsia="en-GB"/>
          <w14:ligatures w14:val="none"/>
        </w:rPr>
        <w:t>s</w:t>
      </w:r>
      <w:r w:rsidR="00EE284B" w:rsidRPr="00DC3D68">
        <w:rPr>
          <w:rFonts w:ascii="Tenorite" w:eastAsia="Times New Roman" w:hAnsi="Tenorite" w:cs="Times New Roman"/>
          <w:kern w:val="0"/>
          <w:sz w:val="24"/>
          <w:szCs w:val="24"/>
          <w:lang w:eastAsia="en-GB"/>
          <w14:ligatures w14:val="none"/>
        </w:rPr>
        <w:t xml:space="preserve"> context</w:t>
      </w:r>
      <w:r w:rsidR="00E55EA3">
        <w:rPr>
          <w:rFonts w:ascii="Tenorite" w:eastAsia="Times New Roman" w:hAnsi="Tenorite" w:cs="Times New Roman"/>
          <w:kern w:val="0"/>
          <w:sz w:val="24"/>
          <w:szCs w:val="24"/>
          <w:lang w:eastAsia="en-GB"/>
          <w14:ligatures w14:val="none"/>
        </w:rPr>
        <w:t xml:space="preserve"> for the primary texts. While i</w:t>
      </w:r>
      <w:r w:rsidR="00E55EA3" w:rsidRPr="00DC3D68">
        <w:rPr>
          <w:rFonts w:ascii="Tenorite" w:eastAsia="Times New Roman" w:hAnsi="Tenorite" w:cs="Times New Roman"/>
          <w:kern w:val="0"/>
          <w:sz w:val="24"/>
          <w:szCs w:val="24"/>
          <w:lang w:eastAsia="en-GB"/>
          <w14:ligatures w14:val="none"/>
        </w:rPr>
        <w:t xml:space="preserve">t will be </w:t>
      </w:r>
      <w:r w:rsidR="00E55EA3">
        <w:rPr>
          <w:rFonts w:ascii="Tenorite" w:eastAsia="Times New Roman" w:hAnsi="Tenorite" w:cs="Times New Roman"/>
          <w:kern w:val="0"/>
          <w:sz w:val="24"/>
          <w:szCs w:val="24"/>
          <w:lang w:eastAsia="en-GB"/>
          <w14:ligatures w14:val="none"/>
        </w:rPr>
        <w:t>useful for you</w:t>
      </w:r>
      <w:r w:rsidR="00E55EA3" w:rsidRPr="00DC3D68">
        <w:rPr>
          <w:rFonts w:ascii="Tenorite" w:eastAsia="Times New Roman" w:hAnsi="Tenorite" w:cs="Times New Roman"/>
          <w:kern w:val="0"/>
          <w:sz w:val="24"/>
          <w:szCs w:val="24"/>
          <w:lang w:eastAsia="en-GB"/>
          <w14:ligatures w14:val="none"/>
        </w:rPr>
        <w:t xml:space="preserve"> to read</w:t>
      </w:r>
      <w:r w:rsidR="00E55EA3">
        <w:rPr>
          <w:rFonts w:ascii="Tenorite" w:eastAsia="Times New Roman" w:hAnsi="Tenorite" w:cs="Times New Roman"/>
          <w:kern w:val="0"/>
          <w:sz w:val="24"/>
          <w:szCs w:val="24"/>
          <w:lang w:eastAsia="en-GB"/>
          <w14:ligatures w14:val="none"/>
        </w:rPr>
        <w:t xml:space="preserve"> these before class</w:t>
      </w:r>
      <w:r w:rsidR="00DC3D68" w:rsidRPr="00DC3D68">
        <w:rPr>
          <w:rFonts w:ascii="Tenorite" w:eastAsia="Times New Roman" w:hAnsi="Tenorite" w:cs="Times New Roman"/>
          <w:kern w:val="0"/>
          <w:sz w:val="24"/>
          <w:szCs w:val="24"/>
          <w:lang w:eastAsia="en-GB"/>
          <w14:ligatures w14:val="none"/>
        </w:rPr>
        <w:t xml:space="preserve">, </w:t>
      </w:r>
      <w:r w:rsidR="00E55EA3">
        <w:rPr>
          <w:rFonts w:ascii="Tenorite" w:eastAsia="Times New Roman" w:hAnsi="Tenorite" w:cs="Times New Roman"/>
          <w:kern w:val="0"/>
          <w:sz w:val="24"/>
          <w:szCs w:val="24"/>
          <w:lang w:eastAsia="en-GB"/>
          <w14:ligatures w14:val="none"/>
        </w:rPr>
        <w:t>it</w:t>
      </w:r>
      <w:r w:rsidR="00DC3D68" w:rsidRPr="00DC3D68">
        <w:rPr>
          <w:rFonts w:ascii="Tenorite" w:eastAsia="Times New Roman" w:hAnsi="Tenorite" w:cs="Times New Roman"/>
          <w:kern w:val="0"/>
          <w:sz w:val="24"/>
          <w:szCs w:val="24"/>
          <w:lang w:eastAsia="en-GB"/>
          <w14:ligatures w14:val="none"/>
        </w:rPr>
        <w:t xml:space="preserve"> is not</w:t>
      </w:r>
      <w:r w:rsidR="00E55EA3">
        <w:rPr>
          <w:rFonts w:ascii="Tenorite" w:eastAsia="Times New Roman" w:hAnsi="Tenorite" w:cs="Times New Roman"/>
          <w:kern w:val="0"/>
          <w:sz w:val="24"/>
          <w:szCs w:val="24"/>
          <w:lang w:eastAsia="en-GB"/>
          <w14:ligatures w14:val="none"/>
        </w:rPr>
        <w:t xml:space="preserve"> a</w:t>
      </w:r>
      <w:r w:rsidR="00DC3D68" w:rsidRPr="00DC3D68">
        <w:rPr>
          <w:rFonts w:ascii="Tenorite" w:eastAsia="Times New Roman" w:hAnsi="Tenorite" w:cs="Times New Roman"/>
          <w:kern w:val="0"/>
          <w:sz w:val="24"/>
          <w:szCs w:val="24"/>
          <w:lang w:eastAsia="en-GB"/>
          <w14:ligatures w14:val="none"/>
        </w:rPr>
        <w:t xml:space="preserve"> require</w:t>
      </w:r>
      <w:r w:rsidR="00E55EA3">
        <w:rPr>
          <w:rFonts w:ascii="Tenorite" w:eastAsia="Times New Roman" w:hAnsi="Tenorite" w:cs="Times New Roman"/>
          <w:kern w:val="0"/>
          <w:sz w:val="24"/>
          <w:szCs w:val="24"/>
          <w:lang w:eastAsia="en-GB"/>
          <w14:ligatures w14:val="none"/>
        </w:rPr>
        <w:t>ment</w:t>
      </w:r>
      <w:r w:rsidR="00DC3D68" w:rsidRPr="00DC3D68">
        <w:rPr>
          <w:rFonts w:ascii="Tenorite" w:eastAsia="Times New Roman" w:hAnsi="Tenorite" w:cs="Times New Roman"/>
          <w:kern w:val="0"/>
          <w:sz w:val="24"/>
          <w:szCs w:val="24"/>
          <w:lang w:eastAsia="en-GB"/>
          <w14:ligatures w14:val="none"/>
        </w:rPr>
        <w:t>.</w:t>
      </w:r>
    </w:p>
    <w:p w14:paraId="1A115E3D" w14:textId="77777777" w:rsidR="00531C9E" w:rsidRPr="004D004E" w:rsidRDefault="00531C9E" w:rsidP="00531C9E">
      <w:pPr>
        <w:rPr>
          <w:lang w:eastAsia="en-GB"/>
        </w:rPr>
      </w:pPr>
    </w:p>
    <w:p w14:paraId="1513741A" w14:textId="74584D1E" w:rsidR="001E31AE" w:rsidRPr="008C2B50" w:rsidRDefault="0047513D" w:rsidP="008C2B50">
      <w:pPr>
        <w:spacing w:after="0"/>
        <w:rPr>
          <w:rFonts w:ascii="Tenorite" w:hAnsi="Tenorite"/>
          <w:sz w:val="24"/>
          <w:szCs w:val="24"/>
        </w:rPr>
      </w:pPr>
      <w:r w:rsidRPr="00B82A89">
        <w:rPr>
          <w:rFonts w:ascii="Tenorite" w:eastAsia="Times New Roman" w:hAnsi="Tenorite" w:cs="Times New Roman"/>
          <w:b/>
          <w:bCs/>
          <w:kern w:val="0"/>
          <w:sz w:val="24"/>
          <w:szCs w:val="24"/>
          <w:lang w:eastAsia="en-GB"/>
          <w14:ligatures w14:val="none"/>
        </w:rPr>
        <w:t xml:space="preserve">Week 1: </w:t>
      </w:r>
      <w:r w:rsidR="001E31AE" w:rsidRPr="008C2B50">
        <w:rPr>
          <w:rFonts w:ascii="Tenorite" w:eastAsia="Times New Roman" w:hAnsi="Tenorite" w:cs="Times New Roman"/>
          <w:b/>
          <w:bCs/>
          <w:kern w:val="0"/>
          <w:sz w:val="24"/>
          <w:szCs w:val="24"/>
          <w:lang w:eastAsia="en-GB"/>
          <w14:ligatures w14:val="none"/>
        </w:rPr>
        <w:t>Religion and Literature</w:t>
      </w:r>
    </w:p>
    <w:p w14:paraId="1F47EC74" w14:textId="46236E89" w:rsidR="00DC6457" w:rsidRPr="00DC6457" w:rsidRDefault="00DC6457" w:rsidP="00DC6457">
      <w:pPr>
        <w:spacing w:after="0"/>
        <w:rPr>
          <w:rFonts w:ascii="Tenorite" w:hAnsi="Tenorite"/>
          <w:i/>
          <w:iCs/>
          <w:sz w:val="24"/>
          <w:szCs w:val="24"/>
        </w:rPr>
      </w:pPr>
      <w:r>
        <w:rPr>
          <w:rFonts w:ascii="Tenorite" w:hAnsi="Tenorite"/>
          <w:i/>
          <w:iCs/>
          <w:sz w:val="24"/>
          <w:szCs w:val="24"/>
        </w:rPr>
        <w:t>Introductory reading:</w:t>
      </w:r>
    </w:p>
    <w:p w14:paraId="531540DE" w14:textId="2F597EF5" w:rsidR="00F268ED" w:rsidRDefault="001E31AE" w:rsidP="00A03009">
      <w:pPr>
        <w:pStyle w:val="ListParagraph"/>
        <w:numPr>
          <w:ilvl w:val="0"/>
          <w:numId w:val="15"/>
        </w:numPr>
        <w:spacing w:after="0"/>
        <w:ind w:left="426"/>
        <w:rPr>
          <w:rFonts w:ascii="Tenorite" w:hAnsi="Tenorite"/>
          <w:sz w:val="24"/>
          <w:szCs w:val="24"/>
        </w:rPr>
      </w:pPr>
      <w:r w:rsidRPr="00D72DEF">
        <w:rPr>
          <w:rFonts w:ascii="Tenorite" w:hAnsi="Tenorite"/>
          <w:sz w:val="24"/>
          <w:szCs w:val="24"/>
        </w:rPr>
        <w:t xml:space="preserve">Joseph Blankholm, 'One good way to understand religion is to break it apart', </w:t>
      </w:r>
      <w:r w:rsidRPr="00D72DEF">
        <w:rPr>
          <w:rFonts w:ascii="Tenorite" w:hAnsi="Tenorite"/>
          <w:i/>
          <w:iCs/>
          <w:sz w:val="24"/>
          <w:szCs w:val="24"/>
        </w:rPr>
        <w:t>Psyche</w:t>
      </w:r>
      <w:r w:rsidRPr="00D72DEF">
        <w:rPr>
          <w:rFonts w:ascii="Tenorite" w:hAnsi="Tenorite"/>
          <w:sz w:val="24"/>
          <w:szCs w:val="24"/>
        </w:rPr>
        <w:t xml:space="preserve"> (</w:t>
      </w:r>
      <w:r w:rsidR="00961532">
        <w:rPr>
          <w:rFonts w:ascii="Tenorite" w:hAnsi="Tenorite"/>
          <w:sz w:val="24"/>
          <w:szCs w:val="24"/>
        </w:rPr>
        <w:t>15</w:t>
      </w:r>
      <w:r w:rsidRPr="00D72DEF">
        <w:rPr>
          <w:rFonts w:ascii="Tenorite" w:hAnsi="Tenorite"/>
          <w:sz w:val="24"/>
          <w:szCs w:val="24"/>
        </w:rPr>
        <w:t xml:space="preserve"> August 2022)</w:t>
      </w:r>
      <w:r w:rsidR="00D52BFB">
        <w:rPr>
          <w:rFonts w:ascii="Tenorite" w:hAnsi="Tenorite"/>
          <w:sz w:val="24"/>
          <w:szCs w:val="24"/>
        </w:rPr>
        <w:t>.</w:t>
      </w:r>
      <w:r w:rsidR="00BA066A">
        <w:rPr>
          <w:rFonts w:ascii="Tenorite" w:hAnsi="Tenorite"/>
          <w:sz w:val="24"/>
          <w:szCs w:val="24"/>
        </w:rPr>
        <w:t xml:space="preserve"> </w:t>
      </w:r>
      <w:hyperlink r:id="rId12" w:history="1">
        <w:r w:rsidR="00E94372" w:rsidRPr="00E94372">
          <w:rPr>
            <w:rStyle w:val="Hyperlink"/>
            <w:rFonts w:ascii="Tenorite" w:hAnsi="Tenorite"/>
            <w:sz w:val="24"/>
            <w:szCs w:val="24"/>
          </w:rPr>
          <w:t>https://web.archive.org/web/20230128174619/https://psyche.co/ideas/one-good-way-to-understand-religion-is-to-break-it-apart</w:t>
        </w:r>
      </w:hyperlink>
    </w:p>
    <w:p w14:paraId="2E9B2DE3" w14:textId="0C2826FD" w:rsidR="00BA16BB" w:rsidRPr="00DE758B" w:rsidRDefault="00A03009" w:rsidP="00DE758B">
      <w:pPr>
        <w:pStyle w:val="ListParagraph"/>
        <w:numPr>
          <w:ilvl w:val="0"/>
          <w:numId w:val="15"/>
        </w:numPr>
        <w:spacing w:after="0"/>
        <w:ind w:left="426"/>
        <w:rPr>
          <w:rFonts w:ascii="Tenorite" w:hAnsi="Tenorite"/>
          <w:sz w:val="24"/>
          <w:szCs w:val="24"/>
        </w:rPr>
      </w:pPr>
      <w:r w:rsidRPr="00F268ED">
        <w:rPr>
          <w:rFonts w:ascii="Tenorite" w:hAnsi="Tenorite"/>
          <w:sz w:val="24"/>
          <w:szCs w:val="24"/>
        </w:rPr>
        <w:t>Sebastian Lecourt, 'Secular</w:t>
      </w:r>
      <w:r w:rsidR="00333D6C">
        <w:rPr>
          <w:rFonts w:ascii="Tenorite" w:hAnsi="Tenorite"/>
          <w:sz w:val="24"/>
          <w:szCs w:val="24"/>
        </w:rPr>
        <w:t>,</w:t>
      </w:r>
      <w:r w:rsidRPr="00F268ED">
        <w:rPr>
          <w:rFonts w:ascii="Tenorite" w:hAnsi="Tenorite"/>
          <w:sz w:val="24"/>
          <w:szCs w:val="24"/>
        </w:rPr>
        <w:t>'</w:t>
      </w:r>
      <w:r w:rsidR="000A5756">
        <w:rPr>
          <w:rFonts w:ascii="Tenorite" w:hAnsi="Tenorite"/>
          <w:sz w:val="24"/>
          <w:szCs w:val="24"/>
        </w:rPr>
        <w:t xml:space="preserve"> and </w:t>
      </w:r>
      <w:r w:rsidR="000A5756" w:rsidRPr="00F268ED">
        <w:rPr>
          <w:rFonts w:ascii="Tenorite" w:hAnsi="Tenorite"/>
          <w:sz w:val="24"/>
          <w:szCs w:val="24"/>
        </w:rPr>
        <w:t>Jayne Hildebrand, 'Spirituality,'</w:t>
      </w:r>
      <w:r w:rsidRPr="00F268ED">
        <w:rPr>
          <w:rFonts w:ascii="Tenorite" w:hAnsi="Tenorite"/>
          <w:sz w:val="24"/>
          <w:szCs w:val="24"/>
        </w:rPr>
        <w:t xml:space="preserve"> </w:t>
      </w:r>
      <w:r w:rsidRPr="00F268ED">
        <w:rPr>
          <w:rFonts w:ascii="Tenorite" w:hAnsi="Tenorite"/>
          <w:i/>
          <w:iCs/>
          <w:sz w:val="24"/>
          <w:szCs w:val="24"/>
        </w:rPr>
        <w:t>Victorian Literature and Culture</w:t>
      </w:r>
      <w:r w:rsidRPr="00F268ED">
        <w:rPr>
          <w:rFonts w:ascii="Tenorite" w:hAnsi="Tenorite"/>
          <w:sz w:val="24"/>
          <w:szCs w:val="24"/>
        </w:rPr>
        <w:t>, 51.3 (2023), special issue 'Keywords Redux', 501-4</w:t>
      </w:r>
      <w:r w:rsidR="00E16319">
        <w:rPr>
          <w:rFonts w:ascii="Tenorite" w:hAnsi="Tenorite"/>
          <w:sz w:val="24"/>
          <w:szCs w:val="24"/>
        </w:rPr>
        <w:t xml:space="preserve">, </w:t>
      </w:r>
      <w:r w:rsidRPr="000A5756">
        <w:rPr>
          <w:rFonts w:ascii="Tenorite" w:hAnsi="Tenorite"/>
          <w:sz w:val="24"/>
          <w:szCs w:val="24"/>
        </w:rPr>
        <w:t>509-13.</w:t>
      </w:r>
      <w:r w:rsidR="00DE758B">
        <w:rPr>
          <w:rFonts w:ascii="Tenorite" w:hAnsi="Tenorite"/>
          <w:sz w:val="24"/>
          <w:szCs w:val="24"/>
        </w:rPr>
        <w:t xml:space="preserve"> </w:t>
      </w:r>
      <w:hyperlink r:id="rId13" w:history="1">
        <w:r w:rsidR="00DE758B" w:rsidRPr="000728C6">
          <w:rPr>
            <w:rStyle w:val="Hyperlink"/>
            <w:rFonts w:ascii="Tenorite" w:hAnsi="Tenorite"/>
            <w:sz w:val="24"/>
            <w:szCs w:val="24"/>
          </w:rPr>
          <w:t>https://www.cambridge.org/core/journals/victorian-literature-and-culture/issue/A384D14294513FC7736231D1626494CC</w:t>
        </w:r>
      </w:hyperlink>
      <w:r w:rsidR="00DE758B">
        <w:rPr>
          <w:rFonts w:ascii="Tenorite" w:hAnsi="Tenorite"/>
          <w:sz w:val="24"/>
          <w:szCs w:val="24"/>
        </w:rPr>
        <w:t xml:space="preserve"> </w:t>
      </w:r>
    </w:p>
    <w:p w14:paraId="3A62C22B" w14:textId="77777777" w:rsidR="001E31AE" w:rsidRPr="008C2B50" w:rsidRDefault="001E31AE" w:rsidP="008C2B50">
      <w:pPr>
        <w:spacing w:after="0"/>
        <w:rPr>
          <w:rFonts w:ascii="Tenorite" w:hAnsi="Tenorite"/>
          <w:sz w:val="24"/>
          <w:szCs w:val="24"/>
        </w:rPr>
      </w:pPr>
    </w:p>
    <w:p w14:paraId="7F3167A1" w14:textId="3DF2FC12"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2</w:t>
      </w:r>
      <w:r w:rsidR="00CF198C" w:rsidRPr="00B82A89">
        <w:rPr>
          <w:rFonts w:ascii="Tenorite" w:eastAsia="Times New Roman" w:hAnsi="Tenorite" w:cs="Times New Roman"/>
          <w:b/>
          <w:bCs/>
          <w:kern w:val="0"/>
          <w:sz w:val="24"/>
          <w:szCs w:val="24"/>
          <w:lang w:eastAsia="en-GB"/>
          <w14:ligatures w14:val="none"/>
        </w:rPr>
        <w:t>:</w:t>
      </w:r>
      <w:r w:rsidRPr="008C2B50">
        <w:rPr>
          <w:rFonts w:ascii="Tenorite" w:hAnsi="Tenorite"/>
          <w:b/>
          <w:bCs/>
          <w:sz w:val="24"/>
          <w:szCs w:val="24"/>
        </w:rPr>
        <w:t xml:space="preserve"> Religious Seeking</w:t>
      </w:r>
    </w:p>
    <w:p w14:paraId="1F032420" w14:textId="68382768" w:rsidR="001E31AE" w:rsidRPr="008C2B50" w:rsidRDefault="001E31AE" w:rsidP="008C2B50">
      <w:pPr>
        <w:spacing w:after="0"/>
        <w:rPr>
          <w:rFonts w:ascii="Tenorite" w:hAnsi="Tenorite"/>
          <w:i/>
          <w:iCs/>
          <w:sz w:val="24"/>
          <w:szCs w:val="24"/>
        </w:rPr>
      </w:pPr>
      <w:r w:rsidRPr="008C2B50">
        <w:rPr>
          <w:rFonts w:ascii="Tenorite" w:hAnsi="Tenorite"/>
          <w:i/>
          <w:iCs/>
          <w:sz w:val="24"/>
          <w:szCs w:val="24"/>
        </w:rPr>
        <w:t>Primary reading:</w:t>
      </w:r>
    </w:p>
    <w:p w14:paraId="2886CA81" w14:textId="5E327FC2" w:rsidR="001E31AE" w:rsidRPr="00D72DEF" w:rsidRDefault="001E31AE" w:rsidP="000C2417">
      <w:pPr>
        <w:pStyle w:val="ListParagraph"/>
        <w:numPr>
          <w:ilvl w:val="0"/>
          <w:numId w:val="15"/>
        </w:numPr>
        <w:spacing w:after="0"/>
        <w:ind w:left="426"/>
        <w:rPr>
          <w:rFonts w:ascii="Tenorite" w:hAnsi="Tenorite"/>
          <w:sz w:val="24"/>
          <w:szCs w:val="24"/>
        </w:rPr>
      </w:pPr>
      <w:r w:rsidRPr="00D72DEF">
        <w:rPr>
          <w:rFonts w:ascii="Tenorite" w:hAnsi="Tenorite"/>
          <w:sz w:val="24"/>
          <w:szCs w:val="24"/>
        </w:rPr>
        <w:t xml:space="preserve">Francis William Newman, ‘The Religion of the Letter Renounced’ from </w:t>
      </w:r>
      <w:r w:rsidRPr="00D72DEF">
        <w:rPr>
          <w:rFonts w:ascii="Tenorite" w:hAnsi="Tenorite"/>
          <w:i/>
          <w:iCs/>
          <w:sz w:val="24"/>
          <w:szCs w:val="24"/>
        </w:rPr>
        <w:t xml:space="preserve">Phases of Faith </w:t>
      </w:r>
      <w:r w:rsidRPr="00D72DEF">
        <w:rPr>
          <w:rFonts w:ascii="Tenorite" w:hAnsi="Tenorite"/>
          <w:sz w:val="24"/>
          <w:szCs w:val="24"/>
        </w:rPr>
        <w:t xml:space="preserve">(London: </w:t>
      </w:r>
      <w:proofErr w:type="spellStart"/>
      <w:r w:rsidRPr="00D72DEF">
        <w:rPr>
          <w:rFonts w:ascii="Tenorite" w:hAnsi="Tenorite"/>
          <w:sz w:val="24"/>
          <w:szCs w:val="24"/>
        </w:rPr>
        <w:t>Tr</w:t>
      </w:r>
      <w:r w:rsidR="00333D6C">
        <w:rPr>
          <w:rFonts w:ascii="Tenorite" w:hAnsi="Tenorite"/>
          <w:sz w:val="24"/>
          <w:szCs w:val="24"/>
        </w:rPr>
        <w:t>ü</w:t>
      </w:r>
      <w:r w:rsidRPr="00D72DEF">
        <w:rPr>
          <w:rFonts w:ascii="Tenorite" w:hAnsi="Tenorite"/>
          <w:sz w:val="24"/>
          <w:szCs w:val="24"/>
        </w:rPr>
        <w:t>bner</w:t>
      </w:r>
      <w:proofErr w:type="spellEnd"/>
      <w:r w:rsidRPr="00D72DEF">
        <w:rPr>
          <w:rFonts w:ascii="Tenorite" w:hAnsi="Tenorite"/>
          <w:sz w:val="24"/>
          <w:szCs w:val="24"/>
        </w:rPr>
        <w:t xml:space="preserve"> &amp; Co., 1850), pp. 65-88</w:t>
      </w:r>
      <w:r w:rsidR="00D72DEF" w:rsidRPr="00D72DEF">
        <w:rPr>
          <w:rFonts w:ascii="Tenorite" w:hAnsi="Tenorite"/>
          <w:sz w:val="24"/>
          <w:szCs w:val="24"/>
        </w:rPr>
        <w:t>.</w:t>
      </w:r>
      <w:r w:rsidR="002B7AF0">
        <w:rPr>
          <w:rFonts w:ascii="Tenorite" w:hAnsi="Tenorite"/>
          <w:sz w:val="24"/>
          <w:szCs w:val="24"/>
        </w:rPr>
        <w:t xml:space="preserve"> </w:t>
      </w:r>
      <w:hyperlink r:id="rId14" w:history="1">
        <w:r w:rsidR="002B7AF0" w:rsidRPr="002B7AF0">
          <w:rPr>
            <w:rStyle w:val="Hyperlink"/>
            <w:rFonts w:ascii="Tenorite" w:hAnsi="Tenorite"/>
            <w:sz w:val="24"/>
            <w:szCs w:val="24"/>
          </w:rPr>
          <w:t>https://archive.org/details/phasesfaithorpa00newmgoog/page/n8/mode/2up</w:t>
        </w:r>
      </w:hyperlink>
    </w:p>
    <w:p w14:paraId="5613725B" w14:textId="7B865AD2" w:rsidR="001E31AE" w:rsidRPr="00D72DEF" w:rsidRDefault="001E31AE" w:rsidP="000C2417">
      <w:pPr>
        <w:pStyle w:val="ListParagraph"/>
        <w:numPr>
          <w:ilvl w:val="0"/>
          <w:numId w:val="15"/>
        </w:numPr>
        <w:spacing w:after="0"/>
        <w:ind w:left="426"/>
        <w:rPr>
          <w:rFonts w:ascii="Tenorite" w:hAnsi="Tenorite"/>
          <w:sz w:val="24"/>
          <w:szCs w:val="24"/>
        </w:rPr>
      </w:pPr>
      <w:r w:rsidRPr="00D72DEF">
        <w:rPr>
          <w:rFonts w:ascii="Tenorite" w:hAnsi="Tenorite"/>
          <w:sz w:val="24"/>
          <w:szCs w:val="24"/>
        </w:rPr>
        <w:t xml:space="preserve">Annie Besant, </w:t>
      </w:r>
      <w:r w:rsidRPr="00D72DEF">
        <w:rPr>
          <w:rFonts w:ascii="Tenorite" w:hAnsi="Tenorite"/>
          <w:i/>
          <w:iCs/>
          <w:sz w:val="24"/>
          <w:szCs w:val="24"/>
        </w:rPr>
        <w:t>Why I Became a Theosophist</w:t>
      </w:r>
      <w:r w:rsidRPr="00D72DEF">
        <w:rPr>
          <w:rFonts w:ascii="Tenorite" w:hAnsi="Tenorite"/>
          <w:sz w:val="24"/>
          <w:szCs w:val="24"/>
        </w:rPr>
        <w:t xml:space="preserve"> (London: Freethought Publishing Co., 1889)</w:t>
      </w:r>
      <w:r w:rsidR="00D72DEF">
        <w:rPr>
          <w:rFonts w:ascii="Tenorite" w:hAnsi="Tenorite"/>
          <w:sz w:val="24"/>
          <w:szCs w:val="24"/>
        </w:rPr>
        <w:t>.</w:t>
      </w:r>
      <w:r w:rsidR="00707629">
        <w:rPr>
          <w:rFonts w:ascii="Tenorite" w:hAnsi="Tenorite"/>
          <w:sz w:val="24"/>
          <w:szCs w:val="24"/>
        </w:rPr>
        <w:t xml:space="preserve"> </w:t>
      </w:r>
      <w:hyperlink r:id="rId15" w:history="1">
        <w:r w:rsidR="00707629" w:rsidRPr="00707629">
          <w:rPr>
            <w:rStyle w:val="Hyperlink"/>
            <w:rFonts w:ascii="Tenorite" w:hAnsi="Tenorite"/>
            <w:sz w:val="24"/>
            <w:szCs w:val="24"/>
          </w:rPr>
          <w:t>https://wellcomecollection.org/works/fguhcn68</w:t>
        </w:r>
      </w:hyperlink>
    </w:p>
    <w:p w14:paraId="4316EF71" w14:textId="480B13A6" w:rsidR="001E31AE" w:rsidRPr="00D72DEF" w:rsidRDefault="001E31AE" w:rsidP="000C2417">
      <w:pPr>
        <w:pStyle w:val="ListParagraph"/>
        <w:numPr>
          <w:ilvl w:val="0"/>
          <w:numId w:val="15"/>
        </w:numPr>
        <w:spacing w:after="0"/>
        <w:ind w:left="426"/>
        <w:rPr>
          <w:rFonts w:ascii="Tenorite" w:hAnsi="Tenorite"/>
          <w:sz w:val="24"/>
          <w:szCs w:val="24"/>
        </w:rPr>
      </w:pPr>
      <w:r w:rsidRPr="00D72DEF">
        <w:rPr>
          <w:rFonts w:ascii="Tenorite" w:hAnsi="Tenorite"/>
          <w:sz w:val="24"/>
          <w:szCs w:val="24"/>
        </w:rPr>
        <w:t xml:space="preserve">Marie Corelli, </w:t>
      </w:r>
      <w:r w:rsidR="006701E6">
        <w:rPr>
          <w:rFonts w:ascii="Tenorite" w:hAnsi="Tenorite"/>
          <w:sz w:val="24"/>
          <w:szCs w:val="24"/>
        </w:rPr>
        <w:t>p</w:t>
      </w:r>
      <w:r w:rsidRPr="00D72DEF">
        <w:rPr>
          <w:rFonts w:ascii="Tenorite" w:hAnsi="Tenorite"/>
          <w:sz w:val="24"/>
          <w:szCs w:val="24"/>
        </w:rPr>
        <w:t>rologue</w:t>
      </w:r>
      <w:r w:rsidR="00F575F8">
        <w:rPr>
          <w:rFonts w:ascii="Tenorite" w:hAnsi="Tenorite"/>
          <w:sz w:val="24"/>
          <w:szCs w:val="24"/>
        </w:rPr>
        <w:t xml:space="preserve"> to</w:t>
      </w:r>
      <w:r w:rsidRPr="00D72DEF">
        <w:rPr>
          <w:rFonts w:ascii="Tenorite" w:hAnsi="Tenorite"/>
          <w:sz w:val="24"/>
          <w:szCs w:val="24"/>
        </w:rPr>
        <w:t xml:space="preserve"> </w:t>
      </w:r>
      <w:r w:rsidRPr="00D72DEF">
        <w:rPr>
          <w:rFonts w:ascii="Tenorite" w:hAnsi="Tenorite"/>
          <w:i/>
          <w:iCs/>
          <w:sz w:val="24"/>
          <w:szCs w:val="24"/>
        </w:rPr>
        <w:t>A Romance of Two Worlds</w:t>
      </w:r>
      <w:r w:rsidRPr="00D72DEF">
        <w:rPr>
          <w:rFonts w:ascii="Tenorite" w:hAnsi="Tenorite"/>
          <w:sz w:val="24"/>
          <w:szCs w:val="24"/>
        </w:rPr>
        <w:t>, edited by Andrew Radford</w:t>
      </w:r>
      <w:r w:rsidRPr="00D72DEF">
        <w:rPr>
          <w:rFonts w:ascii="Tenorite" w:hAnsi="Tenorite"/>
          <w:i/>
          <w:iCs/>
          <w:sz w:val="24"/>
          <w:szCs w:val="24"/>
        </w:rPr>
        <w:t xml:space="preserve"> </w:t>
      </w:r>
      <w:r w:rsidRPr="00D72DEF">
        <w:rPr>
          <w:rFonts w:ascii="Tenorite" w:hAnsi="Tenorite"/>
          <w:sz w:val="24"/>
          <w:szCs w:val="24"/>
        </w:rPr>
        <w:t>(Edinburgh: Edinburgh University Press, 2019), pp. 5-7</w:t>
      </w:r>
      <w:r w:rsidR="00D72DEF" w:rsidRPr="00D72DEF">
        <w:rPr>
          <w:rFonts w:ascii="Tenorite" w:hAnsi="Tenorite"/>
          <w:sz w:val="24"/>
          <w:szCs w:val="24"/>
        </w:rPr>
        <w:t>.</w:t>
      </w:r>
      <w:r w:rsidR="005B0D80">
        <w:rPr>
          <w:rFonts w:ascii="Tenorite" w:hAnsi="Tenorite"/>
          <w:sz w:val="24"/>
          <w:szCs w:val="24"/>
        </w:rPr>
        <w:t xml:space="preserve"> </w:t>
      </w:r>
      <w:hyperlink r:id="rId16" w:history="1">
        <w:r w:rsidR="005B0D80" w:rsidRPr="000728C6">
          <w:rPr>
            <w:rStyle w:val="Hyperlink"/>
            <w:rFonts w:ascii="Tenorite" w:hAnsi="Tenorite"/>
            <w:sz w:val="24"/>
            <w:szCs w:val="24"/>
          </w:rPr>
          <w:t>https://archive.org/details/romanceoftwowo00core/</w:t>
        </w:r>
      </w:hyperlink>
      <w:r w:rsidR="005B0D80">
        <w:rPr>
          <w:rFonts w:ascii="Tenorite" w:hAnsi="Tenorite"/>
          <w:sz w:val="24"/>
          <w:szCs w:val="24"/>
        </w:rPr>
        <w:t xml:space="preserve"> </w:t>
      </w:r>
    </w:p>
    <w:p w14:paraId="10E29FC5" w14:textId="0FAA37EE" w:rsidR="001E31AE" w:rsidRPr="008C2B50" w:rsidRDefault="001E31AE" w:rsidP="008C2B50">
      <w:pPr>
        <w:spacing w:after="0"/>
        <w:rPr>
          <w:rFonts w:ascii="Tenorite" w:hAnsi="Tenorite"/>
          <w:i/>
          <w:iCs/>
          <w:sz w:val="24"/>
          <w:szCs w:val="24"/>
        </w:rPr>
      </w:pPr>
      <w:r w:rsidRPr="008C2B50">
        <w:rPr>
          <w:rFonts w:ascii="Tenorite" w:hAnsi="Tenorite"/>
          <w:i/>
          <w:iCs/>
          <w:sz w:val="24"/>
          <w:szCs w:val="24"/>
        </w:rPr>
        <w:t>Secondary reading:</w:t>
      </w:r>
    </w:p>
    <w:p w14:paraId="61EC887B" w14:textId="783FC3C7" w:rsidR="001E31AE" w:rsidRPr="00D72DEF" w:rsidRDefault="001E31AE" w:rsidP="000C2417">
      <w:pPr>
        <w:pStyle w:val="ListParagraph"/>
        <w:numPr>
          <w:ilvl w:val="0"/>
          <w:numId w:val="16"/>
        </w:numPr>
        <w:spacing w:after="0"/>
        <w:ind w:left="426"/>
        <w:rPr>
          <w:rFonts w:ascii="Tenorite" w:hAnsi="Tenorite"/>
          <w:sz w:val="24"/>
          <w:szCs w:val="24"/>
        </w:rPr>
      </w:pPr>
      <w:r w:rsidRPr="00D72DEF">
        <w:rPr>
          <w:rFonts w:ascii="Tenorite" w:hAnsi="Tenorite"/>
          <w:sz w:val="24"/>
          <w:szCs w:val="24"/>
        </w:rPr>
        <w:t xml:space="preserve">Charles LaPorte, ‘Victorian Literature, Religion, and Secularization’, </w:t>
      </w:r>
      <w:r w:rsidRPr="00D72DEF">
        <w:rPr>
          <w:rFonts w:ascii="Tenorite" w:hAnsi="Tenorite"/>
          <w:i/>
          <w:iCs/>
          <w:sz w:val="24"/>
          <w:szCs w:val="24"/>
        </w:rPr>
        <w:t>Literature Compass</w:t>
      </w:r>
      <w:r w:rsidRPr="00D72DEF">
        <w:rPr>
          <w:rFonts w:ascii="Tenorite" w:hAnsi="Tenorite"/>
          <w:sz w:val="24"/>
          <w:szCs w:val="24"/>
        </w:rPr>
        <w:t xml:space="preserve"> 10.3 (2013), 277–87. </w:t>
      </w:r>
      <w:hyperlink r:id="rId17" w:history="1">
        <w:r w:rsidR="003E66E7" w:rsidRPr="003E66E7">
          <w:rPr>
            <w:rStyle w:val="Hyperlink"/>
            <w:rFonts w:ascii="Tenorite" w:hAnsi="Tenorite"/>
            <w:sz w:val="24"/>
            <w:szCs w:val="24"/>
          </w:rPr>
          <w:t>https://doi.org/10.1111/lic3.12049</w:t>
        </w:r>
      </w:hyperlink>
    </w:p>
    <w:p w14:paraId="4A3CCCFF" w14:textId="77777777" w:rsidR="001E31AE" w:rsidRPr="008C2B50" w:rsidRDefault="001E31AE" w:rsidP="008C2B50">
      <w:pPr>
        <w:spacing w:after="0"/>
        <w:rPr>
          <w:rFonts w:ascii="Tenorite" w:hAnsi="Tenorite"/>
          <w:sz w:val="24"/>
          <w:szCs w:val="24"/>
        </w:rPr>
      </w:pPr>
    </w:p>
    <w:p w14:paraId="6B986006" w14:textId="2BA6FB92"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3</w:t>
      </w:r>
      <w:r w:rsidR="00CF198C" w:rsidRPr="00B82A89">
        <w:rPr>
          <w:rFonts w:ascii="Tenorite" w:eastAsia="Times New Roman" w:hAnsi="Tenorite" w:cs="Times New Roman"/>
          <w:b/>
          <w:bCs/>
          <w:kern w:val="0"/>
          <w:sz w:val="24"/>
          <w:szCs w:val="24"/>
          <w:lang w:eastAsia="en-GB"/>
          <w14:ligatures w14:val="none"/>
        </w:rPr>
        <w:t xml:space="preserve">: </w:t>
      </w:r>
      <w:r w:rsidRPr="008C2B50">
        <w:rPr>
          <w:rFonts w:ascii="Tenorite" w:hAnsi="Tenorite"/>
          <w:b/>
          <w:bCs/>
          <w:sz w:val="24"/>
          <w:szCs w:val="24"/>
        </w:rPr>
        <w:t xml:space="preserve"> Religion of Science and Humanity</w:t>
      </w:r>
    </w:p>
    <w:p w14:paraId="4FA8B12D" w14:textId="0479E7AD" w:rsidR="001E31AE" w:rsidRPr="008C2B50" w:rsidRDefault="001E31AE" w:rsidP="008C2B50">
      <w:pPr>
        <w:spacing w:after="0"/>
        <w:rPr>
          <w:rFonts w:ascii="Tenorite" w:hAnsi="Tenorite"/>
          <w:i/>
          <w:iCs/>
          <w:sz w:val="24"/>
          <w:szCs w:val="24"/>
        </w:rPr>
      </w:pPr>
      <w:r w:rsidRPr="008C2B50">
        <w:rPr>
          <w:rFonts w:ascii="Tenorite" w:hAnsi="Tenorite"/>
          <w:i/>
          <w:iCs/>
          <w:sz w:val="24"/>
          <w:szCs w:val="24"/>
        </w:rPr>
        <w:t>Primary reading:</w:t>
      </w:r>
    </w:p>
    <w:p w14:paraId="15A1F3E0" w14:textId="68BBD7A8" w:rsidR="001E31AE" w:rsidRPr="00154FC8" w:rsidRDefault="001E31AE" w:rsidP="00154FC8">
      <w:pPr>
        <w:pStyle w:val="ListParagraph"/>
        <w:numPr>
          <w:ilvl w:val="0"/>
          <w:numId w:val="16"/>
        </w:numPr>
        <w:spacing w:after="0"/>
        <w:ind w:left="426"/>
        <w:rPr>
          <w:rFonts w:ascii="Tenorite" w:hAnsi="Tenorite"/>
          <w:sz w:val="24"/>
          <w:szCs w:val="24"/>
        </w:rPr>
      </w:pPr>
      <w:r w:rsidRPr="00D72DEF">
        <w:rPr>
          <w:rFonts w:ascii="Tenorite" w:hAnsi="Tenorite"/>
          <w:sz w:val="24"/>
          <w:szCs w:val="24"/>
        </w:rPr>
        <w:t xml:space="preserve">William Winwood Reade, </w:t>
      </w:r>
      <w:r w:rsidRPr="00D72DEF">
        <w:rPr>
          <w:rFonts w:ascii="Tenorite" w:hAnsi="Tenorite"/>
          <w:i/>
          <w:iCs/>
          <w:sz w:val="24"/>
          <w:szCs w:val="24"/>
        </w:rPr>
        <w:t>The Outcast</w:t>
      </w:r>
      <w:r w:rsidRPr="00D72DEF">
        <w:rPr>
          <w:rFonts w:ascii="Tenorite" w:hAnsi="Tenorite"/>
          <w:sz w:val="24"/>
          <w:szCs w:val="24"/>
        </w:rPr>
        <w:t xml:space="preserve"> (London: Chatto &amp; Windus, 1875)</w:t>
      </w:r>
      <w:r w:rsidR="00D72DEF">
        <w:rPr>
          <w:rFonts w:ascii="Tenorite" w:hAnsi="Tenorite"/>
          <w:sz w:val="24"/>
          <w:szCs w:val="24"/>
        </w:rPr>
        <w:t>.</w:t>
      </w:r>
      <w:r w:rsidRPr="00D72DEF">
        <w:rPr>
          <w:rFonts w:ascii="Tenorite" w:hAnsi="Tenorite"/>
          <w:sz w:val="24"/>
          <w:szCs w:val="24"/>
        </w:rPr>
        <w:t xml:space="preserve"> </w:t>
      </w:r>
      <w:hyperlink r:id="rId18" w:history="1">
        <w:r w:rsidR="00154FC8" w:rsidRPr="00154FC8">
          <w:rPr>
            <w:rStyle w:val="Hyperlink"/>
            <w:rFonts w:ascii="Tenorite" w:hAnsi="Tenorite"/>
            <w:sz w:val="24"/>
            <w:szCs w:val="24"/>
          </w:rPr>
          <w:t>https://www.google.co.uk/books/edition/The_Outcast/eYYEAQAAIAAJ</w:t>
        </w:r>
      </w:hyperlink>
    </w:p>
    <w:p w14:paraId="0E3736F1" w14:textId="26896100" w:rsidR="001E31AE" w:rsidRPr="008C2B50" w:rsidRDefault="001E31AE" w:rsidP="008C2B50">
      <w:pPr>
        <w:spacing w:after="0"/>
        <w:rPr>
          <w:rFonts w:ascii="Tenorite" w:hAnsi="Tenorite"/>
          <w:i/>
          <w:iCs/>
          <w:sz w:val="24"/>
          <w:szCs w:val="24"/>
        </w:rPr>
      </w:pPr>
      <w:r w:rsidRPr="008C2B50">
        <w:rPr>
          <w:rFonts w:ascii="Tenorite" w:hAnsi="Tenorite"/>
          <w:i/>
          <w:iCs/>
          <w:sz w:val="24"/>
          <w:szCs w:val="24"/>
        </w:rPr>
        <w:t>Secondary Reading</w:t>
      </w:r>
    </w:p>
    <w:p w14:paraId="2726F364" w14:textId="3788B64C" w:rsidR="00F575F8" w:rsidRPr="006701E6" w:rsidRDefault="001E31AE" w:rsidP="006701E6">
      <w:pPr>
        <w:pStyle w:val="ListParagraph"/>
        <w:numPr>
          <w:ilvl w:val="0"/>
          <w:numId w:val="16"/>
        </w:numPr>
        <w:spacing w:after="0"/>
        <w:ind w:left="426"/>
        <w:rPr>
          <w:rFonts w:ascii="Tenorite" w:hAnsi="Tenorite"/>
          <w:b/>
          <w:bCs/>
          <w:sz w:val="24"/>
          <w:szCs w:val="24"/>
        </w:rPr>
      </w:pPr>
      <w:r w:rsidRPr="00D72DEF">
        <w:rPr>
          <w:rFonts w:ascii="Tenorite" w:hAnsi="Tenorite"/>
          <w:sz w:val="24"/>
          <w:szCs w:val="24"/>
        </w:rPr>
        <w:t>David Nash, 'Reassessing the "Crisis of Faith" in the Victorian Age</w:t>
      </w:r>
      <w:r w:rsidR="007D64DB">
        <w:rPr>
          <w:rFonts w:ascii="Tenorite" w:hAnsi="Tenorite"/>
          <w:sz w:val="24"/>
          <w:szCs w:val="24"/>
        </w:rPr>
        <w:t>: Eclecticism and the Spirit of Moral Inquiry</w:t>
      </w:r>
      <w:r w:rsidRPr="00D72DEF">
        <w:rPr>
          <w:rFonts w:ascii="Tenorite" w:hAnsi="Tenorite"/>
          <w:sz w:val="24"/>
          <w:szCs w:val="24"/>
        </w:rPr>
        <w:t xml:space="preserve">', </w:t>
      </w:r>
      <w:r w:rsidRPr="00D72DEF">
        <w:rPr>
          <w:rStyle w:val="Emphasis"/>
          <w:rFonts w:ascii="Tenorite" w:hAnsi="Tenorite" w:cs="Arial"/>
          <w:sz w:val="24"/>
          <w:szCs w:val="24"/>
        </w:rPr>
        <w:t>Journal of Victorian Cultur</w:t>
      </w:r>
      <w:r w:rsidRPr="00D72DEF">
        <w:rPr>
          <w:rFonts w:ascii="Tenorite" w:hAnsi="Tenorite"/>
          <w:sz w:val="24"/>
          <w:szCs w:val="24"/>
        </w:rPr>
        <w:t>e 16.1 (2011), 65–82.</w:t>
      </w:r>
      <w:r w:rsidR="007E0F2F">
        <w:rPr>
          <w:rFonts w:ascii="Tenorite" w:hAnsi="Tenorite"/>
          <w:sz w:val="24"/>
          <w:szCs w:val="24"/>
        </w:rPr>
        <w:t xml:space="preserve"> </w:t>
      </w:r>
      <w:hyperlink r:id="rId19" w:history="1">
        <w:r w:rsidR="007E0F2F" w:rsidRPr="000728C6">
          <w:rPr>
            <w:rStyle w:val="Hyperlink"/>
            <w:rFonts w:ascii="Tenorite" w:hAnsi="Tenorite"/>
            <w:sz w:val="24"/>
            <w:szCs w:val="24"/>
          </w:rPr>
          <w:t>https://doi.org/10.1080/13555502.2011.554676</w:t>
        </w:r>
      </w:hyperlink>
      <w:r w:rsidR="007E0F2F">
        <w:rPr>
          <w:rFonts w:ascii="Tenorite" w:hAnsi="Tenorite"/>
          <w:sz w:val="24"/>
          <w:szCs w:val="24"/>
        </w:rPr>
        <w:t xml:space="preserve"> </w:t>
      </w:r>
    </w:p>
    <w:p w14:paraId="150A7ACF" w14:textId="77777777" w:rsidR="006701E6" w:rsidRDefault="006701E6" w:rsidP="008C2B50">
      <w:pPr>
        <w:spacing w:after="0"/>
        <w:rPr>
          <w:rFonts w:ascii="Tenorite" w:hAnsi="Tenorite"/>
          <w:b/>
          <w:bCs/>
          <w:sz w:val="24"/>
          <w:szCs w:val="24"/>
        </w:rPr>
      </w:pPr>
    </w:p>
    <w:p w14:paraId="0223A33C" w14:textId="76D64463"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4</w:t>
      </w:r>
      <w:r w:rsidR="00CF198C" w:rsidRPr="00B82A89">
        <w:rPr>
          <w:rFonts w:ascii="Tenorite" w:eastAsia="Times New Roman" w:hAnsi="Tenorite" w:cs="Times New Roman"/>
          <w:b/>
          <w:bCs/>
          <w:kern w:val="0"/>
          <w:sz w:val="24"/>
          <w:szCs w:val="24"/>
          <w:lang w:eastAsia="en-GB"/>
          <w14:ligatures w14:val="none"/>
        </w:rPr>
        <w:t xml:space="preserve">: </w:t>
      </w:r>
      <w:r w:rsidRPr="008C2B50">
        <w:rPr>
          <w:rFonts w:ascii="Tenorite" w:hAnsi="Tenorite"/>
          <w:b/>
          <w:bCs/>
          <w:sz w:val="24"/>
          <w:szCs w:val="24"/>
        </w:rPr>
        <w:t>Spiritualism</w:t>
      </w:r>
    </w:p>
    <w:p w14:paraId="2C39D41E" w14:textId="259BE208" w:rsidR="001E31AE" w:rsidRPr="008C2B50" w:rsidRDefault="001E31AE" w:rsidP="008C2B50">
      <w:pPr>
        <w:spacing w:after="0"/>
        <w:rPr>
          <w:rFonts w:ascii="Tenorite" w:hAnsi="Tenorite"/>
          <w:i/>
          <w:iCs/>
          <w:sz w:val="24"/>
          <w:szCs w:val="24"/>
        </w:rPr>
      </w:pPr>
      <w:r w:rsidRPr="008C2B50">
        <w:rPr>
          <w:rFonts w:ascii="Tenorite" w:hAnsi="Tenorite"/>
          <w:i/>
          <w:iCs/>
          <w:sz w:val="24"/>
          <w:szCs w:val="24"/>
        </w:rPr>
        <w:t>Primary reading:</w:t>
      </w:r>
    </w:p>
    <w:p w14:paraId="418B59E5" w14:textId="0552E743" w:rsidR="001E31AE" w:rsidRPr="00D72DEF" w:rsidRDefault="001E31AE" w:rsidP="000C2417">
      <w:pPr>
        <w:pStyle w:val="ListParagraph"/>
        <w:numPr>
          <w:ilvl w:val="0"/>
          <w:numId w:val="16"/>
        </w:numPr>
        <w:spacing w:after="0"/>
        <w:ind w:left="426"/>
        <w:rPr>
          <w:rFonts w:ascii="Tenorite" w:hAnsi="Tenorite"/>
          <w:sz w:val="24"/>
          <w:szCs w:val="24"/>
        </w:rPr>
      </w:pPr>
      <w:r w:rsidRPr="00D72DEF">
        <w:rPr>
          <w:rFonts w:ascii="Tenorite" w:hAnsi="Tenorite"/>
          <w:sz w:val="24"/>
          <w:szCs w:val="24"/>
        </w:rPr>
        <w:t xml:space="preserve">H. [Anna Mary Howitt] </w:t>
      </w:r>
      <w:r w:rsidRPr="00D72DEF">
        <w:rPr>
          <w:rFonts w:ascii="Tenorite" w:hAnsi="Tenorite"/>
          <w:i/>
          <w:iCs/>
          <w:sz w:val="24"/>
          <w:szCs w:val="24"/>
        </w:rPr>
        <w:t>Glimpses of a Brighter Land</w:t>
      </w:r>
      <w:r w:rsidRPr="00D72DEF">
        <w:rPr>
          <w:rFonts w:ascii="Tenorite" w:hAnsi="Tenorite"/>
          <w:sz w:val="24"/>
          <w:szCs w:val="24"/>
        </w:rPr>
        <w:t xml:space="preserve"> (London: </w:t>
      </w:r>
      <w:proofErr w:type="spellStart"/>
      <w:r w:rsidRPr="00D72DEF">
        <w:rPr>
          <w:rFonts w:ascii="Tenorite" w:hAnsi="Tenorite"/>
          <w:sz w:val="24"/>
          <w:szCs w:val="24"/>
        </w:rPr>
        <w:t>Bailli</w:t>
      </w:r>
      <w:r w:rsidR="00F575F8">
        <w:rPr>
          <w:rFonts w:ascii="Tenorite" w:hAnsi="Tenorite"/>
          <w:sz w:val="24"/>
          <w:szCs w:val="24"/>
        </w:rPr>
        <w:t>è</w:t>
      </w:r>
      <w:r w:rsidRPr="00D72DEF">
        <w:rPr>
          <w:rFonts w:ascii="Tenorite" w:hAnsi="Tenorite"/>
          <w:sz w:val="24"/>
          <w:szCs w:val="24"/>
        </w:rPr>
        <w:t>re</w:t>
      </w:r>
      <w:proofErr w:type="spellEnd"/>
      <w:r w:rsidRPr="00D72DEF">
        <w:rPr>
          <w:rFonts w:ascii="Tenorite" w:hAnsi="Tenorite"/>
          <w:sz w:val="24"/>
          <w:szCs w:val="24"/>
        </w:rPr>
        <w:t>, Tindall, and Cox, 1871), Preface (pp. vii-xviii), ‘On Manifestations’ (pp. 1-7), ‘Explanation of Symbols’ (pp. 59-63), ‘Ernest’ (pp. 63-74), ‘Sympathy’ (pp. 168-170)</w:t>
      </w:r>
      <w:r w:rsidR="00D72DEF" w:rsidRPr="00D72DEF">
        <w:rPr>
          <w:rFonts w:ascii="Tenorite" w:hAnsi="Tenorite"/>
          <w:sz w:val="24"/>
          <w:szCs w:val="24"/>
        </w:rPr>
        <w:t>.</w:t>
      </w:r>
      <w:r w:rsidR="00E3735E">
        <w:rPr>
          <w:rFonts w:ascii="Tenorite" w:hAnsi="Tenorite"/>
          <w:sz w:val="24"/>
          <w:szCs w:val="24"/>
        </w:rPr>
        <w:t xml:space="preserve"> </w:t>
      </w:r>
      <w:hyperlink r:id="rId20" w:history="1">
        <w:r w:rsidR="00E3735E" w:rsidRPr="000728C6">
          <w:rPr>
            <w:rStyle w:val="Hyperlink"/>
            <w:rFonts w:ascii="Tenorite" w:hAnsi="Tenorite"/>
            <w:sz w:val="24"/>
            <w:szCs w:val="24"/>
          </w:rPr>
          <w:t>https://archive.org/details/glimpsesabright00hgoog/</w:t>
        </w:r>
      </w:hyperlink>
      <w:r w:rsidR="00E3735E">
        <w:rPr>
          <w:rFonts w:ascii="Tenorite" w:hAnsi="Tenorite"/>
          <w:sz w:val="24"/>
          <w:szCs w:val="24"/>
        </w:rPr>
        <w:t xml:space="preserve"> </w:t>
      </w:r>
    </w:p>
    <w:p w14:paraId="40419F72" w14:textId="4524FCAF" w:rsidR="001E31AE" w:rsidRPr="008C2B50" w:rsidRDefault="001E31AE" w:rsidP="008C2B50">
      <w:pPr>
        <w:spacing w:after="0"/>
        <w:rPr>
          <w:rFonts w:ascii="Tenorite" w:hAnsi="Tenorite"/>
          <w:i/>
          <w:iCs/>
          <w:sz w:val="24"/>
          <w:szCs w:val="24"/>
        </w:rPr>
      </w:pPr>
      <w:r w:rsidRPr="008C2B50">
        <w:rPr>
          <w:rFonts w:ascii="Tenorite" w:hAnsi="Tenorite"/>
          <w:i/>
          <w:iCs/>
          <w:sz w:val="24"/>
          <w:szCs w:val="24"/>
        </w:rPr>
        <w:t>Secondary reading:</w:t>
      </w:r>
    </w:p>
    <w:p w14:paraId="1A046C41" w14:textId="309A9337" w:rsidR="001E31AE" w:rsidRPr="006827EC" w:rsidRDefault="001E31AE" w:rsidP="000C2417">
      <w:pPr>
        <w:pStyle w:val="ListParagraph"/>
        <w:numPr>
          <w:ilvl w:val="0"/>
          <w:numId w:val="16"/>
        </w:numPr>
        <w:spacing w:after="0"/>
        <w:ind w:left="426"/>
        <w:rPr>
          <w:rFonts w:ascii="Tenorite" w:hAnsi="Tenorite"/>
          <w:sz w:val="24"/>
          <w:szCs w:val="24"/>
        </w:rPr>
      </w:pPr>
      <w:r w:rsidRPr="006827EC">
        <w:rPr>
          <w:rFonts w:ascii="Tenorite" w:hAnsi="Tenorite"/>
          <w:sz w:val="24"/>
          <w:szCs w:val="24"/>
        </w:rPr>
        <w:t xml:space="preserve">Susan Tallman, ‘Seeing things: Anna Mary Howitt in art history’, in </w:t>
      </w:r>
      <w:r w:rsidRPr="006827EC">
        <w:rPr>
          <w:rFonts w:ascii="Tenorite" w:hAnsi="Tenorite"/>
          <w:i/>
          <w:iCs/>
          <w:sz w:val="24"/>
          <w:szCs w:val="24"/>
        </w:rPr>
        <w:t>Picturing the Invisible: Exploring interdisciplinary synergies from the arts and the sciences</w:t>
      </w:r>
      <w:r w:rsidRPr="006827EC">
        <w:rPr>
          <w:rFonts w:ascii="Tenorite" w:hAnsi="Tenorite"/>
          <w:sz w:val="24"/>
          <w:szCs w:val="24"/>
        </w:rPr>
        <w:t xml:space="preserve">, ed. by Paul Coldwell and Ruth M. Morgan (London: UCL Press, 2022), pp. 160-77. </w:t>
      </w:r>
      <w:hyperlink r:id="rId21" w:history="1">
        <w:r w:rsidR="00575A22" w:rsidRPr="00575A22">
          <w:rPr>
            <w:rStyle w:val="Hyperlink"/>
            <w:rFonts w:ascii="Tenorite" w:hAnsi="Tenorite"/>
            <w:sz w:val="24"/>
            <w:szCs w:val="24"/>
          </w:rPr>
          <w:t>https://www.uclpress.co.uk/products/178924</w:t>
        </w:r>
      </w:hyperlink>
    </w:p>
    <w:p w14:paraId="5C2F463A" w14:textId="77777777" w:rsidR="001E31AE" w:rsidRPr="008C2B50" w:rsidRDefault="001E31AE" w:rsidP="008C2B50">
      <w:pPr>
        <w:spacing w:after="0"/>
        <w:rPr>
          <w:rFonts w:ascii="Tenorite" w:hAnsi="Tenorite"/>
          <w:sz w:val="24"/>
          <w:szCs w:val="24"/>
        </w:rPr>
      </w:pPr>
    </w:p>
    <w:p w14:paraId="43A6D25D" w14:textId="37B88844"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5</w:t>
      </w:r>
      <w:r w:rsidR="00CF198C" w:rsidRPr="00B82A89">
        <w:rPr>
          <w:rFonts w:ascii="Tenorite" w:eastAsia="Times New Roman" w:hAnsi="Tenorite" w:cs="Times New Roman"/>
          <w:b/>
          <w:bCs/>
          <w:kern w:val="0"/>
          <w:sz w:val="24"/>
          <w:szCs w:val="24"/>
          <w:lang w:eastAsia="en-GB"/>
          <w14:ligatures w14:val="none"/>
        </w:rPr>
        <w:t xml:space="preserve">: </w:t>
      </w:r>
      <w:r w:rsidRPr="008C2B50">
        <w:rPr>
          <w:rFonts w:ascii="Tenorite" w:hAnsi="Tenorite"/>
          <w:b/>
          <w:bCs/>
          <w:sz w:val="24"/>
          <w:szCs w:val="24"/>
        </w:rPr>
        <w:t>Atheism</w:t>
      </w:r>
    </w:p>
    <w:p w14:paraId="6E590C1A" w14:textId="1732067C" w:rsidR="001E31AE" w:rsidRPr="008C2B50" w:rsidRDefault="001E31AE" w:rsidP="008C2B50">
      <w:pPr>
        <w:spacing w:after="0"/>
        <w:rPr>
          <w:rFonts w:ascii="Tenorite" w:hAnsi="Tenorite"/>
          <w:i/>
          <w:iCs/>
          <w:sz w:val="24"/>
          <w:szCs w:val="24"/>
        </w:rPr>
      </w:pPr>
      <w:r w:rsidRPr="008C2B50">
        <w:rPr>
          <w:rFonts w:ascii="Tenorite" w:hAnsi="Tenorite"/>
          <w:i/>
          <w:iCs/>
          <w:sz w:val="24"/>
          <w:szCs w:val="24"/>
        </w:rPr>
        <w:t>Primary reading:</w:t>
      </w:r>
    </w:p>
    <w:p w14:paraId="6202BB12" w14:textId="78BB4DF2" w:rsidR="001E31AE" w:rsidRPr="006827EC" w:rsidRDefault="001E31AE" w:rsidP="000C2417">
      <w:pPr>
        <w:pStyle w:val="ListParagraph"/>
        <w:numPr>
          <w:ilvl w:val="0"/>
          <w:numId w:val="16"/>
        </w:numPr>
        <w:spacing w:after="0"/>
        <w:ind w:left="426"/>
        <w:rPr>
          <w:rFonts w:ascii="Tenorite" w:hAnsi="Tenorite"/>
          <w:sz w:val="24"/>
          <w:szCs w:val="24"/>
        </w:rPr>
      </w:pPr>
      <w:r w:rsidRPr="006827EC">
        <w:rPr>
          <w:rFonts w:ascii="Tenorite" w:hAnsi="Tenorite"/>
          <w:sz w:val="24"/>
          <w:szCs w:val="24"/>
        </w:rPr>
        <w:t xml:space="preserve">James B. V. Thomson, ‘The City of Dreadful Night’, in </w:t>
      </w:r>
      <w:r w:rsidRPr="006827EC">
        <w:rPr>
          <w:rFonts w:ascii="Tenorite" w:hAnsi="Tenorite"/>
          <w:i/>
          <w:iCs/>
          <w:sz w:val="24"/>
          <w:szCs w:val="24"/>
        </w:rPr>
        <w:t>The City of Dreadful Night, and other poems</w:t>
      </w:r>
      <w:r w:rsidRPr="006827EC">
        <w:rPr>
          <w:rFonts w:ascii="Tenorite" w:hAnsi="Tenorite"/>
          <w:sz w:val="24"/>
          <w:szCs w:val="24"/>
        </w:rPr>
        <w:t xml:space="preserve"> (London: Reeves and Turner, 1880), pp. 1-55</w:t>
      </w:r>
      <w:r w:rsidR="00B45169" w:rsidRPr="006827EC">
        <w:rPr>
          <w:rFonts w:ascii="Tenorite" w:hAnsi="Tenorite"/>
          <w:sz w:val="24"/>
          <w:szCs w:val="24"/>
        </w:rPr>
        <w:t>.</w:t>
      </w:r>
      <w:r w:rsidR="006C07BE">
        <w:rPr>
          <w:rFonts w:ascii="Tenorite" w:hAnsi="Tenorite"/>
          <w:sz w:val="24"/>
          <w:szCs w:val="24"/>
        </w:rPr>
        <w:t xml:space="preserve"> </w:t>
      </w:r>
      <w:hyperlink r:id="rId22" w:history="1">
        <w:r w:rsidR="006C07BE" w:rsidRPr="000728C6">
          <w:rPr>
            <w:rStyle w:val="Hyperlink"/>
            <w:rFonts w:ascii="Tenorite" w:hAnsi="Tenorite"/>
            <w:sz w:val="24"/>
            <w:szCs w:val="24"/>
          </w:rPr>
          <w:t>https://archive.org/details/cityofdreadfulni00thomrich/</w:t>
        </w:r>
      </w:hyperlink>
      <w:r w:rsidR="006C07BE">
        <w:rPr>
          <w:rFonts w:ascii="Tenorite" w:hAnsi="Tenorite"/>
          <w:sz w:val="24"/>
          <w:szCs w:val="24"/>
        </w:rPr>
        <w:t xml:space="preserve"> </w:t>
      </w:r>
    </w:p>
    <w:p w14:paraId="1DCF9CA6" w14:textId="44417564" w:rsidR="001E31AE" w:rsidRPr="006827EC" w:rsidRDefault="001E31AE" w:rsidP="000C2417">
      <w:pPr>
        <w:pStyle w:val="ListParagraph"/>
        <w:numPr>
          <w:ilvl w:val="0"/>
          <w:numId w:val="16"/>
        </w:numPr>
        <w:spacing w:after="0"/>
        <w:ind w:left="426"/>
        <w:rPr>
          <w:rFonts w:ascii="Tenorite" w:hAnsi="Tenorite"/>
          <w:sz w:val="24"/>
          <w:szCs w:val="24"/>
        </w:rPr>
      </w:pPr>
      <w:r w:rsidRPr="006827EC">
        <w:rPr>
          <w:rFonts w:ascii="Tenorite" w:hAnsi="Tenorite"/>
          <w:sz w:val="24"/>
          <w:szCs w:val="24"/>
        </w:rPr>
        <w:t>Constance Naden, ‘</w:t>
      </w:r>
      <w:r w:rsidR="00F575F8">
        <w:rPr>
          <w:rFonts w:ascii="Tenorite" w:hAnsi="Tenorite"/>
          <w:sz w:val="24"/>
          <w:szCs w:val="24"/>
        </w:rPr>
        <w:t xml:space="preserve">The </w:t>
      </w:r>
      <w:r w:rsidRPr="006827EC">
        <w:rPr>
          <w:rFonts w:ascii="Tenorite" w:hAnsi="Tenorite"/>
          <w:sz w:val="24"/>
          <w:szCs w:val="24"/>
        </w:rPr>
        <w:t xml:space="preserve">Pantheist’s Song of Immortality’, </w:t>
      </w:r>
      <w:r w:rsidRPr="006827EC">
        <w:rPr>
          <w:rFonts w:ascii="Tenorite" w:hAnsi="Tenorite"/>
          <w:i/>
          <w:iCs/>
          <w:sz w:val="24"/>
          <w:szCs w:val="24"/>
        </w:rPr>
        <w:t xml:space="preserve">The Complete Poetical Works of Constance Naden </w:t>
      </w:r>
      <w:r w:rsidRPr="006827EC">
        <w:rPr>
          <w:rFonts w:ascii="Tenorite" w:hAnsi="Tenorite"/>
          <w:sz w:val="24"/>
          <w:szCs w:val="24"/>
        </w:rPr>
        <w:t>(London: Bickers and Son, 1894), pp. 43-45</w:t>
      </w:r>
      <w:r w:rsidR="00B45169" w:rsidRPr="006827EC">
        <w:rPr>
          <w:rFonts w:ascii="Tenorite" w:hAnsi="Tenorite"/>
          <w:sz w:val="24"/>
          <w:szCs w:val="24"/>
        </w:rPr>
        <w:t>.</w:t>
      </w:r>
      <w:r w:rsidR="00887B50">
        <w:rPr>
          <w:rFonts w:ascii="Tenorite" w:hAnsi="Tenorite"/>
          <w:sz w:val="24"/>
          <w:szCs w:val="24"/>
        </w:rPr>
        <w:t xml:space="preserve"> </w:t>
      </w:r>
      <w:hyperlink r:id="rId23" w:history="1">
        <w:r w:rsidR="00887B50" w:rsidRPr="000728C6">
          <w:rPr>
            <w:rStyle w:val="Hyperlink"/>
            <w:rFonts w:ascii="Tenorite" w:hAnsi="Tenorite"/>
            <w:sz w:val="24"/>
            <w:szCs w:val="24"/>
          </w:rPr>
          <w:t>https://archive.org/details/cu31924013529205/</w:t>
        </w:r>
      </w:hyperlink>
      <w:r w:rsidR="00887B50">
        <w:rPr>
          <w:rFonts w:ascii="Tenorite" w:hAnsi="Tenorite"/>
          <w:sz w:val="24"/>
          <w:szCs w:val="24"/>
        </w:rPr>
        <w:t xml:space="preserve"> </w:t>
      </w:r>
    </w:p>
    <w:p w14:paraId="3A94D0D3" w14:textId="1C600E6E" w:rsidR="001E31AE" w:rsidRPr="008C2B50" w:rsidRDefault="001E31AE" w:rsidP="008C2B50">
      <w:pPr>
        <w:spacing w:after="0"/>
        <w:rPr>
          <w:rFonts w:ascii="Tenorite" w:hAnsi="Tenorite"/>
          <w:sz w:val="24"/>
          <w:szCs w:val="24"/>
        </w:rPr>
      </w:pPr>
      <w:r w:rsidRPr="008C2B50">
        <w:rPr>
          <w:rFonts w:ascii="Tenorite" w:hAnsi="Tenorite"/>
          <w:i/>
          <w:iCs/>
          <w:sz w:val="24"/>
          <w:szCs w:val="24"/>
        </w:rPr>
        <w:t>Secondary reading:</w:t>
      </w:r>
    </w:p>
    <w:p w14:paraId="40B9507D" w14:textId="5437AD60" w:rsidR="001E31AE" w:rsidRPr="006827EC" w:rsidRDefault="001E31AE" w:rsidP="000C2417">
      <w:pPr>
        <w:pStyle w:val="ListParagraph"/>
        <w:numPr>
          <w:ilvl w:val="0"/>
          <w:numId w:val="17"/>
        </w:numPr>
        <w:spacing w:after="0"/>
        <w:ind w:left="426"/>
        <w:rPr>
          <w:rFonts w:ascii="Tenorite" w:hAnsi="Tenorite"/>
          <w:sz w:val="24"/>
          <w:szCs w:val="24"/>
        </w:rPr>
      </w:pPr>
      <w:r w:rsidRPr="006827EC">
        <w:rPr>
          <w:rFonts w:ascii="Tenorite" w:hAnsi="Tenorite"/>
          <w:sz w:val="24"/>
          <w:szCs w:val="24"/>
        </w:rPr>
        <w:t xml:space="preserve">Amy </w:t>
      </w:r>
      <w:proofErr w:type="spellStart"/>
      <w:r w:rsidRPr="006827EC">
        <w:rPr>
          <w:rFonts w:ascii="Tenorite" w:hAnsi="Tenorite"/>
          <w:sz w:val="24"/>
          <w:szCs w:val="24"/>
        </w:rPr>
        <w:t>Kahrmann</w:t>
      </w:r>
      <w:proofErr w:type="spellEnd"/>
      <w:r w:rsidRPr="006827EC">
        <w:rPr>
          <w:rFonts w:ascii="Tenorite" w:hAnsi="Tenorite"/>
          <w:sz w:val="24"/>
          <w:szCs w:val="24"/>
        </w:rPr>
        <w:t xml:space="preserve"> </w:t>
      </w:r>
      <w:proofErr w:type="spellStart"/>
      <w:r w:rsidRPr="006827EC">
        <w:rPr>
          <w:rFonts w:ascii="Tenorite" w:hAnsi="Tenorite"/>
          <w:sz w:val="24"/>
          <w:szCs w:val="24"/>
        </w:rPr>
        <w:t>Huseby</w:t>
      </w:r>
      <w:proofErr w:type="spellEnd"/>
      <w:r w:rsidRPr="006827EC">
        <w:rPr>
          <w:rFonts w:ascii="Tenorite" w:hAnsi="Tenorite"/>
          <w:sz w:val="24"/>
          <w:szCs w:val="24"/>
        </w:rPr>
        <w:t xml:space="preserve">, ‘James Thomson’s </w:t>
      </w:r>
      <w:r w:rsidRPr="001E20DF">
        <w:rPr>
          <w:rFonts w:ascii="Tenorite" w:hAnsi="Tenorite"/>
          <w:i/>
          <w:iCs/>
          <w:sz w:val="24"/>
          <w:szCs w:val="24"/>
        </w:rPr>
        <w:t>The City of Dreadful Night</w:t>
      </w:r>
      <w:r w:rsidRPr="006827EC">
        <w:rPr>
          <w:rFonts w:ascii="Tenorite" w:hAnsi="Tenorite"/>
          <w:sz w:val="24"/>
          <w:szCs w:val="24"/>
        </w:rPr>
        <w:t xml:space="preserve"> and the Forms of Secularist Congregation’, </w:t>
      </w:r>
      <w:r w:rsidRPr="006827EC">
        <w:rPr>
          <w:rFonts w:ascii="Tenorite" w:hAnsi="Tenorite"/>
          <w:i/>
          <w:iCs/>
          <w:sz w:val="24"/>
          <w:szCs w:val="24"/>
        </w:rPr>
        <w:t>Victorian Periodicals Review</w:t>
      </w:r>
      <w:r w:rsidRPr="006827EC">
        <w:rPr>
          <w:rFonts w:ascii="Tenorite" w:hAnsi="Tenorite"/>
          <w:sz w:val="24"/>
          <w:szCs w:val="24"/>
        </w:rPr>
        <w:t xml:space="preserve"> 49</w:t>
      </w:r>
      <w:r w:rsidR="00F575F8">
        <w:rPr>
          <w:rFonts w:ascii="Tenorite" w:hAnsi="Tenorite"/>
          <w:sz w:val="24"/>
          <w:szCs w:val="24"/>
        </w:rPr>
        <w:t>.2</w:t>
      </w:r>
      <w:r w:rsidRPr="006827EC">
        <w:rPr>
          <w:rFonts w:ascii="Tenorite" w:hAnsi="Tenorite"/>
          <w:sz w:val="24"/>
          <w:szCs w:val="24"/>
        </w:rPr>
        <w:t xml:space="preserve"> (2016), 228-48.</w:t>
      </w:r>
      <w:r w:rsidR="00476D19">
        <w:rPr>
          <w:rFonts w:ascii="Tenorite" w:hAnsi="Tenorite"/>
          <w:sz w:val="24"/>
          <w:szCs w:val="24"/>
        </w:rPr>
        <w:t xml:space="preserve"> </w:t>
      </w:r>
      <w:hyperlink r:id="rId24" w:history="1">
        <w:r w:rsidR="00476D19" w:rsidRPr="000728C6">
          <w:rPr>
            <w:rStyle w:val="Hyperlink"/>
            <w:rFonts w:ascii="Tenorite" w:hAnsi="Tenorite"/>
            <w:sz w:val="24"/>
            <w:szCs w:val="24"/>
          </w:rPr>
          <w:t>https://doi.org/10.1353/vpr.2016.0016</w:t>
        </w:r>
      </w:hyperlink>
      <w:r w:rsidR="00476D19">
        <w:rPr>
          <w:rFonts w:ascii="Tenorite" w:hAnsi="Tenorite"/>
          <w:sz w:val="24"/>
          <w:szCs w:val="24"/>
        </w:rPr>
        <w:t xml:space="preserve"> </w:t>
      </w:r>
    </w:p>
    <w:p w14:paraId="2051B07E" w14:textId="493A990F" w:rsidR="001E31AE" w:rsidRPr="006827EC" w:rsidRDefault="001E31AE" w:rsidP="000C2417">
      <w:pPr>
        <w:pStyle w:val="ListParagraph"/>
        <w:numPr>
          <w:ilvl w:val="0"/>
          <w:numId w:val="17"/>
        </w:numPr>
        <w:spacing w:after="0"/>
        <w:ind w:left="426"/>
        <w:rPr>
          <w:rFonts w:ascii="Tenorite" w:hAnsi="Tenorite"/>
          <w:i/>
          <w:iCs/>
          <w:sz w:val="24"/>
          <w:szCs w:val="24"/>
        </w:rPr>
      </w:pPr>
      <w:r w:rsidRPr="006827EC">
        <w:rPr>
          <w:rFonts w:ascii="Tenorite" w:hAnsi="Tenorite"/>
          <w:sz w:val="24"/>
          <w:szCs w:val="24"/>
        </w:rPr>
        <w:t xml:space="preserve">Clare Stainthorp, ‘Constance Naden’, </w:t>
      </w:r>
      <w:r w:rsidRPr="006827EC">
        <w:rPr>
          <w:rFonts w:ascii="Tenorite" w:hAnsi="Tenorite"/>
          <w:i/>
          <w:iCs/>
          <w:sz w:val="24"/>
          <w:szCs w:val="24"/>
        </w:rPr>
        <w:t>Humanist Heritage</w:t>
      </w:r>
      <w:r w:rsidR="00B45169" w:rsidRPr="006827EC">
        <w:rPr>
          <w:rFonts w:ascii="Tenorite" w:hAnsi="Tenorite"/>
          <w:i/>
          <w:iCs/>
          <w:sz w:val="24"/>
          <w:szCs w:val="24"/>
        </w:rPr>
        <w:t>.</w:t>
      </w:r>
      <w:r w:rsidR="00B15913">
        <w:rPr>
          <w:rFonts w:ascii="Tenorite" w:hAnsi="Tenorite"/>
          <w:i/>
          <w:iCs/>
          <w:sz w:val="24"/>
          <w:szCs w:val="24"/>
        </w:rPr>
        <w:t xml:space="preserve"> </w:t>
      </w:r>
      <w:hyperlink r:id="rId25" w:history="1">
        <w:r w:rsidR="00B15913" w:rsidRPr="00B15913">
          <w:rPr>
            <w:rStyle w:val="Hyperlink"/>
            <w:rFonts w:ascii="Tenorite" w:hAnsi="Tenorite"/>
            <w:i/>
            <w:iCs/>
            <w:sz w:val="24"/>
            <w:szCs w:val="24"/>
          </w:rPr>
          <w:t>https://heritage.humanists.uk/constance-naden/</w:t>
        </w:r>
      </w:hyperlink>
    </w:p>
    <w:p w14:paraId="78EC8685" w14:textId="77777777" w:rsidR="001E31AE" w:rsidRPr="008C2B50" w:rsidRDefault="001E31AE" w:rsidP="008C2B50">
      <w:pPr>
        <w:spacing w:after="0"/>
        <w:rPr>
          <w:rFonts w:ascii="Tenorite" w:hAnsi="Tenorite"/>
          <w:sz w:val="24"/>
          <w:szCs w:val="24"/>
        </w:rPr>
      </w:pPr>
    </w:p>
    <w:p w14:paraId="1471A57E" w14:textId="41CF33FC" w:rsidR="001E31AE" w:rsidRPr="008C2B50" w:rsidRDefault="001E31AE" w:rsidP="008C2B50">
      <w:pPr>
        <w:spacing w:after="0"/>
        <w:rPr>
          <w:rFonts w:ascii="Tenorite" w:hAnsi="Tenorite"/>
          <w:sz w:val="24"/>
          <w:szCs w:val="24"/>
        </w:rPr>
      </w:pPr>
      <w:r w:rsidRPr="008C2B50">
        <w:rPr>
          <w:rFonts w:ascii="Tenorite" w:hAnsi="Tenorite"/>
          <w:b/>
          <w:bCs/>
          <w:sz w:val="24"/>
          <w:szCs w:val="24"/>
        </w:rPr>
        <w:t xml:space="preserve">Week 6: </w:t>
      </w:r>
      <w:r w:rsidR="00B45169" w:rsidRPr="008C2B50">
        <w:rPr>
          <w:rFonts w:ascii="Tenorite" w:eastAsia="Times New Roman" w:hAnsi="Tenorite" w:cs="Times New Roman"/>
          <w:b/>
          <w:bCs/>
          <w:kern w:val="0"/>
          <w:sz w:val="24"/>
          <w:szCs w:val="24"/>
          <w:lang w:eastAsia="en-GB"/>
          <w14:ligatures w14:val="none"/>
        </w:rPr>
        <w:t>Researching faith in Victorian periodicals,</w:t>
      </w:r>
    </w:p>
    <w:p w14:paraId="12E0BA74" w14:textId="22DF2BA8" w:rsidR="00B45169" w:rsidRPr="008C2B50" w:rsidRDefault="00B45169" w:rsidP="008C2B50">
      <w:pPr>
        <w:spacing w:after="0"/>
        <w:rPr>
          <w:rFonts w:ascii="Tenorite" w:hAnsi="Tenorite"/>
          <w:i/>
          <w:iCs/>
          <w:sz w:val="24"/>
          <w:szCs w:val="24"/>
        </w:rPr>
      </w:pPr>
      <w:r w:rsidRPr="008C2B50">
        <w:rPr>
          <w:rFonts w:ascii="Tenorite" w:hAnsi="Tenorite"/>
          <w:i/>
          <w:iCs/>
          <w:sz w:val="24"/>
          <w:szCs w:val="24"/>
        </w:rPr>
        <w:t>Primary reading:</w:t>
      </w:r>
    </w:p>
    <w:p w14:paraId="37B89465" w14:textId="746A0CC0" w:rsidR="001E31AE" w:rsidRPr="006827EC" w:rsidRDefault="001E31AE" w:rsidP="000C2417">
      <w:pPr>
        <w:pStyle w:val="ListParagraph"/>
        <w:numPr>
          <w:ilvl w:val="0"/>
          <w:numId w:val="18"/>
        </w:numPr>
        <w:spacing w:after="0"/>
        <w:ind w:left="426"/>
        <w:rPr>
          <w:rFonts w:ascii="Tenorite" w:hAnsi="Tenorite"/>
          <w:sz w:val="24"/>
          <w:szCs w:val="24"/>
        </w:rPr>
      </w:pPr>
      <w:r w:rsidRPr="006827EC">
        <w:rPr>
          <w:rStyle w:val="Emphasis"/>
          <w:rFonts w:ascii="Tenorite" w:hAnsi="Tenorite" w:cs="Arial"/>
          <w:sz w:val="24"/>
          <w:szCs w:val="24"/>
        </w:rPr>
        <w:t>The National Reformer</w:t>
      </w:r>
      <w:r w:rsidRPr="006827EC">
        <w:rPr>
          <w:rFonts w:ascii="Tenorite" w:hAnsi="Tenorite"/>
          <w:sz w:val="24"/>
          <w:szCs w:val="24"/>
        </w:rPr>
        <w:t xml:space="preserve"> (22 March 1874 and 26 April 1874), weekly periodical edited by Charles Bradlaugh</w:t>
      </w:r>
      <w:r w:rsidR="007B18B1">
        <w:rPr>
          <w:rFonts w:ascii="Tenorite" w:hAnsi="Tenorite"/>
          <w:sz w:val="24"/>
          <w:szCs w:val="24"/>
        </w:rPr>
        <w:t>.</w:t>
      </w:r>
    </w:p>
    <w:p w14:paraId="307CCB19" w14:textId="77777777" w:rsidR="0056258F" w:rsidRDefault="00B45169" w:rsidP="005B110E">
      <w:pPr>
        <w:spacing w:after="0"/>
        <w:rPr>
          <w:rFonts w:ascii="Tenorite" w:hAnsi="Tenorite"/>
          <w:sz w:val="24"/>
          <w:szCs w:val="24"/>
        </w:rPr>
      </w:pPr>
      <w:r w:rsidRPr="006827EC">
        <w:rPr>
          <w:rFonts w:ascii="Tenorite" w:hAnsi="Tenorite"/>
          <w:sz w:val="24"/>
          <w:szCs w:val="24"/>
        </w:rPr>
        <w:t xml:space="preserve">There is a task to complete before this class. Please choose one item from the 1874 issues of </w:t>
      </w:r>
      <w:r w:rsidRPr="006827EC">
        <w:rPr>
          <w:rFonts w:ascii="Tenorite" w:hAnsi="Tenorite"/>
          <w:i/>
          <w:iCs/>
          <w:sz w:val="24"/>
          <w:szCs w:val="24"/>
        </w:rPr>
        <w:t xml:space="preserve">National Reformer </w:t>
      </w:r>
      <w:r w:rsidRPr="006827EC">
        <w:rPr>
          <w:rFonts w:ascii="Tenorite" w:hAnsi="Tenorite"/>
          <w:sz w:val="24"/>
          <w:szCs w:val="24"/>
        </w:rPr>
        <w:t>and</w:t>
      </w:r>
    </w:p>
    <w:p w14:paraId="724497CE" w14:textId="77777777" w:rsidR="0056258F" w:rsidRDefault="00B45169" w:rsidP="0056258F">
      <w:pPr>
        <w:pStyle w:val="ListParagraph"/>
        <w:numPr>
          <w:ilvl w:val="0"/>
          <w:numId w:val="23"/>
        </w:numPr>
        <w:spacing w:after="0"/>
        <w:ind w:left="426"/>
        <w:rPr>
          <w:rFonts w:ascii="Tenorite" w:hAnsi="Tenorite"/>
          <w:sz w:val="24"/>
          <w:szCs w:val="24"/>
        </w:rPr>
      </w:pPr>
      <w:r w:rsidRPr="0056258F">
        <w:rPr>
          <w:rFonts w:ascii="Tenorite" w:hAnsi="Tenorite"/>
          <w:sz w:val="24"/>
          <w:szCs w:val="24"/>
        </w:rPr>
        <w:t>write one paragraph that describes something about it that you found interesting</w:t>
      </w:r>
      <w:r w:rsidR="00013391" w:rsidRPr="0056258F">
        <w:rPr>
          <w:rFonts w:ascii="Tenorite" w:hAnsi="Tenorite"/>
          <w:sz w:val="24"/>
          <w:szCs w:val="24"/>
        </w:rPr>
        <w:t>.</w:t>
      </w:r>
    </w:p>
    <w:p w14:paraId="145B5FBE" w14:textId="0BA5CA0A" w:rsidR="0056258F" w:rsidRPr="0056258F" w:rsidRDefault="00B45169" w:rsidP="0056258F">
      <w:pPr>
        <w:pStyle w:val="ListParagraph"/>
        <w:numPr>
          <w:ilvl w:val="0"/>
          <w:numId w:val="23"/>
        </w:numPr>
        <w:spacing w:after="0"/>
        <w:ind w:left="426"/>
        <w:rPr>
          <w:rFonts w:ascii="Tenorite" w:hAnsi="Tenorite"/>
          <w:sz w:val="24"/>
          <w:szCs w:val="24"/>
        </w:rPr>
      </w:pPr>
      <w:r w:rsidRPr="0056258F">
        <w:rPr>
          <w:rFonts w:ascii="Tenorite" w:hAnsi="Tenorite"/>
          <w:sz w:val="24"/>
          <w:szCs w:val="24"/>
        </w:rPr>
        <w:t>identify something you’d need to research further to contextualise/understand the text</w:t>
      </w:r>
      <w:r w:rsidR="005B110E" w:rsidRPr="0056258F">
        <w:rPr>
          <w:rFonts w:ascii="Tenorite" w:hAnsi="Tenorite"/>
          <w:sz w:val="24"/>
          <w:szCs w:val="24"/>
        </w:rPr>
        <w:t xml:space="preserve"> better</w:t>
      </w:r>
      <w:r w:rsidR="00013391" w:rsidRPr="0056258F">
        <w:rPr>
          <w:rFonts w:ascii="Tenorite" w:hAnsi="Tenorite"/>
          <w:sz w:val="24"/>
          <w:szCs w:val="24"/>
        </w:rPr>
        <w:t>.</w:t>
      </w:r>
    </w:p>
    <w:p w14:paraId="15093412" w14:textId="06C6D162" w:rsidR="00B45169" w:rsidRPr="008C2B50" w:rsidRDefault="00B45169" w:rsidP="008C2B50">
      <w:pPr>
        <w:spacing w:after="0"/>
        <w:rPr>
          <w:rFonts w:ascii="Tenorite" w:hAnsi="Tenorite"/>
          <w:sz w:val="24"/>
          <w:szCs w:val="24"/>
        </w:rPr>
      </w:pPr>
      <w:r w:rsidRPr="008C2B50">
        <w:rPr>
          <w:rFonts w:ascii="Tenorite" w:hAnsi="Tenorite"/>
          <w:sz w:val="24"/>
          <w:szCs w:val="24"/>
        </w:rPr>
        <w:t>Please bring this writing with you and be prepared to share it.</w:t>
      </w:r>
    </w:p>
    <w:p w14:paraId="3F21A5EE" w14:textId="77777777" w:rsidR="001E31AE" w:rsidRPr="008C2B50" w:rsidRDefault="001E31AE" w:rsidP="008C2B50">
      <w:pPr>
        <w:spacing w:after="0"/>
        <w:rPr>
          <w:rFonts w:ascii="Tenorite" w:hAnsi="Tenorite"/>
          <w:sz w:val="24"/>
          <w:szCs w:val="24"/>
        </w:rPr>
      </w:pPr>
    </w:p>
    <w:p w14:paraId="66CDA18F" w14:textId="77777777" w:rsidR="00E16319" w:rsidRDefault="001E31AE" w:rsidP="008C2B50">
      <w:pPr>
        <w:spacing w:after="0"/>
        <w:rPr>
          <w:rFonts w:ascii="Tenorite" w:hAnsi="Tenorite"/>
          <w:b/>
          <w:bCs/>
          <w:sz w:val="24"/>
          <w:szCs w:val="24"/>
        </w:rPr>
      </w:pPr>
      <w:r w:rsidRPr="008C2B50">
        <w:rPr>
          <w:rFonts w:ascii="Tenorite" w:hAnsi="Tenorite"/>
          <w:b/>
          <w:bCs/>
          <w:sz w:val="24"/>
          <w:szCs w:val="24"/>
        </w:rPr>
        <w:t>Week 7</w:t>
      </w:r>
      <w:r w:rsidR="00B45169" w:rsidRPr="008C2B50">
        <w:rPr>
          <w:rFonts w:ascii="Tenorite" w:hAnsi="Tenorite"/>
          <w:b/>
          <w:bCs/>
          <w:sz w:val="24"/>
          <w:szCs w:val="24"/>
        </w:rPr>
        <w:t>:</w:t>
      </w:r>
      <w:r w:rsidRPr="008C2B50">
        <w:rPr>
          <w:rFonts w:ascii="Tenorite" w:hAnsi="Tenorite"/>
          <w:b/>
          <w:bCs/>
          <w:sz w:val="24"/>
          <w:szCs w:val="24"/>
        </w:rPr>
        <w:t xml:space="preserve"> Reading Week</w:t>
      </w:r>
      <w:r w:rsidR="00E16319">
        <w:rPr>
          <w:rFonts w:ascii="Tenorite" w:hAnsi="Tenorite"/>
          <w:b/>
          <w:bCs/>
          <w:sz w:val="24"/>
          <w:szCs w:val="24"/>
        </w:rPr>
        <w:t>.</w:t>
      </w:r>
    </w:p>
    <w:p w14:paraId="09D6D7C0" w14:textId="29C8042A" w:rsidR="00B45169" w:rsidRPr="00E16319" w:rsidRDefault="00E16319" w:rsidP="008C2B50">
      <w:pPr>
        <w:spacing w:after="0"/>
        <w:rPr>
          <w:rFonts w:ascii="Tenorite" w:hAnsi="Tenorite"/>
          <w:sz w:val="24"/>
          <w:szCs w:val="24"/>
        </w:rPr>
      </w:pPr>
      <w:r w:rsidRPr="00E16319">
        <w:rPr>
          <w:rFonts w:ascii="Tenorite" w:hAnsi="Tenorite"/>
          <w:sz w:val="24"/>
          <w:szCs w:val="24"/>
        </w:rPr>
        <w:t>A</w:t>
      </w:r>
      <w:r w:rsidR="00B45169" w:rsidRPr="00E16319">
        <w:rPr>
          <w:rFonts w:ascii="Tenorite" w:hAnsi="Tenorite"/>
          <w:sz w:val="24"/>
          <w:szCs w:val="24"/>
        </w:rPr>
        <w:t>ssignment 1 due</w:t>
      </w:r>
      <w:r w:rsidR="00093FD8" w:rsidRPr="00E16319">
        <w:rPr>
          <w:rFonts w:ascii="Tenorite" w:hAnsi="Tenorite"/>
          <w:sz w:val="24"/>
          <w:szCs w:val="24"/>
        </w:rPr>
        <w:t>.</w:t>
      </w:r>
    </w:p>
    <w:p w14:paraId="0ABFD062" w14:textId="77777777" w:rsidR="000C2417" w:rsidRDefault="000C2417" w:rsidP="008C2B50">
      <w:pPr>
        <w:spacing w:after="0"/>
        <w:rPr>
          <w:rFonts w:ascii="Tenorite" w:hAnsi="Tenorite"/>
          <w:b/>
          <w:bCs/>
          <w:sz w:val="24"/>
          <w:szCs w:val="24"/>
        </w:rPr>
      </w:pPr>
    </w:p>
    <w:p w14:paraId="6C3467F0" w14:textId="77777777" w:rsidR="0044705F" w:rsidRDefault="0044705F" w:rsidP="008C2B50">
      <w:pPr>
        <w:spacing w:after="0"/>
        <w:rPr>
          <w:rFonts w:ascii="Tenorite" w:hAnsi="Tenorite"/>
          <w:b/>
          <w:bCs/>
          <w:sz w:val="24"/>
          <w:szCs w:val="24"/>
        </w:rPr>
      </w:pPr>
    </w:p>
    <w:p w14:paraId="3E43CD90" w14:textId="77777777" w:rsidR="0044705F" w:rsidRDefault="0044705F" w:rsidP="008C2B50">
      <w:pPr>
        <w:spacing w:after="0"/>
        <w:rPr>
          <w:rFonts w:ascii="Tenorite" w:hAnsi="Tenorite"/>
          <w:b/>
          <w:bCs/>
          <w:sz w:val="24"/>
          <w:szCs w:val="24"/>
        </w:rPr>
      </w:pPr>
    </w:p>
    <w:p w14:paraId="753BCED5" w14:textId="77777777" w:rsidR="0044705F" w:rsidRDefault="0044705F" w:rsidP="008C2B50">
      <w:pPr>
        <w:spacing w:after="0"/>
        <w:rPr>
          <w:rFonts w:ascii="Tenorite" w:hAnsi="Tenorite"/>
          <w:b/>
          <w:bCs/>
          <w:sz w:val="24"/>
          <w:szCs w:val="24"/>
        </w:rPr>
      </w:pPr>
    </w:p>
    <w:p w14:paraId="07F73E9C" w14:textId="77777777" w:rsidR="0044705F" w:rsidRDefault="0044705F" w:rsidP="008C2B50">
      <w:pPr>
        <w:spacing w:after="0"/>
        <w:rPr>
          <w:rFonts w:ascii="Tenorite" w:hAnsi="Tenorite"/>
          <w:b/>
          <w:bCs/>
          <w:sz w:val="24"/>
          <w:szCs w:val="24"/>
        </w:rPr>
      </w:pPr>
    </w:p>
    <w:p w14:paraId="45F86A2F" w14:textId="127AB17A"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8</w:t>
      </w:r>
      <w:r w:rsidR="00060AFB" w:rsidRPr="00B82A89">
        <w:rPr>
          <w:rFonts w:ascii="Tenorite" w:eastAsia="Times New Roman" w:hAnsi="Tenorite" w:cs="Times New Roman"/>
          <w:b/>
          <w:bCs/>
          <w:kern w:val="0"/>
          <w:sz w:val="24"/>
          <w:szCs w:val="24"/>
          <w:lang w:eastAsia="en-GB"/>
          <w14:ligatures w14:val="none"/>
        </w:rPr>
        <w:t xml:space="preserve">: </w:t>
      </w:r>
      <w:r w:rsidR="00B45169" w:rsidRPr="008C2B50">
        <w:rPr>
          <w:rFonts w:ascii="Tenorite" w:hAnsi="Tenorite"/>
          <w:b/>
          <w:bCs/>
          <w:sz w:val="24"/>
          <w:szCs w:val="24"/>
        </w:rPr>
        <w:t>Islam</w:t>
      </w:r>
    </w:p>
    <w:p w14:paraId="7B4B91F8" w14:textId="77777777" w:rsidR="00B45169" w:rsidRPr="008C2B50" w:rsidRDefault="00B45169" w:rsidP="008C2B50">
      <w:pPr>
        <w:spacing w:after="0"/>
        <w:rPr>
          <w:rFonts w:ascii="Tenorite" w:hAnsi="Tenorite"/>
          <w:i/>
          <w:iCs/>
          <w:sz w:val="24"/>
          <w:szCs w:val="24"/>
        </w:rPr>
      </w:pPr>
      <w:r w:rsidRPr="008C2B50">
        <w:rPr>
          <w:rFonts w:ascii="Tenorite" w:hAnsi="Tenorite"/>
          <w:i/>
          <w:iCs/>
          <w:sz w:val="24"/>
          <w:szCs w:val="24"/>
        </w:rPr>
        <w:t>Primary reading:</w:t>
      </w:r>
    </w:p>
    <w:p w14:paraId="4F390B94" w14:textId="7FAFF96F" w:rsidR="001E31AE" w:rsidRPr="00093FD8" w:rsidRDefault="001E31AE" w:rsidP="000C2417">
      <w:pPr>
        <w:pStyle w:val="ListParagraph"/>
        <w:numPr>
          <w:ilvl w:val="0"/>
          <w:numId w:val="19"/>
        </w:numPr>
        <w:spacing w:after="0"/>
        <w:ind w:left="426"/>
        <w:rPr>
          <w:rFonts w:ascii="Tenorite" w:hAnsi="Tenorite"/>
          <w:sz w:val="24"/>
          <w:szCs w:val="24"/>
        </w:rPr>
      </w:pPr>
      <w:r w:rsidRPr="00093FD8">
        <w:rPr>
          <w:rFonts w:ascii="Tenorite" w:hAnsi="Tenorite"/>
          <w:i/>
          <w:iCs/>
          <w:sz w:val="24"/>
          <w:szCs w:val="24"/>
        </w:rPr>
        <w:t>The Collected Poems of Abdullah Quilliam</w:t>
      </w:r>
      <w:r w:rsidRPr="00093FD8">
        <w:rPr>
          <w:rFonts w:ascii="Tenorite" w:hAnsi="Tenorite"/>
          <w:sz w:val="24"/>
          <w:szCs w:val="24"/>
        </w:rPr>
        <w:t xml:space="preserve">, edited by Ron </w:t>
      </w:r>
      <w:proofErr w:type="spellStart"/>
      <w:r w:rsidRPr="00093FD8">
        <w:rPr>
          <w:rFonts w:ascii="Tenorite" w:hAnsi="Tenorite"/>
          <w:sz w:val="24"/>
          <w:szCs w:val="24"/>
        </w:rPr>
        <w:t>Geaves</w:t>
      </w:r>
      <w:proofErr w:type="spellEnd"/>
      <w:r w:rsidRPr="00093FD8">
        <w:rPr>
          <w:rFonts w:ascii="Tenorite" w:hAnsi="Tenorite"/>
          <w:sz w:val="24"/>
          <w:szCs w:val="24"/>
        </w:rPr>
        <w:t xml:space="preserve"> and </w:t>
      </w:r>
      <w:r w:rsidRPr="00093FD8">
        <w:rPr>
          <w:rStyle w:val="Strong"/>
          <w:rFonts w:ascii="Tenorite" w:hAnsi="Tenorite" w:cs="Arial"/>
          <w:b w:val="0"/>
          <w:bCs w:val="0"/>
          <w:sz w:val="24"/>
          <w:szCs w:val="24"/>
        </w:rPr>
        <w:t xml:space="preserve">Yahya </w:t>
      </w:r>
      <w:proofErr w:type="spellStart"/>
      <w:r w:rsidRPr="00093FD8">
        <w:rPr>
          <w:rStyle w:val="Strong"/>
          <w:rFonts w:ascii="Tenorite" w:hAnsi="Tenorite" w:cs="Arial"/>
          <w:b w:val="0"/>
          <w:bCs w:val="0"/>
          <w:sz w:val="24"/>
          <w:szCs w:val="24"/>
        </w:rPr>
        <w:t>Birt</w:t>
      </w:r>
      <w:proofErr w:type="spellEnd"/>
      <w:r w:rsidRPr="00093FD8">
        <w:rPr>
          <w:rStyle w:val="Strong"/>
          <w:rFonts w:ascii="Tenorite" w:hAnsi="Tenorite" w:cs="Arial"/>
          <w:b w:val="0"/>
          <w:bCs w:val="0"/>
          <w:sz w:val="24"/>
          <w:szCs w:val="24"/>
        </w:rPr>
        <w:t xml:space="preserve"> (Oldham: Beacon Books, 2021),</w:t>
      </w:r>
      <w:r w:rsidRPr="00093FD8">
        <w:rPr>
          <w:rFonts w:ascii="Tenorite" w:hAnsi="Tenorite"/>
          <w:sz w:val="24"/>
          <w:szCs w:val="24"/>
        </w:rPr>
        <w:t xml:space="preserve"> ‘The Moslem’s Refuge’ (p. 16), ‘The True Easter’ (pp. 45-46), ‘Islamic Resignation’ (p. 63)</w:t>
      </w:r>
      <w:r w:rsidR="009259F8">
        <w:rPr>
          <w:rFonts w:ascii="Tenorite" w:hAnsi="Tenorite"/>
          <w:sz w:val="24"/>
          <w:szCs w:val="24"/>
        </w:rPr>
        <w:t xml:space="preserve">. </w:t>
      </w:r>
      <w:hyperlink r:id="rId26" w:history="1">
        <w:r w:rsidR="009259F8" w:rsidRPr="000728C6">
          <w:rPr>
            <w:rStyle w:val="Hyperlink"/>
            <w:rFonts w:ascii="Tenorite" w:hAnsi="Tenorite"/>
            <w:sz w:val="24"/>
            <w:szCs w:val="24"/>
          </w:rPr>
          <w:t>http://www.abdullahquilliam.org/poetry/</w:t>
        </w:r>
      </w:hyperlink>
      <w:r w:rsidR="009259F8">
        <w:rPr>
          <w:rFonts w:ascii="Tenorite" w:hAnsi="Tenorite"/>
          <w:sz w:val="24"/>
          <w:szCs w:val="24"/>
        </w:rPr>
        <w:t xml:space="preserve"> </w:t>
      </w:r>
    </w:p>
    <w:p w14:paraId="6713F958" w14:textId="02E1C775" w:rsidR="003255EE" w:rsidRPr="003255EE" w:rsidRDefault="001E31AE" w:rsidP="008C2B50">
      <w:pPr>
        <w:pStyle w:val="ListParagraph"/>
        <w:numPr>
          <w:ilvl w:val="0"/>
          <w:numId w:val="19"/>
        </w:numPr>
        <w:spacing w:after="0"/>
        <w:ind w:left="426"/>
        <w:rPr>
          <w:rFonts w:ascii="Tenorite" w:hAnsi="Tenorite"/>
          <w:sz w:val="24"/>
          <w:szCs w:val="24"/>
        </w:rPr>
      </w:pPr>
      <w:r w:rsidRPr="00093FD8">
        <w:rPr>
          <w:rFonts w:ascii="Tenorite" w:hAnsi="Tenorite"/>
          <w:sz w:val="24"/>
          <w:szCs w:val="24"/>
        </w:rPr>
        <w:t xml:space="preserve">Ameenah (Emily) Lincoln, </w:t>
      </w:r>
      <w:r w:rsidR="0063263B">
        <w:rPr>
          <w:rFonts w:ascii="Tenorite" w:hAnsi="Tenorite"/>
          <w:sz w:val="24"/>
          <w:szCs w:val="24"/>
        </w:rPr>
        <w:t xml:space="preserve">in </w:t>
      </w:r>
      <w:r w:rsidRPr="00093FD8">
        <w:rPr>
          <w:rFonts w:ascii="Tenorite" w:eastAsia="Times New Roman" w:hAnsi="Tenorite"/>
          <w:i/>
          <w:iCs/>
          <w:kern w:val="0"/>
          <w:sz w:val="24"/>
          <w:szCs w:val="24"/>
          <w:lang w:eastAsia="en-GB"/>
          <w14:ligatures w14:val="none"/>
        </w:rPr>
        <w:t>The Convert's Passion: An Anthology of Islamic Poetry from Late Victorian and Edwardian Britain</w:t>
      </w:r>
      <w:r w:rsidRPr="00093FD8">
        <w:rPr>
          <w:rFonts w:ascii="Tenorite" w:eastAsia="Times New Roman" w:hAnsi="Tenorite"/>
          <w:kern w:val="0"/>
          <w:sz w:val="24"/>
          <w:szCs w:val="24"/>
          <w:lang w:eastAsia="en-GB"/>
          <w14:ligatures w14:val="none"/>
        </w:rPr>
        <w:t xml:space="preserve">, edited by </w:t>
      </w:r>
      <w:r w:rsidRPr="00093FD8">
        <w:rPr>
          <w:rStyle w:val="lrzxr"/>
          <w:rFonts w:ascii="Tenorite" w:hAnsi="Tenorite" w:cs="Arial"/>
          <w:sz w:val="24"/>
          <w:szCs w:val="24"/>
        </w:rPr>
        <w:t>Brent D. Singleton</w:t>
      </w:r>
      <w:r w:rsidRPr="00093FD8">
        <w:rPr>
          <w:rFonts w:ascii="Tenorite" w:eastAsia="Times New Roman" w:hAnsi="Tenorite"/>
          <w:i/>
          <w:iCs/>
          <w:kern w:val="0"/>
          <w:sz w:val="24"/>
          <w:szCs w:val="24"/>
          <w:lang w:eastAsia="en-GB"/>
          <w14:ligatures w14:val="none"/>
        </w:rPr>
        <w:t xml:space="preserve"> </w:t>
      </w:r>
      <w:r w:rsidRPr="00093FD8">
        <w:rPr>
          <w:rFonts w:ascii="Tenorite" w:eastAsia="Times New Roman" w:hAnsi="Tenorite"/>
          <w:kern w:val="0"/>
          <w:sz w:val="24"/>
          <w:szCs w:val="24"/>
          <w:lang w:eastAsia="en-GB"/>
          <w14:ligatures w14:val="none"/>
        </w:rPr>
        <w:t>(</w:t>
      </w:r>
      <w:proofErr w:type="spellStart"/>
      <w:r w:rsidRPr="00093FD8">
        <w:rPr>
          <w:rFonts w:ascii="Tenorite" w:eastAsia="Times New Roman" w:hAnsi="Tenorite"/>
          <w:kern w:val="0"/>
          <w:sz w:val="24"/>
          <w:szCs w:val="24"/>
          <w:lang w:eastAsia="en-GB"/>
          <w14:ligatures w14:val="none"/>
        </w:rPr>
        <w:t>Wildside</w:t>
      </w:r>
      <w:proofErr w:type="spellEnd"/>
      <w:r w:rsidRPr="00093FD8">
        <w:rPr>
          <w:rFonts w:ascii="Tenorite" w:eastAsia="Times New Roman" w:hAnsi="Tenorite"/>
          <w:kern w:val="0"/>
          <w:sz w:val="24"/>
          <w:szCs w:val="24"/>
          <w:lang w:eastAsia="en-GB"/>
          <w14:ligatures w14:val="none"/>
        </w:rPr>
        <w:t xml:space="preserve"> Press, 2009), </w:t>
      </w:r>
      <w:r w:rsidRPr="00093FD8">
        <w:rPr>
          <w:rFonts w:ascii="Tenorite" w:hAnsi="Tenorite"/>
          <w:sz w:val="24"/>
          <w:szCs w:val="24"/>
        </w:rPr>
        <w:t xml:space="preserve">‘La Illa ha, Illa </w:t>
      </w:r>
      <w:r w:rsidR="00DB2B94">
        <w:rPr>
          <w:rFonts w:ascii="Tenorite" w:hAnsi="Tenorite"/>
          <w:sz w:val="24"/>
          <w:szCs w:val="24"/>
        </w:rPr>
        <w:t>Al</w:t>
      </w:r>
      <w:r w:rsidRPr="00093FD8">
        <w:rPr>
          <w:rFonts w:ascii="Tenorite" w:hAnsi="Tenorite"/>
          <w:sz w:val="24"/>
          <w:szCs w:val="24"/>
        </w:rPr>
        <w:t>lah!’, ‘Hope Delusive!’ (pp. 49-51).</w:t>
      </w:r>
      <w:r w:rsidR="001F4CED">
        <w:rPr>
          <w:rFonts w:ascii="Tenorite" w:hAnsi="Tenorite"/>
          <w:sz w:val="24"/>
          <w:szCs w:val="24"/>
        </w:rPr>
        <w:t xml:space="preserve"> </w:t>
      </w:r>
      <w:hyperlink r:id="rId27" w:history="1">
        <w:r w:rsidR="001F4CED" w:rsidRPr="000728C6">
          <w:rPr>
            <w:rStyle w:val="Hyperlink"/>
            <w:rFonts w:ascii="Tenorite" w:hAnsi="Tenorite"/>
            <w:sz w:val="24"/>
            <w:szCs w:val="24"/>
          </w:rPr>
          <w:t>https://www.google.co.uk/books/edition/The_Convert_s_Passion/n5j5B_cH1aEC</w:t>
        </w:r>
      </w:hyperlink>
      <w:r w:rsidR="001F4CED">
        <w:rPr>
          <w:rFonts w:ascii="Tenorite" w:hAnsi="Tenorite"/>
          <w:sz w:val="24"/>
          <w:szCs w:val="24"/>
        </w:rPr>
        <w:t xml:space="preserve"> </w:t>
      </w:r>
    </w:p>
    <w:p w14:paraId="193BCD18" w14:textId="460FCC0D" w:rsidR="00B45169" w:rsidRPr="008C2B50" w:rsidRDefault="00B45169" w:rsidP="008C2B50">
      <w:pPr>
        <w:spacing w:after="0"/>
        <w:rPr>
          <w:rFonts w:ascii="Tenorite" w:hAnsi="Tenorite"/>
          <w:i/>
          <w:iCs/>
          <w:sz w:val="24"/>
          <w:szCs w:val="24"/>
        </w:rPr>
      </w:pPr>
      <w:r w:rsidRPr="008C2B50">
        <w:rPr>
          <w:rFonts w:ascii="Tenorite" w:hAnsi="Tenorite"/>
          <w:i/>
          <w:iCs/>
          <w:sz w:val="24"/>
          <w:szCs w:val="24"/>
        </w:rPr>
        <w:t>Secondary reading:</w:t>
      </w:r>
    </w:p>
    <w:p w14:paraId="31B8E3FF" w14:textId="29EF3ADD" w:rsidR="001E31AE" w:rsidRPr="00093FD8" w:rsidRDefault="00002659" w:rsidP="000C2417">
      <w:pPr>
        <w:pStyle w:val="ListParagraph"/>
        <w:numPr>
          <w:ilvl w:val="0"/>
          <w:numId w:val="20"/>
        </w:numPr>
        <w:spacing w:after="0"/>
        <w:ind w:left="426"/>
        <w:rPr>
          <w:rFonts w:ascii="Tenorite" w:hAnsi="Tenorite"/>
          <w:sz w:val="24"/>
          <w:szCs w:val="24"/>
        </w:rPr>
      </w:pPr>
      <w:r w:rsidRPr="00093FD8">
        <w:rPr>
          <w:rFonts w:ascii="Tenorite" w:hAnsi="Tenorite"/>
          <w:sz w:val="24"/>
          <w:szCs w:val="24"/>
        </w:rPr>
        <w:t>‘Editor’s Introduction’</w:t>
      </w:r>
      <w:r>
        <w:rPr>
          <w:rFonts w:ascii="Tenorite" w:hAnsi="Tenorite"/>
          <w:sz w:val="24"/>
          <w:szCs w:val="24"/>
        </w:rPr>
        <w:t>,</w:t>
      </w:r>
      <w:r w:rsidRPr="00093FD8">
        <w:rPr>
          <w:rFonts w:ascii="Tenorite" w:hAnsi="Tenorite"/>
          <w:sz w:val="24"/>
          <w:szCs w:val="24"/>
        </w:rPr>
        <w:t xml:space="preserve"> </w:t>
      </w:r>
      <w:r w:rsidR="00983293">
        <w:rPr>
          <w:rFonts w:ascii="Tenorite" w:hAnsi="Tenorite"/>
          <w:sz w:val="24"/>
          <w:szCs w:val="24"/>
        </w:rPr>
        <w:t xml:space="preserve">in </w:t>
      </w:r>
      <w:r w:rsidR="00B45169" w:rsidRPr="00002659">
        <w:rPr>
          <w:rFonts w:ascii="Tenorite" w:hAnsi="Tenorite"/>
          <w:i/>
          <w:iCs/>
          <w:sz w:val="24"/>
          <w:szCs w:val="24"/>
        </w:rPr>
        <w:t>The Collected Poems of Abdullah Quilliam</w:t>
      </w:r>
      <w:r w:rsidR="00B45169" w:rsidRPr="00002659">
        <w:rPr>
          <w:rFonts w:ascii="Tenorite" w:hAnsi="Tenorite"/>
          <w:sz w:val="24"/>
          <w:szCs w:val="24"/>
        </w:rPr>
        <w:t xml:space="preserve">, edited by Ron </w:t>
      </w:r>
      <w:proofErr w:type="spellStart"/>
      <w:r w:rsidR="00B45169" w:rsidRPr="00002659">
        <w:rPr>
          <w:rFonts w:ascii="Tenorite" w:hAnsi="Tenorite"/>
          <w:sz w:val="24"/>
          <w:szCs w:val="24"/>
        </w:rPr>
        <w:t>Geaves</w:t>
      </w:r>
      <w:proofErr w:type="spellEnd"/>
      <w:r w:rsidR="00B45169" w:rsidRPr="00002659">
        <w:rPr>
          <w:rFonts w:ascii="Tenorite" w:hAnsi="Tenorite"/>
          <w:sz w:val="24"/>
          <w:szCs w:val="24"/>
        </w:rPr>
        <w:t xml:space="preserve"> and </w:t>
      </w:r>
      <w:r w:rsidR="00B45169" w:rsidRPr="00002659">
        <w:rPr>
          <w:rStyle w:val="Strong"/>
          <w:rFonts w:ascii="Tenorite" w:hAnsi="Tenorite" w:cs="Arial"/>
          <w:b w:val="0"/>
          <w:bCs w:val="0"/>
          <w:sz w:val="24"/>
          <w:szCs w:val="24"/>
        </w:rPr>
        <w:t xml:space="preserve">Yahya </w:t>
      </w:r>
      <w:proofErr w:type="spellStart"/>
      <w:r w:rsidR="00B45169" w:rsidRPr="00002659">
        <w:rPr>
          <w:rStyle w:val="Strong"/>
          <w:rFonts w:ascii="Tenorite" w:hAnsi="Tenorite" w:cs="Arial"/>
          <w:b w:val="0"/>
          <w:bCs w:val="0"/>
          <w:sz w:val="24"/>
          <w:szCs w:val="24"/>
        </w:rPr>
        <w:t>Birt</w:t>
      </w:r>
      <w:proofErr w:type="spellEnd"/>
      <w:r w:rsidR="00B45169" w:rsidRPr="00002659">
        <w:rPr>
          <w:rStyle w:val="Strong"/>
          <w:rFonts w:ascii="Tenorite" w:hAnsi="Tenorite" w:cs="Arial"/>
          <w:b w:val="0"/>
          <w:bCs w:val="0"/>
          <w:sz w:val="24"/>
          <w:szCs w:val="24"/>
        </w:rPr>
        <w:t xml:space="preserve"> (Oldham: Beacon Books, 2021),</w:t>
      </w:r>
      <w:r w:rsidR="00B45169" w:rsidRPr="00002659">
        <w:rPr>
          <w:rStyle w:val="Strong"/>
          <w:rFonts w:ascii="Tenorite" w:hAnsi="Tenorite" w:cs="Arial"/>
          <w:sz w:val="24"/>
          <w:szCs w:val="24"/>
        </w:rPr>
        <w:t xml:space="preserve"> </w:t>
      </w:r>
      <w:r w:rsidR="00B45169" w:rsidRPr="00002659">
        <w:rPr>
          <w:rFonts w:ascii="Tenorite" w:hAnsi="Tenorite"/>
          <w:sz w:val="24"/>
          <w:szCs w:val="24"/>
        </w:rPr>
        <w:t>pp.</w:t>
      </w:r>
      <w:r w:rsidR="00B45169" w:rsidRPr="00093FD8">
        <w:rPr>
          <w:rFonts w:ascii="Tenorite" w:hAnsi="Tenorite"/>
          <w:sz w:val="24"/>
          <w:szCs w:val="24"/>
        </w:rPr>
        <w:t xml:space="preserve"> ix-xvi</w:t>
      </w:r>
      <w:r>
        <w:rPr>
          <w:rFonts w:ascii="Tenorite" w:hAnsi="Tenorite"/>
          <w:sz w:val="24"/>
          <w:szCs w:val="24"/>
        </w:rPr>
        <w:t>.</w:t>
      </w:r>
    </w:p>
    <w:p w14:paraId="020F3993" w14:textId="77777777" w:rsidR="00E16319" w:rsidRDefault="00E16319" w:rsidP="008C2B50">
      <w:pPr>
        <w:spacing w:after="0"/>
        <w:rPr>
          <w:rFonts w:ascii="Tenorite" w:hAnsi="Tenorite"/>
          <w:b/>
          <w:bCs/>
          <w:sz w:val="24"/>
          <w:szCs w:val="24"/>
        </w:rPr>
      </w:pPr>
    </w:p>
    <w:p w14:paraId="117FCBF1" w14:textId="474375E9"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9</w:t>
      </w:r>
      <w:r w:rsidR="00060AFB" w:rsidRPr="00B82A89">
        <w:rPr>
          <w:rFonts w:ascii="Tenorite" w:eastAsia="Times New Roman" w:hAnsi="Tenorite" w:cs="Times New Roman"/>
          <w:b/>
          <w:bCs/>
          <w:kern w:val="0"/>
          <w:sz w:val="24"/>
          <w:szCs w:val="24"/>
          <w:lang w:eastAsia="en-GB"/>
          <w14:ligatures w14:val="none"/>
        </w:rPr>
        <w:t xml:space="preserve">: </w:t>
      </w:r>
      <w:r w:rsidR="00B45169" w:rsidRPr="008C2B50">
        <w:rPr>
          <w:rFonts w:ascii="Tenorite" w:hAnsi="Tenorite"/>
          <w:b/>
          <w:bCs/>
          <w:sz w:val="24"/>
          <w:szCs w:val="24"/>
        </w:rPr>
        <w:t>Judaism</w:t>
      </w:r>
    </w:p>
    <w:p w14:paraId="309483BE" w14:textId="77777777" w:rsidR="00B45169" w:rsidRPr="008C2B50" w:rsidRDefault="00B45169" w:rsidP="008C2B50">
      <w:pPr>
        <w:spacing w:after="0"/>
        <w:rPr>
          <w:rFonts w:ascii="Tenorite" w:hAnsi="Tenorite"/>
          <w:i/>
          <w:iCs/>
          <w:sz w:val="24"/>
          <w:szCs w:val="24"/>
        </w:rPr>
      </w:pPr>
      <w:r w:rsidRPr="008C2B50">
        <w:rPr>
          <w:rFonts w:ascii="Tenorite" w:hAnsi="Tenorite"/>
          <w:i/>
          <w:iCs/>
          <w:sz w:val="24"/>
          <w:szCs w:val="24"/>
        </w:rPr>
        <w:t>Primary reading:</w:t>
      </w:r>
    </w:p>
    <w:p w14:paraId="4813368C" w14:textId="62A33F28" w:rsidR="001E31AE" w:rsidRPr="00002659" w:rsidRDefault="001E31AE" w:rsidP="000C2417">
      <w:pPr>
        <w:pStyle w:val="ListParagraph"/>
        <w:numPr>
          <w:ilvl w:val="0"/>
          <w:numId w:val="20"/>
        </w:numPr>
        <w:spacing w:after="0"/>
        <w:ind w:left="426" w:hanging="349"/>
        <w:rPr>
          <w:rFonts w:ascii="Tenorite" w:hAnsi="Tenorite"/>
          <w:sz w:val="24"/>
          <w:szCs w:val="24"/>
        </w:rPr>
      </w:pPr>
      <w:r w:rsidRPr="00002659">
        <w:rPr>
          <w:rFonts w:ascii="Tenorite" w:hAnsi="Tenorite"/>
          <w:sz w:val="24"/>
          <w:szCs w:val="24"/>
        </w:rPr>
        <w:t xml:space="preserve">Israel Zangwill, 'Anglicization' and ‘Transitional’, in </w:t>
      </w:r>
      <w:r w:rsidRPr="00002659">
        <w:rPr>
          <w:rFonts w:ascii="Tenorite" w:hAnsi="Tenorite"/>
          <w:i/>
          <w:iCs/>
          <w:sz w:val="24"/>
          <w:szCs w:val="24"/>
        </w:rPr>
        <w:t>Nineteenth-Century Jewish Literature: A Reader</w:t>
      </w:r>
      <w:r w:rsidRPr="00002659">
        <w:rPr>
          <w:rFonts w:ascii="Tenorite" w:hAnsi="Tenorite"/>
          <w:sz w:val="24"/>
          <w:szCs w:val="24"/>
        </w:rPr>
        <w:t>, edited by Jonathan M. Hess, Maurice Samuels, and Nadia Valman (Stanford CA: Stanford University Press, 2013), pp. 356-84, 440-63.</w:t>
      </w:r>
      <w:r w:rsidR="005506B5">
        <w:rPr>
          <w:rFonts w:ascii="Tenorite" w:hAnsi="Tenorite"/>
          <w:sz w:val="24"/>
          <w:szCs w:val="24"/>
        </w:rPr>
        <w:t xml:space="preserve"> </w:t>
      </w:r>
      <w:hyperlink r:id="rId28" w:history="1">
        <w:r w:rsidR="005506B5" w:rsidRPr="000728C6">
          <w:rPr>
            <w:rStyle w:val="Hyperlink"/>
            <w:rFonts w:ascii="Tenorite" w:hAnsi="Tenorite"/>
            <w:sz w:val="24"/>
            <w:szCs w:val="24"/>
          </w:rPr>
          <w:t>https://archive.org/details/nashspallmallma01unkngoog/page/n176/mode/2up</w:t>
        </w:r>
      </w:hyperlink>
      <w:r w:rsidR="005506B5">
        <w:rPr>
          <w:rFonts w:ascii="Tenorite" w:hAnsi="Tenorite"/>
          <w:sz w:val="24"/>
          <w:szCs w:val="24"/>
        </w:rPr>
        <w:t xml:space="preserve"> &amp; </w:t>
      </w:r>
      <w:hyperlink r:id="rId29" w:tgtFrame="_blank" w:history="1">
        <w:r w:rsidR="005D5CEC" w:rsidRPr="005D5CEC">
          <w:rPr>
            <w:rStyle w:val="Hyperlink"/>
            <w:rFonts w:ascii="Tenorite" w:hAnsi="Tenorite"/>
            <w:sz w:val="24"/>
            <w:szCs w:val="24"/>
          </w:rPr>
          <w:t>https://babel.hathitrust.org/cgi/pt?id=hvd.32044092659473&amp;seq=211</w:t>
        </w:r>
      </w:hyperlink>
    </w:p>
    <w:p w14:paraId="202B57ED" w14:textId="365629F0" w:rsidR="00B45169" w:rsidRPr="008C2B50" w:rsidRDefault="00B45169" w:rsidP="008C2B50">
      <w:pPr>
        <w:spacing w:after="0"/>
        <w:rPr>
          <w:rFonts w:ascii="Tenorite" w:hAnsi="Tenorite"/>
          <w:i/>
          <w:iCs/>
          <w:sz w:val="24"/>
          <w:szCs w:val="24"/>
        </w:rPr>
      </w:pPr>
      <w:r w:rsidRPr="008C2B50">
        <w:rPr>
          <w:rFonts w:ascii="Tenorite" w:hAnsi="Tenorite"/>
          <w:i/>
          <w:iCs/>
          <w:sz w:val="24"/>
          <w:szCs w:val="24"/>
        </w:rPr>
        <w:t>Secondary reading:</w:t>
      </w:r>
    </w:p>
    <w:p w14:paraId="24207F70" w14:textId="0E108596" w:rsidR="001E31AE" w:rsidRPr="00002659" w:rsidRDefault="00B45169" w:rsidP="000C2417">
      <w:pPr>
        <w:pStyle w:val="ListParagraph"/>
        <w:numPr>
          <w:ilvl w:val="0"/>
          <w:numId w:val="20"/>
        </w:numPr>
        <w:spacing w:after="0"/>
        <w:ind w:left="426"/>
        <w:rPr>
          <w:rFonts w:ascii="Tenorite" w:hAnsi="Tenorite"/>
          <w:sz w:val="24"/>
          <w:szCs w:val="24"/>
        </w:rPr>
      </w:pPr>
      <w:r w:rsidRPr="00002659">
        <w:rPr>
          <w:rFonts w:ascii="Tenorite" w:hAnsi="Tenorite"/>
          <w:sz w:val="24"/>
          <w:szCs w:val="24"/>
        </w:rPr>
        <w:t xml:space="preserve">Introductions to 'Anglicization' and ‘Transitional’ in </w:t>
      </w:r>
      <w:r w:rsidRPr="00002659">
        <w:rPr>
          <w:rFonts w:ascii="Tenorite" w:hAnsi="Tenorite"/>
          <w:i/>
          <w:iCs/>
          <w:sz w:val="24"/>
          <w:szCs w:val="24"/>
        </w:rPr>
        <w:t>Nineteenth-Century Jewish Literature: A Reader</w:t>
      </w:r>
      <w:r w:rsidRPr="00002659">
        <w:rPr>
          <w:rFonts w:ascii="Tenorite" w:hAnsi="Tenorite"/>
          <w:sz w:val="24"/>
          <w:szCs w:val="24"/>
        </w:rPr>
        <w:t>, edited by Jonathan M. Hess, Maurice Samuels, and Nadia Valman (Stanford CA: Stanford University Press, 2013), pp. 356-7, 440-1</w:t>
      </w:r>
    </w:p>
    <w:p w14:paraId="2039C68F" w14:textId="77777777" w:rsidR="001E31AE" w:rsidRPr="008C2B50" w:rsidRDefault="001E31AE" w:rsidP="008C2B50">
      <w:pPr>
        <w:spacing w:after="0"/>
        <w:rPr>
          <w:rFonts w:ascii="Tenorite" w:hAnsi="Tenorite"/>
          <w:sz w:val="24"/>
          <w:szCs w:val="24"/>
        </w:rPr>
      </w:pPr>
    </w:p>
    <w:p w14:paraId="638330C2" w14:textId="1879C985"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10</w:t>
      </w:r>
      <w:r w:rsidR="00060AFB" w:rsidRPr="00B82A89">
        <w:rPr>
          <w:rFonts w:ascii="Tenorite" w:eastAsia="Times New Roman" w:hAnsi="Tenorite" w:cs="Times New Roman"/>
          <w:b/>
          <w:bCs/>
          <w:kern w:val="0"/>
          <w:sz w:val="24"/>
          <w:szCs w:val="24"/>
          <w:lang w:eastAsia="en-GB"/>
          <w14:ligatures w14:val="none"/>
        </w:rPr>
        <w:t xml:space="preserve">: </w:t>
      </w:r>
      <w:r w:rsidR="00B45169" w:rsidRPr="008C2B50">
        <w:rPr>
          <w:rFonts w:ascii="Tenorite" w:hAnsi="Tenorite"/>
          <w:b/>
          <w:bCs/>
          <w:sz w:val="24"/>
          <w:szCs w:val="24"/>
        </w:rPr>
        <w:t>Hinduism</w:t>
      </w:r>
    </w:p>
    <w:p w14:paraId="26C36877" w14:textId="77777777" w:rsidR="00B45169" w:rsidRPr="008C2B50" w:rsidRDefault="00B45169" w:rsidP="008C2B50">
      <w:pPr>
        <w:spacing w:after="0"/>
        <w:rPr>
          <w:rFonts w:ascii="Tenorite" w:hAnsi="Tenorite"/>
          <w:i/>
          <w:iCs/>
          <w:sz w:val="24"/>
          <w:szCs w:val="24"/>
        </w:rPr>
      </w:pPr>
      <w:r w:rsidRPr="008C2B50">
        <w:rPr>
          <w:rFonts w:ascii="Tenorite" w:hAnsi="Tenorite"/>
          <w:i/>
          <w:iCs/>
          <w:sz w:val="24"/>
          <w:szCs w:val="24"/>
        </w:rPr>
        <w:t>Primary reading:</w:t>
      </w:r>
    </w:p>
    <w:p w14:paraId="000FC284" w14:textId="6AF7A231" w:rsidR="001E31AE" w:rsidRPr="00002659" w:rsidRDefault="001E31AE" w:rsidP="000C2417">
      <w:pPr>
        <w:pStyle w:val="ListParagraph"/>
        <w:numPr>
          <w:ilvl w:val="0"/>
          <w:numId w:val="20"/>
        </w:numPr>
        <w:spacing w:after="0"/>
        <w:ind w:left="426"/>
        <w:rPr>
          <w:rFonts w:ascii="Tenorite" w:hAnsi="Tenorite"/>
          <w:sz w:val="24"/>
          <w:szCs w:val="24"/>
        </w:rPr>
      </w:pPr>
      <w:r w:rsidRPr="00002659">
        <w:rPr>
          <w:rFonts w:ascii="Tenorite" w:hAnsi="Tenorite"/>
          <w:sz w:val="24"/>
          <w:szCs w:val="24"/>
        </w:rPr>
        <w:t xml:space="preserve">Sarojini Naidu, </w:t>
      </w:r>
      <w:r w:rsidRPr="00002659">
        <w:rPr>
          <w:rFonts w:ascii="Tenorite" w:hAnsi="Tenorite"/>
          <w:i/>
          <w:iCs/>
          <w:sz w:val="24"/>
          <w:szCs w:val="24"/>
        </w:rPr>
        <w:t>The Golden Threshold</w:t>
      </w:r>
      <w:r w:rsidRPr="00002659">
        <w:rPr>
          <w:rFonts w:ascii="Tenorite" w:hAnsi="Tenorite"/>
          <w:sz w:val="24"/>
          <w:szCs w:val="24"/>
        </w:rPr>
        <w:t xml:space="preserve"> (London: William Heineman, 1905), 'Introduction’, pp. 9-23; ‘Harvest Hymn’ pp. 40-42; 'Suttee' p. 46; ‘Ode to H.H. the Nizam of </w:t>
      </w:r>
      <w:proofErr w:type="spellStart"/>
      <w:r w:rsidRPr="00002659">
        <w:rPr>
          <w:rFonts w:ascii="Tenorite" w:hAnsi="Tenorite"/>
          <w:sz w:val="24"/>
          <w:szCs w:val="24"/>
        </w:rPr>
        <w:t>Hydrabad</w:t>
      </w:r>
      <w:proofErr w:type="spellEnd"/>
      <w:r w:rsidRPr="00002659">
        <w:rPr>
          <w:rFonts w:ascii="Tenorite" w:hAnsi="Tenorite"/>
          <w:sz w:val="24"/>
          <w:szCs w:val="24"/>
        </w:rPr>
        <w:t>’ pp. 59-61; ‘In the Forest’ pp. 63-64; ‘My Dead Dream’ p. 73-74</w:t>
      </w:r>
      <w:r w:rsidR="00B45169" w:rsidRPr="00002659">
        <w:rPr>
          <w:rFonts w:ascii="Tenorite" w:hAnsi="Tenorite"/>
          <w:sz w:val="24"/>
          <w:szCs w:val="24"/>
        </w:rPr>
        <w:t>.</w:t>
      </w:r>
      <w:r w:rsidR="00EB4F70">
        <w:rPr>
          <w:rFonts w:ascii="Tenorite" w:hAnsi="Tenorite"/>
          <w:sz w:val="24"/>
          <w:szCs w:val="24"/>
        </w:rPr>
        <w:t xml:space="preserve"> </w:t>
      </w:r>
      <w:hyperlink r:id="rId30" w:history="1">
        <w:r w:rsidR="00EB4F70" w:rsidRPr="000728C6">
          <w:rPr>
            <w:rStyle w:val="Hyperlink"/>
            <w:rFonts w:ascii="Tenorite" w:hAnsi="Tenorite"/>
            <w:sz w:val="24"/>
            <w:szCs w:val="24"/>
          </w:rPr>
          <w:t>https://archive.org/details/goldenthreshold00naidgoog/</w:t>
        </w:r>
      </w:hyperlink>
      <w:r w:rsidR="00EB4F70">
        <w:rPr>
          <w:rFonts w:ascii="Tenorite" w:hAnsi="Tenorite"/>
          <w:sz w:val="24"/>
          <w:szCs w:val="24"/>
        </w:rPr>
        <w:t xml:space="preserve"> </w:t>
      </w:r>
    </w:p>
    <w:p w14:paraId="1A260366" w14:textId="742C2071" w:rsidR="00B45169" w:rsidRPr="008C2B50" w:rsidRDefault="00B45169" w:rsidP="008C2B50">
      <w:pPr>
        <w:spacing w:after="0"/>
        <w:rPr>
          <w:rFonts w:ascii="Tenorite" w:hAnsi="Tenorite"/>
          <w:i/>
          <w:iCs/>
          <w:sz w:val="24"/>
          <w:szCs w:val="24"/>
        </w:rPr>
      </w:pPr>
      <w:r w:rsidRPr="008C2B50">
        <w:rPr>
          <w:rFonts w:ascii="Tenorite" w:hAnsi="Tenorite"/>
          <w:i/>
          <w:iCs/>
          <w:sz w:val="24"/>
          <w:szCs w:val="24"/>
        </w:rPr>
        <w:t>Secondary reading:</w:t>
      </w:r>
    </w:p>
    <w:p w14:paraId="77A5EE3C" w14:textId="65130938" w:rsidR="001E31AE" w:rsidRPr="000F5242" w:rsidRDefault="001E31AE" w:rsidP="000F5242">
      <w:pPr>
        <w:pStyle w:val="ListParagraph"/>
        <w:numPr>
          <w:ilvl w:val="0"/>
          <w:numId w:val="20"/>
        </w:numPr>
        <w:spacing w:after="0"/>
        <w:ind w:left="426"/>
        <w:rPr>
          <w:rFonts w:ascii="Tenorite" w:hAnsi="Tenorite"/>
          <w:sz w:val="24"/>
          <w:szCs w:val="24"/>
        </w:rPr>
      </w:pPr>
      <w:proofErr w:type="spellStart"/>
      <w:r w:rsidRPr="00002659">
        <w:rPr>
          <w:rFonts w:ascii="Tenorite" w:hAnsi="Tenorite"/>
          <w:sz w:val="24"/>
          <w:szCs w:val="24"/>
        </w:rPr>
        <w:t>Zaynub</w:t>
      </w:r>
      <w:proofErr w:type="spellEnd"/>
      <w:r w:rsidRPr="00002659">
        <w:rPr>
          <w:rFonts w:ascii="Tenorite" w:hAnsi="Tenorite"/>
          <w:sz w:val="24"/>
          <w:szCs w:val="24"/>
        </w:rPr>
        <w:t xml:space="preserve"> Zaman, ‘Sarojini Naidu, Cultural Exchange and Anti-Imperialism’, </w:t>
      </w:r>
      <w:r w:rsidRPr="00002659">
        <w:rPr>
          <w:rFonts w:ascii="Tenorite" w:hAnsi="Tenorite"/>
          <w:i/>
          <w:iCs/>
          <w:sz w:val="24"/>
          <w:szCs w:val="24"/>
        </w:rPr>
        <w:t xml:space="preserve">Journal of Victorian Culture </w:t>
      </w:r>
      <w:r w:rsidRPr="00002659">
        <w:rPr>
          <w:rFonts w:ascii="Tenorite" w:hAnsi="Tenorite"/>
          <w:sz w:val="24"/>
          <w:szCs w:val="24"/>
        </w:rPr>
        <w:t>blog (3 December 2020)</w:t>
      </w:r>
      <w:r w:rsidR="007B18B1">
        <w:rPr>
          <w:rFonts w:ascii="Tenorite" w:hAnsi="Tenorite"/>
          <w:sz w:val="24"/>
          <w:szCs w:val="24"/>
        </w:rPr>
        <w:t>.</w:t>
      </w:r>
      <w:r w:rsidRPr="00002659">
        <w:rPr>
          <w:rFonts w:ascii="Tenorite" w:hAnsi="Tenorite"/>
          <w:sz w:val="24"/>
          <w:szCs w:val="24"/>
        </w:rPr>
        <w:t xml:space="preserve"> </w:t>
      </w:r>
      <w:hyperlink r:id="rId31" w:history="1">
        <w:r w:rsidR="000F5242" w:rsidRPr="000F5242">
          <w:rPr>
            <w:rStyle w:val="Hyperlink"/>
            <w:rFonts w:ascii="Tenorite" w:hAnsi="Tenorite"/>
            <w:sz w:val="24"/>
            <w:szCs w:val="24"/>
          </w:rPr>
          <w:t>https://web.archive.org/web/20230330024150/https://jvc.oup.com/2020/12/03/sarojini-naidu/</w:t>
        </w:r>
      </w:hyperlink>
    </w:p>
    <w:p w14:paraId="33B15B0D" w14:textId="77777777" w:rsidR="001E31AE" w:rsidRPr="008C2B50" w:rsidRDefault="001E31AE" w:rsidP="008C2B50">
      <w:pPr>
        <w:spacing w:after="0"/>
        <w:rPr>
          <w:rFonts w:ascii="Tenorite" w:hAnsi="Tenorite"/>
          <w:sz w:val="24"/>
          <w:szCs w:val="24"/>
        </w:rPr>
      </w:pPr>
    </w:p>
    <w:p w14:paraId="19E97FAD" w14:textId="7F735CE8"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11</w:t>
      </w:r>
      <w:r w:rsidR="002076A8" w:rsidRPr="00B82A89">
        <w:rPr>
          <w:rFonts w:ascii="Tenorite" w:eastAsia="Times New Roman" w:hAnsi="Tenorite" w:cs="Times New Roman"/>
          <w:b/>
          <w:bCs/>
          <w:kern w:val="0"/>
          <w:sz w:val="24"/>
          <w:szCs w:val="24"/>
          <w:lang w:eastAsia="en-GB"/>
          <w14:ligatures w14:val="none"/>
        </w:rPr>
        <w:t xml:space="preserve">: </w:t>
      </w:r>
      <w:r w:rsidR="00B45169" w:rsidRPr="008C2B50">
        <w:rPr>
          <w:rFonts w:ascii="Tenorite" w:hAnsi="Tenorite"/>
          <w:b/>
          <w:bCs/>
          <w:sz w:val="24"/>
          <w:szCs w:val="24"/>
        </w:rPr>
        <w:t>Theosophy</w:t>
      </w:r>
    </w:p>
    <w:p w14:paraId="37ED226F" w14:textId="77777777" w:rsidR="00B45169" w:rsidRPr="008C2B50" w:rsidRDefault="00B45169" w:rsidP="008C2B50">
      <w:pPr>
        <w:spacing w:after="0"/>
        <w:rPr>
          <w:rFonts w:ascii="Tenorite" w:hAnsi="Tenorite"/>
          <w:i/>
          <w:iCs/>
          <w:sz w:val="24"/>
          <w:szCs w:val="24"/>
        </w:rPr>
      </w:pPr>
      <w:r w:rsidRPr="008C2B50">
        <w:rPr>
          <w:rFonts w:ascii="Tenorite" w:hAnsi="Tenorite"/>
          <w:i/>
          <w:iCs/>
          <w:sz w:val="24"/>
          <w:szCs w:val="24"/>
        </w:rPr>
        <w:t>Primary reading:</w:t>
      </w:r>
    </w:p>
    <w:p w14:paraId="2F3B615C" w14:textId="5BB4783C" w:rsidR="001E31AE" w:rsidRPr="00002659" w:rsidRDefault="001E31AE" w:rsidP="000C2417">
      <w:pPr>
        <w:pStyle w:val="ListParagraph"/>
        <w:numPr>
          <w:ilvl w:val="0"/>
          <w:numId w:val="20"/>
        </w:numPr>
        <w:spacing w:after="0"/>
        <w:ind w:left="426"/>
        <w:rPr>
          <w:rFonts w:ascii="Tenorite" w:hAnsi="Tenorite"/>
          <w:sz w:val="24"/>
          <w:szCs w:val="24"/>
        </w:rPr>
      </w:pPr>
      <w:r w:rsidRPr="00002659">
        <w:rPr>
          <w:rFonts w:ascii="Tenorite" w:hAnsi="Tenorite"/>
          <w:sz w:val="24"/>
          <w:szCs w:val="24"/>
        </w:rPr>
        <w:t>H. P. Blavatsky [‘Sanjna’] ‘Karmic Visions’,</w:t>
      </w:r>
      <w:r w:rsidRPr="00002659">
        <w:rPr>
          <w:rFonts w:ascii="Tenorite" w:hAnsi="Tenorite"/>
          <w:i/>
          <w:iCs/>
          <w:sz w:val="24"/>
          <w:szCs w:val="24"/>
        </w:rPr>
        <w:t xml:space="preserve"> Nightmare Tales</w:t>
      </w:r>
      <w:r w:rsidRPr="00002659">
        <w:rPr>
          <w:rFonts w:ascii="Tenorite" w:hAnsi="Tenorite"/>
          <w:sz w:val="24"/>
          <w:szCs w:val="24"/>
        </w:rPr>
        <w:t xml:space="preserve"> (Theosophical University Press [1888]) </w:t>
      </w:r>
      <w:hyperlink r:id="rId32" w:history="1">
        <w:r w:rsidR="00C1428C" w:rsidRPr="00C1428C">
          <w:rPr>
            <w:rStyle w:val="Hyperlink"/>
            <w:rFonts w:ascii="Tenorite" w:hAnsi="Tenorite"/>
            <w:sz w:val="24"/>
            <w:szCs w:val="24"/>
          </w:rPr>
          <w:t>https://web.archive.org/web/20211111132908/https://www.theosociety.org/pasadena/nightmar/night-3.htm</w:t>
        </w:r>
      </w:hyperlink>
    </w:p>
    <w:p w14:paraId="5E870FEA" w14:textId="77777777" w:rsidR="0044705F" w:rsidRDefault="0044705F" w:rsidP="008C2B50">
      <w:pPr>
        <w:spacing w:after="0"/>
        <w:rPr>
          <w:rFonts w:ascii="Tenorite" w:hAnsi="Tenorite"/>
          <w:i/>
          <w:iCs/>
          <w:sz w:val="24"/>
          <w:szCs w:val="24"/>
        </w:rPr>
      </w:pPr>
    </w:p>
    <w:p w14:paraId="0085EEE2" w14:textId="7E7A6C01" w:rsidR="00B45169" w:rsidRPr="008C2B50" w:rsidRDefault="00B45169" w:rsidP="008C2B50">
      <w:pPr>
        <w:spacing w:after="0"/>
        <w:rPr>
          <w:rFonts w:ascii="Tenorite" w:hAnsi="Tenorite"/>
          <w:i/>
          <w:iCs/>
          <w:sz w:val="24"/>
          <w:szCs w:val="24"/>
        </w:rPr>
      </w:pPr>
      <w:r w:rsidRPr="008C2B50">
        <w:rPr>
          <w:rFonts w:ascii="Tenorite" w:hAnsi="Tenorite"/>
          <w:i/>
          <w:iCs/>
          <w:sz w:val="24"/>
          <w:szCs w:val="24"/>
        </w:rPr>
        <w:lastRenderedPageBreak/>
        <w:t>Secondary reading:</w:t>
      </w:r>
    </w:p>
    <w:p w14:paraId="1412E343" w14:textId="56EB59E2" w:rsidR="001E31AE" w:rsidRPr="00002659" w:rsidRDefault="001E31AE" w:rsidP="000C2417">
      <w:pPr>
        <w:pStyle w:val="ListParagraph"/>
        <w:numPr>
          <w:ilvl w:val="0"/>
          <w:numId w:val="20"/>
        </w:numPr>
        <w:spacing w:after="0"/>
        <w:ind w:left="426"/>
        <w:rPr>
          <w:rFonts w:ascii="Tenorite" w:hAnsi="Tenorite"/>
          <w:sz w:val="24"/>
          <w:szCs w:val="24"/>
        </w:rPr>
      </w:pPr>
      <w:r w:rsidRPr="00002659">
        <w:rPr>
          <w:rFonts w:ascii="Tenorite" w:hAnsi="Tenorite"/>
          <w:sz w:val="24"/>
          <w:szCs w:val="24"/>
        </w:rPr>
        <w:t xml:space="preserve">Joy Dixon, </w:t>
      </w:r>
      <w:r w:rsidRPr="00002659">
        <w:rPr>
          <w:rFonts w:ascii="Tenorite" w:hAnsi="Tenorite"/>
          <w:i/>
          <w:iCs/>
          <w:sz w:val="24"/>
          <w:szCs w:val="24"/>
        </w:rPr>
        <w:t>Divine Feminine: Theosophy and Feminism in England</w:t>
      </w:r>
      <w:r w:rsidRPr="00002659">
        <w:rPr>
          <w:rFonts w:ascii="Tenorite" w:hAnsi="Tenorite"/>
          <w:sz w:val="24"/>
          <w:szCs w:val="24"/>
        </w:rPr>
        <w:t xml:space="preserve"> (Johns Hopkins University Press, 2001), pp. 1-14</w:t>
      </w:r>
      <w:r w:rsidR="00B45169" w:rsidRPr="00002659">
        <w:rPr>
          <w:rFonts w:ascii="Tenorite" w:hAnsi="Tenorite"/>
          <w:sz w:val="24"/>
          <w:szCs w:val="24"/>
        </w:rPr>
        <w:t xml:space="preserve"> – particularly pp. 3-5 about Blavatsky.</w:t>
      </w:r>
    </w:p>
    <w:p w14:paraId="19F144D7" w14:textId="77777777" w:rsidR="001E31AE" w:rsidRPr="008C2B50" w:rsidRDefault="001E31AE" w:rsidP="008C2B50">
      <w:pPr>
        <w:spacing w:after="0"/>
        <w:rPr>
          <w:rFonts w:ascii="Tenorite" w:hAnsi="Tenorite"/>
          <w:sz w:val="24"/>
          <w:szCs w:val="24"/>
        </w:rPr>
      </w:pPr>
    </w:p>
    <w:p w14:paraId="57EAAEB7" w14:textId="650EDA41" w:rsidR="001E31AE" w:rsidRPr="008C2B50" w:rsidRDefault="001E31AE" w:rsidP="008C2B50">
      <w:pPr>
        <w:spacing w:after="0"/>
        <w:rPr>
          <w:rFonts w:ascii="Tenorite" w:hAnsi="Tenorite"/>
          <w:b/>
          <w:bCs/>
          <w:sz w:val="24"/>
          <w:szCs w:val="24"/>
        </w:rPr>
      </w:pPr>
      <w:r w:rsidRPr="008C2B50">
        <w:rPr>
          <w:rFonts w:ascii="Tenorite" w:hAnsi="Tenorite"/>
          <w:b/>
          <w:bCs/>
          <w:sz w:val="24"/>
          <w:szCs w:val="24"/>
        </w:rPr>
        <w:t>Week 12</w:t>
      </w:r>
      <w:r w:rsidR="00B45169" w:rsidRPr="008C2B50">
        <w:rPr>
          <w:rFonts w:ascii="Tenorite" w:hAnsi="Tenorite"/>
          <w:b/>
          <w:bCs/>
          <w:sz w:val="24"/>
          <w:szCs w:val="24"/>
        </w:rPr>
        <w:t>: Essay Consultations</w:t>
      </w:r>
    </w:p>
    <w:p w14:paraId="66E51DD4" w14:textId="411B443A" w:rsidR="00E11114" w:rsidRPr="008C2B50" w:rsidRDefault="00B45169" w:rsidP="008C2B50">
      <w:pPr>
        <w:spacing w:after="0"/>
        <w:rPr>
          <w:rFonts w:ascii="Tenorite" w:hAnsi="Tenorite"/>
          <w:sz w:val="24"/>
          <w:szCs w:val="24"/>
        </w:rPr>
      </w:pPr>
      <w:r w:rsidRPr="008C2B50">
        <w:rPr>
          <w:rFonts w:ascii="Tenorite" w:hAnsi="Tenorite"/>
          <w:sz w:val="24"/>
          <w:szCs w:val="24"/>
        </w:rPr>
        <w:t>No reading.</w:t>
      </w:r>
    </w:p>
    <w:p w14:paraId="1A863CDF" w14:textId="77777777" w:rsidR="00467338" w:rsidRDefault="00B45169" w:rsidP="002B6318">
      <w:pPr>
        <w:spacing w:after="0"/>
        <w:rPr>
          <w:rFonts w:ascii="Tenorite" w:hAnsi="Tenorite"/>
          <w:sz w:val="24"/>
          <w:szCs w:val="24"/>
        </w:rPr>
      </w:pPr>
      <w:r w:rsidRPr="008C2B50">
        <w:rPr>
          <w:rFonts w:ascii="Tenorite" w:hAnsi="Tenorite"/>
          <w:sz w:val="24"/>
          <w:szCs w:val="24"/>
        </w:rPr>
        <w:t>The day before our one-to-one meeting, you must send me an email confirming: your intended essay topic, the texts you will focus on, and a short paragraph outlining the key question(s) you plan to address or argument you think you might make.</w:t>
      </w:r>
    </w:p>
    <w:p w14:paraId="0639213F" w14:textId="77777777" w:rsidR="00467338" w:rsidRDefault="00467338" w:rsidP="002B6318">
      <w:pPr>
        <w:spacing w:after="0"/>
        <w:rPr>
          <w:rFonts w:ascii="Tenorite" w:hAnsi="Tenorite"/>
          <w:sz w:val="24"/>
          <w:szCs w:val="24"/>
        </w:rPr>
      </w:pPr>
    </w:p>
    <w:p w14:paraId="77B20F84" w14:textId="532630B2" w:rsidR="009D2FF3" w:rsidRDefault="009D2FF3" w:rsidP="009D2FF3">
      <w:pPr>
        <w:spacing w:after="0"/>
        <w:rPr>
          <w:rFonts w:ascii="Tenorite" w:hAnsi="Tenorite"/>
          <w:b/>
          <w:bCs/>
          <w:sz w:val="24"/>
          <w:szCs w:val="24"/>
        </w:rPr>
      </w:pPr>
    </w:p>
    <w:p w14:paraId="0E3884D5" w14:textId="5060A49C" w:rsidR="009D2FF3" w:rsidRPr="009D2FF3" w:rsidRDefault="009D2FF3" w:rsidP="009D2FF3">
      <w:pPr>
        <w:spacing w:after="0"/>
        <w:rPr>
          <w:rFonts w:ascii="Tenorite" w:hAnsi="Tenorite"/>
          <w:sz w:val="24"/>
          <w:szCs w:val="24"/>
        </w:rPr>
      </w:pPr>
      <w:r w:rsidRPr="009D2FF3">
        <w:rPr>
          <w:rFonts w:ascii="Tenorite" w:hAnsi="Tenorite"/>
          <w:b/>
          <w:bCs/>
          <w:sz w:val="24"/>
          <w:szCs w:val="24"/>
        </w:rPr>
        <w:t>Recommended</w:t>
      </w:r>
      <w:r w:rsidR="003F26A0">
        <w:rPr>
          <w:rFonts w:ascii="Tenorite" w:hAnsi="Tenorite"/>
          <w:b/>
          <w:bCs/>
          <w:sz w:val="24"/>
          <w:szCs w:val="24"/>
        </w:rPr>
        <w:t xml:space="preserve"> starting points for further</w:t>
      </w:r>
      <w:r w:rsidR="003F26A0" w:rsidRPr="009D2FF3">
        <w:rPr>
          <w:rFonts w:ascii="Tenorite" w:hAnsi="Tenorite"/>
          <w:b/>
          <w:bCs/>
          <w:sz w:val="24"/>
          <w:szCs w:val="24"/>
        </w:rPr>
        <w:t xml:space="preserve"> </w:t>
      </w:r>
      <w:r w:rsidR="003F26A0">
        <w:rPr>
          <w:rFonts w:ascii="Tenorite" w:hAnsi="Tenorite"/>
          <w:b/>
          <w:bCs/>
          <w:sz w:val="24"/>
          <w:szCs w:val="24"/>
        </w:rPr>
        <w:t>r</w:t>
      </w:r>
      <w:r w:rsidR="003F26A0" w:rsidRPr="009D2FF3">
        <w:rPr>
          <w:rFonts w:ascii="Tenorite" w:hAnsi="Tenorite"/>
          <w:b/>
          <w:bCs/>
          <w:sz w:val="24"/>
          <w:szCs w:val="24"/>
        </w:rPr>
        <w:t>eading</w:t>
      </w:r>
      <w:r w:rsidR="008A4190">
        <w:rPr>
          <w:rFonts w:ascii="Tenorite" w:hAnsi="Tenorite"/>
          <w:b/>
          <w:bCs/>
          <w:sz w:val="24"/>
          <w:szCs w:val="24"/>
        </w:rPr>
        <w:t>:</w:t>
      </w:r>
    </w:p>
    <w:p w14:paraId="294CA716" w14:textId="71E0DC49" w:rsidR="009D2FF3" w:rsidRPr="009D2FF3" w:rsidRDefault="00062A73" w:rsidP="007C44B7">
      <w:pPr>
        <w:pStyle w:val="ListParagraph"/>
        <w:numPr>
          <w:ilvl w:val="0"/>
          <w:numId w:val="20"/>
        </w:numPr>
        <w:spacing w:after="0"/>
        <w:ind w:left="426"/>
        <w:rPr>
          <w:rFonts w:ascii="Tenorite" w:hAnsi="Tenorite"/>
          <w:sz w:val="24"/>
          <w:szCs w:val="24"/>
        </w:rPr>
      </w:pPr>
      <w:r w:rsidRPr="009D2FF3">
        <w:rPr>
          <w:rFonts w:ascii="Tenorite" w:hAnsi="Tenorite"/>
          <w:sz w:val="24"/>
          <w:szCs w:val="24"/>
        </w:rPr>
        <w:t>Naomi Hetherington</w:t>
      </w:r>
      <w:r>
        <w:rPr>
          <w:rFonts w:ascii="Tenorite" w:hAnsi="Tenorite"/>
          <w:sz w:val="24"/>
          <w:szCs w:val="24"/>
        </w:rPr>
        <w:t xml:space="preserve"> (ed.),</w:t>
      </w:r>
      <w:r w:rsidRPr="009D2FF3">
        <w:rPr>
          <w:rFonts w:ascii="Tenorite" w:hAnsi="Tenorite"/>
          <w:i/>
          <w:iCs/>
          <w:sz w:val="24"/>
          <w:szCs w:val="24"/>
        </w:rPr>
        <w:t xml:space="preserve"> </w:t>
      </w:r>
      <w:r w:rsidR="009D2FF3" w:rsidRPr="009D2FF3">
        <w:rPr>
          <w:rFonts w:ascii="Tenorite" w:hAnsi="Tenorite"/>
          <w:i/>
          <w:iCs/>
          <w:sz w:val="24"/>
          <w:szCs w:val="24"/>
        </w:rPr>
        <w:t>Nineteenth-Century Religion, Literature and Society</w:t>
      </w:r>
      <w:r w:rsidR="009D2FF3" w:rsidRPr="009D2FF3">
        <w:rPr>
          <w:rFonts w:ascii="Tenorite" w:hAnsi="Tenorite"/>
          <w:sz w:val="24"/>
          <w:szCs w:val="24"/>
        </w:rPr>
        <w:t>, (</w:t>
      </w:r>
      <w:r w:rsidR="00DD19B9">
        <w:rPr>
          <w:rFonts w:ascii="Tenorite" w:hAnsi="Tenorite"/>
          <w:sz w:val="24"/>
          <w:szCs w:val="24"/>
        </w:rPr>
        <w:t xml:space="preserve">Abingdon: </w:t>
      </w:r>
      <w:r w:rsidR="003F26A0">
        <w:rPr>
          <w:rFonts w:ascii="Tenorite" w:hAnsi="Tenorite"/>
          <w:sz w:val="24"/>
          <w:szCs w:val="24"/>
        </w:rPr>
        <w:t xml:space="preserve">Routledge, </w:t>
      </w:r>
      <w:r w:rsidR="009D2FF3" w:rsidRPr="009D2FF3">
        <w:rPr>
          <w:rFonts w:ascii="Tenorite" w:hAnsi="Tenorite"/>
          <w:sz w:val="24"/>
          <w:szCs w:val="24"/>
        </w:rPr>
        <w:t>2020)</w:t>
      </w:r>
      <w:r w:rsidR="00681352">
        <w:rPr>
          <w:rFonts w:ascii="Tenorite" w:hAnsi="Tenorite"/>
          <w:sz w:val="24"/>
          <w:szCs w:val="24"/>
        </w:rPr>
        <w:t>, par</w:t>
      </w:r>
      <w:r w:rsidR="009D2FF3" w:rsidRPr="009D2FF3">
        <w:rPr>
          <w:rFonts w:ascii="Tenorite" w:hAnsi="Tenorite"/>
          <w:sz w:val="24"/>
          <w:szCs w:val="24"/>
        </w:rPr>
        <w:t>ticular</w:t>
      </w:r>
      <w:r w:rsidR="00681352">
        <w:rPr>
          <w:rFonts w:ascii="Tenorite" w:hAnsi="Tenorite"/>
          <w:sz w:val="24"/>
          <w:szCs w:val="24"/>
        </w:rPr>
        <w:t>ly</w:t>
      </w:r>
      <w:r w:rsidR="009D2FF3" w:rsidRPr="009D2FF3">
        <w:rPr>
          <w:rFonts w:ascii="Tenorite" w:hAnsi="Tenorite"/>
          <w:sz w:val="24"/>
          <w:szCs w:val="24"/>
        </w:rPr>
        <w:t xml:space="preserve"> vol. 4 ‘Disbelief and New Beliefs’ (edited by Naomi Hetherington and Clare Stainthorp) and vol. 3 ‘Religious Feeling’ (edited by Richa </w:t>
      </w:r>
      <w:proofErr w:type="spellStart"/>
      <w:r w:rsidR="009D2FF3" w:rsidRPr="009D2FF3">
        <w:rPr>
          <w:rFonts w:ascii="Tenorite" w:hAnsi="Tenorite"/>
          <w:sz w:val="24"/>
          <w:szCs w:val="24"/>
        </w:rPr>
        <w:t>Dwor</w:t>
      </w:r>
      <w:proofErr w:type="spellEnd"/>
      <w:r w:rsidR="009D2FF3" w:rsidRPr="009D2FF3">
        <w:rPr>
          <w:rFonts w:ascii="Tenorite" w:hAnsi="Tenorite"/>
          <w:sz w:val="24"/>
          <w:szCs w:val="24"/>
        </w:rPr>
        <w:t xml:space="preserve">). </w:t>
      </w:r>
    </w:p>
    <w:p w14:paraId="7CB2CA4F" w14:textId="540E9A58" w:rsidR="009D2FF3" w:rsidRDefault="009D2FF3" w:rsidP="007C44B7">
      <w:pPr>
        <w:pStyle w:val="ListParagraph"/>
        <w:numPr>
          <w:ilvl w:val="0"/>
          <w:numId w:val="20"/>
        </w:numPr>
        <w:spacing w:after="0"/>
        <w:ind w:left="426"/>
        <w:rPr>
          <w:rFonts w:ascii="Tenorite" w:hAnsi="Tenorite"/>
          <w:sz w:val="24"/>
          <w:szCs w:val="24"/>
        </w:rPr>
      </w:pPr>
      <w:r w:rsidRPr="009D2FF3">
        <w:rPr>
          <w:rFonts w:ascii="Tenorite" w:hAnsi="Tenorite"/>
          <w:sz w:val="24"/>
          <w:szCs w:val="24"/>
        </w:rPr>
        <w:t xml:space="preserve">Joshua King </w:t>
      </w:r>
      <w:r w:rsidR="00726F21">
        <w:rPr>
          <w:rFonts w:ascii="Tenorite" w:hAnsi="Tenorite"/>
          <w:sz w:val="24"/>
          <w:szCs w:val="24"/>
        </w:rPr>
        <w:t>and</w:t>
      </w:r>
      <w:r w:rsidRPr="009D2FF3">
        <w:rPr>
          <w:rFonts w:ascii="Tenorite" w:hAnsi="Tenorite"/>
          <w:sz w:val="24"/>
          <w:szCs w:val="24"/>
        </w:rPr>
        <w:t xml:space="preserve"> Winter Jade Werner (eds</w:t>
      </w:r>
      <w:r w:rsidR="009D3381">
        <w:rPr>
          <w:rFonts w:ascii="Tenorite" w:hAnsi="Tenorite"/>
          <w:sz w:val="24"/>
          <w:szCs w:val="24"/>
        </w:rPr>
        <w:t>.</w:t>
      </w:r>
      <w:r w:rsidRPr="009D2FF3">
        <w:rPr>
          <w:rFonts w:ascii="Tenorite" w:hAnsi="Tenorite"/>
          <w:sz w:val="24"/>
          <w:szCs w:val="24"/>
        </w:rPr>
        <w:t xml:space="preserve">), </w:t>
      </w:r>
      <w:r w:rsidRPr="009D2FF3">
        <w:rPr>
          <w:rFonts w:ascii="Tenorite" w:hAnsi="Tenorite"/>
          <w:i/>
          <w:iCs/>
          <w:sz w:val="24"/>
          <w:szCs w:val="24"/>
        </w:rPr>
        <w:t>Constructing Nineteenth-Century Religion: Literary, Historical, and Religious Studies in Dialogue</w:t>
      </w:r>
      <w:r w:rsidRPr="009D2FF3">
        <w:rPr>
          <w:rFonts w:ascii="Tenorite" w:hAnsi="Tenorite"/>
          <w:sz w:val="24"/>
          <w:szCs w:val="24"/>
        </w:rPr>
        <w:t> (</w:t>
      </w:r>
      <w:r w:rsidR="002560C6" w:rsidRPr="002560C6">
        <w:rPr>
          <w:rFonts w:ascii="Tenorite" w:hAnsi="Tenorite"/>
          <w:sz w:val="24"/>
          <w:szCs w:val="24"/>
        </w:rPr>
        <w:t>Columbus</w:t>
      </w:r>
      <w:r w:rsidR="002560C6">
        <w:rPr>
          <w:rFonts w:ascii="Tenorite" w:hAnsi="Tenorite"/>
          <w:sz w:val="24"/>
          <w:szCs w:val="24"/>
        </w:rPr>
        <w:t xml:space="preserve"> OH:</w:t>
      </w:r>
      <w:r w:rsidR="002560C6" w:rsidRPr="002560C6">
        <w:rPr>
          <w:rFonts w:ascii="Tenorite" w:hAnsi="Tenorite"/>
          <w:sz w:val="24"/>
          <w:szCs w:val="24"/>
        </w:rPr>
        <w:t xml:space="preserve"> </w:t>
      </w:r>
      <w:r w:rsidR="00434A9B">
        <w:rPr>
          <w:rFonts w:ascii="Tenorite" w:hAnsi="Tenorite"/>
          <w:sz w:val="24"/>
          <w:szCs w:val="24"/>
        </w:rPr>
        <w:t xml:space="preserve">Ohio State University Press, </w:t>
      </w:r>
      <w:r w:rsidRPr="009D2FF3">
        <w:rPr>
          <w:rFonts w:ascii="Tenorite" w:hAnsi="Tenorite"/>
          <w:sz w:val="24"/>
          <w:szCs w:val="24"/>
        </w:rPr>
        <w:t>2019)</w:t>
      </w:r>
    </w:p>
    <w:p w14:paraId="795D3179" w14:textId="1AE73430" w:rsidR="008D5210" w:rsidRPr="00D51200" w:rsidRDefault="00726F21" w:rsidP="007C44B7">
      <w:pPr>
        <w:pStyle w:val="ListParagraph"/>
        <w:numPr>
          <w:ilvl w:val="0"/>
          <w:numId w:val="20"/>
        </w:numPr>
        <w:spacing w:after="0"/>
        <w:ind w:left="426"/>
        <w:rPr>
          <w:rFonts w:ascii="Tenorite" w:hAnsi="Tenorite"/>
          <w:sz w:val="24"/>
          <w:szCs w:val="24"/>
        </w:rPr>
      </w:pPr>
      <w:r w:rsidRPr="00D51200">
        <w:rPr>
          <w:rFonts w:ascii="Tenorite" w:hAnsi="Tenorite"/>
          <w:sz w:val="24"/>
          <w:szCs w:val="24"/>
        </w:rPr>
        <w:t xml:space="preserve">Mark Knight and Emma Mason, </w:t>
      </w:r>
      <w:r w:rsidRPr="00D51200">
        <w:rPr>
          <w:rFonts w:ascii="Tenorite" w:hAnsi="Tenorite"/>
          <w:i/>
          <w:iCs/>
          <w:sz w:val="24"/>
          <w:szCs w:val="24"/>
        </w:rPr>
        <w:t>Nineteenth-Century Religion and Literature</w:t>
      </w:r>
      <w:r w:rsidR="008A4190" w:rsidRPr="00D51200">
        <w:rPr>
          <w:rFonts w:ascii="Tenorite" w:hAnsi="Tenorite"/>
          <w:i/>
          <w:iCs/>
          <w:sz w:val="24"/>
          <w:szCs w:val="24"/>
        </w:rPr>
        <w:t>: An Introduction</w:t>
      </w:r>
      <w:r w:rsidRPr="00D51200">
        <w:rPr>
          <w:rFonts w:ascii="Tenorite" w:hAnsi="Tenorite"/>
          <w:sz w:val="24"/>
          <w:szCs w:val="24"/>
        </w:rPr>
        <w:t xml:space="preserve"> (</w:t>
      </w:r>
      <w:r w:rsidR="00BE144D" w:rsidRPr="00D51200">
        <w:rPr>
          <w:rFonts w:ascii="Tenorite" w:hAnsi="Tenorite"/>
          <w:sz w:val="24"/>
          <w:szCs w:val="24"/>
        </w:rPr>
        <w:t xml:space="preserve">Oxford: Oxford University Press, </w:t>
      </w:r>
      <w:r w:rsidRPr="00D51200">
        <w:rPr>
          <w:rFonts w:ascii="Tenorite" w:hAnsi="Tenorite"/>
          <w:sz w:val="24"/>
          <w:szCs w:val="24"/>
        </w:rPr>
        <w:t>2006)</w:t>
      </w:r>
      <w:r w:rsidR="008D5210" w:rsidRPr="00D51200">
        <w:rPr>
          <w:rFonts w:ascii="Tenorite" w:hAnsi="Tenorite"/>
          <w:sz w:val="24"/>
          <w:szCs w:val="24"/>
        </w:rPr>
        <w:br w:type="page"/>
      </w:r>
    </w:p>
    <w:p w14:paraId="387DD127" w14:textId="77777777" w:rsidR="006F4657" w:rsidRPr="00844B25" w:rsidRDefault="006F4657" w:rsidP="00844B25">
      <w:pPr>
        <w:pStyle w:val="Heading2"/>
        <w:spacing w:after="240"/>
        <w:rPr>
          <w:rFonts w:ascii="Tenorite" w:eastAsia="Times New Roman" w:hAnsi="Tenorite"/>
          <w:b/>
          <w:bCs/>
          <w:color w:val="auto"/>
          <w:sz w:val="28"/>
          <w:szCs w:val="28"/>
          <w:lang w:eastAsia="en-GB"/>
        </w:rPr>
      </w:pPr>
      <w:bookmarkStart w:id="7" w:name="_Toc155863441"/>
      <w:r w:rsidRPr="00844B25">
        <w:rPr>
          <w:rFonts w:ascii="Tenorite" w:eastAsia="Times New Roman" w:hAnsi="Tenorite"/>
          <w:b/>
          <w:bCs/>
          <w:color w:val="auto"/>
          <w:sz w:val="28"/>
          <w:szCs w:val="28"/>
          <w:lang w:eastAsia="en-GB"/>
        </w:rPr>
        <w:lastRenderedPageBreak/>
        <w:t>Assignment One: Research Exercise (25%)</w:t>
      </w:r>
      <w:bookmarkEnd w:id="7"/>
    </w:p>
    <w:p w14:paraId="6220BB01" w14:textId="77777777" w:rsidR="006F4657" w:rsidRPr="001C084F" w:rsidRDefault="006F4657" w:rsidP="006F4657">
      <w:pPr>
        <w:rPr>
          <w:rFonts w:ascii="Tenorite" w:hAnsi="Tenorite" w:cs="Tahoma"/>
          <w:color w:val="000000"/>
          <w:sz w:val="24"/>
          <w:szCs w:val="24"/>
        </w:rPr>
      </w:pPr>
      <w:r w:rsidRPr="001C084F">
        <w:rPr>
          <w:rFonts w:ascii="Tenorite" w:eastAsia="Times New Roman" w:hAnsi="Tenorite" w:cs="Times New Roman"/>
          <w:color w:val="000000"/>
          <w:sz w:val="24"/>
          <w:szCs w:val="24"/>
          <w:lang w:eastAsia="en-GB"/>
        </w:rPr>
        <w:t xml:space="preserve">This is a 1000-word </w:t>
      </w:r>
      <w:r w:rsidRPr="001C084F">
        <w:rPr>
          <w:rFonts w:ascii="Tenorite" w:hAnsi="Tenorite"/>
          <w:sz w:val="24"/>
          <w:szCs w:val="24"/>
        </w:rPr>
        <w:t>independent research exercise, for which you will use digitised periodical databases to locate an article of interest and write about it. The research exercise should contextualise the article, perform some close reading of the text, and discuss what it</w:t>
      </w:r>
      <w:r w:rsidRPr="001C084F">
        <w:rPr>
          <w:rFonts w:ascii="Tenorite" w:hAnsi="Tenorite" w:cs="Tahoma"/>
          <w:color w:val="000000"/>
          <w:sz w:val="24"/>
          <w:szCs w:val="24"/>
        </w:rPr>
        <w:t xml:space="preserve"> tells us about identity and belief in Victorian Britain.</w:t>
      </w:r>
    </w:p>
    <w:p w14:paraId="1CB2F918" w14:textId="77777777" w:rsidR="006F4657" w:rsidRPr="001C084F" w:rsidRDefault="006F4657" w:rsidP="006F4657">
      <w:pPr>
        <w:spacing w:after="0"/>
        <w:rPr>
          <w:rFonts w:ascii="Tenorite" w:hAnsi="Tenorite" w:cs="Tahoma"/>
          <w:sz w:val="24"/>
          <w:szCs w:val="24"/>
        </w:rPr>
      </w:pPr>
      <w:r w:rsidRPr="001C084F">
        <w:rPr>
          <w:rFonts w:ascii="Tenorite" w:hAnsi="Tenorite" w:cs="Tahoma"/>
          <w:sz w:val="24"/>
          <w:szCs w:val="24"/>
        </w:rPr>
        <w:t>In this assignment you are expected to:</w:t>
      </w:r>
    </w:p>
    <w:p w14:paraId="190ADE7F" w14:textId="77777777" w:rsidR="006F4657" w:rsidRPr="001C084F" w:rsidRDefault="006F4657" w:rsidP="000C2417">
      <w:pPr>
        <w:pStyle w:val="ListParagraph"/>
        <w:numPr>
          <w:ilvl w:val="0"/>
          <w:numId w:val="5"/>
        </w:numPr>
        <w:spacing w:after="200" w:line="276" w:lineRule="auto"/>
        <w:rPr>
          <w:rFonts w:ascii="Tenorite" w:hAnsi="Tenorite" w:cs="Tahoma"/>
          <w:sz w:val="24"/>
          <w:szCs w:val="24"/>
        </w:rPr>
      </w:pPr>
      <w:r w:rsidRPr="001C084F">
        <w:rPr>
          <w:rFonts w:ascii="Tenorite" w:hAnsi="Tenorite" w:cs="Tahoma"/>
          <w:sz w:val="24"/>
          <w:szCs w:val="24"/>
        </w:rPr>
        <w:t>follow your own interests beyond set texts by undertaking independent research.</w:t>
      </w:r>
    </w:p>
    <w:p w14:paraId="51065A45" w14:textId="77777777" w:rsidR="006F4657" w:rsidRPr="001C084F" w:rsidRDefault="006F4657" w:rsidP="000C2417">
      <w:pPr>
        <w:pStyle w:val="ListParagraph"/>
        <w:numPr>
          <w:ilvl w:val="0"/>
          <w:numId w:val="5"/>
        </w:numPr>
        <w:spacing w:after="200" w:line="276" w:lineRule="auto"/>
        <w:rPr>
          <w:rFonts w:ascii="Tenorite" w:hAnsi="Tenorite" w:cs="Tahoma"/>
          <w:sz w:val="24"/>
          <w:szCs w:val="24"/>
        </w:rPr>
      </w:pPr>
      <w:r w:rsidRPr="001C084F">
        <w:rPr>
          <w:rFonts w:ascii="Tenorite" w:hAnsi="Tenorite" w:cs="Tahoma"/>
          <w:sz w:val="24"/>
          <w:szCs w:val="24"/>
        </w:rPr>
        <w:t>develop research skills by locating new material for study using digitised periodical databases.</w:t>
      </w:r>
    </w:p>
    <w:p w14:paraId="7BC1E261" w14:textId="77777777" w:rsidR="006F4657" w:rsidRPr="001C084F" w:rsidRDefault="006F4657" w:rsidP="000C2417">
      <w:pPr>
        <w:pStyle w:val="ListParagraph"/>
        <w:numPr>
          <w:ilvl w:val="0"/>
          <w:numId w:val="5"/>
        </w:numPr>
        <w:spacing w:after="200" w:line="276" w:lineRule="auto"/>
        <w:rPr>
          <w:rFonts w:ascii="Tenorite" w:hAnsi="Tenorite" w:cs="Tahoma"/>
          <w:sz w:val="24"/>
          <w:szCs w:val="24"/>
        </w:rPr>
      </w:pPr>
      <w:r w:rsidRPr="001C084F">
        <w:rPr>
          <w:rFonts w:ascii="Tenorite" w:hAnsi="Tenorite" w:cs="Tahoma"/>
          <w:sz w:val="24"/>
          <w:szCs w:val="24"/>
        </w:rPr>
        <w:t xml:space="preserve">read and evaluate secondary sources critically and apply these </w:t>
      </w:r>
      <w:proofErr w:type="spellStart"/>
      <w:r w:rsidRPr="001C084F">
        <w:rPr>
          <w:rFonts w:ascii="Tenorite" w:hAnsi="Tenorite" w:cs="Tahoma"/>
          <w:sz w:val="24"/>
          <w:szCs w:val="24"/>
        </w:rPr>
        <w:t>to</w:t>
      </w:r>
      <w:proofErr w:type="spellEnd"/>
      <w:r w:rsidRPr="001C084F">
        <w:rPr>
          <w:rFonts w:ascii="Tenorite" w:hAnsi="Tenorite" w:cs="Tahoma"/>
          <w:sz w:val="24"/>
          <w:szCs w:val="24"/>
        </w:rPr>
        <w:t xml:space="preserve"> primary materials to build a critical context.</w:t>
      </w:r>
    </w:p>
    <w:p w14:paraId="581690DB" w14:textId="77777777" w:rsidR="006F4657" w:rsidRPr="001C084F" w:rsidRDefault="006F4657" w:rsidP="000C2417">
      <w:pPr>
        <w:pStyle w:val="ListParagraph"/>
        <w:numPr>
          <w:ilvl w:val="0"/>
          <w:numId w:val="5"/>
        </w:numPr>
        <w:spacing w:after="0" w:line="276" w:lineRule="auto"/>
        <w:rPr>
          <w:rFonts w:ascii="Tenorite" w:hAnsi="Tenorite" w:cs="Tahoma"/>
          <w:sz w:val="24"/>
          <w:szCs w:val="24"/>
        </w:rPr>
      </w:pPr>
      <w:r w:rsidRPr="001C084F">
        <w:rPr>
          <w:rFonts w:ascii="Tenorite" w:hAnsi="Tenorite" w:cs="Tahoma"/>
          <w:sz w:val="24"/>
          <w:szCs w:val="24"/>
        </w:rPr>
        <w:t>read a text closely to consider how form and context shapes meaning.</w:t>
      </w:r>
    </w:p>
    <w:p w14:paraId="0771A90B" w14:textId="09A13452" w:rsidR="00203E29" w:rsidRPr="001C084F" w:rsidRDefault="00203E29" w:rsidP="00203E29">
      <w:pPr>
        <w:spacing w:after="200" w:line="276" w:lineRule="auto"/>
        <w:rPr>
          <w:rFonts w:ascii="Tenorite" w:hAnsi="Tenorite" w:cs="Tahoma"/>
          <w:sz w:val="24"/>
          <w:szCs w:val="24"/>
        </w:rPr>
      </w:pPr>
      <w:r w:rsidRPr="001C084F">
        <w:rPr>
          <w:rFonts w:ascii="Tenorite" w:hAnsi="Tenorite" w:cs="Tahoma"/>
          <w:sz w:val="24"/>
          <w:szCs w:val="24"/>
        </w:rPr>
        <w:t xml:space="preserve">(These are the </w:t>
      </w:r>
      <w:r w:rsidR="00567097" w:rsidRPr="001C084F">
        <w:rPr>
          <w:rFonts w:ascii="Tenorite" w:hAnsi="Tenorite" w:cs="Tahoma"/>
          <w:sz w:val="24"/>
          <w:szCs w:val="24"/>
        </w:rPr>
        <w:t>A</w:t>
      </w:r>
      <w:r w:rsidRPr="001C084F">
        <w:rPr>
          <w:rFonts w:ascii="Tenorite" w:hAnsi="Tenorite" w:cs="Tahoma"/>
          <w:sz w:val="24"/>
          <w:szCs w:val="24"/>
        </w:rPr>
        <w:t>ssignment-Specific Assessment Criteria.)</w:t>
      </w:r>
    </w:p>
    <w:p w14:paraId="74C017DE" w14:textId="77777777" w:rsidR="006F4657" w:rsidRPr="001C084F" w:rsidRDefault="006F4657" w:rsidP="006F4657">
      <w:pPr>
        <w:rPr>
          <w:rFonts w:ascii="Tenorite" w:hAnsi="Tenorite"/>
          <w:sz w:val="24"/>
          <w:szCs w:val="24"/>
        </w:rPr>
      </w:pPr>
    </w:p>
    <w:p w14:paraId="08609896" w14:textId="77777777" w:rsidR="006F4657" w:rsidRPr="001C084F" w:rsidRDefault="006F4657" w:rsidP="00BE1715">
      <w:pPr>
        <w:rPr>
          <w:rFonts w:ascii="Tenorite" w:hAnsi="Tenorite"/>
          <w:b/>
          <w:bCs/>
          <w:sz w:val="24"/>
          <w:szCs w:val="24"/>
        </w:rPr>
      </w:pPr>
      <w:r w:rsidRPr="001C084F">
        <w:rPr>
          <w:rFonts w:ascii="Tenorite" w:hAnsi="Tenorite"/>
          <w:b/>
          <w:bCs/>
          <w:sz w:val="24"/>
          <w:szCs w:val="24"/>
        </w:rPr>
        <w:t>Approaching this assignment:</w:t>
      </w:r>
    </w:p>
    <w:p w14:paraId="7CCA6C8F" w14:textId="77777777" w:rsidR="006F4657" w:rsidRPr="001C084F" w:rsidRDefault="006F4657" w:rsidP="006F4657">
      <w:pPr>
        <w:rPr>
          <w:rFonts w:ascii="Tenorite" w:hAnsi="Tenorite"/>
          <w:sz w:val="24"/>
          <w:szCs w:val="24"/>
        </w:rPr>
      </w:pPr>
      <w:r w:rsidRPr="001C084F">
        <w:rPr>
          <w:rFonts w:ascii="Tenorite" w:hAnsi="Tenorite"/>
          <w:sz w:val="24"/>
          <w:szCs w:val="24"/>
        </w:rPr>
        <w:t xml:space="preserve">When dealing with digitised periodicals it can be tempting to use the search function to find key words. However, I would encourage you to resist this temptation and instead browse issues by paging/scrolling through them and seeing what catches your eye. </w:t>
      </w:r>
    </w:p>
    <w:p w14:paraId="7CB3A162" w14:textId="77777777" w:rsidR="006F4657" w:rsidRPr="001C084F" w:rsidRDefault="006F4657" w:rsidP="006F4657">
      <w:pPr>
        <w:rPr>
          <w:rFonts w:ascii="Tenorite" w:hAnsi="Tenorite"/>
          <w:sz w:val="24"/>
          <w:szCs w:val="24"/>
        </w:rPr>
      </w:pPr>
      <w:r w:rsidRPr="001C084F">
        <w:rPr>
          <w:rFonts w:ascii="Tenorite" w:hAnsi="Tenorite"/>
          <w:sz w:val="24"/>
          <w:szCs w:val="24"/>
        </w:rPr>
        <w:t xml:space="preserve">Just like any magazine or newspaper today, each issue of a Victorian periodical will contain </w:t>
      </w:r>
      <w:proofErr w:type="gramStart"/>
      <w:r w:rsidRPr="001C084F">
        <w:rPr>
          <w:rFonts w:ascii="Tenorite" w:hAnsi="Tenorite"/>
          <w:sz w:val="24"/>
          <w:szCs w:val="24"/>
        </w:rPr>
        <w:t>many different kinds of</w:t>
      </w:r>
      <w:proofErr w:type="gramEnd"/>
      <w:r w:rsidRPr="001C084F">
        <w:rPr>
          <w:rFonts w:ascii="Tenorite" w:hAnsi="Tenorite"/>
          <w:sz w:val="24"/>
          <w:szCs w:val="24"/>
        </w:rPr>
        <w:t xml:space="preserve"> writing (editorials, essays, news items, letters to the editor, poetry, short stories, advertisements etc). You do not need to choose an article that is ‘literary’ for this assignment.</w:t>
      </w:r>
    </w:p>
    <w:p w14:paraId="27B51E9F" w14:textId="374C07B6" w:rsidR="0029555E" w:rsidRPr="001C084F" w:rsidRDefault="006F4657" w:rsidP="0029555E">
      <w:pPr>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Once you have chosen an article, you will need to think about both its content and contexts to explore how it illuminates a nineteenth-century perspective on faith and identity and the intersections between these. </w:t>
      </w:r>
    </w:p>
    <w:p w14:paraId="0F72124B" w14:textId="77777777" w:rsidR="006F4657" w:rsidRPr="001C084F" w:rsidRDefault="006F4657" w:rsidP="006F4657">
      <w:pPr>
        <w:rPr>
          <w:rFonts w:ascii="Tenorite" w:hAnsi="Tenorite"/>
          <w:sz w:val="24"/>
          <w:szCs w:val="24"/>
        </w:rPr>
      </w:pPr>
      <w:r w:rsidRPr="001C084F">
        <w:rPr>
          <w:rFonts w:ascii="Tenorite" w:eastAsia="Times New Roman" w:hAnsi="Tenorite" w:cs="Times New Roman"/>
          <w:color w:val="000000"/>
          <w:sz w:val="24"/>
          <w:szCs w:val="24"/>
          <w:lang w:eastAsia="en-GB"/>
        </w:rPr>
        <w:t xml:space="preserve">Your research exercise should identify and briefly discuss the following elements. </w:t>
      </w:r>
      <w:proofErr w:type="gramStart"/>
      <w:r w:rsidRPr="001C084F">
        <w:rPr>
          <w:rFonts w:ascii="Tenorite" w:hAnsi="Tenorite"/>
          <w:sz w:val="24"/>
          <w:szCs w:val="24"/>
        </w:rPr>
        <w:t>In order to</w:t>
      </w:r>
      <w:proofErr w:type="gramEnd"/>
      <w:r w:rsidRPr="001C084F">
        <w:rPr>
          <w:rFonts w:ascii="Tenorite" w:hAnsi="Tenorite"/>
          <w:sz w:val="24"/>
          <w:szCs w:val="24"/>
        </w:rPr>
        <w:t xml:space="preserve"> answer these questions, </w:t>
      </w:r>
      <w:r w:rsidRPr="001C084F">
        <w:rPr>
          <w:rFonts w:ascii="Tenorite" w:hAnsi="Tenorite"/>
          <w:b/>
          <w:bCs/>
          <w:sz w:val="24"/>
          <w:szCs w:val="24"/>
        </w:rPr>
        <w:t>you will need to read your chosen article carefully, think about how it fits into the periodical as a whole, and also undertake some secondary research to understand the context in which it was published.</w:t>
      </w:r>
    </w:p>
    <w:p w14:paraId="263485AA" w14:textId="77777777" w:rsidR="006F4657" w:rsidRPr="001C084F" w:rsidRDefault="006F4657" w:rsidP="000C2417">
      <w:pPr>
        <w:pStyle w:val="ListParagraph"/>
        <w:numPr>
          <w:ilvl w:val="0"/>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What the article is about.</w:t>
      </w:r>
    </w:p>
    <w:p w14:paraId="47F889FF"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provide a short synopsis of the content.</w:t>
      </w:r>
    </w:p>
    <w:p w14:paraId="24D2E12B" w14:textId="77777777" w:rsidR="006F4657" w:rsidRPr="001C084F" w:rsidRDefault="006F4657" w:rsidP="000C2417">
      <w:pPr>
        <w:pStyle w:val="ListParagraph"/>
        <w:numPr>
          <w:ilvl w:val="0"/>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The publication context.</w:t>
      </w:r>
    </w:p>
    <w:p w14:paraId="4914E6D1"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which periodical is it from and what can you find out about it? </w:t>
      </w:r>
    </w:p>
    <w:p w14:paraId="41E7C29B"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who was the editor? </w:t>
      </w:r>
    </w:p>
    <w:p w14:paraId="7321969D"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was it connected to a society/organisation? </w:t>
      </w:r>
    </w:p>
    <w:p w14:paraId="6A9BEADC"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for how long was it published? </w:t>
      </w:r>
    </w:p>
    <w:p w14:paraId="7A8DF46D"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was it published daily, weekly, monthly, or quarterly?</w:t>
      </w:r>
    </w:p>
    <w:p w14:paraId="32E6F920"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how much did it cost?</w:t>
      </w:r>
    </w:p>
    <w:p w14:paraId="61F02075"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what do these questions suggest about its target audience?</w:t>
      </w:r>
    </w:p>
    <w:p w14:paraId="541A0E8E" w14:textId="77777777" w:rsidR="006F4657" w:rsidRPr="001C084F" w:rsidRDefault="006F4657" w:rsidP="000C2417">
      <w:pPr>
        <w:pStyle w:val="ListParagraph"/>
        <w:numPr>
          <w:ilvl w:val="0"/>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lastRenderedPageBreak/>
        <w:t>Who wrote the article.</w:t>
      </w:r>
    </w:p>
    <w:p w14:paraId="06AD4690"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if it is signed, what can you find out about the person? </w:t>
      </w:r>
    </w:p>
    <w:p w14:paraId="4078C825"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if they use a pseudonym, what does it mean? </w:t>
      </w:r>
    </w:p>
    <w:p w14:paraId="2FEAC1B0" w14:textId="161BF7F7" w:rsidR="006F4657" w:rsidRPr="0029555E" w:rsidRDefault="006F4657" w:rsidP="0029555E">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if it is anonymous</w:t>
      </w:r>
      <w:r w:rsidR="00B433A6">
        <w:rPr>
          <w:rFonts w:ascii="Tenorite" w:eastAsia="Times New Roman" w:hAnsi="Tenorite" w:cs="Times New Roman"/>
          <w:color w:val="000000"/>
          <w:sz w:val="24"/>
          <w:szCs w:val="24"/>
          <w:lang w:eastAsia="en-GB"/>
        </w:rPr>
        <w:t>,</w:t>
      </w:r>
      <w:r w:rsidRPr="001C084F">
        <w:rPr>
          <w:rFonts w:ascii="Tenorite" w:eastAsia="Times New Roman" w:hAnsi="Tenorite" w:cs="Times New Roman"/>
          <w:color w:val="000000"/>
          <w:sz w:val="24"/>
          <w:szCs w:val="24"/>
          <w:lang w:eastAsia="en-GB"/>
        </w:rPr>
        <w:t xml:space="preserve"> can you still identify information about the author (e.g. their occupation, gender, location, or religion) from the text itself?</w:t>
      </w:r>
    </w:p>
    <w:p w14:paraId="5C155A5F" w14:textId="77777777" w:rsidR="006F4657" w:rsidRPr="001C084F" w:rsidRDefault="006F4657" w:rsidP="000C2417">
      <w:pPr>
        <w:pStyle w:val="ListParagraph"/>
        <w:numPr>
          <w:ilvl w:val="0"/>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The genre/form of writing.</w:t>
      </w:r>
    </w:p>
    <w:p w14:paraId="3A38DBC2"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is it an</w:t>
      </w:r>
      <w:r w:rsidRPr="001C084F">
        <w:rPr>
          <w:rFonts w:ascii="Tenorite" w:hAnsi="Tenorite"/>
          <w:sz w:val="24"/>
          <w:szCs w:val="24"/>
        </w:rPr>
        <w:t xml:space="preserve"> editorial, essay, news item, letter to the editor, poem, short story, advertisement, or something else? </w:t>
      </w:r>
    </w:p>
    <w:p w14:paraId="325374DF" w14:textId="77777777"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hAnsi="Tenorite"/>
          <w:sz w:val="24"/>
          <w:szCs w:val="24"/>
        </w:rPr>
        <w:t>what expectations do you have about this form, and are they met?</w:t>
      </w:r>
    </w:p>
    <w:p w14:paraId="46B76F38" w14:textId="523102FB" w:rsidR="006F4657" w:rsidRPr="001C084F" w:rsidRDefault="006F4657" w:rsidP="000C2417">
      <w:pPr>
        <w:pStyle w:val="ListParagraph"/>
        <w:numPr>
          <w:ilvl w:val="1"/>
          <w:numId w:val="7"/>
        </w:numPr>
        <w:spacing w:after="100" w:afterAutospacing="1" w:line="240" w:lineRule="auto"/>
        <w:rPr>
          <w:rFonts w:ascii="Tenorite" w:eastAsia="Times New Roman" w:hAnsi="Tenorite" w:cs="Times New Roman"/>
          <w:color w:val="000000"/>
          <w:sz w:val="24"/>
          <w:szCs w:val="24"/>
          <w:lang w:eastAsia="en-GB"/>
        </w:rPr>
      </w:pPr>
      <w:r w:rsidRPr="001C084F">
        <w:rPr>
          <w:rFonts w:ascii="Tenorite" w:hAnsi="Tenorite"/>
          <w:sz w:val="24"/>
          <w:szCs w:val="24"/>
        </w:rPr>
        <w:t>how does the form shape what is said and unsaid?</w:t>
      </w:r>
    </w:p>
    <w:p w14:paraId="063299E1" w14:textId="77777777" w:rsidR="006F4657" w:rsidRPr="001C084F" w:rsidRDefault="006F4657" w:rsidP="000C2417">
      <w:pPr>
        <w:pStyle w:val="ListParagraph"/>
        <w:numPr>
          <w:ilvl w:val="0"/>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Why the article was written.</w:t>
      </w:r>
    </w:p>
    <w:p w14:paraId="5E45FABE" w14:textId="77777777" w:rsidR="006F4657" w:rsidRPr="001C084F" w:rsidRDefault="006F4657" w:rsidP="000C2417">
      <w:pPr>
        <w:pStyle w:val="ListParagraph"/>
        <w:numPr>
          <w:ilvl w:val="1"/>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is it responding to ‘news’ (a historical event)?</w:t>
      </w:r>
    </w:p>
    <w:p w14:paraId="3DB13918" w14:textId="77777777" w:rsidR="006F4657" w:rsidRPr="001C084F" w:rsidRDefault="006F4657" w:rsidP="000C2417">
      <w:pPr>
        <w:pStyle w:val="ListParagraph"/>
        <w:numPr>
          <w:ilvl w:val="1"/>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is it participating in a debate?</w:t>
      </w:r>
    </w:p>
    <w:p w14:paraId="52E8210A" w14:textId="77777777" w:rsidR="006F4657" w:rsidRPr="001C084F" w:rsidRDefault="006F4657" w:rsidP="000C2417">
      <w:pPr>
        <w:pStyle w:val="ListParagraph"/>
        <w:numPr>
          <w:ilvl w:val="1"/>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is it expressing something personal?</w:t>
      </w:r>
    </w:p>
    <w:p w14:paraId="2E4855E0" w14:textId="77777777" w:rsidR="006F4657" w:rsidRPr="001C084F" w:rsidRDefault="006F4657" w:rsidP="000C2417">
      <w:pPr>
        <w:pStyle w:val="ListParagraph"/>
        <w:numPr>
          <w:ilvl w:val="1"/>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is it promoting a specific idea/belief?</w:t>
      </w:r>
    </w:p>
    <w:p w14:paraId="281332AA" w14:textId="77777777" w:rsidR="006F4657" w:rsidRPr="001C084F" w:rsidRDefault="006F4657" w:rsidP="000C2417">
      <w:pPr>
        <w:pStyle w:val="ListParagraph"/>
        <w:numPr>
          <w:ilvl w:val="0"/>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How the article conveys its meaning.</w:t>
      </w:r>
    </w:p>
    <w:p w14:paraId="038B77C2" w14:textId="62954EE5" w:rsidR="006F4657" w:rsidRPr="001C084F" w:rsidRDefault="006F4657" w:rsidP="000C2417">
      <w:pPr>
        <w:pStyle w:val="ListParagraph"/>
        <w:numPr>
          <w:ilvl w:val="1"/>
          <w:numId w:val="7"/>
        </w:numPr>
        <w:spacing w:before="100" w:beforeAutospacing="1" w:after="100" w:afterAutospacing="1" w:line="240" w:lineRule="auto"/>
        <w:rPr>
          <w:rFonts w:ascii="Tenorite" w:eastAsia="Times New Roman" w:hAnsi="Tenorite" w:cs="Times New Roman"/>
          <w:color w:val="000000"/>
          <w:sz w:val="24"/>
          <w:szCs w:val="24"/>
          <w:lang w:eastAsia="en-GB"/>
        </w:rPr>
      </w:pPr>
      <w:r w:rsidRPr="001C084F">
        <w:rPr>
          <w:rFonts w:ascii="Tenorite" w:eastAsia="Times New Roman" w:hAnsi="Tenorite" w:cs="Times New Roman"/>
          <w:color w:val="000000"/>
          <w:sz w:val="24"/>
          <w:szCs w:val="24"/>
          <w:lang w:eastAsia="en-GB"/>
        </w:rPr>
        <w:t xml:space="preserve">perform a close reading of the whole thing (if it is short) or a specific passage (if it is a longer text) – see </w:t>
      </w:r>
      <w:r w:rsidRPr="005E6A1B">
        <w:rPr>
          <w:rFonts w:ascii="Tenorite" w:eastAsia="Times New Roman" w:hAnsi="Tenorite" w:cs="Times New Roman"/>
          <w:b/>
          <w:bCs/>
          <w:sz w:val="24"/>
          <w:szCs w:val="24"/>
          <w:lang w:eastAsia="en-GB"/>
        </w:rPr>
        <w:t>Close Reading Techniques handout</w:t>
      </w:r>
      <w:r w:rsidR="005E6A1B">
        <w:rPr>
          <w:rFonts w:ascii="Tenorite" w:eastAsia="Times New Roman" w:hAnsi="Tenorite" w:cs="Times New Roman"/>
          <w:b/>
          <w:bCs/>
          <w:sz w:val="24"/>
          <w:szCs w:val="24"/>
          <w:lang w:eastAsia="en-GB"/>
        </w:rPr>
        <w:t>.</w:t>
      </w:r>
    </w:p>
    <w:p w14:paraId="187DF258" w14:textId="77777777" w:rsidR="006F4657" w:rsidRPr="001C084F" w:rsidRDefault="006F4657" w:rsidP="006F4657">
      <w:pPr>
        <w:rPr>
          <w:rFonts w:ascii="Tenorite" w:hAnsi="Tenorite"/>
          <w:sz w:val="24"/>
          <w:szCs w:val="24"/>
        </w:rPr>
      </w:pPr>
    </w:p>
    <w:p w14:paraId="32C6DB88" w14:textId="77777777" w:rsidR="006F4657" w:rsidRPr="001C084F" w:rsidRDefault="006F4657" w:rsidP="006F4657">
      <w:pPr>
        <w:rPr>
          <w:rFonts w:ascii="Tenorite" w:hAnsi="Tenorite"/>
          <w:b/>
          <w:bCs/>
          <w:sz w:val="24"/>
          <w:szCs w:val="24"/>
        </w:rPr>
      </w:pPr>
      <w:r w:rsidRPr="001C084F">
        <w:rPr>
          <w:rFonts w:ascii="Tenorite" w:hAnsi="Tenorite"/>
          <w:b/>
          <w:bCs/>
          <w:sz w:val="24"/>
          <w:szCs w:val="24"/>
        </w:rPr>
        <w:t>Presentation and Assessment Criteria</w:t>
      </w:r>
    </w:p>
    <w:p w14:paraId="11E0C7C7" w14:textId="77777777" w:rsidR="006F4657" w:rsidRPr="001C084F" w:rsidRDefault="006F4657" w:rsidP="006F4657">
      <w:pPr>
        <w:rPr>
          <w:rFonts w:ascii="Tenorite" w:hAnsi="Tenorite"/>
          <w:sz w:val="24"/>
          <w:szCs w:val="24"/>
        </w:rPr>
      </w:pPr>
      <w:r w:rsidRPr="001C084F">
        <w:rPr>
          <w:rFonts w:ascii="Tenorite" w:hAnsi="Tenorite"/>
          <w:sz w:val="24"/>
          <w:szCs w:val="24"/>
        </w:rPr>
        <w:t xml:space="preserve">Although the format may be different from the written work you have done before, you should note that this remains a formal piece of literary-critical academic work, and its tone, style, and presentation should be pitched appropriately. </w:t>
      </w:r>
    </w:p>
    <w:p w14:paraId="775CC8D3" w14:textId="77777777" w:rsidR="006F4657" w:rsidRPr="001C084F" w:rsidRDefault="006F4657" w:rsidP="006F4657">
      <w:pPr>
        <w:rPr>
          <w:rFonts w:ascii="Tenorite" w:hAnsi="Tenorite"/>
          <w:sz w:val="24"/>
          <w:szCs w:val="24"/>
        </w:rPr>
      </w:pPr>
      <w:r w:rsidRPr="001C084F">
        <w:rPr>
          <w:rFonts w:ascii="Tenorite" w:hAnsi="Tenorite"/>
          <w:sz w:val="24"/>
          <w:szCs w:val="24"/>
        </w:rPr>
        <w:t>The assignment should have an introduction that contextualises the article by providing information about the periodical and the group that has published it. There should also be a short conclusion that sums up what the article can</w:t>
      </w:r>
      <w:r w:rsidRPr="001C084F">
        <w:rPr>
          <w:rFonts w:ascii="Tenorite" w:hAnsi="Tenorite" w:cs="Tahoma"/>
          <w:color w:val="000000"/>
          <w:sz w:val="24"/>
          <w:szCs w:val="24"/>
        </w:rPr>
        <w:t xml:space="preserve"> tell us about identity and belief in Victorian Britain</w:t>
      </w:r>
    </w:p>
    <w:p w14:paraId="3D9134F2" w14:textId="77777777" w:rsidR="006F4657" w:rsidRPr="001C084F" w:rsidRDefault="006F4657" w:rsidP="006F4657">
      <w:pPr>
        <w:rPr>
          <w:rFonts w:ascii="Tenorite" w:hAnsi="Tenorite"/>
          <w:sz w:val="24"/>
          <w:szCs w:val="24"/>
        </w:rPr>
      </w:pPr>
      <w:r w:rsidRPr="001C084F">
        <w:rPr>
          <w:rFonts w:ascii="Tenorite" w:hAnsi="Tenorite"/>
          <w:sz w:val="24"/>
          <w:szCs w:val="24"/>
        </w:rPr>
        <w:t xml:space="preserve">Your assignment’s title should be the full bibliographic entry for your chosen article formatted using MHRA style: Author’s name [if given], ‘Title of article’, </w:t>
      </w:r>
      <w:r w:rsidRPr="001C084F">
        <w:rPr>
          <w:rFonts w:ascii="Tenorite" w:hAnsi="Tenorite"/>
          <w:i/>
          <w:iCs/>
          <w:sz w:val="24"/>
          <w:szCs w:val="24"/>
        </w:rPr>
        <w:t>Title of periodical</w:t>
      </w:r>
      <w:r w:rsidRPr="001C084F">
        <w:rPr>
          <w:rFonts w:ascii="Tenorite" w:hAnsi="Tenorite"/>
          <w:sz w:val="24"/>
          <w:szCs w:val="24"/>
        </w:rPr>
        <w:t xml:space="preserve"> volume number (date of publication), page span.</w:t>
      </w:r>
    </w:p>
    <w:p w14:paraId="06A91025" w14:textId="4107501E" w:rsidR="006F4657" w:rsidRPr="001C084F" w:rsidRDefault="006F4657" w:rsidP="006F4657">
      <w:pPr>
        <w:rPr>
          <w:rFonts w:ascii="Tenorite" w:hAnsi="Tenorite"/>
          <w:sz w:val="24"/>
          <w:szCs w:val="24"/>
        </w:rPr>
      </w:pPr>
      <w:r w:rsidRPr="001C084F">
        <w:rPr>
          <w:rFonts w:ascii="Tenorite" w:hAnsi="Tenorite"/>
          <w:sz w:val="24"/>
          <w:szCs w:val="24"/>
        </w:rPr>
        <w:t xml:space="preserve">There should be a high standard of referencing and a complete bibliography: please follow </w:t>
      </w:r>
      <w:r w:rsidRPr="005E6A1B">
        <w:rPr>
          <w:rFonts w:ascii="Tenorite" w:hAnsi="Tenorite"/>
          <w:b/>
          <w:bCs/>
          <w:sz w:val="24"/>
          <w:szCs w:val="24"/>
        </w:rPr>
        <w:t>Writing and Referencing Guidelines</w:t>
      </w:r>
      <w:r w:rsidRPr="001C084F">
        <w:rPr>
          <w:rFonts w:ascii="Tenorite" w:hAnsi="Tenorite"/>
          <w:sz w:val="24"/>
          <w:szCs w:val="24"/>
        </w:rPr>
        <w:t>.</w:t>
      </w:r>
    </w:p>
    <w:p w14:paraId="1EDD01F5" w14:textId="361BB293" w:rsidR="006F4657" w:rsidRPr="001C084F" w:rsidRDefault="006F4657" w:rsidP="006F4657">
      <w:pPr>
        <w:rPr>
          <w:rFonts w:ascii="Tenorite" w:hAnsi="Tenorite" w:cs="Tahoma"/>
          <w:color w:val="000000"/>
          <w:sz w:val="24"/>
          <w:szCs w:val="24"/>
        </w:rPr>
      </w:pPr>
      <w:r w:rsidRPr="001C084F">
        <w:rPr>
          <w:rFonts w:ascii="Tenorite" w:hAnsi="Tenorite" w:cs="Tahoma"/>
          <w:color w:val="000000"/>
          <w:sz w:val="24"/>
          <w:szCs w:val="24"/>
        </w:rPr>
        <w:t xml:space="preserve">In accordance with the </w:t>
      </w:r>
      <w:r w:rsidRPr="005E6A1B">
        <w:rPr>
          <w:rFonts w:ascii="Tenorite" w:hAnsi="Tenorite" w:cs="Tahoma"/>
          <w:b/>
          <w:bCs/>
          <w:sz w:val="24"/>
          <w:szCs w:val="24"/>
        </w:rPr>
        <w:t>Assessment Criteria for Undergraduates</w:t>
      </w:r>
      <w:r w:rsidRPr="001C084F">
        <w:rPr>
          <w:rFonts w:ascii="Tenorite" w:hAnsi="Tenorite" w:cs="Tahoma"/>
          <w:b/>
          <w:bCs/>
          <w:color w:val="000000"/>
          <w:sz w:val="24"/>
          <w:szCs w:val="24"/>
        </w:rPr>
        <w:t xml:space="preserve"> </w:t>
      </w:r>
      <w:r w:rsidRPr="001C084F">
        <w:rPr>
          <w:rFonts w:ascii="Tenorite" w:hAnsi="Tenorite" w:cs="Tahoma"/>
          <w:color w:val="000000"/>
          <w:sz w:val="24"/>
          <w:szCs w:val="24"/>
        </w:rPr>
        <w:t xml:space="preserve">your research exercise will be assessed </w:t>
      </w:r>
      <w:proofErr w:type="gramStart"/>
      <w:r w:rsidRPr="001C084F">
        <w:rPr>
          <w:rFonts w:ascii="Tenorite" w:hAnsi="Tenorite" w:cs="Tahoma"/>
          <w:color w:val="000000"/>
          <w:sz w:val="24"/>
          <w:szCs w:val="24"/>
        </w:rPr>
        <w:t>on the basis of</w:t>
      </w:r>
      <w:proofErr w:type="gramEnd"/>
      <w:r w:rsidRPr="001C084F">
        <w:rPr>
          <w:rFonts w:ascii="Tenorite" w:hAnsi="Tenorite" w:cs="Tahoma"/>
          <w:b/>
          <w:bCs/>
          <w:color w:val="000000"/>
          <w:sz w:val="24"/>
          <w:szCs w:val="24"/>
        </w:rPr>
        <w:t xml:space="preserve"> </w:t>
      </w:r>
      <w:r w:rsidRPr="001C084F">
        <w:rPr>
          <w:rFonts w:ascii="Tenorite" w:hAnsi="Tenorite" w:cs="Tahoma"/>
          <w:color w:val="000000"/>
          <w:sz w:val="24"/>
          <w:szCs w:val="24"/>
        </w:rPr>
        <w:t>three main areas: 1) Knowledge and Understanding; 2) Engagement and Analysis; and 3) Expression and Presentation. Your assignment mark will take all three areas into consideration.</w:t>
      </w:r>
    </w:p>
    <w:p w14:paraId="693E68C6" w14:textId="77777777" w:rsidR="007E2604" w:rsidRDefault="007E2604" w:rsidP="006F4657">
      <w:pPr>
        <w:rPr>
          <w:rFonts w:ascii="Tenorite" w:hAnsi="Tenorite" w:cs="Tahoma"/>
          <w:b/>
          <w:bCs/>
          <w:color w:val="000000"/>
          <w:sz w:val="24"/>
          <w:szCs w:val="24"/>
        </w:rPr>
      </w:pPr>
    </w:p>
    <w:p w14:paraId="27FCFCE8" w14:textId="77777777" w:rsidR="00E04FCF" w:rsidRDefault="00E04FCF" w:rsidP="006F4657">
      <w:pPr>
        <w:rPr>
          <w:rFonts w:ascii="Tenorite" w:hAnsi="Tenorite" w:cs="Tahoma"/>
          <w:b/>
          <w:bCs/>
          <w:color w:val="000000"/>
          <w:sz w:val="24"/>
          <w:szCs w:val="24"/>
        </w:rPr>
      </w:pPr>
    </w:p>
    <w:p w14:paraId="39357ED4" w14:textId="77777777" w:rsidR="00E04FCF" w:rsidRDefault="00E04FCF" w:rsidP="006F4657">
      <w:pPr>
        <w:rPr>
          <w:rFonts w:ascii="Tenorite" w:hAnsi="Tenorite" w:cs="Tahoma"/>
          <w:b/>
          <w:bCs/>
          <w:color w:val="000000"/>
          <w:sz w:val="24"/>
          <w:szCs w:val="24"/>
        </w:rPr>
      </w:pPr>
    </w:p>
    <w:p w14:paraId="01C67ACD" w14:textId="77777777" w:rsidR="00E04FCF" w:rsidRPr="001C084F" w:rsidRDefault="00E04FCF" w:rsidP="006F4657">
      <w:pPr>
        <w:rPr>
          <w:rFonts w:ascii="Tenorite" w:hAnsi="Tenorite" w:cs="Tahoma"/>
          <w:b/>
          <w:bCs/>
          <w:color w:val="000000"/>
          <w:sz w:val="24"/>
          <w:szCs w:val="24"/>
        </w:rPr>
      </w:pPr>
    </w:p>
    <w:p w14:paraId="7828334C" w14:textId="77777777" w:rsidR="006F4657" w:rsidRPr="001C084F" w:rsidRDefault="006F4657" w:rsidP="00BE1715">
      <w:pPr>
        <w:rPr>
          <w:rFonts w:ascii="Tenorite" w:hAnsi="Tenorite"/>
          <w:b/>
          <w:bCs/>
          <w:sz w:val="24"/>
          <w:szCs w:val="24"/>
        </w:rPr>
      </w:pPr>
      <w:r w:rsidRPr="001C084F">
        <w:rPr>
          <w:rFonts w:ascii="Tenorite" w:hAnsi="Tenorite"/>
          <w:b/>
          <w:bCs/>
          <w:sz w:val="24"/>
          <w:szCs w:val="24"/>
        </w:rPr>
        <w:lastRenderedPageBreak/>
        <w:t>Locating nineteenth-century periodicals:</w:t>
      </w:r>
    </w:p>
    <w:p w14:paraId="3944EB1D" w14:textId="77777777" w:rsidR="006F4657" w:rsidRPr="001C084F" w:rsidRDefault="006F4657" w:rsidP="006F4657">
      <w:pPr>
        <w:rPr>
          <w:rFonts w:ascii="Tenorite" w:hAnsi="Tenorite" w:cs="Tahoma"/>
          <w:color w:val="000000"/>
          <w:sz w:val="24"/>
          <w:szCs w:val="24"/>
        </w:rPr>
      </w:pPr>
      <w:r w:rsidRPr="001C084F">
        <w:rPr>
          <w:rFonts w:ascii="Tenorite" w:hAnsi="Tenorite" w:cs="Tahoma"/>
          <w:color w:val="000000"/>
          <w:sz w:val="24"/>
          <w:szCs w:val="24"/>
        </w:rPr>
        <w:t>Many nineteenth-century periodicals have been digitised and made freely accessible via various platforms. These will the source of your primary text for this assignment. Below is a comprehensive (but not exhaustive) list of titles relevant to this course assignment. I suggest clicking on the link for a periodical title that catches your eye, choosing a random volume/date, and seeing what you find!</w:t>
      </w:r>
    </w:p>
    <w:p w14:paraId="23FC7ECB" w14:textId="7E753A73"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rPr>
        <w:t>The International Association for the Preservation of Spiritualist and Occult Periodicals (IAPSOP) has digitised lots of relevant journals (please focus on ones published in Britain)</w:t>
      </w:r>
      <w:r w:rsidR="00BD3E9C">
        <w:rPr>
          <w:rFonts w:ascii="Tenorite" w:hAnsi="Tenorite"/>
        </w:rPr>
        <w:t>:</w:t>
      </w:r>
      <w:r w:rsidRPr="001C084F">
        <w:rPr>
          <w:rFonts w:ascii="Tenorite" w:hAnsi="Tenorite"/>
        </w:rPr>
        <w:t xml:space="preserve"> </w:t>
      </w:r>
      <w:hyperlink r:id="rId33" w:history="1">
        <w:r w:rsidRPr="001C084F">
          <w:rPr>
            <w:rStyle w:val="Hyperlink"/>
            <w:rFonts w:ascii="Tenorite" w:hAnsi="Tenorite"/>
          </w:rPr>
          <w:t>http://iapsop.com/archive/materials/index.html</w:t>
        </w:r>
      </w:hyperlink>
      <w:r w:rsidRPr="001C084F">
        <w:rPr>
          <w:rFonts w:ascii="Tenorite" w:hAnsi="Tenorite"/>
        </w:rPr>
        <w:t xml:space="preserve"> </w:t>
      </w:r>
    </w:p>
    <w:p w14:paraId="2899019F" w14:textId="77777777" w:rsidR="006F4657" w:rsidRPr="001C084F" w:rsidRDefault="006F4657" w:rsidP="000C2417">
      <w:pPr>
        <w:pStyle w:val="NormalWeb"/>
        <w:numPr>
          <w:ilvl w:val="1"/>
          <w:numId w:val="6"/>
        </w:numPr>
        <w:spacing w:before="0" w:beforeAutospacing="0" w:after="0" w:afterAutospacing="0"/>
        <w:ind w:left="851"/>
        <w:rPr>
          <w:rFonts w:ascii="Tenorite" w:hAnsi="Tenorite"/>
        </w:rPr>
      </w:pPr>
      <w:r w:rsidRPr="001C084F">
        <w:rPr>
          <w:rFonts w:ascii="Tenorite" w:hAnsi="Tenorite"/>
        </w:rPr>
        <w:t xml:space="preserve">Spiritualism includes: </w:t>
      </w:r>
      <w:hyperlink r:id="rId34" w:history="1">
        <w:r w:rsidRPr="001C084F">
          <w:rPr>
            <w:rStyle w:val="Hyperlink"/>
            <w:rFonts w:ascii="Tenorite" w:hAnsi="Tenorite"/>
            <w:i/>
            <w:iCs/>
          </w:rPr>
          <w:t>British Spiritual Telegraph</w:t>
        </w:r>
      </w:hyperlink>
      <w:r w:rsidRPr="001C084F">
        <w:rPr>
          <w:rFonts w:ascii="Tenorite" w:hAnsi="Tenorite"/>
          <w:i/>
          <w:iCs/>
        </w:rPr>
        <w:t>,</w:t>
      </w:r>
      <w:r w:rsidRPr="001C084F">
        <w:rPr>
          <w:rFonts w:ascii="Tenorite" w:hAnsi="Tenorite"/>
        </w:rPr>
        <w:t xml:space="preserve"> </w:t>
      </w:r>
      <w:hyperlink r:id="rId35" w:history="1">
        <w:r w:rsidRPr="001C084F">
          <w:rPr>
            <w:rStyle w:val="Hyperlink"/>
            <w:rFonts w:ascii="Tenorite" w:hAnsi="Tenorite"/>
            <w:i/>
            <w:iCs/>
          </w:rPr>
          <w:t>Yorkshire Spiritual Telegraph</w:t>
        </w:r>
      </w:hyperlink>
      <w:r w:rsidRPr="001C084F">
        <w:rPr>
          <w:rFonts w:ascii="Tenorite" w:hAnsi="Tenorite"/>
          <w:i/>
          <w:iCs/>
        </w:rPr>
        <w:t xml:space="preserve">, </w:t>
      </w:r>
      <w:hyperlink r:id="rId36" w:history="1">
        <w:r w:rsidRPr="001C084F">
          <w:rPr>
            <w:rStyle w:val="Hyperlink"/>
            <w:rFonts w:ascii="Tenorite" w:hAnsi="Tenorite"/>
            <w:i/>
            <w:iCs/>
          </w:rPr>
          <w:t>Community's Journal</w:t>
        </w:r>
      </w:hyperlink>
      <w:r w:rsidRPr="001C084F">
        <w:rPr>
          <w:rFonts w:ascii="Tenorite" w:hAnsi="Tenorite"/>
          <w:i/>
          <w:iCs/>
        </w:rPr>
        <w:t xml:space="preserve">, </w:t>
      </w:r>
      <w:hyperlink r:id="rId37" w:history="1">
        <w:r w:rsidRPr="001C084F">
          <w:rPr>
            <w:rStyle w:val="Hyperlink"/>
            <w:rFonts w:ascii="Tenorite" w:hAnsi="Tenorite"/>
            <w:i/>
            <w:iCs/>
          </w:rPr>
          <w:t>Spiritual Herald</w:t>
        </w:r>
      </w:hyperlink>
      <w:r w:rsidRPr="001C084F">
        <w:rPr>
          <w:rFonts w:ascii="Tenorite" w:hAnsi="Tenorite"/>
          <w:i/>
          <w:iCs/>
        </w:rPr>
        <w:t xml:space="preserve">, </w:t>
      </w:r>
      <w:hyperlink r:id="rId38" w:history="1">
        <w:r w:rsidRPr="001C084F">
          <w:rPr>
            <w:rStyle w:val="Hyperlink"/>
            <w:rFonts w:ascii="Tenorite" w:hAnsi="Tenorite"/>
            <w:i/>
            <w:iCs/>
          </w:rPr>
          <w:t>Medium and Daybreak</w:t>
        </w:r>
      </w:hyperlink>
      <w:r w:rsidRPr="001C084F">
        <w:rPr>
          <w:rFonts w:ascii="Tenorite" w:hAnsi="Tenorite"/>
          <w:i/>
          <w:iCs/>
        </w:rPr>
        <w:t xml:space="preserve">, </w:t>
      </w:r>
      <w:hyperlink r:id="rId39" w:history="1">
        <w:r w:rsidRPr="001C084F">
          <w:rPr>
            <w:rStyle w:val="Hyperlink"/>
            <w:rFonts w:ascii="Tenorite" w:hAnsi="Tenorite"/>
            <w:i/>
            <w:iCs/>
          </w:rPr>
          <w:t>Light</w:t>
        </w:r>
      </w:hyperlink>
      <w:r w:rsidRPr="001C084F">
        <w:rPr>
          <w:rFonts w:ascii="Tenorite" w:hAnsi="Tenorite"/>
          <w:i/>
          <w:iCs/>
        </w:rPr>
        <w:t xml:space="preserve">, </w:t>
      </w:r>
      <w:hyperlink r:id="rId40" w:history="1">
        <w:r w:rsidRPr="001C084F">
          <w:rPr>
            <w:rStyle w:val="Hyperlink"/>
            <w:rFonts w:ascii="Tenorite" w:hAnsi="Tenorite"/>
            <w:i/>
            <w:iCs/>
          </w:rPr>
          <w:t>Spiritualist Newspaper</w:t>
        </w:r>
      </w:hyperlink>
      <w:r w:rsidRPr="001C084F">
        <w:rPr>
          <w:rFonts w:ascii="Tenorite" w:hAnsi="Tenorite"/>
          <w:i/>
          <w:iCs/>
        </w:rPr>
        <w:t xml:space="preserve">, </w:t>
      </w:r>
      <w:hyperlink r:id="rId41" w:history="1">
        <w:r w:rsidRPr="001C084F">
          <w:rPr>
            <w:rStyle w:val="Hyperlink"/>
            <w:rFonts w:ascii="Tenorite" w:hAnsi="Tenorite"/>
            <w:i/>
            <w:iCs/>
          </w:rPr>
          <w:t>Human Nature</w:t>
        </w:r>
      </w:hyperlink>
    </w:p>
    <w:p w14:paraId="10DFFC5E" w14:textId="77777777" w:rsidR="006F4657" w:rsidRPr="001C084F" w:rsidRDefault="006F4657" w:rsidP="000C2417">
      <w:pPr>
        <w:pStyle w:val="NormalWeb"/>
        <w:numPr>
          <w:ilvl w:val="1"/>
          <w:numId w:val="6"/>
        </w:numPr>
        <w:spacing w:before="0" w:beforeAutospacing="0" w:after="0" w:afterAutospacing="0"/>
        <w:ind w:left="851"/>
        <w:rPr>
          <w:rFonts w:ascii="Tenorite" w:hAnsi="Tenorite"/>
        </w:rPr>
      </w:pPr>
      <w:r w:rsidRPr="001C084F">
        <w:rPr>
          <w:rFonts w:ascii="Tenorite" w:hAnsi="Tenorite"/>
        </w:rPr>
        <w:t xml:space="preserve">Theosophy: </w:t>
      </w:r>
      <w:hyperlink r:id="rId42" w:history="1">
        <w:r w:rsidRPr="001C084F">
          <w:rPr>
            <w:rStyle w:val="Hyperlink"/>
            <w:rFonts w:ascii="Tenorite" w:hAnsi="Tenorite"/>
            <w:i/>
            <w:iCs/>
          </w:rPr>
          <w:t>Lucifer</w:t>
        </w:r>
      </w:hyperlink>
      <w:r w:rsidRPr="001C084F">
        <w:rPr>
          <w:rFonts w:ascii="Tenorite" w:hAnsi="Tenorite"/>
          <w:i/>
          <w:iCs/>
        </w:rPr>
        <w:t xml:space="preserve">, </w:t>
      </w:r>
      <w:hyperlink r:id="rId43" w:history="1">
        <w:r w:rsidRPr="001C084F">
          <w:rPr>
            <w:rStyle w:val="Hyperlink"/>
            <w:rFonts w:ascii="Tenorite" w:hAnsi="Tenorite"/>
            <w:i/>
            <w:iCs/>
          </w:rPr>
          <w:t>Theosophical Review</w:t>
        </w:r>
      </w:hyperlink>
    </w:p>
    <w:p w14:paraId="7BE16030" w14:textId="77777777" w:rsidR="006F4657" w:rsidRPr="001C084F" w:rsidRDefault="006F4657" w:rsidP="000C2417">
      <w:pPr>
        <w:pStyle w:val="NormalWeb"/>
        <w:numPr>
          <w:ilvl w:val="1"/>
          <w:numId w:val="6"/>
        </w:numPr>
        <w:spacing w:before="0" w:beforeAutospacing="0" w:after="0" w:afterAutospacing="0"/>
        <w:ind w:left="851"/>
        <w:rPr>
          <w:rFonts w:ascii="Tenorite" w:hAnsi="Tenorite"/>
          <w:i/>
          <w:iCs/>
        </w:rPr>
      </w:pPr>
      <w:r w:rsidRPr="001C084F">
        <w:rPr>
          <w:rFonts w:ascii="Tenorite" w:hAnsi="Tenorite"/>
        </w:rPr>
        <w:t xml:space="preserve">Occultism: </w:t>
      </w:r>
      <w:hyperlink r:id="rId44" w:history="1">
        <w:r w:rsidRPr="001C084F">
          <w:rPr>
            <w:rStyle w:val="Hyperlink"/>
            <w:rFonts w:ascii="Tenorite" w:hAnsi="Tenorite"/>
            <w:i/>
            <w:iCs/>
          </w:rPr>
          <w:t>Occultist</w:t>
        </w:r>
      </w:hyperlink>
      <w:r w:rsidRPr="001C084F">
        <w:rPr>
          <w:rFonts w:ascii="Tenorite" w:hAnsi="Tenorite"/>
          <w:i/>
          <w:iCs/>
        </w:rPr>
        <w:t xml:space="preserve">, </w:t>
      </w:r>
      <w:hyperlink r:id="rId45" w:history="1">
        <w:r w:rsidRPr="001C084F">
          <w:rPr>
            <w:rStyle w:val="Hyperlink"/>
            <w:rFonts w:ascii="Tenorite" w:hAnsi="Tenorite"/>
            <w:i/>
            <w:iCs/>
          </w:rPr>
          <w:t>Occult Review</w:t>
        </w:r>
      </w:hyperlink>
      <w:r w:rsidRPr="001C084F">
        <w:rPr>
          <w:rFonts w:ascii="Tenorite" w:hAnsi="Tenorite"/>
          <w:i/>
          <w:iCs/>
        </w:rPr>
        <w:t xml:space="preserve">, </w:t>
      </w:r>
      <w:hyperlink r:id="rId46" w:history="1">
        <w:r w:rsidRPr="001C084F">
          <w:rPr>
            <w:rStyle w:val="Hyperlink"/>
            <w:rFonts w:ascii="Tenorite" w:hAnsi="Tenorite"/>
            <w:i/>
            <w:iCs/>
          </w:rPr>
          <w:t>Occult Magazine</w:t>
        </w:r>
      </w:hyperlink>
    </w:p>
    <w:p w14:paraId="1033FA91" w14:textId="74DE549D" w:rsidR="006F4657" w:rsidRPr="001C084F" w:rsidRDefault="00CB6008" w:rsidP="000C2417">
      <w:pPr>
        <w:pStyle w:val="NormalWeb"/>
        <w:numPr>
          <w:ilvl w:val="1"/>
          <w:numId w:val="6"/>
        </w:numPr>
        <w:spacing w:before="0" w:beforeAutospacing="0" w:after="0" w:afterAutospacing="0"/>
        <w:ind w:left="851"/>
        <w:rPr>
          <w:rFonts w:ascii="Tenorite" w:hAnsi="Tenorite"/>
          <w:i/>
          <w:iCs/>
        </w:rPr>
      </w:pPr>
      <w:r w:rsidRPr="00CB6008">
        <w:rPr>
          <w:rFonts w:ascii="Tenorite" w:hAnsi="Tenorite"/>
        </w:rPr>
        <w:t>Parap</w:t>
      </w:r>
      <w:r>
        <w:rPr>
          <w:rFonts w:ascii="Tenorite" w:hAnsi="Tenorite"/>
        </w:rPr>
        <w:t>s</w:t>
      </w:r>
      <w:r w:rsidRPr="00CB6008">
        <w:rPr>
          <w:rFonts w:ascii="Tenorite" w:hAnsi="Tenorite"/>
        </w:rPr>
        <w:t>yc</w:t>
      </w:r>
      <w:r>
        <w:rPr>
          <w:rFonts w:ascii="Tenorite" w:hAnsi="Tenorite"/>
        </w:rPr>
        <w:t>h</w:t>
      </w:r>
      <w:r w:rsidRPr="00CB6008">
        <w:rPr>
          <w:rFonts w:ascii="Tenorite" w:hAnsi="Tenorite"/>
        </w:rPr>
        <w:t>ology:</w:t>
      </w:r>
      <w:r>
        <w:t xml:space="preserve"> </w:t>
      </w:r>
      <w:hyperlink r:id="rId47" w:history="1">
        <w:r w:rsidR="006F4657" w:rsidRPr="001C084F">
          <w:rPr>
            <w:rStyle w:val="Hyperlink"/>
            <w:rFonts w:ascii="Tenorite" w:hAnsi="Tenorite"/>
            <w:i/>
            <w:iCs/>
          </w:rPr>
          <w:t xml:space="preserve">Journal </w:t>
        </w:r>
        <w:r w:rsidR="006F4657" w:rsidRPr="001C084F">
          <w:rPr>
            <w:rStyle w:val="Hyperlink"/>
            <w:rFonts w:ascii="Tenorite" w:hAnsi="Tenorite"/>
          </w:rPr>
          <w:t xml:space="preserve">and </w:t>
        </w:r>
        <w:r w:rsidR="006F4657" w:rsidRPr="001C084F">
          <w:rPr>
            <w:rStyle w:val="Hyperlink"/>
            <w:rFonts w:ascii="Tenorite" w:hAnsi="Tenorite"/>
            <w:i/>
            <w:iCs/>
          </w:rPr>
          <w:t>Proceedings of the Society for Psychical Research</w:t>
        </w:r>
      </w:hyperlink>
    </w:p>
    <w:p w14:paraId="35203A29" w14:textId="58D79F61"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 xml:space="preserve">The Crescent </w:t>
      </w:r>
      <w:r w:rsidRPr="001C084F">
        <w:rPr>
          <w:rFonts w:ascii="Tenorite" w:hAnsi="Tenorite"/>
        </w:rPr>
        <w:t xml:space="preserve">and </w:t>
      </w:r>
      <w:r w:rsidRPr="001C084F">
        <w:rPr>
          <w:rFonts w:ascii="Tenorite" w:hAnsi="Tenorite"/>
          <w:i/>
          <w:iCs/>
        </w:rPr>
        <w:t>The Islamic World</w:t>
      </w:r>
      <w:r w:rsidR="00BD3E9C">
        <w:rPr>
          <w:rFonts w:ascii="Tenorite" w:hAnsi="Tenorite"/>
        </w:rPr>
        <w:t>:</w:t>
      </w:r>
      <w:r w:rsidRPr="001C084F">
        <w:rPr>
          <w:rFonts w:ascii="Tenorite" w:hAnsi="Tenorite"/>
          <w:i/>
          <w:iCs/>
        </w:rPr>
        <w:t xml:space="preserve"> </w:t>
      </w:r>
      <w:hyperlink r:id="rId48" w:history="1">
        <w:r w:rsidRPr="001C084F">
          <w:rPr>
            <w:rStyle w:val="Hyperlink"/>
            <w:rFonts w:ascii="Tenorite" w:hAnsi="Tenorite"/>
          </w:rPr>
          <w:t>http://www.abdullahquilliam.org/abdullah-quilliam-literature/</w:t>
        </w:r>
      </w:hyperlink>
      <w:r w:rsidRPr="001C084F">
        <w:rPr>
          <w:rFonts w:ascii="Tenorite" w:hAnsi="Tenorite"/>
        </w:rPr>
        <w:t xml:space="preserve"> </w:t>
      </w:r>
    </w:p>
    <w:p w14:paraId="3063F430" w14:textId="195BCDF3"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The Jewish Quarterly Review</w:t>
      </w:r>
      <w:r w:rsidR="00BD3E9C">
        <w:rPr>
          <w:rFonts w:ascii="Tenorite" w:hAnsi="Tenorite"/>
        </w:rPr>
        <w:t>:</w:t>
      </w:r>
      <w:r w:rsidRPr="001C084F">
        <w:rPr>
          <w:rFonts w:ascii="Tenorite" w:hAnsi="Tenorite"/>
        </w:rPr>
        <w:t xml:space="preserve"> </w:t>
      </w:r>
      <w:hyperlink r:id="rId49" w:history="1">
        <w:r w:rsidRPr="001C084F">
          <w:rPr>
            <w:rStyle w:val="Hyperlink"/>
            <w:rFonts w:ascii="Tenorite" w:hAnsi="Tenorite"/>
          </w:rPr>
          <w:t>https://catalog.hathitrust.org/Record/006128234</w:t>
        </w:r>
      </w:hyperlink>
      <w:r w:rsidRPr="001C084F">
        <w:rPr>
          <w:rFonts w:ascii="Tenorite" w:hAnsi="Tenorite"/>
        </w:rPr>
        <w:t xml:space="preserve"> </w:t>
      </w:r>
    </w:p>
    <w:p w14:paraId="059B9F3F" w14:textId="77777777"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The Secular Chronicle</w:t>
      </w:r>
      <w:r w:rsidRPr="00CB6008">
        <w:rPr>
          <w:rFonts w:ascii="Tenorite" w:hAnsi="Tenorite"/>
        </w:rPr>
        <w:t>:</w:t>
      </w:r>
      <w:r w:rsidRPr="001C084F">
        <w:rPr>
          <w:rFonts w:ascii="Tenorite" w:hAnsi="Tenorite"/>
          <w:i/>
          <w:iCs/>
        </w:rPr>
        <w:t xml:space="preserve"> </w:t>
      </w:r>
      <w:proofErr w:type="spellStart"/>
      <w:r w:rsidRPr="001C084F">
        <w:rPr>
          <w:rFonts w:ascii="Tenorite" w:hAnsi="Tenorite"/>
        </w:rPr>
        <w:t>GoogleBooks</w:t>
      </w:r>
      <w:proofErr w:type="spellEnd"/>
      <w:r w:rsidRPr="001C084F">
        <w:rPr>
          <w:rFonts w:ascii="Tenorite" w:hAnsi="Tenorite"/>
        </w:rPr>
        <w:t xml:space="preserve"> volumes linked at bottom of webpage </w:t>
      </w:r>
      <w:hyperlink r:id="rId50" w:history="1">
        <w:r w:rsidRPr="001C084F">
          <w:rPr>
            <w:rStyle w:val="Hyperlink"/>
            <w:rFonts w:ascii="Tenorite" w:hAnsi="Tenorite"/>
          </w:rPr>
          <w:t>https://heritage.humanists.uk/the-secular-chronicle/</w:t>
        </w:r>
      </w:hyperlink>
      <w:r w:rsidRPr="001C084F">
        <w:rPr>
          <w:rFonts w:ascii="Tenorite" w:hAnsi="Tenorite"/>
        </w:rPr>
        <w:t xml:space="preserve"> </w:t>
      </w:r>
    </w:p>
    <w:p w14:paraId="3E38E424" w14:textId="130ABD82"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 xml:space="preserve">Our Corner </w:t>
      </w:r>
      <w:r w:rsidRPr="001C084F">
        <w:rPr>
          <w:rFonts w:ascii="Tenorite" w:hAnsi="Tenorite"/>
        </w:rPr>
        <w:t xml:space="preserve">(freethought and socialist): archive.org has digitised volumes </w:t>
      </w:r>
      <w:hyperlink r:id="rId51" w:history="1">
        <w:r w:rsidR="005F733D" w:rsidRPr="001040F3">
          <w:rPr>
            <w:rStyle w:val="Hyperlink"/>
            <w:rFonts w:ascii="Tenorite" w:hAnsi="Tenorite"/>
          </w:rPr>
          <w:t>https://archive.org/details/pub_our-corner?tab=collection</w:t>
        </w:r>
      </w:hyperlink>
      <w:r w:rsidR="005F733D" w:rsidRPr="001040F3">
        <w:rPr>
          <w:rFonts w:ascii="Tenorite" w:hAnsi="Tenorite"/>
        </w:rPr>
        <w:t xml:space="preserve"> </w:t>
      </w:r>
    </w:p>
    <w:p w14:paraId="27951205" w14:textId="7493D1B5"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The Positivist Review</w:t>
      </w:r>
      <w:r w:rsidRPr="001C084F">
        <w:rPr>
          <w:rFonts w:ascii="Tenorite" w:hAnsi="Tenorite"/>
        </w:rPr>
        <w:t>: archive.org has digitised volumes</w:t>
      </w:r>
      <w:r w:rsidR="00BD3E9C">
        <w:rPr>
          <w:rFonts w:ascii="Tenorite" w:hAnsi="Tenorite"/>
        </w:rPr>
        <w:t>:</w:t>
      </w:r>
      <w:r w:rsidRPr="001C084F">
        <w:rPr>
          <w:rFonts w:ascii="Tenorite" w:hAnsi="Tenorite"/>
        </w:rPr>
        <w:t xml:space="preserve"> </w:t>
      </w:r>
      <w:hyperlink r:id="rId52" w:history="1">
        <w:r w:rsidRPr="001C084F">
          <w:rPr>
            <w:rStyle w:val="Hyperlink"/>
            <w:rFonts w:ascii="Tenorite" w:hAnsi="Tenorite"/>
          </w:rPr>
          <w:t>https://archive.org/search.php?query=%22positivist%20review%22</w:t>
        </w:r>
      </w:hyperlink>
      <w:r w:rsidRPr="001C084F">
        <w:rPr>
          <w:rFonts w:ascii="Tenorite" w:hAnsi="Tenorite"/>
        </w:rPr>
        <w:t xml:space="preserve"> </w:t>
      </w:r>
    </w:p>
    <w:p w14:paraId="1CE11499" w14:textId="538BB0F7"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 xml:space="preserve">Journal of Pali Text Society </w:t>
      </w:r>
      <w:r w:rsidRPr="001C084F">
        <w:rPr>
          <w:rFonts w:ascii="Tenorite" w:hAnsi="Tenorite"/>
        </w:rPr>
        <w:t>(Buddhist scholarship)</w:t>
      </w:r>
      <w:r w:rsidR="00BD3E9C">
        <w:rPr>
          <w:rFonts w:ascii="Tenorite" w:hAnsi="Tenorite"/>
        </w:rPr>
        <w:t>:</w:t>
      </w:r>
      <w:r w:rsidRPr="001C084F">
        <w:rPr>
          <w:rFonts w:ascii="Tenorite" w:hAnsi="Tenorite"/>
        </w:rPr>
        <w:t xml:space="preserve"> </w:t>
      </w:r>
      <w:r w:rsidR="005F733D">
        <w:rPr>
          <w:rFonts w:ascii="Tenorite" w:hAnsi="Tenorite"/>
        </w:rPr>
        <w:t xml:space="preserve"> </w:t>
      </w:r>
      <w:hyperlink r:id="rId53" w:history="1">
        <w:r w:rsidR="00614C79" w:rsidRPr="0049318F">
          <w:rPr>
            <w:rStyle w:val="Hyperlink"/>
            <w:rFonts w:ascii="Tenorite" w:hAnsi="Tenorite"/>
          </w:rPr>
          <w:t>https://palitextsociety.org/journals-of-the-pali-text-society-free-downloads/</w:t>
        </w:r>
      </w:hyperlink>
      <w:r w:rsidR="00614C79">
        <w:rPr>
          <w:rFonts w:ascii="Tenorite" w:hAnsi="Tenorite"/>
        </w:rPr>
        <w:t xml:space="preserve"> </w:t>
      </w:r>
      <w:r w:rsidR="005F733D" w:rsidDel="005F733D">
        <w:t xml:space="preserve"> </w:t>
      </w:r>
      <w:hyperlink w:history="1"/>
    </w:p>
    <w:p w14:paraId="01DFEFB4" w14:textId="77777777"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 xml:space="preserve">To-day: A monthly gathering of bold thoughts </w:t>
      </w:r>
      <w:r w:rsidRPr="001C084F">
        <w:rPr>
          <w:rFonts w:ascii="Tenorite" w:hAnsi="Tenorite"/>
        </w:rPr>
        <w:t xml:space="preserve">(socialist) </w:t>
      </w:r>
      <w:hyperlink r:id="rId54" w:history="1">
        <w:r w:rsidRPr="001C084F">
          <w:rPr>
            <w:rStyle w:val="Hyperlink"/>
            <w:rFonts w:ascii="Tenorite" w:hAnsi="Tenorite"/>
          </w:rPr>
          <w:t>https://onlinebooks.library.upenn.edu/webbin/serial?id=today1883</w:t>
        </w:r>
      </w:hyperlink>
    </w:p>
    <w:p w14:paraId="06FB6FC3" w14:textId="77777777" w:rsidR="006F4657" w:rsidRPr="001C084F" w:rsidRDefault="006F4657" w:rsidP="000C2417">
      <w:pPr>
        <w:pStyle w:val="NormalWeb"/>
        <w:numPr>
          <w:ilvl w:val="0"/>
          <w:numId w:val="4"/>
        </w:numPr>
        <w:spacing w:before="0" w:beforeAutospacing="0" w:after="0" w:afterAutospacing="0"/>
        <w:ind w:left="426"/>
        <w:rPr>
          <w:rFonts w:ascii="Tenorite" w:hAnsi="Tenorite"/>
        </w:rPr>
      </w:pPr>
      <w:r w:rsidRPr="001C084F">
        <w:rPr>
          <w:rFonts w:ascii="Tenorite" w:hAnsi="Tenorite"/>
          <w:i/>
          <w:iCs/>
        </w:rPr>
        <w:t xml:space="preserve">The Labour Prophet </w:t>
      </w:r>
      <w:r w:rsidRPr="001C084F">
        <w:rPr>
          <w:rFonts w:ascii="Tenorite" w:hAnsi="Tenorite"/>
        </w:rPr>
        <w:t xml:space="preserve">(Christian socialist): </w:t>
      </w:r>
      <w:hyperlink r:id="rId55" w:history="1">
        <w:r w:rsidRPr="001C084F">
          <w:rPr>
            <w:rStyle w:val="Hyperlink"/>
            <w:rFonts w:ascii="Tenorite" w:hAnsi="Tenorite"/>
          </w:rPr>
          <w:t>https://warwick.ac.uk/services/library/mrc/archives_online/digital/unionjournals/labour_prophet/</w:t>
        </w:r>
      </w:hyperlink>
      <w:r w:rsidRPr="001C084F">
        <w:rPr>
          <w:rFonts w:ascii="Tenorite" w:hAnsi="Tenorite"/>
          <w:i/>
          <w:iCs/>
        </w:rPr>
        <w:t xml:space="preserve"> </w:t>
      </w:r>
    </w:p>
    <w:p w14:paraId="76FB3520" w14:textId="77777777" w:rsidR="006F4657" w:rsidRPr="001C084F" w:rsidRDefault="006F4657" w:rsidP="006F4657">
      <w:pPr>
        <w:pStyle w:val="NormalWeb"/>
        <w:spacing w:before="0" w:beforeAutospacing="0" w:after="0" w:afterAutospacing="0"/>
        <w:rPr>
          <w:rFonts w:ascii="Tenorite" w:hAnsi="Tenorite"/>
        </w:rPr>
      </w:pPr>
    </w:p>
    <w:p w14:paraId="1E3200AF" w14:textId="77777777" w:rsidR="006F4657" w:rsidRPr="001C084F" w:rsidRDefault="006F4657" w:rsidP="006F4657">
      <w:pPr>
        <w:rPr>
          <w:rFonts w:ascii="Tenorite" w:hAnsi="Tenorite" w:cs="Tahoma"/>
          <w:color w:val="000000"/>
          <w:sz w:val="24"/>
          <w:szCs w:val="24"/>
        </w:rPr>
      </w:pPr>
      <w:r w:rsidRPr="001C084F">
        <w:rPr>
          <w:rFonts w:ascii="Tenorite" w:hAnsi="Tenorite" w:cs="Tahoma"/>
          <w:color w:val="000000"/>
          <w:sz w:val="24"/>
          <w:szCs w:val="24"/>
        </w:rPr>
        <w:t xml:space="preserve">If you want to look for alternative periodicals, you might consult the following resources to locate </w:t>
      </w:r>
      <w:r w:rsidRPr="001C084F">
        <w:rPr>
          <w:rFonts w:ascii="Tenorite" w:hAnsi="Tenorite"/>
          <w:sz w:val="24"/>
          <w:szCs w:val="24"/>
        </w:rPr>
        <w:t>titles focused on specific religious identities that are not listed above:</w:t>
      </w:r>
    </w:p>
    <w:p w14:paraId="7F50EBB3" w14:textId="77BD0C1D" w:rsidR="006F4657" w:rsidRPr="001C084F" w:rsidRDefault="00E76057" w:rsidP="000C2417">
      <w:pPr>
        <w:pStyle w:val="ListParagraph"/>
        <w:numPr>
          <w:ilvl w:val="0"/>
          <w:numId w:val="3"/>
        </w:numPr>
        <w:spacing w:after="0" w:line="276" w:lineRule="auto"/>
        <w:ind w:left="426"/>
        <w:rPr>
          <w:rFonts w:ascii="Tenorite" w:hAnsi="Tenorite" w:cs="Times New Roman"/>
          <w:sz w:val="24"/>
          <w:szCs w:val="24"/>
        </w:rPr>
      </w:pPr>
      <w:r>
        <w:rPr>
          <w:rFonts w:ascii="Tenorite" w:eastAsia="Times New Roman" w:hAnsi="Tenorite" w:cs="Times New Roman"/>
          <w:sz w:val="24"/>
          <w:szCs w:val="24"/>
          <w:lang w:eastAsia="en-GB"/>
        </w:rPr>
        <w:t>Relevant</w:t>
      </w:r>
      <w:r w:rsidR="006F4657" w:rsidRPr="001C084F">
        <w:rPr>
          <w:rFonts w:ascii="Tenorite" w:eastAsia="Times New Roman" w:hAnsi="Tenorite" w:cs="Times New Roman"/>
          <w:sz w:val="24"/>
          <w:szCs w:val="24"/>
          <w:lang w:eastAsia="en-GB"/>
        </w:rPr>
        <w:t xml:space="preserve"> </w:t>
      </w:r>
      <w:r>
        <w:rPr>
          <w:rFonts w:ascii="Tenorite" w:eastAsia="Times New Roman" w:hAnsi="Tenorite" w:cs="Times New Roman"/>
          <w:sz w:val="24"/>
          <w:szCs w:val="24"/>
          <w:lang w:eastAsia="en-GB"/>
        </w:rPr>
        <w:t>d</w:t>
      </w:r>
      <w:r w:rsidR="006F4657" w:rsidRPr="00196A33">
        <w:rPr>
          <w:rFonts w:ascii="Tenorite" w:eastAsia="Times New Roman" w:hAnsi="Tenorite" w:cs="Times New Roman"/>
          <w:sz w:val="24"/>
          <w:szCs w:val="24"/>
          <w:lang w:eastAsia="en-GB"/>
        </w:rPr>
        <w:t>atabases</w:t>
      </w:r>
      <w:r>
        <w:rPr>
          <w:rFonts w:ascii="Tenorite" w:eastAsia="Times New Roman" w:hAnsi="Tenorite" w:cs="Times New Roman"/>
          <w:sz w:val="24"/>
          <w:szCs w:val="24"/>
          <w:lang w:eastAsia="en-GB"/>
        </w:rPr>
        <w:t xml:space="preserve"> that the library subscribes </w:t>
      </w:r>
      <w:r w:rsidR="00BD3E9C">
        <w:rPr>
          <w:rFonts w:ascii="Tenorite" w:eastAsia="Times New Roman" w:hAnsi="Tenorite" w:cs="Times New Roman"/>
          <w:sz w:val="24"/>
          <w:szCs w:val="24"/>
          <w:lang w:eastAsia="en-GB"/>
        </w:rPr>
        <w:t xml:space="preserve">to </w:t>
      </w:r>
      <w:r>
        <w:rPr>
          <w:rFonts w:ascii="Tenorite" w:eastAsia="Times New Roman" w:hAnsi="Tenorite" w:cs="Times New Roman"/>
          <w:sz w:val="24"/>
          <w:szCs w:val="24"/>
          <w:lang w:eastAsia="en-GB"/>
        </w:rPr>
        <w:t>might be</w:t>
      </w:r>
      <w:r w:rsidR="006F4657" w:rsidRPr="001C084F">
        <w:rPr>
          <w:rFonts w:ascii="Tenorite" w:eastAsia="Times New Roman" w:hAnsi="Tenorite" w:cs="Times New Roman"/>
          <w:sz w:val="24"/>
          <w:szCs w:val="24"/>
          <w:lang w:eastAsia="en-GB"/>
        </w:rPr>
        <w:t xml:space="preserve"> ‘19th Century Collections Online’, ‘19th Century UK Periodicals’, and ‘British Library Newspapers’.</w:t>
      </w:r>
    </w:p>
    <w:p w14:paraId="5E6F1FB9" w14:textId="77777777" w:rsidR="006F4657" w:rsidRPr="001C084F" w:rsidRDefault="00000000" w:rsidP="000C2417">
      <w:pPr>
        <w:pStyle w:val="ListParagraph"/>
        <w:numPr>
          <w:ilvl w:val="0"/>
          <w:numId w:val="3"/>
        </w:numPr>
        <w:spacing w:after="0" w:line="276" w:lineRule="auto"/>
        <w:ind w:left="426"/>
        <w:rPr>
          <w:rFonts w:ascii="Tenorite" w:hAnsi="Tenorite" w:cs="Times New Roman"/>
          <w:sz w:val="24"/>
          <w:szCs w:val="24"/>
        </w:rPr>
      </w:pPr>
      <w:hyperlink r:id="rId56" w:history="1">
        <w:r w:rsidR="006F4657" w:rsidRPr="001C084F">
          <w:rPr>
            <w:rStyle w:val="Hyperlink"/>
            <w:rFonts w:ascii="Tenorite" w:hAnsi="Tenorite"/>
            <w:sz w:val="24"/>
            <w:szCs w:val="24"/>
          </w:rPr>
          <w:t>Open Access 19th-century Periodicals</w:t>
        </w:r>
      </w:hyperlink>
    </w:p>
    <w:p w14:paraId="6820D30C" w14:textId="19A12388" w:rsidR="006F4657" w:rsidRPr="001C084F" w:rsidRDefault="006F4657" w:rsidP="000C2417">
      <w:pPr>
        <w:pStyle w:val="ListParagraph"/>
        <w:numPr>
          <w:ilvl w:val="0"/>
          <w:numId w:val="3"/>
        </w:numPr>
        <w:spacing w:after="200" w:line="276" w:lineRule="auto"/>
        <w:ind w:left="426"/>
        <w:rPr>
          <w:rFonts w:ascii="Tenorite" w:hAnsi="Tenorite" w:cs="Tahoma"/>
          <w:color w:val="7030A0"/>
          <w:sz w:val="24"/>
          <w:szCs w:val="24"/>
        </w:rPr>
      </w:pPr>
      <w:r w:rsidRPr="001C084F">
        <w:rPr>
          <w:rFonts w:ascii="Tenorite" w:eastAsia="Times New Roman" w:hAnsi="Tenorite" w:cs="Times New Roman"/>
          <w:sz w:val="24"/>
          <w:szCs w:val="24"/>
          <w:lang w:eastAsia="en-GB"/>
        </w:rPr>
        <w:t xml:space="preserve">Josef Altholz, </w:t>
      </w:r>
      <w:hyperlink r:id="rId57" w:history="1">
        <w:r w:rsidRPr="001C084F">
          <w:rPr>
            <w:rStyle w:val="Hyperlink"/>
            <w:rFonts w:ascii="Tenorite" w:eastAsia="Times New Roman" w:hAnsi="Tenorite" w:cs="Times New Roman"/>
            <w:i/>
            <w:iCs/>
            <w:sz w:val="24"/>
            <w:szCs w:val="24"/>
            <w:lang w:eastAsia="en-GB"/>
          </w:rPr>
          <w:t>The Religious Press in Britain, 1760-1900</w:t>
        </w:r>
      </w:hyperlink>
      <w:r w:rsidRPr="001C084F">
        <w:rPr>
          <w:rFonts w:ascii="Tenorite" w:eastAsia="Times New Roman" w:hAnsi="Tenorite" w:cs="Times New Roman"/>
          <w:sz w:val="24"/>
          <w:szCs w:val="24"/>
          <w:lang w:eastAsia="en-GB"/>
        </w:rPr>
        <w:t xml:space="preserve"> (1989), Chapters 1</w:t>
      </w:r>
      <w:r w:rsidR="00BD3E9C">
        <w:rPr>
          <w:rFonts w:ascii="Tenorite" w:eastAsia="Times New Roman" w:hAnsi="Tenorite" w:cs="Times New Roman"/>
          <w:sz w:val="24"/>
          <w:szCs w:val="24"/>
          <w:lang w:eastAsia="en-GB"/>
        </w:rPr>
        <w:t>2</w:t>
      </w:r>
      <w:r w:rsidRPr="001C084F">
        <w:rPr>
          <w:rFonts w:ascii="Tenorite" w:eastAsia="Times New Roman" w:hAnsi="Tenorite" w:cs="Times New Roman"/>
          <w:sz w:val="24"/>
          <w:szCs w:val="24"/>
          <w:lang w:eastAsia="en-GB"/>
        </w:rPr>
        <w:t xml:space="preserve"> ‘Others’ and 1</w:t>
      </w:r>
      <w:r w:rsidR="00BD3E9C">
        <w:rPr>
          <w:rFonts w:ascii="Tenorite" w:eastAsia="Times New Roman" w:hAnsi="Tenorite" w:cs="Times New Roman"/>
          <w:sz w:val="24"/>
          <w:szCs w:val="24"/>
          <w:lang w:eastAsia="en-GB"/>
        </w:rPr>
        <w:t>3</w:t>
      </w:r>
      <w:r w:rsidRPr="001C084F">
        <w:rPr>
          <w:rFonts w:ascii="Tenorite" w:eastAsia="Times New Roman" w:hAnsi="Tenorite" w:cs="Times New Roman"/>
          <w:sz w:val="24"/>
          <w:szCs w:val="24"/>
          <w:lang w:eastAsia="en-GB"/>
        </w:rPr>
        <w:t xml:space="preserve"> ‘Freethought’.</w:t>
      </w:r>
    </w:p>
    <w:p w14:paraId="4E4D6134" w14:textId="77777777" w:rsidR="006F4657" w:rsidRPr="001C084F" w:rsidRDefault="006F4657" w:rsidP="006F4657">
      <w:pPr>
        <w:ind w:left="360"/>
        <w:rPr>
          <w:rFonts w:ascii="Tenorite" w:hAnsi="Tenorite"/>
          <w:sz w:val="24"/>
          <w:szCs w:val="24"/>
        </w:rPr>
      </w:pPr>
    </w:p>
    <w:p w14:paraId="3984D820" w14:textId="7CD4FFC7" w:rsidR="006F4657" w:rsidRPr="001C084F" w:rsidRDefault="006F4657">
      <w:pPr>
        <w:rPr>
          <w:rFonts w:ascii="Tenorite" w:hAnsi="Tenorite"/>
          <w:sz w:val="24"/>
          <w:szCs w:val="24"/>
        </w:rPr>
      </w:pPr>
      <w:r w:rsidRPr="001C084F">
        <w:rPr>
          <w:rFonts w:ascii="Tenorite" w:hAnsi="Tenorite"/>
          <w:sz w:val="24"/>
          <w:szCs w:val="24"/>
        </w:rPr>
        <w:br w:type="page"/>
      </w:r>
    </w:p>
    <w:p w14:paraId="5AD33AB4" w14:textId="6F20502C" w:rsidR="00097E0D" w:rsidRPr="001C084F" w:rsidRDefault="00097E0D" w:rsidP="000D1BBB">
      <w:pPr>
        <w:pStyle w:val="Heading2"/>
        <w:spacing w:after="240"/>
      </w:pPr>
      <w:bookmarkStart w:id="8" w:name="_Toc155863442"/>
      <w:r w:rsidRPr="007E2604">
        <w:rPr>
          <w:rFonts w:ascii="Tenorite" w:eastAsia="Times New Roman" w:hAnsi="Tenorite"/>
          <w:b/>
          <w:bCs/>
          <w:color w:val="auto"/>
          <w:sz w:val="28"/>
          <w:szCs w:val="28"/>
          <w:lang w:eastAsia="en-GB"/>
        </w:rPr>
        <w:lastRenderedPageBreak/>
        <w:t>Assignment Two: Research Essay (75%)</w:t>
      </w:r>
      <w:bookmarkEnd w:id="8"/>
    </w:p>
    <w:p w14:paraId="747FE3A7" w14:textId="77777777" w:rsidR="00097E0D" w:rsidRPr="001C084F" w:rsidRDefault="00097E0D" w:rsidP="00097E0D">
      <w:pPr>
        <w:rPr>
          <w:rFonts w:ascii="Tenorite" w:hAnsi="Tenorite"/>
          <w:sz w:val="24"/>
          <w:szCs w:val="24"/>
        </w:rPr>
      </w:pPr>
      <w:r w:rsidRPr="001C084F">
        <w:rPr>
          <w:rFonts w:ascii="Tenorite" w:hAnsi="Tenorite"/>
          <w:sz w:val="24"/>
          <w:szCs w:val="24"/>
        </w:rPr>
        <w:t>Write an essay of up to 3000 words in length. Discuss one of the following themes in relation to the expression of identity and belief in Victorian Britain:</w:t>
      </w:r>
    </w:p>
    <w:p w14:paraId="694D7CD2"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community</w:t>
      </w:r>
    </w:p>
    <w:p w14:paraId="5CBA6791"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conversion</w:t>
      </w:r>
    </w:p>
    <w:p w14:paraId="7624195D"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faith and doubt</w:t>
      </w:r>
    </w:p>
    <w:p w14:paraId="61EDF001"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gender</w:t>
      </w:r>
    </w:p>
    <w:p w14:paraId="001D53DF"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immigration and/or emigration</w:t>
      </w:r>
    </w:p>
    <w:p w14:paraId="00274F02"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 xml:space="preserve">language and/or vernacular </w:t>
      </w:r>
    </w:p>
    <w:p w14:paraId="7F0EADA8"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literary form and/or genre</w:t>
      </w:r>
    </w:p>
    <w:p w14:paraId="7128FB81"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national and/or international politics</w:t>
      </w:r>
    </w:p>
    <w:p w14:paraId="4C457754"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orthodoxy and/or tradition</w:t>
      </w:r>
    </w:p>
    <w:p w14:paraId="1FFFA7E9"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the periodical press</w:t>
      </w:r>
    </w:p>
    <w:p w14:paraId="2DD959AE"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physical and/or social sciences</w:t>
      </w:r>
    </w:p>
    <w:p w14:paraId="06523F5B"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race</w:t>
      </w:r>
    </w:p>
    <w:p w14:paraId="1C55430D"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sexuality</w:t>
      </w:r>
    </w:p>
    <w:p w14:paraId="0DFA1E05" w14:textId="77777777" w:rsidR="00097E0D" w:rsidRPr="001C084F" w:rsidRDefault="00097E0D" w:rsidP="000C2417">
      <w:pPr>
        <w:pStyle w:val="ListParagraph"/>
        <w:numPr>
          <w:ilvl w:val="0"/>
          <w:numId w:val="8"/>
        </w:numPr>
        <w:spacing w:after="0"/>
        <w:rPr>
          <w:rFonts w:ascii="Tenorite" w:hAnsi="Tenorite"/>
          <w:sz w:val="24"/>
          <w:szCs w:val="24"/>
        </w:rPr>
      </w:pPr>
      <w:r w:rsidRPr="001C084F">
        <w:rPr>
          <w:rFonts w:ascii="Tenorite" w:hAnsi="Tenorite"/>
          <w:sz w:val="24"/>
          <w:szCs w:val="24"/>
        </w:rPr>
        <w:t>the supernatural</w:t>
      </w:r>
    </w:p>
    <w:p w14:paraId="4F5E668E" w14:textId="1E162A74" w:rsidR="00097E0D" w:rsidRPr="001C084F" w:rsidRDefault="00097E0D" w:rsidP="000C2417">
      <w:pPr>
        <w:pStyle w:val="ListParagraph"/>
        <w:numPr>
          <w:ilvl w:val="0"/>
          <w:numId w:val="8"/>
        </w:numPr>
        <w:rPr>
          <w:rFonts w:ascii="Tenorite" w:hAnsi="Tenorite"/>
          <w:sz w:val="24"/>
          <w:szCs w:val="24"/>
        </w:rPr>
      </w:pPr>
      <w:r w:rsidRPr="001C084F">
        <w:rPr>
          <w:rFonts w:ascii="Tenorite" w:hAnsi="Tenorite"/>
          <w:i/>
          <w:iCs/>
          <w:sz w:val="24"/>
          <w:szCs w:val="24"/>
        </w:rPr>
        <w:t xml:space="preserve">another concept of your choosing (to be agreed with </w:t>
      </w:r>
      <w:r w:rsidR="00707132">
        <w:rPr>
          <w:rFonts w:ascii="Tenorite" w:hAnsi="Tenorite"/>
          <w:i/>
          <w:iCs/>
          <w:sz w:val="24"/>
          <w:szCs w:val="24"/>
        </w:rPr>
        <w:t>course convenor</w:t>
      </w:r>
      <w:r w:rsidRPr="001C084F">
        <w:rPr>
          <w:rFonts w:ascii="Tenorite" w:hAnsi="Tenorite"/>
          <w:i/>
          <w:iCs/>
          <w:sz w:val="24"/>
          <w:szCs w:val="24"/>
        </w:rPr>
        <w:t>)</w:t>
      </w:r>
    </w:p>
    <w:p w14:paraId="23793E69" w14:textId="77777777" w:rsidR="00097E0D" w:rsidRPr="001C084F" w:rsidRDefault="00097E0D" w:rsidP="00097E0D">
      <w:pPr>
        <w:rPr>
          <w:rFonts w:ascii="Tenorite" w:hAnsi="Tenorite"/>
          <w:sz w:val="24"/>
          <w:szCs w:val="24"/>
        </w:rPr>
      </w:pPr>
      <w:r w:rsidRPr="001C084F">
        <w:rPr>
          <w:rFonts w:ascii="Tenorite" w:hAnsi="Tenorite"/>
          <w:sz w:val="24"/>
          <w:szCs w:val="24"/>
        </w:rPr>
        <w:t xml:space="preserve">You must write about two (or more) Victorian texts, at least one of which must be from our primary reading list. </w:t>
      </w:r>
    </w:p>
    <w:p w14:paraId="7D5C061A" w14:textId="77777777" w:rsidR="00097E0D" w:rsidRPr="001C084F" w:rsidRDefault="00097E0D" w:rsidP="00097E0D">
      <w:pPr>
        <w:rPr>
          <w:rFonts w:ascii="Tenorite" w:hAnsi="Tenorite"/>
          <w:sz w:val="24"/>
          <w:szCs w:val="24"/>
        </w:rPr>
      </w:pPr>
    </w:p>
    <w:p w14:paraId="4E6309FB" w14:textId="77777777" w:rsidR="00097E0D" w:rsidRPr="001C084F" w:rsidRDefault="00097E0D" w:rsidP="00097E0D">
      <w:pPr>
        <w:rPr>
          <w:rFonts w:ascii="Tenorite" w:hAnsi="Tenorite"/>
          <w:b/>
          <w:bCs/>
          <w:sz w:val="24"/>
          <w:szCs w:val="24"/>
        </w:rPr>
      </w:pPr>
      <w:r w:rsidRPr="001C084F">
        <w:rPr>
          <w:rFonts w:ascii="Tenorite" w:hAnsi="Tenorite"/>
          <w:b/>
          <w:bCs/>
          <w:sz w:val="24"/>
          <w:szCs w:val="24"/>
        </w:rPr>
        <w:t>The basic format of your essay title should be:</w:t>
      </w:r>
    </w:p>
    <w:p w14:paraId="4882C9CF" w14:textId="77777777" w:rsidR="00097E0D" w:rsidRPr="001C084F" w:rsidRDefault="00097E0D" w:rsidP="00097E0D">
      <w:pPr>
        <w:rPr>
          <w:rFonts w:ascii="Tenorite" w:hAnsi="Tenorite"/>
          <w:sz w:val="24"/>
          <w:szCs w:val="24"/>
        </w:rPr>
      </w:pPr>
      <w:r w:rsidRPr="001C084F">
        <w:rPr>
          <w:rFonts w:ascii="Tenorite" w:hAnsi="Tenorite"/>
          <w:sz w:val="24"/>
          <w:szCs w:val="24"/>
        </w:rPr>
        <w:t>[TOPIC] [relationship with] expression of identity and belief in [AUTHOR(S) / TEXTS]</w:t>
      </w:r>
    </w:p>
    <w:p w14:paraId="5C84EC0E" w14:textId="77777777" w:rsidR="00097E0D" w:rsidRPr="001C084F" w:rsidRDefault="00097E0D" w:rsidP="00097E0D">
      <w:pPr>
        <w:rPr>
          <w:rFonts w:ascii="Tenorite" w:hAnsi="Tenorite"/>
          <w:sz w:val="24"/>
          <w:szCs w:val="24"/>
        </w:rPr>
      </w:pPr>
    </w:p>
    <w:p w14:paraId="7260B777" w14:textId="77777777" w:rsidR="00097E0D" w:rsidRPr="001C084F" w:rsidRDefault="00097E0D" w:rsidP="00097E0D">
      <w:pPr>
        <w:rPr>
          <w:rFonts w:ascii="Tenorite" w:hAnsi="Tenorite"/>
          <w:sz w:val="24"/>
          <w:szCs w:val="24"/>
        </w:rPr>
      </w:pPr>
      <w:r w:rsidRPr="001C084F">
        <w:rPr>
          <w:rFonts w:ascii="Tenorite" w:hAnsi="Tenorite"/>
          <w:sz w:val="24"/>
          <w:szCs w:val="24"/>
        </w:rPr>
        <w:t>Examples:</w:t>
      </w:r>
    </w:p>
    <w:p w14:paraId="4411057E" w14:textId="71983DEF" w:rsidR="00097E0D" w:rsidRPr="001C084F" w:rsidRDefault="00097E0D" w:rsidP="00097E0D">
      <w:pPr>
        <w:rPr>
          <w:rFonts w:ascii="Tenorite" w:hAnsi="Tenorite"/>
          <w:sz w:val="24"/>
          <w:szCs w:val="24"/>
        </w:rPr>
      </w:pPr>
      <w:r w:rsidRPr="001C084F">
        <w:rPr>
          <w:rFonts w:ascii="Tenorite" w:hAnsi="Tenorite"/>
          <w:sz w:val="24"/>
          <w:szCs w:val="24"/>
        </w:rPr>
        <w:t xml:space="preserve">The role of conversion </w:t>
      </w:r>
      <w:r w:rsidR="00296D17">
        <w:rPr>
          <w:rFonts w:ascii="Tenorite" w:hAnsi="Tenorite"/>
          <w:sz w:val="24"/>
          <w:szCs w:val="24"/>
        </w:rPr>
        <w:t xml:space="preserve">on </w:t>
      </w:r>
      <w:r w:rsidRPr="001C084F">
        <w:rPr>
          <w:rFonts w:ascii="Tenorite" w:hAnsi="Tenorite"/>
          <w:sz w:val="24"/>
          <w:szCs w:val="24"/>
        </w:rPr>
        <w:t>the expression of Islamic identity and belief in the poetry of Abdullah Quilliam and John Yahya Parkinson.</w:t>
      </w:r>
    </w:p>
    <w:p w14:paraId="5C0C8558" w14:textId="77777777" w:rsidR="00097E0D" w:rsidRPr="001C084F" w:rsidRDefault="00097E0D" w:rsidP="00097E0D">
      <w:pPr>
        <w:rPr>
          <w:rFonts w:ascii="Tenorite" w:hAnsi="Tenorite"/>
          <w:sz w:val="24"/>
          <w:szCs w:val="24"/>
        </w:rPr>
      </w:pPr>
      <w:r w:rsidRPr="001C084F">
        <w:rPr>
          <w:rFonts w:ascii="Tenorite" w:hAnsi="Tenorite"/>
          <w:sz w:val="24"/>
          <w:szCs w:val="24"/>
        </w:rPr>
        <w:t xml:space="preserve">The relationship between science and the expression of identity and belief through the lens of William Winwood Reade’s </w:t>
      </w:r>
      <w:r w:rsidRPr="001C084F">
        <w:rPr>
          <w:rFonts w:ascii="Tenorite" w:hAnsi="Tenorite"/>
          <w:i/>
          <w:iCs/>
          <w:sz w:val="24"/>
          <w:szCs w:val="24"/>
        </w:rPr>
        <w:t xml:space="preserve">The Outcast </w:t>
      </w:r>
      <w:r w:rsidRPr="001C084F">
        <w:rPr>
          <w:rFonts w:ascii="Tenorite" w:hAnsi="Tenorite"/>
          <w:sz w:val="24"/>
          <w:szCs w:val="24"/>
        </w:rPr>
        <w:t>and the poetry of Constance Naden.</w:t>
      </w:r>
    </w:p>
    <w:p w14:paraId="67646140" w14:textId="77777777" w:rsidR="00097E0D" w:rsidRPr="001C084F" w:rsidRDefault="00097E0D" w:rsidP="00097E0D">
      <w:pPr>
        <w:rPr>
          <w:rFonts w:ascii="Tenorite" w:hAnsi="Tenorite"/>
          <w:sz w:val="24"/>
          <w:szCs w:val="24"/>
        </w:rPr>
      </w:pPr>
      <w:r w:rsidRPr="001C084F">
        <w:rPr>
          <w:rFonts w:ascii="Tenorite" w:hAnsi="Tenorite"/>
          <w:sz w:val="24"/>
          <w:szCs w:val="24"/>
        </w:rPr>
        <w:t xml:space="preserve">The influence of international politics on the expression of Jewish identity and belief in the writings of Israel Zangwill (‘Anglicization’ and </w:t>
      </w:r>
      <w:r w:rsidRPr="001C084F">
        <w:rPr>
          <w:rFonts w:ascii="Tenorite" w:hAnsi="Tenorite"/>
          <w:i/>
          <w:iCs/>
          <w:sz w:val="24"/>
          <w:szCs w:val="24"/>
        </w:rPr>
        <w:t>Children of the Ghetto</w:t>
      </w:r>
      <w:r w:rsidRPr="001C084F">
        <w:rPr>
          <w:rFonts w:ascii="Tenorite" w:hAnsi="Tenorite"/>
          <w:sz w:val="24"/>
          <w:szCs w:val="24"/>
        </w:rPr>
        <w:t>).</w:t>
      </w:r>
    </w:p>
    <w:p w14:paraId="29CAE011" w14:textId="0DD4557D" w:rsidR="00057B01" w:rsidRPr="001C084F" w:rsidRDefault="00057B01" w:rsidP="00057B01">
      <w:pPr>
        <w:rPr>
          <w:rFonts w:ascii="Tenorite" w:hAnsi="Tenorite"/>
          <w:sz w:val="24"/>
          <w:szCs w:val="24"/>
        </w:rPr>
      </w:pPr>
      <w:r w:rsidRPr="001C084F">
        <w:rPr>
          <w:rFonts w:ascii="Tenorite" w:hAnsi="Tenorite"/>
          <w:sz w:val="24"/>
          <w:szCs w:val="24"/>
        </w:rPr>
        <w:t>How gender shapes the expression of identity and belief in the writing of Sarojini Naidu and Anna Mary Howitt.</w:t>
      </w:r>
    </w:p>
    <w:p w14:paraId="10F3BDC1" w14:textId="39614EE1" w:rsidR="00097E0D" w:rsidRPr="001C084F" w:rsidRDefault="00097E0D" w:rsidP="00097E0D">
      <w:pPr>
        <w:rPr>
          <w:rFonts w:ascii="Tenorite" w:hAnsi="Tenorite"/>
          <w:sz w:val="24"/>
          <w:szCs w:val="24"/>
        </w:rPr>
      </w:pPr>
      <w:r w:rsidRPr="001C084F">
        <w:rPr>
          <w:rFonts w:ascii="Tenorite" w:hAnsi="Tenorite"/>
          <w:sz w:val="24"/>
          <w:szCs w:val="24"/>
        </w:rPr>
        <w:t xml:space="preserve">The role of death </w:t>
      </w:r>
      <w:r w:rsidR="008E0C46">
        <w:rPr>
          <w:rFonts w:ascii="Tenorite" w:hAnsi="Tenorite"/>
          <w:sz w:val="24"/>
          <w:szCs w:val="24"/>
        </w:rPr>
        <w:t>in</w:t>
      </w:r>
      <w:r w:rsidRPr="001C084F">
        <w:rPr>
          <w:rFonts w:ascii="Tenorite" w:hAnsi="Tenorite"/>
          <w:sz w:val="24"/>
          <w:szCs w:val="24"/>
        </w:rPr>
        <w:t xml:space="preserve"> shap</w:t>
      </w:r>
      <w:r w:rsidR="008E0C46">
        <w:rPr>
          <w:rFonts w:ascii="Tenorite" w:hAnsi="Tenorite"/>
          <w:sz w:val="24"/>
          <w:szCs w:val="24"/>
        </w:rPr>
        <w:t>ing</w:t>
      </w:r>
      <w:r w:rsidRPr="001C084F">
        <w:rPr>
          <w:rFonts w:ascii="Tenorite" w:hAnsi="Tenorite"/>
          <w:sz w:val="24"/>
          <w:szCs w:val="24"/>
        </w:rPr>
        <w:t xml:space="preserve"> the expression of secular identities </w:t>
      </w:r>
      <w:r w:rsidR="006B26AB" w:rsidRPr="001C084F">
        <w:rPr>
          <w:rFonts w:ascii="Tenorite" w:hAnsi="Tenorite"/>
          <w:sz w:val="24"/>
          <w:szCs w:val="24"/>
        </w:rPr>
        <w:t xml:space="preserve">in </w:t>
      </w:r>
      <w:r w:rsidRPr="001C084F">
        <w:rPr>
          <w:rFonts w:ascii="Tenorite" w:hAnsi="Tenorite"/>
          <w:sz w:val="24"/>
          <w:szCs w:val="24"/>
        </w:rPr>
        <w:t xml:space="preserve">James Thomson’s ‘City of Dreadful Night’ and </w:t>
      </w:r>
      <w:r w:rsidRPr="001C084F">
        <w:rPr>
          <w:rFonts w:ascii="Tenorite" w:hAnsi="Tenorite"/>
          <w:i/>
          <w:iCs/>
          <w:sz w:val="24"/>
          <w:szCs w:val="24"/>
        </w:rPr>
        <w:t>The Secular Chronicle</w:t>
      </w:r>
      <w:r w:rsidRPr="001C084F">
        <w:rPr>
          <w:rFonts w:ascii="Tenorite" w:hAnsi="Tenorite"/>
          <w:sz w:val="24"/>
          <w:szCs w:val="24"/>
        </w:rPr>
        <w:t>.</w:t>
      </w:r>
    </w:p>
    <w:p w14:paraId="48F370D4" w14:textId="77777777" w:rsidR="00997433" w:rsidRDefault="00997433" w:rsidP="00097E0D">
      <w:pPr>
        <w:rPr>
          <w:rFonts w:ascii="Tenorite" w:hAnsi="Tenorite"/>
          <w:b/>
          <w:bCs/>
          <w:sz w:val="24"/>
          <w:szCs w:val="24"/>
        </w:rPr>
      </w:pPr>
    </w:p>
    <w:p w14:paraId="467AF105" w14:textId="77777777" w:rsidR="00296D17" w:rsidRDefault="00296D17" w:rsidP="00097E0D">
      <w:pPr>
        <w:rPr>
          <w:rFonts w:ascii="Tenorite" w:hAnsi="Tenorite"/>
          <w:b/>
          <w:bCs/>
          <w:sz w:val="24"/>
          <w:szCs w:val="24"/>
        </w:rPr>
      </w:pPr>
    </w:p>
    <w:p w14:paraId="62064456" w14:textId="44995234" w:rsidR="00097E0D" w:rsidRPr="001C084F" w:rsidRDefault="00097E0D" w:rsidP="00097E0D">
      <w:pPr>
        <w:rPr>
          <w:rFonts w:ascii="Tenorite" w:hAnsi="Tenorite"/>
          <w:b/>
          <w:bCs/>
          <w:sz w:val="24"/>
          <w:szCs w:val="24"/>
        </w:rPr>
      </w:pPr>
      <w:r w:rsidRPr="001C084F">
        <w:rPr>
          <w:rFonts w:ascii="Tenorite" w:hAnsi="Tenorite"/>
          <w:b/>
          <w:bCs/>
          <w:sz w:val="24"/>
          <w:szCs w:val="24"/>
        </w:rPr>
        <w:lastRenderedPageBreak/>
        <w:t>Assignment-Specific Assessment Criteria</w:t>
      </w:r>
      <w:r w:rsidR="00AD1DD7" w:rsidRPr="001C084F">
        <w:rPr>
          <w:rFonts w:ascii="Tenorite" w:hAnsi="Tenorite"/>
          <w:b/>
          <w:bCs/>
          <w:sz w:val="24"/>
          <w:szCs w:val="24"/>
        </w:rPr>
        <w:t xml:space="preserve"> (Research Essay)</w:t>
      </w:r>
    </w:p>
    <w:p w14:paraId="25787787" w14:textId="77777777" w:rsidR="00097E0D" w:rsidRPr="001C084F" w:rsidRDefault="00097E0D" w:rsidP="000C2417">
      <w:pPr>
        <w:numPr>
          <w:ilvl w:val="0"/>
          <w:numId w:val="9"/>
        </w:numPr>
        <w:rPr>
          <w:rFonts w:ascii="Tenorite" w:hAnsi="Tenorite"/>
          <w:sz w:val="24"/>
          <w:szCs w:val="24"/>
        </w:rPr>
      </w:pPr>
      <w:r w:rsidRPr="001C084F">
        <w:rPr>
          <w:rFonts w:ascii="Tenorite" w:hAnsi="Tenorite"/>
          <w:sz w:val="24"/>
          <w:szCs w:val="24"/>
        </w:rPr>
        <w:t>Use of Victorian literature to inform understanding of religion in British society.</w:t>
      </w:r>
    </w:p>
    <w:p w14:paraId="198E392E" w14:textId="77777777" w:rsidR="00097E0D" w:rsidRPr="001C084F" w:rsidRDefault="00097E0D" w:rsidP="000C2417">
      <w:pPr>
        <w:numPr>
          <w:ilvl w:val="0"/>
          <w:numId w:val="9"/>
        </w:numPr>
        <w:rPr>
          <w:rFonts w:ascii="Tenorite" w:hAnsi="Tenorite"/>
          <w:sz w:val="24"/>
          <w:szCs w:val="24"/>
        </w:rPr>
      </w:pPr>
      <w:r w:rsidRPr="001C084F">
        <w:rPr>
          <w:rFonts w:ascii="Tenorite" w:hAnsi="Tenorite"/>
          <w:sz w:val="24"/>
          <w:szCs w:val="24"/>
        </w:rPr>
        <w:t>Demonstrate a good knowledge of nineteenth-century perspectives on faith and identity, and the intersections between these.</w:t>
      </w:r>
    </w:p>
    <w:p w14:paraId="003469F7" w14:textId="77777777" w:rsidR="00097E0D" w:rsidRPr="001C084F" w:rsidRDefault="00097E0D" w:rsidP="000C2417">
      <w:pPr>
        <w:numPr>
          <w:ilvl w:val="0"/>
          <w:numId w:val="9"/>
        </w:numPr>
        <w:rPr>
          <w:rFonts w:ascii="Tenorite" w:hAnsi="Tenorite"/>
          <w:sz w:val="24"/>
          <w:szCs w:val="24"/>
        </w:rPr>
      </w:pPr>
      <w:r w:rsidRPr="001C084F">
        <w:rPr>
          <w:rFonts w:ascii="Tenorite" w:hAnsi="Tenorite"/>
          <w:sz w:val="24"/>
          <w:szCs w:val="24"/>
        </w:rPr>
        <w:t>Demonstrate skills in close reading with an awareness of the specificity of textual forms.</w:t>
      </w:r>
    </w:p>
    <w:p w14:paraId="75D1CA72" w14:textId="77777777" w:rsidR="00097E0D" w:rsidRPr="001C084F" w:rsidRDefault="00097E0D" w:rsidP="000C2417">
      <w:pPr>
        <w:numPr>
          <w:ilvl w:val="0"/>
          <w:numId w:val="9"/>
        </w:numPr>
        <w:rPr>
          <w:rFonts w:ascii="Tenorite" w:hAnsi="Tenorite"/>
          <w:sz w:val="24"/>
          <w:szCs w:val="24"/>
        </w:rPr>
      </w:pPr>
      <w:r w:rsidRPr="001C084F">
        <w:rPr>
          <w:rFonts w:ascii="Tenorite" w:hAnsi="Tenorite"/>
          <w:sz w:val="24"/>
          <w:szCs w:val="24"/>
        </w:rPr>
        <w:t>Demonstrate the ability to read and evaluate secondary sources critically and to use these alongside primary materials to build a critical argument.</w:t>
      </w:r>
    </w:p>
    <w:p w14:paraId="048899DD" w14:textId="117CDDB9" w:rsidR="00097E0D" w:rsidRPr="00DD636C" w:rsidRDefault="00097E0D" w:rsidP="000D1BBB">
      <w:pPr>
        <w:numPr>
          <w:ilvl w:val="0"/>
          <w:numId w:val="9"/>
        </w:numPr>
        <w:rPr>
          <w:rFonts w:ascii="Tenorite" w:hAnsi="Tenorite"/>
          <w:sz w:val="20"/>
          <w:szCs w:val="20"/>
        </w:rPr>
      </w:pPr>
      <w:r w:rsidRPr="001C084F">
        <w:rPr>
          <w:rFonts w:ascii="Tenorite" w:hAnsi="Tenorite"/>
          <w:sz w:val="24"/>
          <w:szCs w:val="24"/>
        </w:rPr>
        <w:t>Demonstrated effective written English skills and the ability to communicate an argument clearly and persuasively.</w:t>
      </w:r>
    </w:p>
    <w:p w14:paraId="12656E01" w14:textId="3ABE04B0" w:rsidR="003B086F" w:rsidRPr="001C084F" w:rsidRDefault="003B086F">
      <w:pPr>
        <w:rPr>
          <w:rFonts w:ascii="Tenorite" w:hAnsi="Tenorite"/>
          <w:sz w:val="24"/>
          <w:szCs w:val="24"/>
        </w:rPr>
      </w:pPr>
    </w:p>
    <w:p w14:paraId="24615CA8" w14:textId="3BB714F1" w:rsidR="007E3285" w:rsidRDefault="007E3285" w:rsidP="007E3285">
      <w:pPr>
        <w:pStyle w:val="Heading2"/>
        <w:rPr>
          <w:rFonts w:ascii="Tenorite" w:eastAsia="Times New Roman" w:hAnsi="Tenorite"/>
          <w:b/>
          <w:bCs/>
          <w:color w:val="auto"/>
          <w:sz w:val="28"/>
          <w:szCs w:val="28"/>
          <w:lang w:eastAsia="en-GB"/>
        </w:rPr>
      </w:pPr>
      <w:bookmarkStart w:id="9" w:name="_Toc155863443"/>
      <w:r>
        <w:rPr>
          <w:rFonts w:ascii="Tenorite" w:eastAsia="Times New Roman" w:hAnsi="Tenorite"/>
          <w:b/>
          <w:bCs/>
          <w:color w:val="auto"/>
          <w:sz w:val="28"/>
          <w:szCs w:val="28"/>
          <w:lang w:eastAsia="en-GB"/>
        </w:rPr>
        <w:t xml:space="preserve">General </w:t>
      </w:r>
      <w:r w:rsidR="0022358F" w:rsidRPr="00803D85">
        <w:rPr>
          <w:rFonts w:ascii="Tenorite" w:eastAsia="Times New Roman" w:hAnsi="Tenorite"/>
          <w:b/>
          <w:bCs/>
          <w:color w:val="auto"/>
          <w:sz w:val="28"/>
          <w:szCs w:val="28"/>
          <w:lang w:eastAsia="en-GB"/>
        </w:rPr>
        <w:t xml:space="preserve">Assessment Criteria for </w:t>
      </w:r>
      <w:r>
        <w:rPr>
          <w:rFonts w:ascii="Tenorite" w:eastAsia="Times New Roman" w:hAnsi="Tenorite"/>
          <w:b/>
          <w:bCs/>
          <w:color w:val="auto"/>
          <w:sz w:val="28"/>
          <w:szCs w:val="28"/>
          <w:lang w:eastAsia="en-GB"/>
        </w:rPr>
        <w:t xml:space="preserve">All </w:t>
      </w:r>
      <w:r w:rsidR="0022358F" w:rsidRPr="00803D85">
        <w:rPr>
          <w:rFonts w:ascii="Tenorite" w:eastAsia="Times New Roman" w:hAnsi="Tenorite"/>
          <w:b/>
          <w:bCs/>
          <w:color w:val="auto"/>
          <w:sz w:val="28"/>
          <w:szCs w:val="28"/>
          <w:lang w:eastAsia="en-GB"/>
        </w:rPr>
        <w:t>Undergraduate</w:t>
      </w:r>
      <w:bookmarkEnd w:id="9"/>
      <w:r>
        <w:rPr>
          <w:rFonts w:ascii="Tenorite" w:eastAsia="Times New Roman" w:hAnsi="Tenorite"/>
          <w:b/>
          <w:bCs/>
          <w:color w:val="auto"/>
          <w:sz w:val="28"/>
          <w:szCs w:val="28"/>
          <w:lang w:eastAsia="en-GB"/>
        </w:rPr>
        <w:t xml:space="preserve"> Assignments</w:t>
      </w:r>
    </w:p>
    <w:p w14:paraId="462C5EA4" w14:textId="77777777" w:rsidR="007E3285" w:rsidRPr="00997433" w:rsidRDefault="007E3285" w:rsidP="007E3285">
      <w:pPr>
        <w:spacing w:before="100" w:beforeAutospacing="1" w:after="0" w:line="240" w:lineRule="auto"/>
        <w:rPr>
          <w:rFonts w:ascii="Tenorite" w:eastAsia="Times New Roman" w:hAnsi="Tenorite" w:cs="Times New Roman"/>
          <w:sz w:val="24"/>
          <w:szCs w:val="24"/>
          <w:lang w:eastAsia="en-GB"/>
        </w:rPr>
      </w:pPr>
      <w:r w:rsidRPr="00997433">
        <w:rPr>
          <w:rFonts w:ascii="Tenorite" w:eastAsia="Times New Roman" w:hAnsi="Tenorite" w:cs="Times New Roman"/>
          <w:b/>
          <w:bCs/>
          <w:sz w:val="24"/>
          <w:szCs w:val="24"/>
          <w:lang w:eastAsia="en-GB"/>
        </w:rPr>
        <w:t>Knowledge and Understanding</w:t>
      </w:r>
    </w:p>
    <w:p w14:paraId="2F37A09B" w14:textId="77777777" w:rsidR="007E3285" w:rsidRPr="00997433" w:rsidRDefault="007E3285" w:rsidP="007E3285">
      <w:pPr>
        <w:numPr>
          <w:ilvl w:val="0"/>
          <w:numId w:val="11"/>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Identifies relevant material</w:t>
      </w:r>
    </w:p>
    <w:p w14:paraId="04192AC9" w14:textId="77777777" w:rsidR="007E3285" w:rsidRPr="00997433" w:rsidRDefault="007E3285" w:rsidP="007E3285">
      <w:pPr>
        <w:numPr>
          <w:ilvl w:val="0"/>
          <w:numId w:val="11"/>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Understands relevant ideas, concepts, contexts, and practices (as appropriate)</w:t>
      </w:r>
    </w:p>
    <w:p w14:paraId="548B17A4" w14:textId="0F29898D" w:rsidR="007E3285" w:rsidRPr="00997433" w:rsidRDefault="007E3285" w:rsidP="007E3285">
      <w:pPr>
        <w:numPr>
          <w:ilvl w:val="0"/>
          <w:numId w:val="11"/>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Applies relevant ideas and concepts (as appropriate) to materials</w:t>
      </w:r>
    </w:p>
    <w:p w14:paraId="7716D860" w14:textId="77777777" w:rsidR="007E3285" w:rsidRPr="00997433" w:rsidRDefault="007E3285" w:rsidP="007E3285">
      <w:pPr>
        <w:spacing w:before="100" w:beforeAutospacing="1" w:after="0" w:line="240" w:lineRule="auto"/>
        <w:rPr>
          <w:rFonts w:ascii="Tenorite" w:eastAsia="Times New Roman" w:hAnsi="Tenorite" w:cs="Times New Roman"/>
          <w:sz w:val="24"/>
          <w:szCs w:val="24"/>
          <w:lang w:eastAsia="en-GB"/>
        </w:rPr>
      </w:pPr>
      <w:r w:rsidRPr="00997433">
        <w:rPr>
          <w:rFonts w:ascii="Tenorite" w:eastAsia="Times New Roman" w:hAnsi="Tenorite" w:cs="Times New Roman"/>
          <w:b/>
          <w:bCs/>
          <w:sz w:val="24"/>
          <w:szCs w:val="24"/>
          <w:lang w:eastAsia="en-GB"/>
        </w:rPr>
        <w:t>Engagement and Analysis</w:t>
      </w:r>
    </w:p>
    <w:p w14:paraId="4277C6FF" w14:textId="49C3815F" w:rsidR="007E3285" w:rsidRPr="00997433" w:rsidRDefault="007E3285" w:rsidP="007E3285">
      <w:pPr>
        <w:numPr>
          <w:ilvl w:val="0"/>
          <w:numId w:val="12"/>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Investigates relevant material (e.g.</w:t>
      </w:r>
      <w:r w:rsidR="00722CD6">
        <w:rPr>
          <w:rFonts w:ascii="Tenorite" w:eastAsia="Times New Roman" w:hAnsi="Tenorite" w:cs="Times New Roman"/>
          <w:sz w:val="24"/>
          <w:szCs w:val="24"/>
          <w:lang w:eastAsia="en-GB"/>
        </w:rPr>
        <w:t>,</w:t>
      </w:r>
      <w:r w:rsidRPr="00997433">
        <w:rPr>
          <w:rFonts w:ascii="Tenorite" w:eastAsia="Times New Roman" w:hAnsi="Tenorite" w:cs="Times New Roman"/>
          <w:sz w:val="24"/>
          <w:szCs w:val="24"/>
          <w:lang w:eastAsia="en-GB"/>
        </w:rPr>
        <w:t xml:space="preserve"> case studies, ideas, concepts, and practices, as appropriate)</w:t>
      </w:r>
    </w:p>
    <w:p w14:paraId="081A02AD" w14:textId="77777777" w:rsidR="007E3285" w:rsidRPr="00997433" w:rsidRDefault="007E3285" w:rsidP="007E3285">
      <w:pPr>
        <w:numPr>
          <w:ilvl w:val="0"/>
          <w:numId w:val="12"/>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Demonstrates coherent and sustained reasoning</w:t>
      </w:r>
    </w:p>
    <w:p w14:paraId="68E558BF" w14:textId="77777777" w:rsidR="007E3285" w:rsidRPr="00997433" w:rsidRDefault="007E3285" w:rsidP="007E3285">
      <w:pPr>
        <w:numPr>
          <w:ilvl w:val="0"/>
          <w:numId w:val="12"/>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Articulates an independent response to the task</w:t>
      </w:r>
    </w:p>
    <w:p w14:paraId="418A968A" w14:textId="77777777" w:rsidR="007E3285" w:rsidRPr="00997433" w:rsidRDefault="007E3285" w:rsidP="007E3285">
      <w:pPr>
        <w:spacing w:before="100" w:beforeAutospacing="1" w:after="0" w:line="240" w:lineRule="auto"/>
        <w:rPr>
          <w:rFonts w:ascii="Tenorite" w:eastAsia="Times New Roman" w:hAnsi="Tenorite" w:cs="Times New Roman"/>
          <w:sz w:val="24"/>
          <w:szCs w:val="24"/>
          <w:lang w:eastAsia="en-GB"/>
        </w:rPr>
      </w:pPr>
      <w:r w:rsidRPr="00997433">
        <w:rPr>
          <w:rFonts w:ascii="Tenorite" w:eastAsia="Times New Roman" w:hAnsi="Tenorite" w:cs="Times New Roman"/>
          <w:b/>
          <w:bCs/>
          <w:sz w:val="24"/>
          <w:szCs w:val="24"/>
          <w:lang w:eastAsia="en-GB"/>
        </w:rPr>
        <w:t>Expression and Presentation</w:t>
      </w:r>
    </w:p>
    <w:p w14:paraId="7CBE0F56" w14:textId="77777777" w:rsidR="007E3285" w:rsidRPr="00997433" w:rsidRDefault="007E3285" w:rsidP="007E3285">
      <w:pPr>
        <w:numPr>
          <w:ilvl w:val="0"/>
          <w:numId w:val="13"/>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Uses an appropriate structure</w:t>
      </w:r>
    </w:p>
    <w:p w14:paraId="225F42F7" w14:textId="77777777" w:rsidR="007E3285" w:rsidRPr="00997433" w:rsidRDefault="007E3285" w:rsidP="007E3285">
      <w:pPr>
        <w:numPr>
          <w:ilvl w:val="0"/>
          <w:numId w:val="13"/>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Uses an appropriate style</w:t>
      </w:r>
    </w:p>
    <w:p w14:paraId="3B98C6C9" w14:textId="77777777" w:rsidR="007E3285" w:rsidRPr="00997433" w:rsidRDefault="007E3285" w:rsidP="007E3285">
      <w:pPr>
        <w:numPr>
          <w:ilvl w:val="0"/>
          <w:numId w:val="13"/>
        </w:numPr>
        <w:spacing w:before="100" w:beforeAutospacing="1" w:after="100" w:afterAutospacing="1" w:line="240" w:lineRule="auto"/>
        <w:rPr>
          <w:rFonts w:ascii="Tenorite" w:eastAsia="Times New Roman" w:hAnsi="Tenorite" w:cs="Times New Roman"/>
          <w:sz w:val="24"/>
          <w:szCs w:val="24"/>
          <w:lang w:eastAsia="en-GB"/>
        </w:rPr>
      </w:pPr>
      <w:r w:rsidRPr="00997433">
        <w:rPr>
          <w:rFonts w:ascii="Tenorite" w:eastAsia="Times New Roman" w:hAnsi="Tenorite" w:cs="Times New Roman"/>
          <w:sz w:val="24"/>
          <w:szCs w:val="24"/>
          <w:lang w:eastAsia="en-GB"/>
        </w:rPr>
        <w:t>Observes presentational expectations</w:t>
      </w:r>
    </w:p>
    <w:sectPr w:rsidR="007E3285" w:rsidRPr="00997433" w:rsidSect="00D350A2">
      <w:footerReference w:type="default" r:id="rId58"/>
      <w:pgSz w:w="11906" w:h="16838"/>
      <w:pgMar w:top="1276"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8EBE" w14:textId="77777777" w:rsidR="00D8589D" w:rsidRDefault="00D8589D" w:rsidP="00B82A89">
      <w:pPr>
        <w:spacing w:after="0" w:line="240" w:lineRule="auto"/>
      </w:pPr>
      <w:r>
        <w:separator/>
      </w:r>
    </w:p>
  </w:endnote>
  <w:endnote w:type="continuationSeparator" w:id="0">
    <w:p w14:paraId="7525D59C" w14:textId="77777777" w:rsidR="00D8589D" w:rsidRDefault="00D8589D" w:rsidP="00B8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norite">
    <w:panose1 w:val="00000500000000000000"/>
    <w:charset w:val="00"/>
    <w:family w:val="auto"/>
    <w:pitch w:val="variable"/>
    <w:sig w:usb0="80000003" w:usb1="00000001"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enorite" w:hAnsi="Tenorite"/>
      </w:rPr>
      <w:id w:val="1242840670"/>
      <w:docPartObj>
        <w:docPartGallery w:val="Page Numbers (Bottom of Page)"/>
        <w:docPartUnique/>
      </w:docPartObj>
    </w:sdtPr>
    <w:sdtEndPr>
      <w:rPr>
        <w:noProof/>
      </w:rPr>
    </w:sdtEndPr>
    <w:sdtContent>
      <w:p w14:paraId="2E0AE940" w14:textId="4301CBFB" w:rsidR="00B82A89" w:rsidRPr="000371B3" w:rsidRDefault="00B82A89">
        <w:pPr>
          <w:pStyle w:val="Footer"/>
          <w:jc w:val="right"/>
          <w:rPr>
            <w:rFonts w:ascii="Tenorite" w:hAnsi="Tenorite"/>
          </w:rPr>
        </w:pPr>
        <w:r w:rsidRPr="000371B3">
          <w:rPr>
            <w:rFonts w:ascii="Tenorite" w:hAnsi="Tenorite"/>
          </w:rPr>
          <w:fldChar w:fldCharType="begin"/>
        </w:r>
        <w:r w:rsidRPr="000371B3">
          <w:rPr>
            <w:rFonts w:ascii="Tenorite" w:hAnsi="Tenorite"/>
          </w:rPr>
          <w:instrText xml:space="preserve"> PAGE   \* MERGEFORMAT </w:instrText>
        </w:r>
        <w:r w:rsidRPr="000371B3">
          <w:rPr>
            <w:rFonts w:ascii="Tenorite" w:hAnsi="Tenorite"/>
          </w:rPr>
          <w:fldChar w:fldCharType="separate"/>
        </w:r>
        <w:r w:rsidRPr="000371B3">
          <w:rPr>
            <w:rFonts w:ascii="Tenorite" w:hAnsi="Tenorite"/>
            <w:noProof/>
          </w:rPr>
          <w:t>2</w:t>
        </w:r>
        <w:r w:rsidRPr="000371B3">
          <w:rPr>
            <w:rFonts w:ascii="Tenorite" w:hAnsi="Tenorite"/>
            <w:noProof/>
          </w:rPr>
          <w:fldChar w:fldCharType="end"/>
        </w:r>
      </w:p>
    </w:sdtContent>
  </w:sdt>
  <w:p w14:paraId="4584DC12" w14:textId="77777777" w:rsidR="00B82A89" w:rsidRPr="000371B3" w:rsidRDefault="00B82A89">
    <w:pPr>
      <w:pStyle w:val="Footer"/>
      <w:rPr>
        <w:rFonts w:ascii="Tenorite" w:hAnsi="Tenor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21E8" w14:textId="77777777" w:rsidR="00D8589D" w:rsidRDefault="00D8589D" w:rsidP="00B82A89">
      <w:pPr>
        <w:spacing w:after="0" w:line="240" w:lineRule="auto"/>
      </w:pPr>
      <w:r>
        <w:separator/>
      </w:r>
    </w:p>
  </w:footnote>
  <w:footnote w:type="continuationSeparator" w:id="0">
    <w:p w14:paraId="719DB984" w14:textId="77777777" w:rsidR="00D8589D" w:rsidRDefault="00D8589D" w:rsidP="00B8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5D"/>
    <w:multiLevelType w:val="multilevel"/>
    <w:tmpl w:val="848A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2EE8"/>
    <w:multiLevelType w:val="hybridMultilevel"/>
    <w:tmpl w:val="B554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86D86"/>
    <w:multiLevelType w:val="hybridMultilevel"/>
    <w:tmpl w:val="5A747930"/>
    <w:lvl w:ilvl="0" w:tplc="B514724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60C2D"/>
    <w:multiLevelType w:val="hybridMultilevel"/>
    <w:tmpl w:val="B44A0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C77767"/>
    <w:multiLevelType w:val="multilevel"/>
    <w:tmpl w:val="129A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60C18"/>
    <w:multiLevelType w:val="multilevel"/>
    <w:tmpl w:val="400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C3EEA"/>
    <w:multiLevelType w:val="hybridMultilevel"/>
    <w:tmpl w:val="3D0431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F2807B9"/>
    <w:multiLevelType w:val="hybridMultilevel"/>
    <w:tmpl w:val="2DC4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00049C"/>
    <w:multiLevelType w:val="hybridMultilevel"/>
    <w:tmpl w:val="ED126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70A15"/>
    <w:multiLevelType w:val="hybridMultilevel"/>
    <w:tmpl w:val="EF8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D4FEB"/>
    <w:multiLevelType w:val="hybridMultilevel"/>
    <w:tmpl w:val="2E1EC350"/>
    <w:lvl w:ilvl="0" w:tplc="08090001">
      <w:start w:val="1"/>
      <w:numFmt w:val="bullet"/>
      <w:lvlText w:val=""/>
      <w:lvlJc w:val="left"/>
      <w:pPr>
        <w:ind w:left="720" w:hanging="360"/>
      </w:pPr>
      <w:rPr>
        <w:rFonts w:ascii="Symbol" w:hAnsi="Symbol" w:hint="default"/>
      </w:rPr>
    </w:lvl>
    <w:lvl w:ilvl="1" w:tplc="BE680DBC">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D4AD4"/>
    <w:multiLevelType w:val="hybridMultilevel"/>
    <w:tmpl w:val="E9FC2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944616"/>
    <w:multiLevelType w:val="multilevel"/>
    <w:tmpl w:val="F42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6079F"/>
    <w:multiLevelType w:val="hybridMultilevel"/>
    <w:tmpl w:val="16CAB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B0CA2"/>
    <w:multiLevelType w:val="hybridMultilevel"/>
    <w:tmpl w:val="A404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5C13DF"/>
    <w:multiLevelType w:val="hybridMultilevel"/>
    <w:tmpl w:val="E86C0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55201B"/>
    <w:multiLevelType w:val="hybridMultilevel"/>
    <w:tmpl w:val="DE5C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57DD1"/>
    <w:multiLevelType w:val="hybridMultilevel"/>
    <w:tmpl w:val="3068883C"/>
    <w:lvl w:ilvl="0" w:tplc="FFFFFFFF">
      <w:start w:val="1"/>
      <w:numFmt w:val="bullet"/>
      <w:lvlText w:val=""/>
      <w:lvlJc w:val="left"/>
      <w:pPr>
        <w:ind w:left="1080" w:hanging="360"/>
      </w:pPr>
      <w:rPr>
        <w:rFonts w:ascii="Symbol" w:hAnsi="Symbol" w:hint="default"/>
      </w:rPr>
    </w:lvl>
    <w:lvl w:ilvl="1" w:tplc="BE680DBC">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ED401C4"/>
    <w:multiLevelType w:val="hybridMultilevel"/>
    <w:tmpl w:val="4C64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D779D3"/>
    <w:multiLevelType w:val="hybridMultilevel"/>
    <w:tmpl w:val="E398C3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C61953"/>
    <w:multiLevelType w:val="hybridMultilevel"/>
    <w:tmpl w:val="8822DFF6"/>
    <w:lvl w:ilvl="0" w:tplc="BE680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C86BC7"/>
    <w:multiLevelType w:val="hybridMultilevel"/>
    <w:tmpl w:val="22A22CB2"/>
    <w:lvl w:ilvl="0" w:tplc="C848ED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4E07840"/>
    <w:multiLevelType w:val="multilevel"/>
    <w:tmpl w:val="DD72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089225">
    <w:abstractNumId w:val="6"/>
  </w:num>
  <w:num w:numId="2" w16cid:durableId="1634142068">
    <w:abstractNumId w:val="8"/>
  </w:num>
  <w:num w:numId="3" w16cid:durableId="193159678">
    <w:abstractNumId w:val="2"/>
  </w:num>
  <w:num w:numId="4" w16cid:durableId="344677343">
    <w:abstractNumId w:val="19"/>
  </w:num>
  <w:num w:numId="5" w16cid:durableId="1258557370">
    <w:abstractNumId w:val="3"/>
  </w:num>
  <w:num w:numId="6" w16cid:durableId="26831694">
    <w:abstractNumId w:val="17"/>
  </w:num>
  <w:num w:numId="7" w16cid:durableId="1349870511">
    <w:abstractNumId w:val="10"/>
  </w:num>
  <w:num w:numId="8" w16cid:durableId="836504316">
    <w:abstractNumId w:val="21"/>
  </w:num>
  <w:num w:numId="9" w16cid:durableId="437455040">
    <w:abstractNumId w:val="0"/>
  </w:num>
  <w:num w:numId="10" w16cid:durableId="1506094824">
    <w:abstractNumId w:val="9"/>
  </w:num>
  <w:num w:numId="11" w16cid:durableId="1177620103">
    <w:abstractNumId w:val="5"/>
  </w:num>
  <w:num w:numId="12" w16cid:durableId="1888565618">
    <w:abstractNumId w:val="4"/>
  </w:num>
  <w:num w:numId="13" w16cid:durableId="2118207411">
    <w:abstractNumId w:val="12"/>
  </w:num>
  <w:num w:numId="14" w16cid:durableId="1504783763">
    <w:abstractNumId w:val="15"/>
  </w:num>
  <w:num w:numId="15" w16cid:durableId="1409303020">
    <w:abstractNumId w:val="14"/>
  </w:num>
  <w:num w:numId="16" w16cid:durableId="507601038">
    <w:abstractNumId w:val="18"/>
  </w:num>
  <w:num w:numId="17" w16cid:durableId="659120055">
    <w:abstractNumId w:val="13"/>
  </w:num>
  <w:num w:numId="18" w16cid:durableId="1172178581">
    <w:abstractNumId w:val="11"/>
  </w:num>
  <w:num w:numId="19" w16cid:durableId="1059281462">
    <w:abstractNumId w:val="1"/>
  </w:num>
  <w:num w:numId="20" w16cid:durableId="150489043">
    <w:abstractNumId w:val="7"/>
  </w:num>
  <w:num w:numId="21" w16cid:durableId="2048097237">
    <w:abstractNumId w:val="16"/>
  </w:num>
  <w:num w:numId="22" w16cid:durableId="115569032">
    <w:abstractNumId w:val="22"/>
  </w:num>
  <w:num w:numId="23" w16cid:durableId="8127895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89"/>
    <w:rsid w:val="00002659"/>
    <w:rsid w:val="00010716"/>
    <w:rsid w:val="00013391"/>
    <w:rsid w:val="000371B3"/>
    <w:rsid w:val="00037F4D"/>
    <w:rsid w:val="00043606"/>
    <w:rsid w:val="00053E70"/>
    <w:rsid w:val="00057B01"/>
    <w:rsid w:val="00060AFB"/>
    <w:rsid w:val="00062A73"/>
    <w:rsid w:val="000656FE"/>
    <w:rsid w:val="00093FD8"/>
    <w:rsid w:val="00097E0D"/>
    <w:rsid w:val="000A5756"/>
    <w:rsid w:val="000C2417"/>
    <w:rsid w:val="000D1BBB"/>
    <w:rsid w:val="000F120C"/>
    <w:rsid w:val="000F1DE3"/>
    <w:rsid w:val="000F4682"/>
    <w:rsid w:val="000F5242"/>
    <w:rsid w:val="001005C4"/>
    <w:rsid w:val="0015358C"/>
    <w:rsid w:val="00154FC8"/>
    <w:rsid w:val="00160AE3"/>
    <w:rsid w:val="00163650"/>
    <w:rsid w:val="00196A33"/>
    <w:rsid w:val="001B259B"/>
    <w:rsid w:val="001C084F"/>
    <w:rsid w:val="001E20DF"/>
    <w:rsid w:val="001E31AE"/>
    <w:rsid w:val="001F4CED"/>
    <w:rsid w:val="00203E29"/>
    <w:rsid w:val="002076A8"/>
    <w:rsid w:val="0022358F"/>
    <w:rsid w:val="00236073"/>
    <w:rsid w:val="002560C6"/>
    <w:rsid w:val="0025774F"/>
    <w:rsid w:val="0029555E"/>
    <w:rsid w:val="00296D17"/>
    <w:rsid w:val="002A3255"/>
    <w:rsid w:val="002A43E6"/>
    <w:rsid w:val="002B6318"/>
    <w:rsid w:val="002B7AF0"/>
    <w:rsid w:val="002F7908"/>
    <w:rsid w:val="003119A7"/>
    <w:rsid w:val="003255EE"/>
    <w:rsid w:val="00333D6C"/>
    <w:rsid w:val="0033508E"/>
    <w:rsid w:val="00337A5B"/>
    <w:rsid w:val="003637B9"/>
    <w:rsid w:val="003771B3"/>
    <w:rsid w:val="0038218F"/>
    <w:rsid w:val="003B086F"/>
    <w:rsid w:val="003D1A57"/>
    <w:rsid w:val="003D2CD6"/>
    <w:rsid w:val="003E66E7"/>
    <w:rsid w:val="003F26A0"/>
    <w:rsid w:val="00414101"/>
    <w:rsid w:val="00421AC8"/>
    <w:rsid w:val="00434A9B"/>
    <w:rsid w:val="00436F9F"/>
    <w:rsid w:val="0044705F"/>
    <w:rsid w:val="00452BE8"/>
    <w:rsid w:val="00455170"/>
    <w:rsid w:val="00467338"/>
    <w:rsid w:val="00471E6C"/>
    <w:rsid w:val="0047513D"/>
    <w:rsid w:val="00476D19"/>
    <w:rsid w:val="004B01A0"/>
    <w:rsid w:val="004B0F08"/>
    <w:rsid w:val="004B3270"/>
    <w:rsid w:val="004C298E"/>
    <w:rsid w:val="004D004E"/>
    <w:rsid w:val="004E3941"/>
    <w:rsid w:val="004E7B69"/>
    <w:rsid w:val="0051079B"/>
    <w:rsid w:val="00527227"/>
    <w:rsid w:val="00531C9E"/>
    <w:rsid w:val="00541840"/>
    <w:rsid w:val="00547693"/>
    <w:rsid w:val="005506B5"/>
    <w:rsid w:val="0056258F"/>
    <w:rsid w:val="00567097"/>
    <w:rsid w:val="005709EB"/>
    <w:rsid w:val="00575A22"/>
    <w:rsid w:val="00597356"/>
    <w:rsid w:val="005B0D80"/>
    <w:rsid w:val="005B110E"/>
    <w:rsid w:val="005B3739"/>
    <w:rsid w:val="005B731E"/>
    <w:rsid w:val="005C6E37"/>
    <w:rsid w:val="005D5CEC"/>
    <w:rsid w:val="005D6982"/>
    <w:rsid w:val="005E6A1B"/>
    <w:rsid w:val="005F0642"/>
    <w:rsid w:val="005F3498"/>
    <w:rsid w:val="005F733D"/>
    <w:rsid w:val="00606A9C"/>
    <w:rsid w:val="00614C79"/>
    <w:rsid w:val="0063263B"/>
    <w:rsid w:val="0064105B"/>
    <w:rsid w:val="00646029"/>
    <w:rsid w:val="006701E6"/>
    <w:rsid w:val="00681352"/>
    <w:rsid w:val="006827EC"/>
    <w:rsid w:val="00691B52"/>
    <w:rsid w:val="006B26AB"/>
    <w:rsid w:val="006B44B2"/>
    <w:rsid w:val="006C07BE"/>
    <w:rsid w:val="006E3648"/>
    <w:rsid w:val="006F4657"/>
    <w:rsid w:val="00705AE3"/>
    <w:rsid w:val="00707132"/>
    <w:rsid w:val="00707629"/>
    <w:rsid w:val="00717A59"/>
    <w:rsid w:val="00721760"/>
    <w:rsid w:val="00722CD6"/>
    <w:rsid w:val="00726F21"/>
    <w:rsid w:val="00727219"/>
    <w:rsid w:val="00732EE1"/>
    <w:rsid w:val="00735A3F"/>
    <w:rsid w:val="00745968"/>
    <w:rsid w:val="007744DD"/>
    <w:rsid w:val="00775B5F"/>
    <w:rsid w:val="007976C4"/>
    <w:rsid w:val="007B18B1"/>
    <w:rsid w:val="007C1FB9"/>
    <w:rsid w:val="007C44B7"/>
    <w:rsid w:val="007D64DB"/>
    <w:rsid w:val="007E0F2F"/>
    <w:rsid w:val="007E2604"/>
    <w:rsid w:val="007E3285"/>
    <w:rsid w:val="007E5067"/>
    <w:rsid w:val="007F4068"/>
    <w:rsid w:val="00803D85"/>
    <w:rsid w:val="00805B44"/>
    <w:rsid w:val="0080684D"/>
    <w:rsid w:val="00815055"/>
    <w:rsid w:val="008314C6"/>
    <w:rsid w:val="00844B25"/>
    <w:rsid w:val="00881F39"/>
    <w:rsid w:val="00887B50"/>
    <w:rsid w:val="008A4190"/>
    <w:rsid w:val="008C2B50"/>
    <w:rsid w:val="008D21CD"/>
    <w:rsid w:val="008D5210"/>
    <w:rsid w:val="008E0C46"/>
    <w:rsid w:val="008F285D"/>
    <w:rsid w:val="009259F8"/>
    <w:rsid w:val="00947398"/>
    <w:rsid w:val="00947FC7"/>
    <w:rsid w:val="00961532"/>
    <w:rsid w:val="00963D6C"/>
    <w:rsid w:val="0097512F"/>
    <w:rsid w:val="00980501"/>
    <w:rsid w:val="00983293"/>
    <w:rsid w:val="00984FDC"/>
    <w:rsid w:val="00995AB8"/>
    <w:rsid w:val="00997433"/>
    <w:rsid w:val="009A3B5C"/>
    <w:rsid w:val="009C4341"/>
    <w:rsid w:val="009D2FF3"/>
    <w:rsid w:val="009D3381"/>
    <w:rsid w:val="009F2CF8"/>
    <w:rsid w:val="00A03009"/>
    <w:rsid w:val="00A15D72"/>
    <w:rsid w:val="00A414A5"/>
    <w:rsid w:val="00A7087D"/>
    <w:rsid w:val="00AB0F4D"/>
    <w:rsid w:val="00AD1DD7"/>
    <w:rsid w:val="00AE161A"/>
    <w:rsid w:val="00AF37F4"/>
    <w:rsid w:val="00AF5CA5"/>
    <w:rsid w:val="00AF6CCD"/>
    <w:rsid w:val="00B15913"/>
    <w:rsid w:val="00B21C0F"/>
    <w:rsid w:val="00B433A6"/>
    <w:rsid w:val="00B45169"/>
    <w:rsid w:val="00B52600"/>
    <w:rsid w:val="00B65005"/>
    <w:rsid w:val="00B82A89"/>
    <w:rsid w:val="00B874C7"/>
    <w:rsid w:val="00B9009A"/>
    <w:rsid w:val="00BA066A"/>
    <w:rsid w:val="00BA1045"/>
    <w:rsid w:val="00BA16BB"/>
    <w:rsid w:val="00BA73C9"/>
    <w:rsid w:val="00BC0D25"/>
    <w:rsid w:val="00BD0C14"/>
    <w:rsid w:val="00BD3E9C"/>
    <w:rsid w:val="00BD6713"/>
    <w:rsid w:val="00BE144D"/>
    <w:rsid w:val="00BE1715"/>
    <w:rsid w:val="00BE1F04"/>
    <w:rsid w:val="00BE4B71"/>
    <w:rsid w:val="00BF6B6F"/>
    <w:rsid w:val="00C02A7B"/>
    <w:rsid w:val="00C1428C"/>
    <w:rsid w:val="00C62143"/>
    <w:rsid w:val="00CB6008"/>
    <w:rsid w:val="00CB7269"/>
    <w:rsid w:val="00CE5B03"/>
    <w:rsid w:val="00CF08EA"/>
    <w:rsid w:val="00CF198C"/>
    <w:rsid w:val="00D111C6"/>
    <w:rsid w:val="00D31A6A"/>
    <w:rsid w:val="00D350A2"/>
    <w:rsid w:val="00D46F69"/>
    <w:rsid w:val="00D51200"/>
    <w:rsid w:val="00D52BFB"/>
    <w:rsid w:val="00D622FC"/>
    <w:rsid w:val="00D72DEF"/>
    <w:rsid w:val="00D745AB"/>
    <w:rsid w:val="00D823B6"/>
    <w:rsid w:val="00D8589D"/>
    <w:rsid w:val="00D8680E"/>
    <w:rsid w:val="00DB2B94"/>
    <w:rsid w:val="00DC3D68"/>
    <w:rsid w:val="00DC6457"/>
    <w:rsid w:val="00DD19B9"/>
    <w:rsid w:val="00DD636C"/>
    <w:rsid w:val="00DD7176"/>
    <w:rsid w:val="00DE758B"/>
    <w:rsid w:val="00E02818"/>
    <w:rsid w:val="00E04FCF"/>
    <w:rsid w:val="00E11114"/>
    <w:rsid w:val="00E16319"/>
    <w:rsid w:val="00E20F24"/>
    <w:rsid w:val="00E2696E"/>
    <w:rsid w:val="00E3735E"/>
    <w:rsid w:val="00E46811"/>
    <w:rsid w:val="00E55EA3"/>
    <w:rsid w:val="00E6503B"/>
    <w:rsid w:val="00E76057"/>
    <w:rsid w:val="00E94372"/>
    <w:rsid w:val="00EA266C"/>
    <w:rsid w:val="00EA716F"/>
    <w:rsid w:val="00EB4F70"/>
    <w:rsid w:val="00EB6605"/>
    <w:rsid w:val="00EC0849"/>
    <w:rsid w:val="00EE284B"/>
    <w:rsid w:val="00F268ED"/>
    <w:rsid w:val="00F575F8"/>
    <w:rsid w:val="00F67773"/>
    <w:rsid w:val="00F77EE7"/>
    <w:rsid w:val="00F871CA"/>
    <w:rsid w:val="00FB1A22"/>
    <w:rsid w:val="00FB3187"/>
    <w:rsid w:val="00FB54A7"/>
    <w:rsid w:val="00FC1B7F"/>
    <w:rsid w:val="00FD1F17"/>
    <w:rsid w:val="00FD33EA"/>
    <w:rsid w:val="00FE4C07"/>
    <w:rsid w:val="00FE7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3E309"/>
  <w15:chartTrackingRefBased/>
  <w15:docId w15:val="{F7F97073-6253-486E-B1FB-A19F2C26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169"/>
  </w:style>
  <w:style w:type="paragraph" w:styleId="Heading1">
    <w:name w:val="heading 1"/>
    <w:basedOn w:val="Normal"/>
    <w:next w:val="Normal"/>
    <w:link w:val="Heading1Char"/>
    <w:uiPriority w:val="9"/>
    <w:qFormat/>
    <w:rsid w:val="001E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6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link w:val="Heading3Char"/>
    <w:uiPriority w:val="9"/>
    <w:qFormat/>
    <w:rsid w:val="00B82A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A8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B82A8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82A89"/>
    <w:rPr>
      <w:b/>
      <w:bCs/>
    </w:rPr>
  </w:style>
  <w:style w:type="character" w:styleId="Hyperlink">
    <w:name w:val="Hyperlink"/>
    <w:basedOn w:val="DefaultParagraphFont"/>
    <w:uiPriority w:val="99"/>
    <w:unhideWhenUsed/>
    <w:rsid w:val="00B82A89"/>
    <w:rPr>
      <w:color w:val="0000FF"/>
      <w:u w:val="single"/>
    </w:rPr>
  </w:style>
  <w:style w:type="character" w:styleId="Emphasis">
    <w:name w:val="Emphasis"/>
    <w:basedOn w:val="DefaultParagraphFont"/>
    <w:uiPriority w:val="20"/>
    <w:qFormat/>
    <w:rsid w:val="00B82A89"/>
    <w:rPr>
      <w:i/>
      <w:iCs/>
    </w:rPr>
  </w:style>
  <w:style w:type="character" w:customStyle="1" w:styleId="filter-ally-wrapper">
    <w:name w:val="filter-ally-wrapper"/>
    <w:basedOn w:val="DefaultParagraphFont"/>
    <w:rsid w:val="00B82A89"/>
  </w:style>
  <w:style w:type="paragraph" w:styleId="ListParagraph">
    <w:name w:val="List Paragraph"/>
    <w:basedOn w:val="Normal"/>
    <w:uiPriority w:val="34"/>
    <w:qFormat/>
    <w:rsid w:val="00B82A89"/>
    <w:pPr>
      <w:ind w:left="720"/>
      <w:contextualSpacing/>
    </w:pPr>
  </w:style>
  <w:style w:type="paragraph" w:styleId="Header">
    <w:name w:val="header"/>
    <w:basedOn w:val="Normal"/>
    <w:link w:val="HeaderChar"/>
    <w:uiPriority w:val="99"/>
    <w:unhideWhenUsed/>
    <w:rsid w:val="00B8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A89"/>
  </w:style>
  <w:style w:type="paragraph" w:styleId="Footer">
    <w:name w:val="footer"/>
    <w:basedOn w:val="Normal"/>
    <w:link w:val="FooterChar"/>
    <w:uiPriority w:val="99"/>
    <w:unhideWhenUsed/>
    <w:rsid w:val="00B8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A89"/>
  </w:style>
  <w:style w:type="paragraph" w:styleId="TOC3">
    <w:name w:val="toc 3"/>
    <w:basedOn w:val="Normal"/>
    <w:next w:val="Normal"/>
    <w:autoRedefine/>
    <w:uiPriority w:val="39"/>
    <w:unhideWhenUsed/>
    <w:rsid w:val="00B82A89"/>
    <w:pPr>
      <w:spacing w:after="100"/>
      <w:ind w:left="440"/>
    </w:pPr>
  </w:style>
  <w:style w:type="character" w:styleId="UnresolvedMention">
    <w:name w:val="Unresolved Mention"/>
    <w:basedOn w:val="DefaultParagraphFont"/>
    <w:uiPriority w:val="99"/>
    <w:semiHidden/>
    <w:unhideWhenUsed/>
    <w:rsid w:val="00B82A89"/>
    <w:rPr>
      <w:color w:val="605E5C"/>
      <w:shd w:val="clear" w:color="auto" w:fill="E1DFDD"/>
    </w:rPr>
  </w:style>
  <w:style w:type="character" w:customStyle="1" w:styleId="Heading1Char">
    <w:name w:val="Heading 1 Char"/>
    <w:basedOn w:val="DefaultParagraphFont"/>
    <w:link w:val="Heading1"/>
    <w:uiPriority w:val="9"/>
    <w:rsid w:val="001E31AE"/>
    <w:rPr>
      <w:rFonts w:asciiTheme="majorHAnsi" w:eastAsiaTheme="majorEastAsia" w:hAnsiTheme="majorHAnsi" w:cstheme="majorBidi"/>
      <w:color w:val="2F5496" w:themeColor="accent1" w:themeShade="BF"/>
      <w:sz w:val="32"/>
      <w:szCs w:val="32"/>
    </w:rPr>
  </w:style>
  <w:style w:type="character" w:customStyle="1" w:styleId="lrzxr">
    <w:name w:val="lrzxr"/>
    <w:basedOn w:val="DefaultParagraphFont"/>
    <w:rsid w:val="001E31AE"/>
  </w:style>
  <w:style w:type="paragraph" w:styleId="TOC1">
    <w:name w:val="toc 1"/>
    <w:basedOn w:val="Normal"/>
    <w:next w:val="Normal"/>
    <w:autoRedefine/>
    <w:uiPriority w:val="39"/>
    <w:unhideWhenUsed/>
    <w:rsid w:val="001E31AE"/>
    <w:pPr>
      <w:spacing w:after="100"/>
    </w:pPr>
  </w:style>
  <w:style w:type="character" w:customStyle="1" w:styleId="Heading2Char">
    <w:name w:val="Heading 2 Char"/>
    <w:basedOn w:val="DefaultParagraphFont"/>
    <w:link w:val="Heading2"/>
    <w:uiPriority w:val="9"/>
    <w:rsid w:val="006F4657"/>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6F4657"/>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F4657"/>
    <w:rPr>
      <w:rFonts w:asciiTheme="majorHAnsi" w:eastAsiaTheme="majorEastAsia" w:hAnsiTheme="majorHAnsi" w:cstheme="majorBidi"/>
      <w:spacing w:val="-10"/>
      <w:kern w:val="28"/>
      <w:sz w:val="56"/>
      <w:szCs w:val="56"/>
      <w14:ligatures w14:val="none"/>
    </w:rPr>
  </w:style>
  <w:style w:type="paragraph" w:styleId="TOC2">
    <w:name w:val="toc 2"/>
    <w:basedOn w:val="Normal"/>
    <w:next w:val="Normal"/>
    <w:autoRedefine/>
    <w:uiPriority w:val="39"/>
    <w:unhideWhenUsed/>
    <w:rsid w:val="00BE1715"/>
    <w:pPr>
      <w:spacing w:after="100"/>
      <w:ind w:left="220"/>
    </w:pPr>
  </w:style>
  <w:style w:type="character" w:styleId="FollowedHyperlink">
    <w:name w:val="FollowedHyperlink"/>
    <w:basedOn w:val="DefaultParagraphFont"/>
    <w:uiPriority w:val="99"/>
    <w:semiHidden/>
    <w:unhideWhenUsed/>
    <w:rsid w:val="00E3735E"/>
    <w:rPr>
      <w:color w:val="954F72" w:themeColor="followedHyperlink"/>
      <w:u w:val="single"/>
    </w:rPr>
  </w:style>
  <w:style w:type="paragraph" w:styleId="Revision">
    <w:name w:val="Revision"/>
    <w:hidden/>
    <w:uiPriority w:val="99"/>
    <w:semiHidden/>
    <w:rsid w:val="00B65005"/>
    <w:pPr>
      <w:spacing w:after="0" w:line="240" w:lineRule="auto"/>
    </w:pPr>
  </w:style>
  <w:style w:type="character" w:styleId="CommentReference">
    <w:name w:val="annotation reference"/>
    <w:basedOn w:val="DefaultParagraphFont"/>
    <w:uiPriority w:val="99"/>
    <w:semiHidden/>
    <w:unhideWhenUsed/>
    <w:rsid w:val="00B65005"/>
    <w:rPr>
      <w:sz w:val="16"/>
      <w:szCs w:val="16"/>
    </w:rPr>
  </w:style>
  <w:style w:type="paragraph" w:styleId="CommentText">
    <w:name w:val="annotation text"/>
    <w:basedOn w:val="Normal"/>
    <w:link w:val="CommentTextChar"/>
    <w:uiPriority w:val="99"/>
    <w:unhideWhenUsed/>
    <w:rsid w:val="00B65005"/>
    <w:pPr>
      <w:spacing w:line="240" w:lineRule="auto"/>
    </w:pPr>
    <w:rPr>
      <w:sz w:val="20"/>
      <w:szCs w:val="20"/>
    </w:rPr>
  </w:style>
  <w:style w:type="character" w:customStyle="1" w:styleId="CommentTextChar">
    <w:name w:val="Comment Text Char"/>
    <w:basedOn w:val="DefaultParagraphFont"/>
    <w:link w:val="CommentText"/>
    <w:uiPriority w:val="99"/>
    <w:rsid w:val="00B65005"/>
    <w:rPr>
      <w:sz w:val="20"/>
      <w:szCs w:val="20"/>
    </w:rPr>
  </w:style>
  <w:style w:type="paragraph" w:styleId="CommentSubject">
    <w:name w:val="annotation subject"/>
    <w:basedOn w:val="CommentText"/>
    <w:next w:val="CommentText"/>
    <w:link w:val="CommentSubjectChar"/>
    <w:uiPriority w:val="99"/>
    <w:semiHidden/>
    <w:unhideWhenUsed/>
    <w:rsid w:val="00B65005"/>
    <w:rPr>
      <w:b/>
      <w:bCs/>
    </w:rPr>
  </w:style>
  <w:style w:type="character" w:customStyle="1" w:styleId="CommentSubjectChar">
    <w:name w:val="Comment Subject Char"/>
    <w:basedOn w:val="CommentTextChar"/>
    <w:link w:val="CommentSubject"/>
    <w:uiPriority w:val="99"/>
    <w:semiHidden/>
    <w:rsid w:val="00B65005"/>
    <w:rPr>
      <w:b/>
      <w:bCs/>
      <w:sz w:val="20"/>
      <w:szCs w:val="20"/>
    </w:rPr>
  </w:style>
  <w:style w:type="table" w:styleId="TableGrid">
    <w:name w:val="Table Grid"/>
    <w:basedOn w:val="TableNormal"/>
    <w:uiPriority w:val="39"/>
    <w:rsid w:val="00721760"/>
    <w:pPr>
      <w:spacing w:after="0" w:line="240" w:lineRule="auto"/>
    </w:pPr>
    <w:rPr>
      <w:rFonts w:ascii="Times New Roman" w:hAnsi="Times New Roman" w:cs="Times New Roman"/>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7081">
      <w:bodyDiv w:val="1"/>
      <w:marLeft w:val="0"/>
      <w:marRight w:val="0"/>
      <w:marTop w:val="0"/>
      <w:marBottom w:val="0"/>
      <w:divBdr>
        <w:top w:val="none" w:sz="0" w:space="0" w:color="auto"/>
        <w:left w:val="none" w:sz="0" w:space="0" w:color="auto"/>
        <w:bottom w:val="none" w:sz="0" w:space="0" w:color="auto"/>
        <w:right w:val="none" w:sz="0" w:space="0" w:color="auto"/>
      </w:divBdr>
    </w:div>
    <w:div w:id="607660698">
      <w:bodyDiv w:val="1"/>
      <w:marLeft w:val="0"/>
      <w:marRight w:val="0"/>
      <w:marTop w:val="0"/>
      <w:marBottom w:val="0"/>
      <w:divBdr>
        <w:top w:val="none" w:sz="0" w:space="0" w:color="auto"/>
        <w:left w:val="none" w:sz="0" w:space="0" w:color="auto"/>
        <w:bottom w:val="none" w:sz="0" w:space="0" w:color="auto"/>
        <w:right w:val="none" w:sz="0" w:space="0" w:color="auto"/>
      </w:divBdr>
    </w:div>
    <w:div w:id="626007827">
      <w:bodyDiv w:val="1"/>
      <w:marLeft w:val="0"/>
      <w:marRight w:val="0"/>
      <w:marTop w:val="0"/>
      <w:marBottom w:val="0"/>
      <w:divBdr>
        <w:top w:val="none" w:sz="0" w:space="0" w:color="auto"/>
        <w:left w:val="none" w:sz="0" w:space="0" w:color="auto"/>
        <w:bottom w:val="none" w:sz="0" w:space="0" w:color="auto"/>
        <w:right w:val="none" w:sz="0" w:space="0" w:color="auto"/>
      </w:divBdr>
      <w:divsChild>
        <w:div w:id="1692216265">
          <w:marLeft w:val="0"/>
          <w:marRight w:val="0"/>
          <w:marTop w:val="0"/>
          <w:marBottom w:val="0"/>
          <w:divBdr>
            <w:top w:val="none" w:sz="0" w:space="0" w:color="auto"/>
            <w:left w:val="none" w:sz="0" w:space="0" w:color="auto"/>
            <w:bottom w:val="none" w:sz="0" w:space="0" w:color="auto"/>
            <w:right w:val="none" w:sz="0" w:space="0" w:color="auto"/>
          </w:divBdr>
          <w:divsChild>
            <w:div w:id="1225339987">
              <w:marLeft w:val="0"/>
              <w:marRight w:val="0"/>
              <w:marTop w:val="0"/>
              <w:marBottom w:val="0"/>
              <w:divBdr>
                <w:top w:val="none" w:sz="0" w:space="0" w:color="auto"/>
                <w:left w:val="none" w:sz="0" w:space="0" w:color="auto"/>
                <w:bottom w:val="none" w:sz="0" w:space="0" w:color="auto"/>
                <w:right w:val="none" w:sz="0" w:space="0" w:color="auto"/>
              </w:divBdr>
              <w:divsChild>
                <w:div w:id="8829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2360">
          <w:marLeft w:val="0"/>
          <w:marRight w:val="0"/>
          <w:marTop w:val="0"/>
          <w:marBottom w:val="0"/>
          <w:divBdr>
            <w:top w:val="none" w:sz="0" w:space="0" w:color="auto"/>
            <w:left w:val="none" w:sz="0" w:space="0" w:color="auto"/>
            <w:bottom w:val="none" w:sz="0" w:space="0" w:color="auto"/>
            <w:right w:val="none" w:sz="0" w:space="0" w:color="auto"/>
          </w:divBdr>
          <w:divsChild>
            <w:div w:id="1108810679">
              <w:marLeft w:val="0"/>
              <w:marRight w:val="0"/>
              <w:marTop w:val="0"/>
              <w:marBottom w:val="0"/>
              <w:divBdr>
                <w:top w:val="none" w:sz="0" w:space="0" w:color="auto"/>
                <w:left w:val="none" w:sz="0" w:space="0" w:color="auto"/>
                <w:bottom w:val="none" w:sz="0" w:space="0" w:color="auto"/>
                <w:right w:val="none" w:sz="0" w:space="0" w:color="auto"/>
              </w:divBdr>
              <w:divsChild>
                <w:div w:id="1463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4345">
      <w:bodyDiv w:val="1"/>
      <w:marLeft w:val="0"/>
      <w:marRight w:val="0"/>
      <w:marTop w:val="0"/>
      <w:marBottom w:val="0"/>
      <w:divBdr>
        <w:top w:val="none" w:sz="0" w:space="0" w:color="auto"/>
        <w:left w:val="none" w:sz="0" w:space="0" w:color="auto"/>
        <w:bottom w:val="none" w:sz="0" w:space="0" w:color="auto"/>
        <w:right w:val="none" w:sz="0" w:space="0" w:color="auto"/>
      </w:divBdr>
    </w:div>
    <w:div w:id="951009300">
      <w:bodyDiv w:val="1"/>
      <w:marLeft w:val="0"/>
      <w:marRight w:val="0"/>
      <w:marTop w:val="0"/>
      <w:marBottom w:val="0"/>
      <w:divBdr>
        <w:top w:val="none" w:sz="0" w:space="0" w:color="auto"/>
        <w:left w:val="none" w:sz="0" w:space="0" w:color="auto"/>
        <w:bottom w:val="none" w:sz="0" w:space="0" w:color="auto"/>
        <w:right w:val="none" w:sz="0" w:space="0" w:color="auto"/>
      </w:divBdr>
      <w:divsChild>
        <w:div w:id="269630935">
          <w:marLeft w:val="0"/>
          <w:marRight w:val="0"/>
          <w:marTop w:val="0"/>
          <w:marBottom w:val="0"/>
          <w:divBdr>
            <w:top w:val="none" w:sz="0" w:space="0" w:color="auto"/>
            <w:left w:val="none" w:sz="0" w:space="0" w:color="auto"/>
            <w:bottom w:val="none" w:sz="0" w:space="0" w:color="auto"/>
            <w:right w:val="none" w:sz="0" w:space="0" w:color="auto"/>
          </w:divBdr>
        </w:div>
        <w:div w:id="1836023785">
          <w:marLeft w:val="0"/>
          <w:marRight w:val="0"/>
          <w:marTop w:val="0"/>
          <w:marBottom w:val="0"/>
          <w:divBdr>
            <w:top w:val="none" w:sz="0" w:space="0" w:color="auto"/>
            <w:left w:val="none" w:sz="0" w:space="0" w:color="auto"/>
            <w:bottom w:val="none" w:sz="0" w:space="0" w:color="auto"/>
            <w:right w:val="none" w:sz="0" w:space="0" w:color="auto"/>
          </w:divBdr>
        </w:div>
        <w:div w:id="1178543630">
          <w:marLeft w:val="0"/>
          <w:marRight w:val="0"/>
          <w:marTop w:val="0"/>
          <w:marBottom w:val="0"/>
          <w:divBdr>
            <w:top w:val="none" w:sz="0" w:space="0" w:color="auto"/>
            <w:left w:val="none" w:sz="0" w:space="0" w:color="auto"/>
            <w:bottom w:val="none" w:sz="0" w:space="0" w:color="auto"/>
            <w:right w:val="none" w:sz="0" w:space="0" w:color="auto"/>
          </w:divBdr>
        </w:div>
      </w:divsChild>
    </w:div>
    <w:div w:id="1301154265">
      <w:bodyDiv w:val="1"/>
      <w:marLeft w:val="0"/>
      <w:marRight w:val="0"/>
      <w:marTop w:val="0"/>
      <w:marBottom w:val="0"/>
      <w:divBdr>
        <w:top w:val="none" w:sz="0" w:space="0" w:color="auto"/>
        <w:left w:val="none" w:sz="0" w:space="0" w:color="auto"/>
        <w:bottom w:val="none" w:sz="0" w:space="0" w:color="auto"/>
        <w:right w:val="none" w:sz="0" w:space="0" w:color="auto"/>
      </w:divBdr>
    </w:div>
    <w:div w:id="1429958269">
      <w:bodyDiv w:val="1"/>
      <w:marLeft w:val="0"/>
      <w:marRight w:val="0"/>
      <w:marTop w:val="0"/>
      <w:marBottom w:val="0"/>
      <w:divBdr>
        <w:top w:val="none" w:sz="0" w:space="0" w:color="auto"/>
        <w:left w:val="none" w:sz="0" w:space="0" w:color="auto"/>
        <w:bottom w:val="none" w:sz="0" w:space="0" w:color="auto"/>
        <w:right w:val="none" w:sz="0" w:space="0" w:color="auto"/>
      </w:divBdr>
    </w:div>
    <w:div w:id="1928271843">
      <w:bodyDiv w:val="1"/>
      <w:marLeft w:val="0"/>
      <w:marRight w:val="0"/>
      <w:marTop w:val="0"/>
      <w:marBottom w:val="0"/>
      <w:divBdr>
        <w:top w:val="none" w:sz="0" w:space="0" w:color="auto"/>
        <w:left w:val="none" w:sz="0" w:space="0" w:color="auto"/>
        <w:bottom w:val="none" w:sz="0" w:space="0" w:color="auto"/>
        <w:right w:val="none" w:sz="0" w:space="0" w:color="auto"/>
      </w:divBdr>
    </w:div>
    <w:div w:id="1959529640">
      <w:bodyDiv w:val="1"/>
      <w:marLeft w:val="0"/>
      <w:marRight w:val="0"/>
      <w:marTop w:val="0"/>
      <w:marBottom w:val="0"/>
      <w:divBdr>
        <w:top w:val="none" w:sz="0" w:space="0" w:color="auto"/>
        <w:left w:val="none" w:sz="0" w:space="0" w:color="auto"/>
        <w:bottom w:val="none" w:sz="0" w:space="0" w:color="auto"/>
        <w:right w:val="none" w:sz="0" w:space="0" w:color="auto"/>
      </w:divBdr>
    </w:div>
    <w:div w:id="20129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bridge.org/core/journals/victorian-literature-and-culture/issue/A384D14294513FC7736231D1626494CC" TargetMode="External"/><Relationship Id="rId18" Type="http://schemas.openxmlformats.org/officeDocument/2006/relationships/hyperlink" Target="https://www.google.co.uk/books/edition/The_Outcast/eYYEAQAAIAAJ" TargetMode="External"/><Relationship Id="rId26" Type="http://schemas.openxmlformats.org/officeDocument/2006/relationships/hyperlink" Target="http://www.abdullahquilliam.org/poetry/" TargetMode="External"/><Relationship Id="rId39" Type="http://schemas.openxmlformats.org/officeDocument/2006/relationships/hyperlink" Target="http://iapsop.com/archive/materials/light/index.html" TargetMode="External"/><Relationship Id="rId21" Type="http://schemas.openxmlformats.org/officeDocument/2006/relationships/hyperlink" Target="https://www.uclpress.co.uk/products/178924" TargetMode="External"/><Relationship Id="rId34" Type="http://schemas.openxmlformats.org/officeDocument/2006/relationships/hyperlink" Target="http://iapsop.com/archive/materials/british_spiritual_telegraph/" TargetMode="External"/><Relationship Id="rId42" Type="http://schemas.openxmlformats.org/officeDocument/2006/relationships/hyperlink" Target="http://iapsop.com/archive/materials/lucifer/index.html" TargetMode="External"/><Relationship Id="rId47" Type="http://schemas.openxmlformats.org/officeDocument/2006/relationships/hyperlink" Target="http://iapsop.com/archive/materials/spr_proceedings/" TargetMode="External"/><Relationship Id="rId50" Type="http://schemas.openxmlformats.org/officeDocument/2006/relationships/hyperlink" Target="https://heritage.humanists.uk/the-secular-chronicle/" TargetMode="External"/><Relationship Id="rId55" Type="http://schemas.openxmlformats.org/officeDocument/2006/relationships/hyperlink" Target="https://warwick.ac.uk/services/library/mrc/archives_online/digital/unionjournals/labour_prophet/" TargetMode="External"/><Relationship Id="rId7" Type="http://schemas.openxmlformats.org/officeDocument/2006/relationships/hyperlink" Target="https://undiscipliningvc.org/" TargetMode="External"/><Relationship Id="rId2" Type="http://schemas.openxmlformats.org/officeDocument/2006/relationships/styles" Target="styles.xml"/><Relationship Id="rId16" Type="http://schemas.openxmlformats.org/officeDocument/2006/relationships/hyperlink" Target="https://archive.org/details/romanceoftwowo00core/" TargetMode="External"/><Relationship Id="rId29" Type="http://schemas.openxmlformats.org/officeDocument/2006/relationships/hyperlink" Target="https://babel.hathitrust.org/cgi/pt?id=hvd.32044092659473&amp;seq=211" TargetMode="External"/><Relationship Id="rId11" Type="http://schemas.openxmlformats.org/officeDocument/2006/relationships/hyperlink" Target="http://digitalhumanities.org:8081/dhq/vol/7/1/000150/000150.html" TargetMode="External"/><Relationship Id="rId24" Type="http://schemas.openxmlformats.org/officeDocument/2006/relationships/hyperlink" Target="https://doi.org/10.1353/vpr.2016.0016" TargetMode="External"/><Relationship Id="rId32" Type="http://schemas.openxmlformats.org/officeDocument/2006/relationships/hyperlink" Target="https://web.archive.org/web/20211111132908/https://www.theosociety.org/pasadena/nightmar/night-3.htm" TargetMode="External"/><Relationship Id="rId37" Type="http://schemas.openxmlformats.org/officeDocument/2006/relationships/hyperlink" Target="http://iapsop.com/archive/materials/spiritual_herald/index.html" TargetMode="External"/><Relationship Id="rId40" Type="http://schemas.openxmlformats.org/officeDocument/2006/relationships/hyperlink" Target="http://iapsop.com/archive/materials/spiritualist/index.html" TargetMode="External"/><Relationship Id="rId45" Type="http://schemas.openxmlformats.org/officeDocument/2006/relationships/hyperlink" Target="http://iapsop.com/archive/materials/occult_review/index.html" TargetMode="External"/><Relationship Id="rId53" Type="http://schemas.openxmlformats.org/officeDocument/2006/relationships/hyperlink" Target="https://palitextsociety.org/journals-of-the-pali-text-society-free-downloads/"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doi.org/10.1080/13555502.2011.554676"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archive.org/details/phasesfaithorpa00newmgoog/page/n8/mode/2up" TargetMode="External"/><Relationship Id="rId22" Type="http://schemas.openxmlformats.org/officeDocument/2006/relationships/hyperlink" Target="https://archive.org/details/cityofdreadfulni00thomrich/" TargetMode="External"/><Relationship Id="rId27" Type="http://schemas.openxmlformats.org/officeDocument/2006/relationships/hyperlink" Target="https://www.google.co.uk/books/edition/The_Convert_s_Passion/n5j5B_cH1aEC" TargetMode="External"/><Relationship Id="rId30" Type="http://schemas.openxmlformats.org/officeDocument/2006/relationships/hyperlink" Target="https://archive.org/details/goldenthreshold00naidgoog/" TargetMode="External"/><Relationship Id="rId35" Type="http://schemas.openxmlformats.org/officeDocument/2006/relationships/hyperlink" Target="http://iapsop.com/archive/materials/yorkshire_spiritual_telegraph/index.html" TargetMode="External"/><Relationship Id="rId43" Type="http://schemas.openxmlformats.org/officeDocument/2006/relationships/hyperlink" Target="http://iapsop.com/archive/materials/theosophical_review/index.html" TargetMode="External"/><Relationship Id="rId48" Type="http://schemas.openxmlformats.org/officeDocument/2006/relationships/hyperlink" Target="http://www.abdullahquilliam.org/abdullah-quilliam-literature/" TargetMode="External"/><Relationship Id="rId56" Type="http://schemas.openxmlformats.org/officeDocument/2006/relationships/hyperlink" Target="https://www.victorianresearch.org/openaccessperiodicals.html" TargetMode="External"/><Relationship Id="rId8" Type="http://schemas.openxmlformats.org/officeDocument/2006/relationships/image" Target="media/image1.png"/><Relationship Id="rId51" Type="http://schemas.openxmlformats.org/officeDocument/2006/relationships/hyperlink" Target="https://archive.org/details/pub_our-corner?tab=collection" TargetMode="External"/><Relationship Id="rId3" Type="http://schemas.openxmlformats.org/officeDocument/2006/relationships/settings" Target="settings.xml"/><Relationship Id="rId12" Type="http://schemas.openxmlformats.org/officeDocument/2006/relationships/hyperlink" Target="https://web.archive.org/web/20230128174619/https://psyche.co/ideas/one-good-way-to-understand-religion-is-to-break-it-apart" TargetMode="External"/><Relationship Id="rId17" Type="http://schemas.openxmlformats.org/officeDocument/2006/relationships/hyperlink" Target="https://doi.org/10.1111/lic3.12049" TargetMode="External"/><Relationship Id="rId25" Type="http://schemas.openxmlformats.org/officeDocument/2006/relationships/hyperlink" Target="https://heritage.humanists.uk/constance-naden/" TargetMode="External"/><Relationship Id="rId33" Type="http://schemas.openxmlformats.org/officeDocument/2006/relationships/hyperlink" Target="http://iapsop.com/archive/materials/index.html" TargetMode="External"/><Relationship Id="rId38" Type="http://schemas.openxmlformats.org/officeDocument/2006/relationships/hyperlink" Target="http://iapsop.com/archive/materials/medium_and_daybreak/index.html" TargetMode="External"/><Relationship Id="rId46" Type="http://schemas.openxmlformats.org/officeDocument/2006/relationships/hyperlink" Target="http://iapsop.com/archive/materials/occult_magazine_hbl/index.html" TargetMode="External"/><Relationship Id="rId59" Type="http://schemas.openxmlformats.org/officeDocument/2006/relationships/fontTable" Target="fontTable.xml"/><Relationship Id="rId20" Type="http://schemas.openxmlformats.org/officeDocument/2006/relationships/hyperlink" Target="https://archive.org/details/glimpsesabright00hgoog/" TargetMode="External"/><Relationship Id="rId41" Type="http://schemas.openxmlformats.org/officeDocument/2006/relationships/hyperlink" Target="http://iapsop.com/archive/materials/human_nature/index.html" TargetMode="External"/><Relationship Id="rId54" Type="http://schemas.openxmlformats.org/officeDocument/2006/relationships/hyperlink" Target="https://onlinebooks.library.upenn.edu/webbin/serial?id=today188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llcomecollection.org/works/fguhcn68" TargetMode="External"/><Relationship Id="rId23" Type="http://schemas.openxmlformats.org/officeDocument/2006/relationships/hyperlink" Target="https://archive.org/details/cu31924013529205/" TargetMode="External"/><Relationship Id="rId28" Type="http://schemas.openxmlformats.org/officeDocument/2006/relationships/hyperlink" Target="https://archive.org/details/nashspallmallma01unkngoog/page/n176/mode/2up" TargetMode="External"/><Relationship Id="rId36" Type="http://schemas.openxmlformats.org/officeDocument/2006/relationships/hyperlink" Target="http://iapsop.com/archive/materials/communitys_journal/index.html" TargetMode="External"/><Relationship Id="rId49" Type="http://schemas.openxmlformats.org/officeDocument/2006/relationships/hyperlink" Target="https://catalog.hathitrust.org/Record/006128234" TargetMode="External"/><Relationship Id="rId57" Type="http://schemas.openxmlformats.org/officeDocument/2006/relationships/hyperlink" Target="https://archive.org/details/religiouspressin0000alth/page/108/mode/2up" TargetMode="External"/><Relationship Id="rId10" Type="http://schemas.openxmlformats.org/officeDocument/2006/relationships/hyperlink" Target="mailto:c.stainthorp@qmul.ac.uk" TargetMode="External"/><Relationship Id="rId31" Type="http://schemas.openxmlformats.org/officeDocument/2006/relationships/hyperlink" Target="https://web.archive.org/web/20230330024150/https://jvc.oup.com/2020/12/03/sarojini-naidu/" TargetMode="External"/><Relationship Id="rId44" Type="http://schemas.openxmlformats.org/officeDocument/2006/relationships/hyperlink" Target="http://iapsop.com/archive/materials/occultist_hbl/index.html" TargetMode="External"/><Relationship Id="rId52" Type="http://schemas.openxmlformats.org/officeDocument/2006/relationships/hyperlink" Target="https://archive.org/search.php?query=%22positivist%20review%22"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3203</Words>
  <Characters>19861</Characters>
  <Application>Microsoft Office Word</Application>
  <DocSecurity>0</DocSecurity>
  <Lines>449</Lines>
  <Paragraphs>235</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22944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and Belief in Victorian Britain</dc:title>
  <dc:subject/>
  <dc:creator>Clare Stainthorp</dc:creator>
  <cp:keywords/>
  <dc:description/>
  <cp:lastModifiedBy>Ava</cp:lastModifiedBy>
  <cp:revision>3</cp:revision>
  <cp:lastPrinted>2024-09-06T23:40:00Z</cp:lastPrinted>
  <dcterms:created xsi:type="dcterms:W3CDTF">2024-09-06T23:40:00Z</dcterms:created>
  <dcterms:modified xsi:type="dcterms:W3CDTF">2024-09-06T23:41:00Z</dcterms:modified>
  <cp:category/>
</cp:coreProperties>
</file>