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Borders>
          <w:insideH w:val="none" w:sz="0" w:space="0" w:color="auto"/>
          <w:insideV w:val="none" w:sz="0" w:space="0" w:color="auto"/>
        </w:tblBorders>
        <w:shd w:val="pct10" w:color="auto" w:fill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9350"/>
      </w:tblGrid>
      <w:tr w:rsidR="00567021" w14:paraId="3DCEF225" w14:textId="77777777" w:rsidTr="009F2C65">
        <w:trPr>
          <w:jc w:val="center"/>
        </w:trPr>
        <w:tc>
          <w:tcPr>
            <w:tcW w:w="5000" w:type="pct"/>
            <w:shd w:val="pct10" w:color="auto" w:fill="auto"/>
          </w:tcPr>
          <w:p w14:paraId="09867E71" w14:textId="77777777" w:rsidR="00567021" w:rsidRPr="00C03EC9" w:rsidRDefault="00567021" w:rsidP="009F2C65">
            <w:pPr>
              <w:spacing w:line="300" w:lineRule="auto"/>
              <w:ind w:left="1473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C03EC9">
              <w:rPr>
                <w:rFonts w:cstheme="minorHAnsi"/>
                <w:b/>
                <w:noProof/>
                <w:sz w:val="21"/>
                <w:szCs w:val="21"/>
              </w:rPr>
              <w:drawing>
                <wp:anchor distT="0" distB="0" distL="640080" distR="274320" simplePos="0" relativeHeight="251659264" behindDoc="0" locked="0" layoutInCell="1" allowOverlap="1" wp14:anchorId="0AADC60A" wp14:editId="096D0759">
                  <wp:simplePos x="0" y="0"/>
                  <wp:positionH relativeFrom="margin">
                    <wp:posOffset>1009650</wp:posOffset>
                  </wp:positionH>
                  <wp:positionV relativeFrom="margin">
                    <wp:posOffset>1123</wp:posOffset>
                  </wp:positionV>
                  <wp:extent cx="2219960" cy="782320"/>
                  <wp:effectExtent l="0" t="0" r="2540" b="5080"/>
                  <wp:wrapSquare wrapText="right"/>
                  <wp:docPr id="7" name="Picture 7" descr="Undisciplining the Victorian Classroom 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Undisciplining the Victorian Classroom logo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3EC9">
              <w:rPr>
                <w:rFonts w:asciiTheme="minorHAnsi" w:hAnsiTheme="minorHAnsi" w:cstheme="minorHAnsi"/>
                <w:b/>
                <w:sz w:val="21"/>
                <w:szCs w:val="21"/>
              </w:rPr>
              <w:t>Peer-Reviewed Syllabus</w:t>
            </w:r>
          </w:p>
          <w:p w14:paraId="07AD7BB6" w14:textId="353BAEBC" w:rsidR="00567021" w:rsidRPr="00C03EC9" w:rsidRDefault="00567021" w:rsidP="009F2C65">
            <w:pPr>
              <w:spacing w:line="300" w:lineRule="auto"/>
              <w:ind w:left="1473"/>
              <w:rPr>
                <w:rFonts w:asciiTheme="minorHAnsi" w:hAnsiTheme="minorHAnsi" w:cstheme="minorHAnsi"/>
                <w:sz w:val="21"/>
                <w:szCs w:val="21"/>
              </w:rPr>
            </w:pPr>
            <w:r w:rsidRPr="00C03EC9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Peer Reviewer: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Charles LaPorte</w:t>
            </w:r>
          </w:p>
          <w:p w14:paraId="256FB39C" w14:textId="1693592D" w:rsidR="00567021" w:rsidRPr="00C03EC9" w:rsidRDefault="00567021" w:rsidP="009F2C65">
            <w:pPr>
              <w:spacing w:line="300" w:lineRule="auto"/>
              <w:ind w:left="1473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C03EC9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Date: </w:t>
            </w:r>
            <w:r w:rsidRPr="00C03EC9">
              <w:rPr>
                <w:rFonts w:asciiTheme="minorHAnsi" w:hAnsiTheme="minorHAnsi" w:cstheme="minorHAnsi"/>
                <w:bCs/>
                <w:sz w:val="21"/>
                <w:szCs w:val="21"/>
              </w:rPr>
              <w:t>202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</w:rPr>
              <w:t>4</w:t>
            </w:r>
          </w:p>
          <w:p w14:paraId="494A2DE1" w14:textId="77777777" w:rsidR="00567021" w:rsidRDefault="00567021" w:rsidP="009F2C65">
            <w:pPr>
              <w:spacing w:line="300" w:lineRule="auto"/>
              <w:rPr>
                <w:b/>
              </w:rPr>
            </w:pPr>
            <w:r w:rsidRPr="00C03EC9">
              <w:rPr>
                <w:rFonts w:asciiTheme="minorHAnsi" w:hAnsiTheme="minorHAnsi" w:cstheme="minorHAnsi"/>
                <w:b/>
                <w:sz w:val="21"/>
                <w:szCs w:val="21"/>
              </w:rPr>
              <w:t>License:</w:t>
            </w:r>
            <w:r w:rsidRPr="00C03EC9"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</w:t>
            </w:r>
            <w:hyperlink r:id="rId9" w:history="1">
              <w:r w:rsidRPr="00C03EC9">
                <w:rPr>
                  <w:rStyle w:val="Hyperlink"/>
                  <w:rFonts w:asciiTheme="minorHAnsi" w:hAnsiTheme="minorHAnsi" w:cstheme="minorHAnsi"/>
                  <w:bCs/>
                  <w:color w:val="004479"/>
                  <w:sz w:val="21"/>
                  <w:szCs w:val="21"/>
                </w:rPr>
                <w:t>CC BY-NC 4.0</w:t>
              </w:r>
            </w:hyperlink>
          </w:p>
        </w:tc>
      </w:tr>
    </w:tbl>
    <w:p w14:paraId="472C5460" w14:textId="77777777" w:rsidR="00567021" w:rsidRDefault="00567021" w:rsidP="00567021">
      <w:pPr>
        <w:jc w:val="center"/>
        <w:rPr>
          <w:b/>
          <w:bCs/>
        </w:rPr>
      </w:pPr>
    </w:p>
    <w:p w14:paraId="5C164047" w14:textId="1FA72871" w:rsidR="00081B98" w:rsidRDefault="00C27D0F" w:rsidP="00081B98">
      <w:pPr>
        <w:pStyle w:val="Heading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Constructing </w:t>
      </w:r>
      <w:r w:rsidR="00081B98" w:rsidRPr="00081B98">
        <w:rPr>
          <w:b/>
          <w:bCs/>
          <w:sz w:val="36"/>
          <w:szCs w:val="36"/>
        </w:rPr>
        <w:t>Religion and Empire in Nineteenth-Century Literature</w:t>
      </w:r>
      <w:r w:rsidR="00C676A7">
        <w:rPr>
          <w:b/>
          <w:bCs/>
          <w:sz w:val="36"/>
          <w:szCs w:val="36"/>
        </w:rPr>
        <w:t>: Senior Capstone</w:t>
      </w:r>
    </w:p>
    <w:p w14:paraId="37120E4D" w14:textId="77777777" w:rsidR="00162F19" w:rsidRDefault="00162F19" w:rsidP="00162F19"/>
    <w:p w14:paraId="461DF786" w14:textId="5469298F" w:rsidR="00162F19" w:rsidRDefault="00162F19" w:rsidP="00162F19">
      <w:pPr>
        <w:jc w:val="center"/>
      </w:pPr>
      <w:r>
        <w:t>Winter Jade Werner</w:t>
      </w:r>
    </w:p>
    <w:p w14:paraId="50A161B4" w14:textId="61E1D880" w:rsidR="00162F19" w:rsidRPr="00CF2255" w:rsidRDefault="00000000" w:rsidP="00CF2255">
      <w:pPr>
        <w:jc w:val="center"/>
      </w:pPr>
      <w:hyperlink r:id="rId10" w:history="1">
        <w:r w:rsidR="00162F19" w:rsidRPr="00CA11EF">
          <w:rPr>
            <w:rStyle w:val="Hyperlink"/>
          </w:rPr>
          <w:t>werner_winter@wheatoncollege.edu</w:t>
        </w:r>
      </w:hyperlink>
      <w:r w:rsidR="00162F19">
        <w:t xml:space="preserve"> </w:t>
      </w:r>
    </w:p>
    <w:p w14:paraId="72AC4002" w14:textId="04F226EF" w:rsidR="00081B98" w:rsidRDefault="00081B98"/>
    <w:p w14:paraId="58CC5D9D" w14:textId="58104487" w:rsidR="00081B98" w:rsidRDefault="00A2167E" w:rsidP="005E79E8">
      <w:pPr>
        <w:jc w:val="center"/>
      </w:pPr>
      <w:r>
        <w:rPr>
          <w:noProof/>
        </w:rPr>
        <w:drawing>
          <wp:inline distT="0" distB="0" distL="0" distR="0" wp14:anchorId="0321E4FC" wp14:editId="7B38C989">
            <wp:extent cx="5108028" cy="3172326"/>
            <wp:effectExtent l="88900" t="88900" r="86360" b="92075"/>
            <wp:docPr id="2" name="Picture 2" descr="Woodcut of shore with houses and body of water with ships on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oodcut of shore with houses and body of water with ships on i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608" cy="31838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D0D4EB0" w14:textId="77777777" w:rsidR="00CA6310" w:rsidRDefault="00CA6310">
      <w:pPr>
        <w:rPr>
          <w:sz w:val="16"/>
          <w:szCs w:val="16"/>
        </w:rPr>
      </w:pPr>
    </w:p>
    <w:p w14:paraId="5AFF79D2" w14:textId="7F32DB20" w:rsidR="00081B98" w:rsidRPr="00162380" w:rsidRDefault="00162380">
      <w:pPr>
        <w:rPr>
          <w:sz w:val="20"/>
          <w:szCs w:val="20"/>
          <w:lang w:val="en-US"/>
        </w:rPr>
      </w:pPr>
      <w:r w:rsidRPr="00162380">
        <w:rPr>
          <w:sz w:val="20"/>
          <w:szCs w:val="20"/>
        </w:rPr>
        <w:t xml:space="preserve">London Missionary Society. </w:t>
      </w:r>
      <w:r w:rsidRPr="00162380">
        <w:rPr>
          <w:i/>
          <w:iCs/>
          <w:sz w:val="20"/>
          <w:szCs w:val="20"/>
        </w:rPr>
        <w:t>“Malacca” in 1831. Image from the Cover of Missionary Sketches No. LIV, July 1831.</w:t>
      </w:r>
      <w:r w:rsidRPr="00162380">
        <w:rPr>
          <w:sz w:val="20"/>
          <w:szCs w:val="20"/>
        </w:rPr>
        <w:t xml:space="preserve"> July 1831, </w:t>
      </w:r>
      <w:hyperlink r:id="rId12" w:history="1">
        <w:r w:rsidRPr="00162380">
          <w:rPr>
            <w:rStyle w:val="Hyperlink"/>
            <w:sz w:val="20"/>
            <w:szCs w:val="20"/>
          </w:rPr>
          <w:t>https://en.m.wikipedia.org/wiki/File:Malacca_in_1831.jpg</w:t>
        </w:r>
      </w:hyperlink>
      <w:r w:rsidRPr="00162380">
        <w:rPr>
          <w:sz w:val="20"/>
          <w:szCs w:val="20"/>
        </w:rPr>
        <w:t>.</w:t>
      </w:r>
    </w:p>
    <w:p w14:paraId="566D74E6" w14:textId="1831F7EF" w:rsidR="005023CF" w:rsidRDefault="007F38C7" w:rsidP="006B7EDD">
      <w:pPr>
        <w:pStyle w:val="Heading1"/>
      </w:pPr>
      <w:r>
        <w:t>Course Description:</w:t>
      </w:r>
    </w:p>
    <w:p w14:paraId="49217FED" w14:textId="47B83596" w:rsidR="00576A4A" w:rsidRDefault="0031187D" w:rsidP="00081B98">
      <w:r>
        <w:t xml:space="preserve">Can the literature </w:t>
      </w:r>
      <w:r w:rsidR="00892820">
        <w:t>of empire provide a critical</w:t>
      </w:r>
      <w:r w:rsidR="000369C8">
        <w:t xml:space="preserve"> </w:t>
      </w:r>
      <w:r w:rsidR="00892820">
        <w:t>history of “religion”? In this course, we consider how globali</w:t>
      </w:r>
      <w:r w:rsidR="00170976">
        <w:t>z</w:t>
      </w:r>
      <w:r w:rsidR="00892820">
        <w:t>ation and imperialism transformed, consolidated</w:t>
      </w:r>
      <w:r w:rsidR="00170976">
        <w:t>,</w:t>
      </w:r>
      <w:r w:rsidR="00892820">
        <w:t xml:space="preserve"> and defined ideas of what constituted “religion” and </w:t>
      </w:r>
      <w:r w:rsidR="00412104">
        <w:t xml:space="preserve">“secularism” in the modern age, and how authors and religious thinkers of the global nineteenth century intervened in these debates. </w:t>
      </w:r>
      <w:r w:rsidR="008244FE">
        <w:t>Reading</w:t>
      </w:r>
      <w:r w:rsidR="00711D9A">
        <w:t xml:space="preserve"> a diverse set of texts</w:t>
      </w:r>
      <w:r w:rsidR="00E00A83">
        <w:t xml:space="preserve"> from different locations</w:t>
      </w:r>
      <w:r w:rsidR="00711D9A">
        <w:t>—novels primarily, but also short stories, essays, sermons</w:t>
      </w:r>
      <w:r w:rsidR="006B7EDD">
        <w:t>,</w:t>
      </w:r>
      <w:r w:rsidR="00711D9A">
        <w:t xml:space="preserve"> and </w:t>
      </w:r>
      <w:r w:rsidR="006B7EDD">
        <w:t>more</w:t>
      </w:r>
      <w:r w:rsidR="00711D9A">
        <w:t>—</w:t>
      </w:r>
      <w:r w:rsidR="00412104">
        <w:t xml:space="preserve">we </w:t>
      </w:r>
      <w:r w:rsidR="00711D9A">
        <w:t>will trouble the dualisms that tend to govern our thinking of religion and empire (religious versus secular, imperial versus indigenous, metropole versus colony</w:t>
      </w:r>
      <w:r w:rsidR="00A20C3D">
        <w:t xml:space="preserve">, reason versus </w:t>
      </w:r>
      <w:r w:rsidR="00A20C3D">
        <w:lastRenderedPageBreak/>
        <w:t>faith</w:t>
      </w:r>
      <w:r w:rsidR="00711D9A">
        <w:t>).</w:t>
      </w:r>
      <w:r w:rsidR="00E2558C">
        <w:t xml:space="preserve"> Our aim throughout will be</w:t>
      </w:r>
      <w:r w:rsidR="001C7063">
        <w:t xml:space="preserve"> to</w:t>
      </w:r>
      <w:r w:rsidR="00E2558C">
        <w:t xml:space="preserve"> (re)examine known and overlooked r</w:t>
      </w:r>
      <w:r w:rsidR="003E1545">
        <w:t xml:space="preserve">eligious movements and moments—the secularization of “religion” </w:t>
      </w:r>
      <w:r w:rsidR="006F6C46">
        <w:t>in</w:t>
      </w:r>
      <w:r w:rsidR="003E1545">
        <w:t xml:space="preserve"> Orientalist scholarship; the impact of the missionary movement on </w:t>
      </w:r>
      <w:r w:rsidR="00FA257E">
        <w:t xml:space="preserve">colonial education and international print culture; </w:t>
      </w:r>
      <w:r w:rsidR="00DF09BC">
        <w:t xml:space="preserve">the </w:t>
      </w:r>
      <w:r w:rsidR="003E1545">
        <w:t>co</w:t>
      </w:r>
      <w:r w:rsidR="006F6C46">
        <w:t>-</w:t>
      </w:r>
      <w:r w:rsidR="003E1545">
        <w:t>op</w:t>
      </w:r>
      <w:r w:rsidR="00C676A7">
        <w:t>ta</w:t>
      </w:r>
      <w:r w:rsidR="003E1545">
        <w:t>tion</w:t>
      </w:r>
      <w:r w:rsidR="00DF09BC">
        <w:t xml:space="preserve"> of Protestant discourse</w:t>
      </w:r>
      <w:r w:rsidR="003E1545">
        <w:t xml:space="preserve"> by Neo-Vedantic thinkers</w:t>
      </w:r>
      <w:r w:rsidR="00DF09BC">
        <w:t xml:space="preserve"> to “legitimate” Hinduism</w:t>
      </w:r>
      <w:r w:rsidR="003E1545">
        <w:t xml:space="preserve">—to challenge the </w:t>
      </w:r>
      <w:r w:rsidR="00470BBB">
        <w:t>oft-presumed narrative</w:t>
      </w:r>
      <w:r w:rsidR="003E1545">
        <w:t xml:space="preserve"> that the modern era was marked by the ebbing of religion from public life. </w:t>
      </w:r>
      <w:r w:rsidR="001C7063">
        <w:t>This</w:t>
      </w:r>
      <w:r w:rsidR="0008042D">
        <w:t xml:space="preserve"> </w:t>
      </w:r>
      <w:r w:rsidR="00170976">
        <w:t xml:space="preserve">capstone </w:t>
      </w:r>
      <w:r w:rsidR="0008042D">
        <w:t xml:space="preserve">course </w:t>
      </w:r>
      <w:r w:rsidR="001C7063">
        <w:t xml:space="preserve">instead </w:t>
      </w:r>
      <w:r w:rsidR="0008042D">
        <w:t xml:space="preserve">suggests </w:t>
      </w:r>
      <w:r w:rsidR="001C7063">
        <w:t>that</w:t>
      </w:r>
      <w:r w:rsidR="003E1545">
        <w:t xml:space="preserve"> imperialism</w:t>
      </w:r>
      <w:r w:rsidR="006F6C46">
        <w:t xml:space="preserve"> reinvented</w:t>
      </w:r>
      <w:r w:rsidR="00E00A83">
        <w:t xml:space="preserve"> and relocated the sites of</w:t>
      </w:r>
      <w:r w:rsidR="006F6C46">
        <w:t xml:space="preserve"> </w:t>
      </w:r>
      <w:r w:rsidR="00F3278A">
        <w:t xml:space="preserve">religious belief and practice, </w:t>
      </w:r>
      <w:r w:rsidR="001C7063">
        <w:t>and interrogates how</w:t>
      </w:r>
      <w:r w:rsidR="00440E71">
        <w:t xml:space="preserve"> nineteenth-century authors</w:t>
      </w:r>
      <w:r w:rsidR="00E00A83">
        <w:t xml:space="preserve"> alternately </w:t>
      </w:r>
      <w:r w:rsidR="00440E71">
        <w:t>critiqued, advanced</w:t>
      </w:r>
      <w:r w:rsidR="001A4C3B">
        <w:t>,</w:t>
      </w:r>
      <w:r w:rsidR="007F38C7">
        <w:t xml:space="preserve"> and amended </w:t>
      </w:r>
      <w:r w:rsidR="00440E71">
        <w:t xml:space="preserve">these </w:t>
      </w:r>
      <w:r w:rsidR="000D61A5">
        <w:t>developments.</w:t>
      </w:r>
      <w:r w:rsidR="00DB6EBD">
        <w:t xml:space="preserve"> </w:t>
      </w:r>
    </w:p>
    <w:p w14:paraId="0FB1B399" w14:textId="216E5167" w:rsidR="00576A4A" w:rsidRPr="006B7EDD" w:rsidRDefault="00576A4A" w:rsidP="006B7EDD">
      <w:pPr>
        <w:pStyle w:val="Heading1"/>
      </w:pPr>
      <w:r w:rsidRPr="006B7EDD">
        <w:t>Assessment:</w:t>
      </w:r>
    </w:p>
    <w:p w14:paraId="784B84B7" w14:textId="26B4CE1D" w:rsidR="00663EC5" w:rsidRDefault="006B7EDD" w:rsidP="00663EC5">
      <w:pPr>
        <w:pStyle w:val="ListParagraph"/>
        <w:numPr>
          <w:ilvl w:val="0"/>
          <w:numId w:val="8"/>
        </w:numPr>
      </w:pPr>
      <w:r w:rsidRPr="006B7EDD">
        <w:rPr>
          <w:b/>
          <w:bCs/>
        </w:rPr>
        <w:t>Essay 1</w:t>
      </w:r>
      <w:r>
        <w:t xml:space="preserve">: </w:t>
      </w:r>
      <w:r w:rsidR="00663EC5">
        <w:t>4</w:t>
      </w:r>
      <w:r w:rsidR="00EE70A5">
        <w:t xml:space="preserve"> </w:t>
      </w:r>
      <w:r w:rsidR="00663EC5">
        <w:t>page analytic essay</w:t>
      </w:r>
    </w:p>
    <w:p w14:paraId="2035A374" w14:textId="0BAD6C46" w:rsidR="0016474A" w:rsidRDefault="006B7EDD" w:rsidP="00663EC5">
      <w:pPr>
        <w:pStyle w:val="ListParagraph"/>
        <w:numPr>
          <w:ilvl w:val="0"/>
          <w:numId w:val="8"/>
        </w:numPr>
      </w:pPr>
      <w:r w:rsidRPr="006B7EDD">
        <w:rPr>
          <w:b/>
          <w:bCs/>
        </w:rPr>
        <w:t>Essay 2</w:t>
      </w:r>
      <w:r>
        <w:t xml:space="preserve">: </w:t>
      </w:r>
      <w:r w:rsidR="00663EC5">
        <w:t>3</w:t>
      </w:r>
      <w:r w:rsidR="00EE70A5">
        <w:t xml:space="preserve"> </w:t>
      </w:r>
      <w:r w:rsidR="00663EC5">
        <w:t>page</w:t>
      </w:r>
      <w:r w:rsidR="0030220F">
        <w:t xml:space="preserve"> </w:t>
      </w:r>
      <w:r w:rsidR="004C24CB">
        <w:t>“</w:t>
      </w:r>
      <w:r w:rsidR="00E03F0E">
        <w:t>museum exhibition</w:t>
      </w:r>
      <w:r w:rsidR="004C24CB">
        <w:t>”</w:t>
      </w:r>
      <w:r w:rsidR="0030220F">
        <w:t xml:space="preserve"> essay</w:t>
      </w:r>
      <w:r>
        <w:t>, paired project</w:t>
      </w:r>
    </w:p>
    <w:p w14:paraId="6B817989" w14:textId="6B751190" w:rsidR="0030220F" w:rsidRDefault="006B7EDD" w:rsidP="00663EC5">
      <w:pPr>
        <w:pStyle w:val="ListParagraph"/>
        <w:numPr>
          <w:ilvl w:val="0"/>
          <w:numId w:val="8"/>
        </w:numPr>
      </w:pPr>
      <w:r w:rsidRPr="006B7EDD">
        <w:rPr>
          <w:b/>
          <w:bCs/>
        </w:rPr>
        <w:t>Essay 3</w:t>
      </w:r>
      <w:r>
        <w:t xml:space="preserve">: </w:t>
      </w:r>
      <w:r w:rsidR="00663EC5">
        <w:t>10-12 page</w:t>
      </w:r>
      <w:r w:rsidR="0030220F">
        <w:t xml:space="preserve"> final essay </w:t>
      </w:r>
    </w:p>
    <w:p w14:paraId="2184AEF5" w14:textId="77777777" w:rsidR="00E03F0E" w:rsidRDefault="00E03F0E"/>
    <w:p w14:paraId="7BEAA139" w14:textId="076349BE" w:rsidR="0030220F" w:rsidRDefault="00E03F0E" w:rsidP="00943A16">
      <w:pPr>
        <w:pStyle w:val="Heading2"/>
        <w:ind w:firstLine="270"/>
      </w:pPr>
      <w:r>
        <w:t>Museum Exhibition Essay</w:t>
      </w:r>
    </w:p>
    <w:p w14:paraId="222C9817" w14:textId="42F7A1AC" w:rsidR="00721FE2" w:rsidRDefault="00E03F0E" w:rsidP="00081B98">
      <w:pPr>
        <w:ind w:left="270"/>
      </w:pPr>
      <w:r>
        <w:t xml:space="preserve">For this assessment essay, you will </w:t>
      </w:r>
      <w:r w:rsidR="00663EC5">
        <w:t xml:space="preserve">work in pairs to research </w:t>
      </w:r>
      <w:r>
        <w:t xml:space="preserve">and describe a </w:t>
      </w:r>
      <w:r w:rsidR="0030220F">
        <w:t>nineteenth-century sermon or essay from a religious periodical</w:t>
      </w:r>
      <w:r>
        <w:t xml:space="preserve"> for a public audience</w:t>
      </w:r>
      <w:r w:rsidR="00F80762">
        <w:t>, as though you were writing for a museum catalogue</w:t>
      </w:r>
      <w:r>
        <w:t xml:space="preserve">. </w:t>
      </w:r>
      <w:r w:rsidR="0030220F">
        <w:t xml:space="preserve">Writing in formal but accessible prose, use research to (1) </w:t>
      </w:r>
      <w:r w:rsidR="00F80762">
        <w:t>introduce and describe</w:t>
      </w:r>
      <w:r w:rsidR="0030220F">
        <w:t xml:space="preserve"> the sermon or essay; (2) </w:t>
      </w:r>
      <w:r w:rsidR="007008A2">
        <w:t>analy</w:t>
      </w:r>
      <w:r w:rsidR="00663EC5">
        <w:t>z</w:t>
      </w:r>
      <w:r w:rsidR="007008A2">
        <w:t>e its formal and rhetorical strategies</w:t>
      </w:r>
      <w:r w:rsidR="007C1C0D">
        <w:t xml:space="preserve"> (and, if relevant, its relationship to literary works read in the course thus far)</w:t>
      </w:r>
      <w:r w:rsidR="007008A2">
        <w:t xml:space="preserve">; </w:t>
      </w:r>
      <w:r w:rsidR="00F80762">
        <w:t xml:space="preserve">and </w:t>
      </w:r>
      <w:r w:rsidR="007008A2">
        <w:t>(3) argue for its significance and import in understanding how imperialism impacted religious thought/belief/practice, or vice versa.</w:t>
      </w:r>
      <w:r w:rsidR="00F80762">
        <w:t xml:space="preserve"> </w:t>
      </w:r>
    </w:p>
    <w:p w14:paraId="46142470" w14:textId="5DD0D04D" w:rsidR="000D61A5" w:rsidRDefault="00576A4A" w:rsidP="006B7EDD">
      <w:pPr>
        <w:pStyle w:val="Heading1"/>
      </w:pPr>
      <w:r>
        <w:t>Learning Outcomes:</w:t>
      </w:r>
    </w:p>
    <w:p w14:paraId="5A48CA07" w14:textId="25C2CC59" w:rsidR="00001FE5" w:rsidRDefault="007008A2" w:rsidP="007F38C7">
      <w:r>
        <w:t xml:space="preserve">   </w:t>
      </w:r>
      <w:r w:rsidR="00001FE5">
        <w:t>By the end of this course, students will be able to:</w:t>
      </w:r>
    </w:p>
    <w:p w14:paraId="7539B563" w14:textId="570626AE" w:rsidR="00DB6EBD" w:rsidRDefault="0085385F" w:rsidP="00DB6EBD">
      <w:pPr>
        <w:pStyle w:val="ListParagraph"/>
        <w:numPr>
          <w:ilvl w:val="0"/>
          <w:numId w:val="5"/>
        </w:numPr>
      </w:pPr>
      <w:r>
        <w:t>Articulate</w:t>
      </w:r>
      <w:r w:rsidR="00DB6EBD">
        <w:t xml:space="preserve"> </w:t>
      </w:r>
      <w:r w:rsidR="004549BF">
        <w:t>key ways that</w:t>
      </w:r>
      <w:r w:rsidR="00DB6EBD">
        <w:t xml:space="preserve"> </w:t>
      </w:r>
      <w:r w:rsidR="004549BF">
        <w:t>imperialism</w:t>
      </w:r>
      <w:r w:rsidR="00DB6EBD">
        <w:t xml:space="preserve"> and </w:t>
      </w:r>
      <w:r w:rsidR="00737501">
        <w:t>multivarious expressions of religious faith and practice</w:t>
      </w:r>
      <w:r w:rsidR="004549BF">
        <w:t xml:space="preserve"> intersected in the nineteenth century.</w:t>
      </w:r>
    </w:p>
    <w:p w14:paraId="46EDD18F" w14:textId="06E90BF6" w:rsidR="00F33A73" w:rsidRDefault="00F33A73" w:rsidP="00F33A73">
      <w:pPr>
        <w:pStyle w:val="ListParagraph"/>
        <w:numPr>
          <w:ilvl w:val="0"/>
          <w:numId w:val="5"/>
        </w:numPr>
      </w:pPr>
      <w:r>
        <w:t>Identify how imperial writing contributes to constructing the categories of “religion,” “religions,” and “the secular,” and the ways these categories reinforced</w:t>
      </w:r>
      <w:r w:rsidR="009E1345">
        <w:t xml:space="preserve"> and/or undermined</w:t>
      </w:r>
      <w:r>
        <w:t xml:space="preserve"> the civilizational and racial hierarchies</w:t>
      </w:r>
      <w:r w:rsidR="009E1345">
        <w:t xml:space="preserve"> established under imperialism</w:t>
      </w:r>
      <w:r>
        <w:t>.</w:t>
      </w:r>
    </w:p>
    <w:p w14:paraId="690F6D80" w14:textId="5B5F75C7" w:rsidR="00DB6EBD" w:rsidRDefault="0085385F" w:rsidP="00DB6EBD">
      <w:pPr>
        <w:pStyle w:val="ListParagraph"/>
        <w:numPr>
          <w:ilvl w:val="0"/>
          <w:numId w:val="5"/>
        </w:numPr>
      </w:pPr>
      <w:r>
        <w:t>Analy</w:t>
      </w:r>
      <w:r w:rsidR="00DB4193">
        <w:t>z</w:t>
      </w:r>
      <w:r>
        <w:t>e critically</w:t>
      </w:r>
      <w:r w:rsidR="00DB6EBD">
        <w:t xml:space="preserve"> </w:t>
      </w:r>
      <w:r w:rsidR="006F65FE">
        <w:t xml:space="preserve">the relationship between </w:t>
      </w:r>
      <w:r w:rsidR="00953CB4">
        <w:t xml:space="preserve">diverse </w:t>
      </w:r>
      <w:r w:rsidR="006F65FE">
        <w:t>literary form</w:t>
      </w:r>
      <w:r w:rsidR="00953CB4">
        <w:t>s</w:t>
      </w:r>
      <w:r w:rsidR="006F65FE">
        <w:t xml:space="preserve"> and religious imperialism</w:t>
      </w:r>
      <w:r w:rsidR="00953CB4">
        <w:t xml:space="preserve"> and/or religious anticolonialism. </w:t>
      </w:r>
    </w:p>
    <w:p w14:paraId="7950BFF8" w14:textId="0F72CB32" w:rsidR="0085385F" w:rsidRDefault="00A84497" w:rsidP="00DB6EBD">
      <w:pPr>
        <w:pStyle w:val="ListParagraph"/>
        <w:numPr>
          <w:ilvl w:val="0"/>
          <w:numId w:val="5"/>
        </w:numPr>
      </w:pPr>
      <w:r>
        <w:t>Deploy</w:t>
      </w:r>
      <w:r w:rsidR="0085385F">
        <w:t xml:space="preserve"> a </w:t>
      </w:r>
      <w:r>
        <w:t xml:space="preserve">broad critical and theoretical </w:t>
      </w:r>
      <w:r w:rsidR="0085385F">
        <w:t xml:space="preserve">vocabulary </w:t>
      </w:r>
      <w:r>
        <w:t xml:space="preserve">in </w:t>
      </w:r>
      <w:r w:rsidR="004549BF">
        <w:t xml:space="preserve">relation to </w:t>
      </w:r>
      <w:r w:rsidR="006F65FE">
        <w:t xml:space="preserve">literary representations of religion and imperialism. </w:t>
      </w:r>
    </w:p>
    <w:p w14:paraId="4235A888" w14:textId="1454D295" w:rsidR="00A0348E" w:rsidRDefault="00F874A6" w:rsidP="006B7EDD">
      <w:pPr>
        <w:pStyle w:val="ListParagraph"/>
        <w:numPr>
          <w:ilvl w:val="0"/>
          <w:numId w:val="5"/>
        </w:numPr>
      </w:pPr>
      <w:r>
        <w:t xml:space="preserve">Consider </w:t>
      </w:r>
      <w:r w:rsidR="00CB4BD8">
        <w:t>the extent that the historical</w:t>
      </w:r>
      <w:r w:rsidR="00671D78">
        <w:t xml:space="preserve"> </w:t>
      </w:r>
      <w:r w:rsidR="00CB4BD8">
        <w:t xml:space="preserve">entanglement of </w:t>
      </w:r>
      <w:r w:rsidR="00671D78">
        <w:t>religion</w:t>
      </w:r>
      <w:r w:rsidR="00737501">
        <w:t xml:space="preserve"> </w:t>
      </w:r>
      <w:r w:rsidR="00CB4BD8">
        <w:t>and imperialism may</w:t>
      </w:r>
      <w:r>
        <w:t xml:space="preserve"> or may not</w:t>
      </w:r>
      <w:r w:rsidR="00CB4BD8">
        <w:t xml:space="preserve"> explain the troubling </w:t>
      </w:r>
      <w:r w:rsidR="00737501">
        <w:t>resurgence of religious nationalism</w:t>
      </w:r>
      <w:r w:rsidR="00CB4BD8">
        <w:t>s</w:t>
      </w:r>
      <w:r w:rsidR="00737501">
        <w:t xml:space="preserve"> </w:t>
      </w:r>
      <w:r w:rsidR="00CB4BD8">
        <w:t>toda</w:t>
      </w:r>
      <w:r w:rsidR="004549BF">
        <w:t>y.</w:t>
      </w:r>
    </w:p>
    <w:p w14:paraId="5621F8E9" w14:textId="08988984" w:rsidR="00A0348E" w:rsidRDefault="00DB4193" w:rsidP="006B7EDD">
      <w:pPr>
        <w:pStyle w:val="Heading1"/>
      </w:pPr>
      <w:r>
        <w:t>Course</w:t>
      </w:r>
      <w:r w:rsidR="007F38C7">
        <w:t xml:space="preserve"> Texts:</w:t>
      </w:r>
    </w:p>
    <w:p w14:paraId="2B675450" w14:textId="12A78129" w:rsidR="00001FE5" w:rsidRPr="00001FE5" w:rsidRDefault="00001FE5" w:rsidP="00F22949">
      <w:pPr>
        <w:pStyle w:val="ListParagraph"/>
        <w:numPr>
          <w:ilvl w:val="0"/>
          <w:numId w:val="1"/>
        </w:numPr>
      </w:pPr>
      <w:r>
        <w:t xml:space="preserve">Sydney Owenson, </w:t>
      </w:r>
      <w:r>
        <w:rPr>
          <w:i/>
          <w:iCs/>
        </w:rPr>
        <w:t>The Missionary</w:t>
      </w:r>
    </w:p>
    <w:p w14:paraId="3F12BC6A" w14:textId="36132933" w:rsidR="00001FE5" w:rsidRPr="00001FE5" w:rsidRDefault="00001FE5" w:rsidP="00F22949">
      <w:pPr>
        <w:pStyle w:val="ListParagraph"/>
        <w:numPr>
          <w:ilvl w:val="0"/>
          <w:numId w:val="1"/>
        </w:numPr>
      </w:pPr>
      <w:r>
        <w:t xml:space="preserve">Charlotte Brontë, </w:t>
      </w:r>
      <w:r>
        <w:rPr>
          <w:i/>
          <w:iCs/>
        </w:rPr>
        <w:t>Jane Eyre</w:t>
      </w:r>
    </w:p>
    <w:p w14:paraId="182066BE" w14:textId="484AA29C" w:rsidR="00001FE5" w:rsidRPr="00001FE5" w:rsidRDefault="00001FE5" w:rsidP="00F22949">
      <w:pPr>
        <w:pStyle w:val="ListParagraph"/>
        <w:numPr>
          <w:ilvl w:val="0"/>
          <w:numId w:val="1"/>
        </w:numPr>
      </w:pPr>
      <w:r>
        <w:t xml:space="preserve">Abdullah bin Abdul Kadir, </w:t>
      </w:r>
      <w:r>
        <w:rPr>
          <w:i/>
          <w:iCs/>
        </w:rPr>
        <w:t>The Hikayat Abdullah</w:t>
      </w:r>
    </w:p>
    <w:p w14:paraId="18F02123" w14:textId="77777777" w:rsidR="006B7EDD" w:rsidRDefault="00001FE5" w:rsidP="00F22949">
      <w:pPr>
        <w:pStyle w:val="ListParagraph"/>
        <w:numPr>
          <w:ilvl w:val="0"/>
          <w:numId w:val="1"/>
        </w:numPr>
      </w:pPr>
      <w:r>
        <w:t xml:space="preserve">Toru Dutt, </w:t>
      </w:r>
      <w:r>
        <w:rPr>
          <w:i/>
          <w:iCs/>
        </w:rPr>
        <w:t>Bianca, Or, The Young Spanish Maiden</w:t>
      </w:r>
      <w:r w:rsidR="006F65FE">
        <w:t xml:space="preserve"> </w:t>
      </w:r>
    </w:p>
    <w:p w14:paraId="724D0346" w14:textId="7A0E7D76" w:rsidR="00001FE5" w:rsidRPr="00001FE5" w:rsidRDefault="006F65FE" w:rsidP="00F22949">
      <w:pPr>
        <w:pStyle w:val="ListParagraph"/>
        <w:numPr>
          <w:ilvl w:val="0"/>
          <w:numId w:val="1"/>
        </w:numPr>
      </w:pPr>
      <w:r>
        <w:lastRenderedPageBreak/>
        <w:t xml:space="preserve">Krupabai Satthianadhan, </w:t>
      </w:r>
      <w:r>
        <w:rPr>
          <w:i/>
          <w:iCs/>
        </w:rPr>
        <w:t>Saguna: A Story of Native Christian Life</w:t>
      </w:r>
    </w:p>
    <w:p w14:paraId="6B048D98" w14:textId="004FF95E" w:rsidR="00001FE5" w:rsidRPr="00001FE5" w:rsidRDefault="00001FE5" w:rsidP="00F22949">
      <w:pPr>
        <w:pStyle w:val="ListParagraph"/>
        <w:numPr>
          <w:ilvl w:val="0"/>
          <w:numId w:val="1"/>
        </w:numPr>
      </w:pPr>
      <w:r>
        <w:t xml:space="preserve">H. Rider Haggard, </w:t>
      </w:r>
      <w:r>
        <w:rPr>
          <w:i/>
          <w:iCs/>
        </w:rPr>
        <w:t>She</w:t>
      </w:r>
    </w:p>
    <w:p w14:paraId="25BD27E3" w14:textId="6847B949" w:rsidR="006B7EDD" w:rsidRPr="00C25047" w:rsidRDefault="00001FE5" w:rsidP="00523B16">
      <w:pPr>
        <w:pStyle w:val="ListParagraph"/>
        <w:numPr>
          <w:ilvl w:val="0"/>
          <w:numId w:val="1"/>
        </w:numPr>
      </w:pPr>
      <w:r>
        <w:t xml:space="preserve">Rudyard Kipling, </w:t>
      </w:r>
      <w:r>
        <w:rPr>
          <w:i/>
          <w:iCs/>
        </w:rPr>
        <w:t>Kim</w:t>
      </w:r>
    </w:p>
    <w:p w14:paraId="198AAE95" w14:textId="50583361" w:rsidR="00E33B60" w:rsidRDefault="00C25047" w:rsidP="00523B16">
      <w:pPr>
        <w:pStyle w:val="ListParagraph"/>
        <w:numPr>
          <w:ilvl w:val="0"/>
          <w:numId w:val="1"/>
        </w:numPr>
      </w:pPr>
      <w:r>
        <w:t xml:space="preserve">Paramahansa Yogananda, </w:t>
      </w:r>
      <w:r>
        <w:rPr>
          <w:i/>
          <w:iCs/>
        </w:rPr>
        <w:t>Autobiography of a Yogi</w:t>
      </w:r>
      <w:r w:rsidR="0067380D">
        <w:t xml:space="preserve"> (1946 edition)</w:t>
      </w:r>
    </w:p>
    <w:p w14:paraId="6BFB3815" w14:textId="77777777" w:rsidR="00E33B60" w:rsidRDefault="00E33B60" w:rsidP="00523B16"/>
    <w:p w14:paraId="4D62498A" w14:textId="5A132D5D" w:rsidR="006B7EDD" w:rsidRDefault="006B7EDD" w:rsidP="006B7EDD">
      <w:pPr>
        <w:pStyle w:val="Heading1"/>
      </w:pPr>
      <w:r>
        <w:t>Course Schedule:</w:t>
      </w:r>
    </w:p>
    <w:p w14:paraId="2CC028C5" w14:textId="77777777" w:rsidR="006B7EDD" w:rsidRPr="006B7EDD" w:rsidRDefault="006B7EDD" w:rsidP="006B7EDD"/>
    <w:p w14:paraId="065B6BF7" w14:textId="78364A20" w:rsidR="008C7F06" w:rsidRPr="00E65A6D" w:rsidRDefault="00CB6CAE" w:rsidP="00E65A6D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65A6D">
        <w:rPr>
          <w:b/>
          <w:bCs/>
        </w:rPr>
        <w:t>Introduction: “Religion” as Imperial Construct</w:t>
      </w:r>
    </w:p>
    <w:p w14:paraId="55C6B0F9" w14:textId="67AA572F" w:rsidR="00DB4193" w:rsidRPr="00E65A6D" w:rsidRDefault="00DB4193" w:rsidP="00DB4193">
      <w:pPr>
        <w:pStyle w:val="ListParagraph"/>
        <w:rPr>
          <w:b/>
          <w:bCs/>
        </w:rPr>
      </w:pPr>
      <w:r w:rsidRPr="00E65A6D">
        <w:rPr>
          <w:b/>
          <w:bCs/>
        </w:rPr>
        <w:t xml:space="preserve">Monday: </w:t>
      </w:r>
    </w:p>
    <w:p w14:paraId="48C6720B" w14:textId="77777777" w:rsidR="008C7F06" w:rsidRPr="00E65A6D" w:rsidRDefault="008C7F06" w:rsidP="008C7F06">
      <w:pPr>
        <w:pStyle w:val="ListParagraph"/>
        <w:numPr>
          <w:ilvl w:val="1"/>
          <w:numId w:val="4"/>
        </w:numPr>
        <w:rPr>
          <w:b/>
          <w:bCs/>
        </w:rPr>
      </w:pPr>
      <w:r w:rsidRPr="00E65A6D">
        <w:t>Jonathan Z. Smith, “Religion, Religions, Religious”</w:t>
      </w:r>
    </w:p>
    <w:p w14:paraId="189C404C" w14:textId="0CDF86F6" w:rsidR="00003CD4" w:rsidRPr="00E65A6D" w:rsidRDefault="00003CD4" w:rsidP="008C7F06">
      <w:pPr>
        <w:pStyle w:val="ListParagraph"/>
        <w:numPr>
          <w:ilvl w:val="1"/>
          <w:numId w:val="4"/>
        </w:numPr>
        <w:rPr>
          <w:b/>
          <w:bCs/>
        </w:rPr>
      </w:pPr>
      <w:r w:rsidRPr="00E65A6D">
        <w:t xml:space="preserve">David Chidester, </w:t>
      </w:r>
      <w:r w:rsidRPr="00E65A6D">
        <w:rPr>
          <w:i/>
          <w:iCs/>
        </w:rPr>
        <w:t xml:space="preserve">Empire of Religion </w:t>
      </w:r>
      <w:r w:rsidRPr="00E65A6D">
        <w:t>(introduction)</w:t>
      </w:r>
    </w:p>
    <w:p w14:paraId="76493985" w14:textId="7E62A866" w:rsidR="00DB4193" w:rsidRPr="00E65A6D" w:rsidRDefault="00DB4193" w:rsidP="00DB4193">
      <w:pPr>
        <w:ind w:left="720"/>
        <w:rPr>
          <w:b/>
          <w:bCs/>
        </w:rPr>
      </w:pPr>
      <w:r w:rsidRPr="00E65A6D">
        <w:rPr>
          <w:b/>
          <w:bCs/>
        </w:rPr>
        <w:t>Wednesday:</w:t>
      </w:r>
    </w:p>
    <w:p w14:paraId="69A3E915" w14:textId="52497BE4" w:rsidR="00E80B1C" w:rsidRPr="00E65A6D" w:rsidRDefault="00E80B1C" w:rsidP="008C7F06">
      <w:pPr>
        <w:pStyle w:val="ListParagraph"/>
        <w:numPr>
          <w:ilvl w:val="1"/>
          <w:numId w:val="4"/>
        </w:numPr>
        <w:rPr>
          <w:b/>
          <w:bCs/>
        </w:rPr>
      </w:pPr>
      <w:r w:rsidRPr="00E65A6D">
        <w:t xml:space="preserve">Tomoka Masuzawa, </w:t>
      </w:r>
      <w:r w:rsidRPr="00E65A6D">
        <w:rPr>
          <w:i/>
          <w:iCs/>
        </w:rPr>
        <w:t xml:space="preserve">The Invention of World Religions </w:t>
      </w:r>
      <w:r w:rsidRPr="00E65A6D">
        <w:t>(preface)</w:t>
      </w:r>
    </w:p>
    <w:p w14:paraId="234FC2D7" w14:textId="2A83A63B" w:rsidR="00CB6CAE" w:rsidRPr="00E65A6D" w:rsidRDefault="00003CD4" w:rsidP="0054400C">
      <w:pPr>
        <w:pStyle w:val="ListParagraph"/>
        <w:numPr>
          <w:ilvl w:val="1"/>
          <w:numId w:val="4"/>
        </w:numPr>
        <w:rPr>
          <w:b/>
          <w:bCs/>
        </w:rPr>
      </w:pPr>
      <w:r w:rsidRPr="00E65A6D">
        <w:t xml:space="preserve">Edward Said, </w:t>
      </w:r>
      <w:r w:rsidR="00154DD0" w:rsidRPr="00E65A6D">
        <w:t>(</w:t>
      </w:r>
      <w:r w:rsidR="0087349D" w:rsidRPr="00E65A6D">
        <w:t xml:space="preserve">excerpt from </w:t>
      </w:r>
      <w:r w:rsidR="00154DD0" w:rsidRPr="00E65A6D">
        <w:t>“</w:t>
      </w:r>
      <w:r w:rsidR="0087349D" w:rsidRPr="00E65A6D">
        <w:t>S</w:t>
      </w:r>
      <w:r w:rsidR="00154DD0" w:rsidRPr="00E65A6D">
        <w:t xml:space="preserve">ecular </w:t>
      </w:r>
      <w:r w:rsidR="0087349D" w:rsidRPr="00E65A6D">
        <w:t>C</w:t>
      </w:r>
      <w:r w:rsidR="00154DD0" w:rsidRPr="00E65A6D">
        <w:t>riticism”</w:t>
      </w:r>
      <w:r w:rsidR="0087349D" w:rsidRPr="00E65A6D">
        <w:t xml:space="preserve"> [6 pages]; “Religious Criticism”</w:t>
      </w:r>
      <w:r w:rsidR="00154DD0" w:rsidRPr="00E65A6D">
        <w:t>)</w:t>
      </w:r>
    </w:p>
    <w:p w14:paraId="178CDF6F" w14:textId="026A2593" w:rsidR="0087349D" w:rsidRPr="00E65A6D" w:rsidRDefault="0087349D" w:rsidP="0054400C">
      <w:pPr>
        <w:pStyle w:val="ListParagraph"/>
        <w:numPr>
          <w:ilvl w:val="1"/>
          <w:numId w:val="4"/>
        </w:numPr>
        <w:rPr>
          <w:b/>
          <w:bCs/>
        </w:rPr>
      </w:pPr>
      <w:r w:rsidRPr="00E65A6D">
        <w:t xml:space="preserve">Michael Allan, </w:t>
      </w:r>
      <w:r w:rsidRPr="00E65A6D">
        <w:rPr>
          <w:i/>
          <w:iCs/>
        </w:rPr>
        <w:t xml:space="preserve">In the Shadow of World Literature </w:t>
      </w:r>
      <w:r w:rsidRPr="00E65A6D">
        <w:t>(excerpt from ch. 1 [8 pages])</w:t>
      </w:r>
    </w:p>
    <w:p w14:paraId="31DE23C5" w14:textId="77777777" w:rsidR="004C44F3" w:rsidRPr="00CB6CAE" w:rsidRDefault="004C44F3" w:rsidP="00CB6CAE">
      <w:pPr>
        <w:rPr>
          <w:b/>
          <w:bCs/>
        </w:rPr>
      </w:pPr>
    </w:p>
    <w:p w14:paraId="6944C378" w14:textId="13352008" w:rsidR="001F4204" w:rsidRDefault="001B7CBD" w:rsidP="00E65A6D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Revisiting </w:t>
      </w:r>
      <w:r w:rsidR="001F4204">
        <w:rPr>
          <w:b/>
          <w:bCs/>
        </w:rPr>
        <w:t>Orientalism</w:t>
      </w:r>
      <w:r w:rsidR="005653BA">
        <w:rPr>
          <w:b/>
          <w:bCs/>
        </w:rPr>
        <w:t>, Race</w:t>
      </w:r>
      <w:r w:rsidR="004C44F3">
        <w:rPr>
          <w:b/>
          <w:bCs/>
        </w:rPr>
        <w:t>,</w:t>
      </w:r>
      <w:r w:rsidR="005653BA">
        <w:rPr>
          <w:b/>
          <w:bCs/>
        </w:rPr>
        <w:t xml:space="preserve"> and </w:t>
      </w:r>
      <w:r w:rsidR="001F4204">
        <w:rPr>
          <w:b/>
          <w:bCs/>
        </w:rPr>
        <w:t>“Religion”</w:t>
      </w:r>
    </w:p>
    <w:p w14:paraId="050542CC" w14:textId="19F8428F" w:rsidR="00DB4193" w:rsidRDefault="00DB4193" w:rsidP="00DB4193">
      <w:pPr>
        <w:pStyle w:val="ListParagraph"/>
        <w:rPr>
          <w:b/>
          <w:bCs/>
        </w:rPr>
      </w:pPr>
      <w:r>
        <w:rPr>
          <w:b/>
          <w:bCs/>
        </w:rPr>
        <w:t>Monday:</w:t>
      </w:r>
    </w:p>
    <w:p w14:paraId="648CF8D5" w14:textId="295810C6" w:rsidR="0016474A" w:rsidRPr="00DB4193" w:rsidRDefault="00D263D2" w:rsidP="0016474A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Sydney Owenson, </w:t>
      </w:r>
      <w:r>
        <w:rPr>
          <w:i/>
          <w:iCs/>
        </w:rPr>
        <w:t>The Missionary</w:t>
      </w:r>
    </w:p>
    <w:p w14:paraId="32883759" w14:textId="49F63ED7" w:rsidR="00DB4193" w:rsidRPr="00DB4193" w:rsidRDefault="00DB4193" w:rsidP="00DB4193">
      <w:pPr>
        <w:ind w:left="720"/>
        <w:rPr>
          <w:b/>
          <w:bCs/>
        </w:rPr>
      </w:pPr>
      <w:r>
        <w:rPr>
          <w:b/>
          <w:bCs/>
        </w:rPr>
        <w:t>Wednesday:</w:t>
      </w:r>
    </w:p>
    <w:p w14:paraId="72A46F8B" w14:textId="2FCCFF0B" w:rsidR="00DB4193" w:rsidRPr="004C44F3" w:rsidRDefault="00DB4193" w:rsidP="0016474A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Sydney Owenson, </w:t>
      </w:r>
      <w:r>
        <w:rPr>
          <w:i/>
          <w:iCs/>
        </w:rPr>
        <w:t>The Missionary</w:t>
      </w:r>
    </w:p>
    <w:p w14:paraId="3B3DB1B6" w14:textId="77777777" w:rsidR="004C44F3" w:rsidRPr="00D263D2" w:rsidRDefault="004C44F3" w:rsidP="004C44F3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Aamir Mufti, </w:t>
      </w:r>
      <w:r>
        <w:rPr>
          <w:iCs/>
        </w:rPr>
        <w:t>“Orientalism and the Institution of World Literatures”</w:t>
      </w:r>
    </w:p>
    <w:p w14:paraId="7ABB629B" w14:textId="77777777" w:rsidR="001F4204" w:rsidRDefault="001F4204" w:rsidP="00AE52BC">
      <w:pPr>
        <w:rPr>
          <w:b/>
          <w:bCs/>
        </w:rPr>
      </w:pPr>
    </w:p>
    <w:p w14:paraId="388252D5" w14:textId="1264CB71" w:rsidR="004C44F3" w:rsidRDefault="004C44F3" w:rsidP="00E65A6D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Revisiting Orientalism, Race, and “Religion</w:t>
      </w:r>
      <w:r w:rsidR="00E65A6D">
        <w:rPr>
          <w:b/>
          <w:bCs/>
        </w:rPr>
        <w:t>,</w:t>
      </w:r>
      <w:r>
        <w:rPr>
          <w:b/>
          <w:bCs/>
        </w:rPr>
        <w:t>”</w:t>
      </w:r>
      <w:r w:rsidR="00E65A6D">
        <w:rPr>
          <w:b/>
          <w:bCs/>
        </w:rPr>
        <w:t xml:space="preserve"> cont.</w:t>
      </w:r>
    </w:p>
    <w:p w14:paraId="044C2E74" w14:textId="627C15A8" w:rsidR="004C44F3" w:rsidRDefault="004C44F3" w:rsidP="004C44F3">
      <w:pPr>
        <w:pStyle w:val="ListParagraph"/>
        <w:rPr>
          <w:b/>
          <w:bCs/>
        </w:rPr>
      </w:pPr>
      <w:r>
        <w:rPr>
          <w:b/>
          <w:bCs/>
        </w:rPr>
        <w:t xml:space="preserve">Monday: </w:t>
      </w:r>
    </w:p>
    <w:p w14:paraId="2C9F4F67" w14:textId="003E548E" w:rsidR="004C44F3" w:rsidRPr="00230FAD" w:rsidRDefault="004C44F3" w:rsidP="004C44F3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Sydney Owenson, </w:t>
      </w:r>
      <w:r>
        <w:rPr>
          <w:i/>
          <w:iCs/>
        </w:rPr>
        <w:t>The Missionary</w:t>
      </w:r>
    </w:p>
    <w:p w14:paraId="723E819B" w14:textId="593C5F6C" w:rsidR="00230FAD" w:rsidRPr="004C44F3" w:rsidRDefault="00230FAD" w:rsidP="004C44F3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Maurice Olender, </w:t>
      </w:r>
      <w:r>
        <w:rPr>
          <w:i/>
          <w:iCs/>
        </w:rPr>
        <w:t xml:space="preserve">The Languages of Paradise: Race, Religion, and Philology in the Nineteenth Century </w:t>
      </w:r>
      <w:r>
        <w:t>(Preface)</w:t>
      </w:r>
    </w:p>
    <w:p w14:paraId="39EF03BB" w14:textId="26FA7D6B" w:rsidR="004C44F3" w:rsidRPr="004C44F3" w:rsidRDefault="004C44F3" w:rsidP="004C44F3">
      <w:pPr>
        <w:ind w:left="720"/>
        <w:rPr>
          <w:b/>
          <w:bCs/>
        </w:rPr>
      </w:pPr>
      <w:r>
        <w:rPr>
          <w:b/>
          <w:bCs/>
        </w:rPr>
        <w:t>Wednesday:</w:t>
      </w:r>
    </w:p>
    <w:p w14:paraId="0FC8A23F" w14:textId="4E951357" w:rsidR="004C44F3" w:rsidRPr="004C44F3" w:rsidRDefault="004C44F3" w:rsidP="004C44F3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Charlotte Brontë, </w:t>
      </w:r>
      <w:r>
        <w:rPr>
          <w:i/>
          <w:iCs/>
        </w:rPr>
        <w:t>Jane Eyre</w:t>
      </w:r>
    </w:p>
    <w:p w14:paraId="4813C0B4" w14:textId="77777777" w:rsidR="004C44F3" w:rsidRDefault="004C44F3" w:rsidP="004C44F3">
      <w:pPr>
        <w:pStyle w:val="ListParagraph"/>
        <w:ind w:left="1440"/>
        <w:rPr>
          <w:b/>
          <w:bCs/>
        </w:rPr>
      </w:pPr>
    </w:p>
    <w:p w14:paraId="0B308577" w14:textId="38D499E6" w:rsidR="008F50AC" w:rsidRDefault="001B7CBD" w:rsidP="00E65A6D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Revisiting t</w:t>
      </w:r>
      <w:r w:rsidR="008F50AC">
        <w:rPr>
          <w:b/>
          <w:bCs/>
        </w:rPr>
        <w:t>he Foreign Missionary Movement</w:t>
      </w:r>
    </w:p>
    <w:p w14:paraId="4F20E498" w14:textId="54C40889" w:rsidR="004C44F3" w:rsidRDefault="004C44F3" w:rsidP="004C44F3">
      <w:pPr>
        <w:pStyle w:val="ListParagraph"/>
        <w:rPr>
          <w:b/>
          <w:bCs/>
        </w:rPr>
      </w:pPr>
      <w:r>
        <w:rPr>
          <w:b/>
          <w:bCs/>
        </w:rPr>
        <w:t>Monday:</w:t>
      </w:r>
    </w:p>
    <w:p w14:paraId="7EDA8091" w14:textId="52230C21" w:rsidR="008F50AC" w:rsidRPr="004C44F3" w:rsidRDefault="008F50AC" w:rsidP="008F50AC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Charlotte Brontë, </w:t>
      </w:r>
      <w:r>
        <w:rPr>
          <w:i/>
          <w:iCs/>
        </w:rPr>
        <w:t>Jane Eyre</w:t>
      </w:r>
      <w:r w:rsidR="004C44F3">
        <w:rPr>
          <w:i/>
          <w:iCs/>
        </w:rPr>
        <w:t xml:space="preserve"> </w:t>
      </w:r>
      <w:r w:rsidR="004C44F3">
        <w:t>(cont.)</w:t>
      </w:r>
    </w:p>
    <w:p w14:paraId="16B9A2A7" w14:textId="6AA19291" w:rsidR="004C44F3" w:rsidRPr="004C44F3" w:rsidRDefault="004C44F3" w:rsidP="004C44F3">
      <w:pPr>
        <w:ind w:left="720"/>
        <w:rPr>
          <w:b/>
          <w:bCs/>
        </w:rPr>
      </w:pPr>
      <w:r>
        <w:rPr>
          <w:b/>
          <w:bCs/>
        </w:rPr>
        <w:t>Wednesday:</w:t>
      </w:r>
    </w:p>
    <w:p w14:paraId="0DE57F39" w14:textId="29BD2A7C" w:rsidR="004C44F3" w:rsidRPr="00CE734A" w:rsidRDefault="004C44F3" w:rsidP="008F50AC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Charlotte Brontë, </w:t>
      </w:r>
      <w:r>
        <w:rPr>
          <w:i/>
          <w:iCs/>
        </w:rPr>
        <w:t xml:space="preserve">Jane Eyre </w:t>
      </w:r>
      <w:r>
        <w:t>(</w:t>
      </w:r>
      <w:r w:rsidR="00C5434A">
        <w:t>end)</w:t>
      </w:r>
    </w:p>
    <w:p w14:paraId="59139DB4" w14:textId="4F42BE19" w:rsidR="00CE734A" w:rsidRPr="004C44F3" w:rsidRDefault="00CE734A" w:rsidP="008F50AC">
      <w:pPr>
        <w:pStyle w:val="ListParagraph"/>
        <w:numPr>
          <w:ilvl w:val="1"/>
          <w:numId w:val="4"/>
        </w:numPr>
        <w:rPr>
          <w:b/>
          <w:bCs/>
        </w:rPr>
      </w:pPr>
      <w:r>
        <w:t>Charlotte Brontë, “The Missionary”</w:t>
      </w:r>
    </w:p>
    <w:p w14:paraId="07493242" w14:textId="5380C3D4" w:rsidR="008F50AC" w:rsidRPr="00805EE1" w:rsidRDefault="008F50AC" w:rsidP="008F50AC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Mary Ellis Gibson, </w:t>
      </w:r>
      <w:r w:rsidR="0016474A">
        <w:t xml:space="preserve">“Henry Martyn and England’s Christian Empire: Rereading </w:t>
      </w:r>
      <w:r w:rsidR="0016474A">
        <w:rPr>
          <w:i/>
          <w:iCs/>
        </w:rPr>
        <w:t xml:space="preserve">Jane Eyre </w:t>
      </w:r>
      <w:r w:rsidR="0016474A">
        <w:t>Through Missionary Biography”</w:t>
      </w:r>
    </w:p>
    <w:p w14:paraId="44A958D6" w14:textId="2351ED07" w:rsidR="00C06F6F" w:rsidRDefault="00C06F6F">
      <w:pPr>
        <w:rPr>
          <w:b/>
          <w:bCs/>
        </w:rPr>
      </w:pPr>
      <w:r>
        <w:rPr>
          <w:b/>
          <w:bCs/>
        </w:rPr>
        <w:br w:type="page"/>
      </w:r>
    </w:p>
    <w:p w14:paraId="180DF669" w14:textId="2EC69CA3" w:rsidR="00E65A6D" w:rsidRDefault="00E65A6D" w:rsidP="00E65A6D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lastRenderedPageBreak/>
        <w:t>Paper 1 Workshop Week</w:t>
      </w:r>
    </w:p>
    <w:p w14:paraId="61E6307F" w14:textId="739AC171" w:rsidR="00E65A6D" w:rsidRDefault="00E65A6D" w:rsidP="00E65A6D">
      <w:pPr>
        <w:pStyle w:val="ListParagraph"/>
        <w:rPr>
          <w:b/>
          <w:bCs/>
        </w:rPr>
      </w:pPr>
      <w:r>
        <w:rPr>
          <w:b/>
          <w:bCs/>
        </w:rPr>
        <w:t>Monday:</w:t>
      </w:r>
    </w:p>
    <w:p w14:paraId="0A52A187" w14:textId="239D8A61" w:rsidR="00E65A6D" w:rsidRDefault="00E65A6D" w:rsidP="00E65A6D">
      <w:pPr>
        <w:pStyle w:val="ListParagraph"/>
        <w:numPr>
          <w:ilvl w:val="1"/>
          <w:numId w:val="4"/>
        </w:numPr>
      </w:pPr>
      <w:r w:rsidRPr="00E65A6D">
        <w:t>Thesis Statement Workshop</w:t>
      </w:r>
    </w:p>
    <w:p w14:paraId="6DD2732B" w14:textId="4CBFE545" w:rsidR="00E65A6D" w:rsidRPr="00E65A6D" w:rsidRDefault="00E65A6D" w:rsidP="00E65A6D">
      <w:pPr>
        <w:ind w:left="720"/>
        <w:rPr>
          <w:b/>
          <w:bCs/>
        </w:rPr>
      </w:pPr>
      <w:r>
        <w:rPr>
          <w:b/>
          <w:bCs/>
        </w:rPr>
        <w:t>Wednesday:</w:t>
      </w:r>
    </w:p>
    <w:p w14:paraId="06DE2496" w14:textId="63A2BB70" w:rsidR="00E65A6D" w:rsidRDefault="00E65A6D" w:rsidP="00E65A6D">
      <w:pPr>
        <w:pStyle w:val="ListParagraph"/>
        <w:numPr>
          <w:ilvl w:val="1"/>
          <w:numId w:val="4"/>
        </w:numPr>
      </w:pPr>
      <w:r>
        <w:t>Peer Editing Workshop</w:t>
      </w:r>
    </w:p>
    <w:p w14:paraId="74FDA3CE" w14:textId="2AFFC2DB" w:rsidR="0062742B" w:rsidRDefault="0062742B" w:rsidP="0062742B"/>
    <w:p w14:paraId="30E31D88" w14:textId="6112ECA4" w:rsidR="0062742B" w:rsidRPr="006B7EDD" w:rsidRDefault="0062742B" w:rsidP="0062742B">
      <w:pPr>
        <w:rPr>
          <w:b/>
          <w:bCs/>
          <w:u w:val="single"/>
        </w:rPr>
      </w:pPr>
      <w:r w:rsidRPr="006B7EDD">
        <w:rPr>
          <w:b/>
          <w:bCs/>
          <w:u w:val="single"/>
        </w:rPr>
        <w:t>Essay 1 Due this Week</w:t>
      </w:r>
    </w:p>
    <w:p w14:paraId="05280C49" w14:textId="77777777" w:rsidR="00E65A6D" w:rsidRPr="00E65A6D" w:rsidRDefault="00E65A6D" w:rsidP="00E65A6D">
      <w:pPr>
        <w:rPr>
          <w:b/>
          <w:bCs/>
        </w:rPr>
      </w:pPr>
    </w:p>
    <w:p w14:paraId="000A19D2" w14:textId="3DF2F87F" w:rsidR="00493E94" w:rsidRDefault="00BA1954" w:rsidP="00E65A6D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Religion</w:t>
      </w:r>
      <w:r w:rsidR="0050449B">
        <w:rPr>
          <w:b/>
          <w:bCs/>
        </w:rPr>
        <w:t>, Malay Letters</w:t>
      </w:r>
      <w:r w:rsidR="00297286">
        <w:rPr>
          <w:b/>
          <w:bCs/>
        </w:rPr>
        <w:t>,</w:t>
      </w:r>
      <w:r w:rsidR="00663CF3">
        <w:rPr>
          <w:b/>
          <w:bCs/>
        </w:rPr>
        <w:t xml:space="preserve"> and</w:t>
      </w:r>
      <w:r w:rsidR="00493E94" w:rsidRPr="001F4204">
        <w:rPr>
          <w:b/>
          <w:bCs/>
        </w:rPr>
        <w:t xml:space="preserve"> the Making of </w:t>
      </w:r>
      <w:r w:rsidR="00E65A6D">
        <w:rPr>
          <w:b/>
          <w:bCs/>
        </w:rPr>
        <w:t>19</w:t>
      </w:r>
      <w:r w:rsidR="00E65A6D" w:rsidRPr="00E65A6D">
        <w:rPr>
          <w:b/>
          <w:bCs/>
          <w:vertAlign w:val="superscript"/>
        </w:rPr>
        <w:t>th</w:t>
      </w:r>
      <w:r w:rsidR="00E65A6D">
        <w:rPr>
          <w:b/>
          <w:bCs/>
        </w:rPr>
        <w:t xml:space="preserve">-C. </w:t>
      </w:r>
      <w:r w:rsidR="00493E94" w:rsidRPr="001F4204">
        <w:rPr>
          <w:b/>
          <w:bCs/>
        </w:rPr>
        <w:t>“World Literature”</w:t>
      </w:r>
    </w:p>
    <w:p w14:paraId="301C2BCC" w14:textId="1C5C9BCF" w:rsidR="00C5434A" w:rsidRPr="00C5434A" w:rsidRDefault="00C5434A" w:rsidP="00C5434A">
      <w:pPr>
        <w:ind w:left="720"/>
        <w:rPr>
          <w:b/>
          <w:bCs/>
        </w:rPr>
      </w:pPr>
      <w:r>
        <w:rPr>
          <w:b/>
          <w:bCs/>
        </w:rPr>
        <w:t>Monday:</w:t>
      </w:r>
    </w:p>
    <w:p w14:paraId="293FA7C1" w14:textId="5A8B4008" w:rsidR="00493E94" w:rsidRPr="00805EE1" w:rsidRDefault="00493E94" w:rsidP="00D263D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Abdullah bin Abdul Kadir, </w:t>
      </w:r>
      <w:r>
        <w:rPr>
          <w:i/>
          <w:iCs/>
        </w:rPr>
        <w:t>The Hikayat Abdullah</w:t>
      </w:r>
      <w:r w:rsidR="008932D3">
        <w:rPr>
          <w:i/>
          <w:iCs/>
        </w:rPr>
        <w:t xml:space="preserve"> </w:t>
      </w:r>
      <w:r w:rsidR="008932D3">
        <w:t>(including “Introduction”)</w:t>
      </w:r>
    </w:p>
    <w:p w14:paraId="2B2448C7" w14:textId="6A1D0DC9" w:rsidR="00893FF1" w:rsidRPr="00C5434A" w:rsidRDefault="00893FF1" w:rsidP="00D263D2">
      <w:pPr>
        <w:pStyle w:val="ListParagraph"/>
        <w:numPr>
          <w:ilvl w:val="1"/>
          <w:numId w:val="1"/>
        </w:numPr>
        <w:rPr>
          <w:b/>
          <w:bCs/>
        </w:rPr>
      </w:pPr>
      <w:r>
        <w:t>Amin Sweeney, “A Man of Bananas and Thorns”</w:t>
      </w:r>
    </w:p>
    <w:p w14:paraId="77A6CB2E" w14:textId="1CC3BDFF" w:rsidR="00C5434A" w:rsidRPr="00C5434A" w:rsidRDefault="00C5434A" w:rsidP="00C5434A">
      <w:pPr>
        <w:ind w:left="720"/>
        <w:rPr>
          <w:b/>
          <w:bCs/>
        </w:rPr>
      </w:pPr>
      <w:r>
        <w:rPr>
          <w:b/>
          <w:bCs/>
        </w:rPr>
        <w:t>Wednesday:</w:t>
      </w:r>
    </w:p>
    <w:p w14:paraId="14D32B87" w14:textId="66A46381" w:rsidR="00C5434A" w:rsidRPr="00493E94" w:rsidRDefault="00C5434A" w:rsidP="00D263D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Abdullah bin Abdul Kadir, </w:t>
      </w:r>
      <w:r>
        <w:rPr>
          <w:i/>
          <w:iCs/>
        </w:rPr>
        <w:t>The Hikayat Abdullah</w:t>
      </w:r>
    </w:p>
    <w:p w14:paraId="60706D16" w14:textId="77777777" w:rsidR="00D263D2" w:rsidRDefault="00D263D2" w:rsidP="008C7F06">
      <w:pPr>
        <w:pStyle w:val="ListParagraph"/>
        <w:rPr>
          <w:b/>
          <w:bCs/>
        </w:rPr>
      </w:pPr>
    </w:p>
    <w:p w14:paraId="1F0FB779" w14:textId="7D16A4BD" w:rsidR="00C5434A" w:rsidRDefault="00C5434A" w:rsidP="00E65A6D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The Making of </w:t>
      </w:r>
      <w:r w:rsidR="00E65A6D">
        <w:rPr>
          <w:b/>
          <w:bCs/>
        </w:rPr>
        <w:t>19</w:t>
      </w:r>
      <w:r w:rsidR="00E65A6D" w:rsidRPr="00E65A6D">
        <w:rPr>
          <w:b/>
          <w:bCs/>
          <w:vertAlign w:val="superscript"/>
        </w:rPr>
        <w:t>th</w:t>
      </w:r>
      <w:r w:rsidR="00E65A6D">
        <w:rPr>
          <w:b/>
          <w:bCs/>
        </w:rPr>
        <w:t xml:space="preserve">-C. </w:t>
      </w:r>
      <w:r>
        <w:rPr>
          <w:b/>
          <w:bCs/>
        </w:rPr>
        <w:t xml:space="preserve">“World Literature,” cont. </w:t>
      </w:r>
    </w:p>
    <w:p w14:paraId="7836044D" w14:textId="177F1F9F" w:rsidR="00C5434A" w:rsidRDefault="00C5434A" w:rsidP="00C5434A">
      <w:pPr>
        <w:pStyle w:val="ListParagraph"/>
        <w:rPr>
          <w:b/>
          <w:bCs/>
        </w:rPr>
      </w:pPr>
      <w:r>
        <w:rPr>
          <w:b/>
          <w:bCs/>
        </w:rPr>
        <w:t>Monday:</w:t>
      </w:r>
    </w:p>
    <w:p w14:paraId="23D3257B" w14:textId="7C10554D" w:rsidR="00C5434A" w:rsidRPr="00C5434A" w:rsidRDefault="00C5434A" w:rsidP="00C5434A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Abdullah bin Abdul Kadir, </w:t>
      </w:r>
      <w:r>
        <w:rPr>
          <w:i/>
          <w:iCs/>
        </w:rPr>
        <w:t>The Hikayat Abdullah</w:t>
      </w:r>
    </w:p>
    <w:p w14:paraId="6B1803E9" w14:textId="02ECC9CB" w:rsidR="00C5434A" w:rsidRPr="00C5434A" w:rsidRDefault="00C5434A" w:rsidP="00C5434A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Michael Allan, </w:t>
      </w:r>
      <w:r>
        <w:rPr>
          <w:i/>
          <w:iCs/>
        </w:rPr>
        <w:t xml:space="preserve">In the Shadow of World Literature </w:t>
      </w:r>
      <w:r>
        <w:t>(excerpt from introduction [9 pages])</w:t>
      </w:r>
    </w:p>
    <w:p w14:paraId="5106189B" w14:textId="1875A8C6" w:rsidR="00C5434A" w:rsidRPr="00C5434A" w:rsidRDefault="00C5434A" w:rsidP="00C5434A">
      <w:pPr>
        <w:ind w:left="720"/>
        <w:rPr>
          <w:b/>
          <w:bCs/>
        </w:rPr>
      </w:pPr>
      <w:r>
        <w:rPr>
          <w:b/>
          <w:bCs/>
        </w:rPr>
        <w:t>Wednesday:</w:t>
      </w:r>
    </w:p>
    <w:p w14:paraId="425447A3" w14:textId="77777777" w:rsidR="00C5434A" w:rsidRPr="00C5434A" w:rsidRDefault="00C5434A" w:rsidP="00C5434A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Toru Dutt, </w:t>
      </w:r>
      <w:r>
        <w:rPr>
          <w:i/>
          <w:iCs/>
        </w:rPr>
        <w:t xml:space="preserve">Bianca, Or, The Young Spanish Maiden, </w:t>
      </w:r>
    </w:p>
    <w:p w14:paraId="7EB3622E" w14:textId="6085F0DC" w:rsidR="00C5434A" w:rsidRPr="00C5434A" w:rsidRDefault="00C5434A" w:rsidP="00C5434A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Mary Ellis Gibson, </w:t>
      </w:r>
      <w:r>
        <w:rPr>
          <w:i/>
          <w:iCs/>
        </w:rPr>
        <w:t xml:space="preserve">Indian Angles </w:t>
      </w:r>
      <w:r>
        <w:t>(ch. 5)</w:t>
      </w:r>
    </w:p>
    <w:p w14:paraId="0D76085C" w14:textId="77777777" w:rsidR="00C5434A" w:rsidRDefault="00C5434A" w:rsidP="00C5434A">
      <w:pPr>
        <w:pStyle w:val="ListParagraph"/>
        <w:ind w:left="1440"/>
        <w:rPr>
          <w:b/>
          <w:bCs/>
        </w:rPr>
      </w:pPr>
    </w:p>
    <w:p w14:paraId="0A7D89AD" w14:textId="5E8097C6" w:rsidR="008F50AC" w:rsidRDefault="007E2AF5" w:rsidP="00BA1954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Religion</w:t>
      </w:r>
      <w:r w:rsidR="009E1345">
        <w:rPr>
          <w:b/>
          <w:bCs/>
        </w:rPr>
        <w:t xml:space="preserve">, </w:t>
      </w:r>
      <w:r w:rsidR="00611EEF">
        <w:rPr>
          <w:b/>
          <w:bCs/>
        </w:rPr>
        <w:t>Intertextuality</w:t>
      </w:r>
      <w:r w:rsidR="00297286">
        <w:rPr>
          <w:b/>
          <w:bCs/>
        </w:rPr>
        <w:t>,</w:t>
      </w:r>
      <w:r w:rsidR="00611EEF">
        <w:rPr>
          <w:b/>
          <w:bCs/>
        </w:rPr>
        <w:t xml:space="preserve"> </w:t>
      </w:r>
      <w:r w:rsidR="001B7CBD">
        <w:rPr>
          <w:b/>
          <w:bCs/>
        </w:rPr>
        <w:t xml:space="preserve">and </w:t>
      </w:r>
      <w:r w:rsidR="008F50AC" w:rsidRPr="001F4204">
        <w:rPr>
          <w:b/>
          <w:bCs/>
        </w:rPr>
        <w:t>Imperial Education</w:t>
      </w:r>
    </w:p>
    <w:p w14:paraId="04D02E42" w14:textId="5024B55B" w:rsidR="00C5434A" w:rsidRPr="001F4204" w:rsidRDefault="00C5434A" w:rsidP="00C5434A">
      <w:pPr>
        <w:pStyle w:val="ListParagraph"/>
        <w:rPr>
          <w:b/>
          <w:bCs/>
        </w:rPr>
      </w:pPr>
      <w:r>
        <w:rPr>
          <w:b/>
          <w:bCs/>
        </w:rPr>
        <w:t>Monday:</w:t>
      </w:r>
    </w:p>
    <w:p w14:paraId="143A18B2" w14:textId="22A053D1" w:rsidR="007E2AF5" w:rsidRPr="00C5434A" w:rsidRDefault="00263091" w:rsidP="008F50AC">
      <w:pPr>
        <w:pStyle w:val="ListParagraph"/>
        <w:numPr>
          <w:ilvl w:val="1"/>
          <w:numId w:val="4"/>
        </w:numPr>
        <w:rPr>
          <w:b/>
          <w:bCs/>
        </w:rPr>
      </w:pPr>
      <w:r>
        <w:t>Krupabai Satthianadhan</w:t>
      </w:r>
      <w:r w:rsidR="00FA257E">
        <w:t xml:space="preserve">, </w:t>
      </w:r>
      <w:r w:rsidR="00FA257E">
        <w:rPr>
          <w:i/>
          <w:iCs/>
        </w:rPr>
        <w:t>Saguna: A Story of Native Christian Life</w:t>
      </w:r>
    </w:p>
    <w:p w14:paraId="7E7BAC04" w14:textId="77777777" w:rsidR="00C5434A" w:rsidRPr="008C7F06" w:rsidRDefault="00C5434A" w:rsidP="00C5434A">
      <w:pPr>
        <w:pStyle w:val="ListParagraph"/>
        <w:numPr>
          <w:ilvl w:val="1"/>
          <w:numId w:val="4"/>
        </w:numPr>
        <w:rPr>
          <w:b/>
          <w:bCs/>
        </w:rPr>
      </w:pPr>
      <w:r>
        <w:t>Harish Trivedi, “Colonial Influence, Postcolonial Intertextuality: Western Literature and Indian Literature”</w:t>
      </w:r>
    </w:p>
    <w:p w14:paraId="7BBC364A" w14:textId="2FC21649" w:rsidR="00C5434A" w:rsidRPr="00E65A6D" w:rsidRDefault="00E65A6D" w:rsidP="00E65A6D">
      <w:pPr>
        <w:ind w:left="720"/>
        <w:rPr>
          <w:b/>
          <w:bCs/>
        </w:rPr>
      </w:pPr>
      <w:r>
        <w:rPr>
          <w:b/>
          <w:bCs/>
        </w:rPr>
        <w:t>Wednesday:</w:t>
      </w:r>
    </w:p>
    <w:p w14:paraId="6C9123D0" w14:textId="082FE44D" w:rsidR="00E65A6D" w:rsidRPr="00E65A6D" w:rsidRDefault="00E65A6D" w:rsidP="008F50AC">
      <w:pPr>
        <w:pStyle w:val="ListParagraph"/>
        <w:numPr>
          <w:ilvl w:val="1"/>
          <w:numId w:val="4"/>
        </w:numPr>
        <w:rPr>
          <w:b/>
          <w:bCs/>
        </w:rPr>
      </w:pPr>
      <w:r>
        <w:t>Krupabai</w:t>
      </w:r>
      <w:r w:rsidR="00452888">
        <w:t xml:space="preserve"> Satthianadhan,</w:t>
      </w:r>
      <w:r>
        <w:t xml:space="preserve"> </w:t>
      </w:r>
      <w:r>
        <w:rPr>
          <w:i/>
          <w:iCs/>
        </w:rPr>
        <w:t>Saguna</w:t>
      </w:r>
    </w:p>
    <w:p w14:paraId="0D17584A" w14:textId="1717D415" w:rsidR="008F50AC" w:rsidRPr="00805EE1" w:rsidRDefault="00452888" w:rsidP="008F50AC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Priya Joshi, </w:t>
      </w:r>
      <w:r>
        <w:rPr>
          <w:i/>
          <w:iCs/>
        </w:rPr>
        <w:t xml:space="preserve">In Another Country </w:t>
      </w:r>
      <w:r>
        <w:t>(ch. 5)</w:t>
      </w:r>
    </w:p>
    <w:p w14:paraId="77080A3C" w14:textId="77777777" w:rsidR="008F50AC" w:rsidRDefault="008F50AC" w:rsidP="008F50AC">
      <w:pPr>
        <w:pStyle w:val="ListParagraph"/>
        <w:rPr>
          <w:b/>
          <w:bCs/>
        </w:rPr>
      </w:pPr>
    </w:p>
    <w:p w14:paraId="05EB0397" w14:textId="17449ACA" w:rsidR="00CB6CAE" w:rsidRDefault="00776BAB" w:rsidP="0017097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 </w:t>
      </w:r>
      <w:r w:rsidR="0054400C">
        <w:rPr>
          <w:b/>
          <w:bCs/>
        </w:rPr>
        <w:t>Connective Religion</w:t>
      </w:r>
      <w:r w:rsidR="009E1345">
        <w:rPr>
          <w:b/>
          <w:bCs/>
        </w:rPr>
        <w:t>, Cosmopolitanism</w:t>
      </w:r>
      <w:r w:rsidR="00297286">
        <w:rPr>
          <w:b/>
          <w:bCs/>
        </w:rPr>
        <w:t>,</w:t>
      </w:r>
      <w:r w:rsidR="001B7CBD">
        <w:rPr>
          <w:b/>
          <w:bCs/>
        </w:rPr>
        <w:t xml:space="preserve"> and</w:t>
      </w:r>
      <w:r w:rsidR="0054400C">
        <w:rPr>
          <w:b/>
          <w:bCs/>
        </w:rPr>
        <w:t xml:space="preserve"> Neo-Vedantic Hinduism</w:t>
      </w:r>
    </w:p>
    <w:p w14:paraId="62F1D919" w14:textId="3990CECA" w:rsidR="00BA1954" w:rsidRDefault="00BA1954" w:rsidP="00BA1954">
      <w:pPr>
        <w:pStyle w:val="ListParagraph"/>
        <w:rPr>
          <w:b/>
          <w:bCs/>
        </w:rPr>
      </w:pPr>
      <w:r>
        <w:rPr>
          <w:b/>
          <w:bCs/>
        </w:rPr>
        <w:t>Monday:</w:t>
      </w:r>
    </w:p>
    <w:p w14:paraId="6D2F0DAD" w14:textId="0359DE4C" w:rsidR="00FA257E" w:rsidRPr="00BA1954" w:rsidRDefault="00FA257E" w:rsidP="00FA257E">
      <w:pPr>
        <w:pStyle w:val="ListParagraph"/>
        <w:numPr>
          <w:ilvl w:val="1"/>
          <w:numId w:val="4"/>
        </w:numPr>
      </w:pPr>
      <w:r>
        <w:t xml:space="preserve">Protap Chunder Mozoomdar, </w:t>
      </w:r>
      <w:r>
        <w:rPr>
          <w:i/>
          <w:iCs/>
        </w:rPr>
        <w:t>The Oriental Christ</w:t>
      </w:r>
    </w:p>
    <w:p w14:paraId="29B1C4F4" w14:textId="34669D75" w:rsidR="00BA1954" w:rsidRPr="00BA1954" w:rsidRDefault="00BA1954" w:rsidP="00BA1954">
      <w:pPr>
        <w:ind w:left="720"/>
        <w:rPr>
          <w:b/>
          <w:bCs/>
        </w:rPr>
      </w:pPr>
      <w:r>
        <w:rPr>
          <w:b/>
          <w:bCs/>
        </w:rPr>
        <w:t>Wednesday:</w:t>
      </w:r>
    </w:p>
    <w:p w14:paraId="412C992A" w14:textId="77777777" w:rsidR="00FA257E" w:rsidRDefault="00FA257E" w:rsidP="00FA257E">
      <w:pPr>
        <w:pStyle w:val="ListParagraph"/>
        <w:numPr>
          <w:ilvl w:val="1"/>
          <w:numId w:val="4"/>
        </w:numPr>
      </w:pPr>
      <w:r>
        <w:t>Keshub Chunder Sen, “Jesus Christ, Europe, and Asia”</w:t>
      </w:r>
    </w:p>
    <w:p w14:paraId="78CD0B15" w14:textId="22B44F20" w:rsidR="00FA257E" w:rsidRPr="00805EE1" w:rsidRDefault="00FA257E" w:rsidP="00FA257E">
      <w:pPr>
        <w:pStyle w:val="ListParagraph"/>
        <w:numPr>
          <w:ilvl w:val="1"/>
          <w:numId w:val="4"/>
        </w:numPr>
      </w:pPr>
      <w:r w:rsidRPr="00805EE1">
        <w:t xml:space="preserve">J. Barton Scott, </w:t>
      </w:r>
      <w:r w:rsidRPr="00805EE1">
        <w:rPr>
          <w:i/>
          <w:iCs/>
        </w:rPr>
        <w:t>Spiritual Despots</w:t>
      </w:r>
      <w:r w:rsidR="0054400C" w:rsidRPr="00805EE1">
        <w:rPr>
          <w:i/>
          <w:iCs/>
        </w:rPr>
        <w:t xml:space="preserve"> </w:t>
      </w:r>
      <w:r w:rsidR="0054400C" w:rsidRPr="00805EE1">
        <w:t>(</w:t>
      </w:r>
      <w:r w:rsidR="003D5933">
        <w:t>introduction)</w:t>
      </w:r>
    </w:p>
    <w:p w14:paraId="0A9CE64D" w14:textId="563A307B" w:rsidR="00C06F6F" w:rsidRDefault="00C06F6F">
      <w:pPr>
        <w:rPr>
          <w:b/>
          <w:bCs/>
        </w:rPr>
      </w:pPr>
      <w:r>
        <w:rPr>
          <w:b/>
          <w:bCs/>
        </w:rPr>
        <w:br w:type="page"/>
      </w:r>
    </w:p>
    <w:p w14:paraId="20B0957C" w14:textId="172B3F7F" w:rsidR="00B71077" w:rsidRDefault="0054400C" w:rsidP="0017097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lastRenderedPageBreak/>
        <w:t>Theosophy, Spiritualism</w:t>
      </w:r>
      <w:r w:rsidR="002B539F">
        <w:rPr>
          <w:b/>
          <w:bCs/>
        </w:rPr>
        <w:t>,</w:t>
      </w:r>
      <w:r w:rsidR="00CE04E1">
        <w:rPr>
          <w:b/>
          <w:bCs/>
        </w:rPr>
        <w:t xml:space="preserve"> and </w:t>
      </w:r>
      <w:r>
        <w:rPr>
          <w:b/>
          <w:bCs/>
        </w:rPr>
        <w:t>Empire</w:t>
      </w:r>
    </w:p>
    <w:p w14:paraId="7DD4270C" w14:textId="3644ECD0" w:rsidR="00BA1954" w:rsidRDefault="00BA1954" w:rsidP="00BA1954">
      <w:pPr>
        <w:pStyle w:val="ListParagraph"/>
        <w:rPr>
          <w:b/>
          <w:bCs/>
        </w:rPr>
      </w:pPr>
      <w:r>
        <w:rPr>
          <w:b/>
          <w:bCs/>
        </w:rPr>
        <w:t>Monday:</w:t>
      </w:r>
    </w:p>
    <w:p w14:paraId="741DF456" w14:textId="6F3C67D2" w:rsidR="00E01A50" w:rsidRPr="00260124" w:rsidRDefault="00E01A50" w:rsidP="00E01A50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H. Rider Haggard, </w:t>
      </w:r>
      <w:r>
        <w:rPr>
          <w:i/>
          <w:iCs/>
        </w:rPr>
        <w:t>She</w:t>
      </w:r>
    </w:p>
    <w:p w14:paraId="7B67CEBC" w14:textId="6EE7651C" w:rsidR="00260124" w:rsidRPr="00805EE1" w:rsidRDefault="003D5933" w:rsidP="00E01A50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Helena Petrovna Blavatsky, </w:t>
      </w:r>
      <w:r>
        <w:rPr>
          <w:i/>
          <w:iCs/>
        </w:rPr>
        <w:t xml:space="preserve">Isis Unveiled </w:t>
      </w:r>
      <w:r>
        <w:t>(excerpt</w:t>
      </w:r>
      <w:r w:rsidR="00E80B1C">
        <w:t xml:space="preserve"> [21 pages]</w:t>
      </w:r>
      <w:r>
        <w:t>)</w:t>
      </w:r>
    </w:p>
    <w:p w14:paraId="70CA6112" w14:textId="0A59A8A5" w:rsidR="00663EC5" w:rsidRPr="00663EC5" w:rsidRDefault="003D5933" w:rsidP="00663EC5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i/>
          <w:iCs/>
        </w:rPr>
        <w:t xml:space="preserve">Journal of the Society for Psychical Research </w:t>
      </w:r>
      <w:r>
        <w:t>(excerpts</w:t>
      </w:r>
      <w:r w:rsidR="00E80B1C">
        <w:t xml:space="preserve"> [18 pages]</w:t>
      </w:r>
      <w:r>
        <w:t>)</w:t>
      </w:r>
    </w:p>
    <w:p w14:paraId="2CA78381" w14:textId="75B3D11D" w:rsidR="00663EC5" w:rsidRPr="00663EC5" w:rsidRDefault="00663EC5" w:rsidP="00663EC5">
      <w:pPr>
        <w:ind w:left="720"/>
        <w:rPr>
          <w:b/>
          <w:bCs/>
        </w:rPr>
      </w:pPr>
      <w:r>
        <w:rPr>
          <w:b/>
          <w:bCs/>
        </w:rPr>
        <w:t>Wednesday:</w:t>
      </w:r>
    </w:p>
    <w:p w14:paraId="57DE6871" w14:textId="0B986541" w:rsidR="00663EC5" w:rsidRPr="00086673" w:rsidRDefault="00170976" w:rsidP="00663EC5">
      <w:pPr>
        <w:pStyle w:val="ListParagraph"/>
        <w:numPr>
          <w:ilvl w:val="1"/>
          <w:numId w:val="4"/>
        </w:numPr>
      </w:pPr>
      <w:r w:rsidRPr="00086673">
        <w:t>In-Class “Museum Exhibition” Work Day</w:t>
      </w:r>
    </w:p>
    <w:p w14:paraId="3E3A9744" w14:textId="77777777" w:rsidR="0004064B" w:rsidRPr="0004064B" w:rsidRDefault="0004064B" w:rsidP="0004064B">
      <w:pPr>
        <w:pStyle w:val="ListParagraph"/>
        <w:ind w:left="1440"/>
        <w:rPr>
          <w:b/>
          <w:bCs/>
        </w:rPr>
      </w:pPr>
    </w:p>
    <w:p w14:paraId="7C3E63B6" w14:textId="55DDE6EE" w:rsidR="0004064B" w:rsidRDefault="0004064B" w:rsidP="0017097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Theosophy, Spiritualism, and Empire, cont.</w:t>
      </w:r>
    </w:p>
    <w:p w14:paraId="3CF113B9" w14:textId="341B8F89" w:rsidR="0004064B" w:rsidRDefault="0004064B" w:rsidP="0004064B">
      <w:pPr>
        <w:pStyle w:val="ListParagraph"/>
        <w:rPr>
          <w:b/>
          <w:bCs/>
        </w:rPr>
      </w:pPr>
      <w:r>
        <w:rPr>
          <w:b/>
          <w:bCs/>
        </w:rPr>
        <w:t>Monday:</w:t>
      </w:r>
    </w:p>
    <w:p w14:paraId="4D8DD980" w14:textId="017CD466" w:rsidR="0004064B" w:rsidRPr="00085EC2" w:rsidRDefault="0004064B" w:rsidP="0004064B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H. Rider Haggard, </w:t>
      </w:r>
      <w:r>
        <w:rPr>
          <w:i/>
          <w:iCs/>
        </w:rPr>
        <w:t>She</w:t>
      </w:r>
    </w:p>
    <w:p w14:paraId="2CECF897" w14:textId="64CE69D0" w:rsidR="00085EC2" w:rsidRPr="00105679" w:rsidRDefault="00085EC2" w:rsidP="0004064B">
      <w:pPr>
        <w:pStyle w:val="ListParagraph"/>
        <w:numPr>
          <w:ilvl w:val="1"/>
          <w:numId w:val="4"/>
        </w:numPr>
        <w:rPr>
          <w:b/>
          <w:bCs/>
        </w:rPr>
      </w:pPr>
      <w:r>
        <w:t>Peer Editing Workshop</w:t>
      </w:r>
    </w:p>
    <w:p w14:paraId="26CE89A3" w14:textId="393A008D" w:rsidR="00105679" w:rsidRPr="0004064B" w:rsidRDefault="00105679" w:rsidP="00105679">
      <w:pPr>
        <w:pStyle w:val="ListParagraph"/>
        <w:rPr>
          <w:b/>
          <w:bCs/>
        </w:rPr>
      </w:pPr>
      <w:r>
        <w:rPr>
          <w:b/>
          <w:bCs/>
        </w:rPr>
        <w:t>Wednesday:</w:t>
      </w:r>
    </w:p>
    <w:p w14:paraId="5A9D7FDD" w14:textId="30303A2F" w:rsidR="006B7EDD" w:rsidRPr="006B7EDD" w:rsidRDefault="006B7EDD" w:rsidP="0004064B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H. Rider Haggard, </w:t>
      </w:r>
      <w:r>
        <w:rPr>
          <w:i/>
          <w:iCs/>
        </w:rPr>
        <w:t>She</w:t>
      </w:r>
    </w:p>
    <w:p w14:paraId="6AD60676" w14:textId="06BB4D9F" w:rsidR="0004064B" w:rsidRPr="0062742B" w:rsidRDefault="00105679" w:rsidP="0004064B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Gauri Viswanathan, “‘Have Animals Souls?’: Theosophy and the Suffering Body” </w:t>
      </w:r>
    </w:p>
    <w:p w14:paraId="4EDA476A" w14:textId="49DFC0CF" w:rsidR="0062742B" w:rsidRDefault="0062742B" w:rsidP="0062742B">
      <w:pPr>
        <w:rPr>
          <w:b/>
          <w:bCs/>
        </w:rPr>
      </w:pPr>
    </w:p>
    <w:p w14:paraId="27F4ACFA" w14:textId="19F669F0" w:rsidR="0062742B" w:rsidRPr="006B7EDD" w:rsidRDefault="0062742B" w:rsidP="0062742B">
      <w:pPr>
        <w:rPr>
          <w:b/>
          <w:bCs/>
          <w:u w:val="single"/>
        </w:rPr>
      </w:pPr>
      <w:r w:rsidRPr="006B7EDD">
        <w:rPr>
          <w:b/>
          <w:bCs/>
          <w:u w:val="single"/>
        </w:rPr>
        <w:t>Essay 2 Due this Week</w:t>
      </w:r>
    </w:p>
    <w:p w14:paraId="1D4ACFF7" w14:textId="77777777" w:rsidR="00055319" w:rsidRPr="0062742B" w:rsidRDefault="00055319" w:rsidP="0062742B">
      <w:pPr>
        <w:rPr>
          <w:b/>
          <w:bCs/>
        </w:rPr>
      </w:pPr>
    </w:p>
    <w:p w14:paraId="0BD1C2EB" w14:textId="6CB817E9" w:rsidR="00055319" w:rsidRPr="00055319" w:rsidRDefault="00055319" w:rsidP="003327F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>The Rise of the “Global Guru”</w:t>
      </w:r>
    </w:p>
    <w:p w14:paraId="6D7A3150" w14:textId="5E4AF30D" w:rsidR="00055319" w:rsidRPr="00055319" w:rsidRDefault="00055319" w:rsidP="00055319">
      <w:pPr>
        <w:pStyle w:val="ListParagraph"/>
        <w:rPr>
          <w:b/>
          <w:bCs/>
        </w:rPr>
      </w:pPr>
      <w:r>
        <w:rPr>
          <w:b/>
          <w:bCs/>
        </w:rPr>
        <w:t>Monday:</w:t>
      </w:r>
    </w:p>
    <w:p w14:paraId="1C3EBF8B" w14:textId="7C5B1A60" w:rsidR="00055319" w:rsidRPr="00055319" w:rsidRDefault="00055319" w:rsidP="00055319">
      <w:pPr>
        <w:pStyle w:val="ListParagraph"/>
        <w:numPr>
          <w:ilvl w:val="1"/>
          <w:numId w:val="9"/>
        </w:numPr>
      </w:pPr>
      <w:r>
        <w:t xml:space="preserve">Rudyard Kipling, </w:t>
      </w:r>
      <w:r>
        <w:rPr>
          <w:i/>
          <w:iCs/>
        </w:rPr>
        <w:t>Kim</w:t>
      </w:r>
    </w:p>
    <w:p w14:paraId="4E0FE137" w14:textId="6FF8B5AB" w:rsidR="00055319" w:rsidRPr="00055319" w:rsidRDefault="00055319" w:rsidP="00055319">
      <w:pPr>
        <w:ind w:left="720"/>
        <w:rPr>
          <w:b/>
          <w:bCs/>
        </w:rPr>
      </w:pPr>
      <w:r>
        <w:rPr>
          <w:b/>
          <w:bCs/>
        </w:rPr>
        <w:t>Wednesday:</w:t>
      </w:r>
    </w:p>
    <w:p w14:paraId="41FFF5FE" w14:textId="5F030885" w:rsidR="00055319" w:rsidRDefault="00055319" w:rsidP="00055319">
      <w:pPr>
        <w:pStyle w:val="ListParagraph"/>
        <w:numPr>
          <w:ilvl w:val="1"/>
          <w:numId w:val="9"/>
        </w:numPr>
      </w:pPr>
      <w:r>
        <w:t xml:space="preserve">Rudyard Kipling, </w:t>
      </w:r>
      <w:r>
        <w:rPr>
          <w:i/>
          <w:iCs/>
        </w:rPr>
        <w:t>Kim</w:t>
      </w:r>
    </w:p>
    <w:p w14:paraId="22031F8F" w14:textId="4A6B6606" w:rsidR="00055319" w:rsidRDefault="00055319" w:rsidP="00055319">
      <w:pPr>
        <w:pStyle w:val="ListParagraph"/>
        <w:numPr>
          <w:ilvl w:val="1"/>
          <w:numId w:val="9"/>
        </w:numPr>
      </w:pPr>
      <w:r>
        <w:t xml:space="preserve">Srinivas Aravamudan, </w:t>
      </w:r>
      <w:r>
        <w:rPr>
          <w:i/>
          <w:iCs/>
        </w:rPr>
        <w:t xml:space="preserve">Guru English </w:t>
      </w:r>
      <w:r>
        <w:t>(excerpt from introduction [11 pages]; excerpt from chapter 2 [14 pages])</w:t>
      </w:r>
    </w:p>
    <w:p w14:paraId="5289ADDD" w14:textId="77777777" w:rsidR="00260124" w:rsidRPr="00260124" w:rsidRDefault="00260124" w:rsidP="00105679"/>
    <w:p w14:paraId="0C824F2D" w14:textId="6D07F585" w:rsidR="00055319" w:rsidRDefault="00055319" w:rsidP="003327F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The Rise of the “Global Guru</w:t>
      </w:r>
      <w:r w:rsidR="003327FA">
        <w:rPr>
          <w:b/>
          <w:bCs/>
        </w:rPr>
        <w:t>,</w:t>
      </w:r>
      <w:r>
        <w:rPr>
          <w:b/>
          <w:bCs/>
        </w:rPr>
        <w:t>”</w:t>
      </w:r>
      <w:r w:rsidR="003327FA">
        <w:rPr>
          <w:b/>
          <w:bCs/>
        </w:rPr>
        <w:t xml:space="preserve"> cont.</w:t>
      </w:r>
    </w:p>
    <w:p w14:paraId="0C4A5403" w14:textId="3D555EDA" w:rsidR="003327FA" w:rsidRPr="003327FA" w:rsidRDefault="003327FA" w:rsidP="003327FA">
      <w:pPr>
        <w:ind w:left="720"/>
        <w:rPr>
          <w:b/>
          <w:bCs/>
        </w:rPr>
      </w:pPr>
      <w:r>
        <w:rPr>
          <w:b/>
          <w:bCs/>
        </w:rPr>
        <w:t>Monday:</w:t>
      </w:r>
    </w:p>
    <w:p w14:paraId="0DF06A95" w14:textId="7549D192" w:rsidR="003327FA" w:rsidRPr="003327FA" w:rsidRDefault="00055319" w:rsidP="003327FA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Rudyard Kipling, </w:t>
      </w:r>
      <w:r>
        <w:rPr>
          <w:i/>
          <w:iCs/>
        </w:rPr>
        <w:t>Kim</w:t>
      </w:r>
    </w:p>
    <w:p w14:paraId="2BF9D357" w14:textId="4A3FD1EF" w:rsidR="003327FA" w:rsidRPr="003327FA" w:rsidRDefault="003327FA" w:rsidP="003327FA">
      <w:pPr>
        <w:ind w:left="720"/>
        <w:rPr>
          <w:b/>
          <w:bCs/>
        </w:rPr>
      </w:pPr>
      <w:r>
        <w:rPr>
          <w:b/>
          <w:bCs/>
        </w:rPr>
        <w:t>Wednesday:</w:t>
      </w:r>
    </w:p>
    <w:p w14:paraId="62DA63AC" w14:textId="7D53E6FC" w:rsidR="003327FA" w:rsidRPr="003F03C0" w:rsidRDefault="003327FA" w:rsidP="003327FA">
      <w:pPr>
        <w:pStyle w:val="ListParagraph"/>
        <w:numPr>
          <w:ilvl w:val="1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 xml:space="preserve">Rudyard Kipling, </w:t>
      </w:r>
      <w:r>
        <w:rPr>
          <w:rFonts w:cstheme="minorHAnsi"/>
          <w:i/>
          <w:iCs/>
        </w:rPr>
        <w:t>Kim</w:t>
      </w:r>
    </w:p>
    <w:p w14:paraId="16D15F8A" w14:textId="219D62EC" w:rsidR="003F03C0" w:rsidRPr="003327FA" w:rsidRDefault="00B82DC0" w:rsidP="003327FA">
      <w:pPr>
        <w:pStyle w:val="ListParagraph"/>
        <w:numPr>
          <w:ilvl w:val="1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 xml:space="preserve">Paramahansa </w:t>
      </w:r>
      <w:r w:rsidR="003F03C0">
        <w:rPr>
          <w:rFonts w:cstheme="minorHAnsi"/>
        </w:rPr>
        <w:t xml:space="preserve">Yogananda, </w:t>
      </w:r>
      <w:r w:rsidR="003F03C0">
        <w:rPr>
          <w:rFonts w:cstheme="minorHAnsi"/>
          <w:i/>
          <w:iCs/>
        </w:rPr>
        <w:t xml:space="preserve">Autobiography of a Yogi </w:t>
      </w:r>
      <w:r w:rsidR="003F03C0">
        <w:rPr>
          <w:rFonts w:cstheme="minorHAnsi"/>
        </w:rPr>
        <w:t>(excerpts)</w:t>
      </w:r>
    </w:p>
    <w:p w14:paraId="0BFBF2DE" w14:textId="77777777" w:rsidR="003327FA" w:rsidRPr="003327FA" w:rsidRDefault="003327FA" w:rsidP="003327FA">
      <w:pPr>
        <w:rPr>
          <w:rFonts w:cstheme="minorHAnsi"/>
          <w:b/>
          <w:bCs/>
        </w:rPr>
      </w:pPr>
    </w:p>
    <w:p w14:paraId="2545C1D3" w14:textId="781EAA12" w:rsidR="003327FA" w:rsidRDefault="00D26B18" w:rsidP="003327F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The Rise of the “Global Guru,” cont.</w:t>
      </w:r>
    </w:p>
    <w:p w14:paraId="0029811D" w14:textId="77777777" w:rsidR="003327FA" w:rsidRPr="00D263D2" w:rsidRDefault="003327FA" w:rsidP="003327FA">
      <w:pPr>
        <w:pStyle w:val="ListParagraph"/>
        <w:rPr>
          <w:b/>
          <w:bCs/>
        </w:rPr>
      </w:pPr>
      <w:r>
        <w:rPr>
          <w:b/>
          <w:bCs/>
        </w:rPr>
        <w:t>Monday:</w:t>
      </w:r>
    </w:p>
    <w:p w14:paraId="48D2240B" w14:textId="4B6F5F16" w:rsidR="00D26B18" w:rsidRPr="00D26B18" w:rsidRDefault="00D26B18" w:rsidP="00D26B18">
      <w:pPr>
        <w:pStyle w:val="ListParagraph"/>
        <w:numPr>
          <w:ilvl w:val="1"/>
          <w:numId w:val="10"/>
        </w:numPr>
        <w:rPr>
          <w:rFonts w:cstheme="minorHAnsi"/>
          <w:b/>
          <w:bCs/>
        </w:rPr>
      </w:pPr>
      <w:r>
        <w:rPr>
          <w:rFonts w:cstheme="minorHAnsi"/>
        </w:rPr>
        <w:t xml:space="preserve">Paramahansa Yogananda, </w:t>
      </w:r>
      <w:r>
        <w:rPr>
          <w:rFonts w:cstheme="minorHAnsi"/>
          <w:i/>
          <w:iCs/>
        </w:rPr>
        <w:t xml:space="preserve">Autobiography of a Yogi </w:t>
      </w:r>
      <w:r>
        <w:rPr>
          <w:rFonts w:cstheme="minorHAnsi"/>
        </w:rPr>
        <w:t>(ch. 1-24)</w:t>
      </w:r>
    </w:p>
    <w:p w14:paraId="0A9FB439" w14:textId="500BAD07" w:rsidR="00D26B18" w:rsidRPr="003327FA" w:rsidRDefault="00D26B18" w:rsidP="00D26B18">
      <w:pPr>
        <w:pStyle w:val="ListParagraph"/>
        <w:numPr>
          <w:ilvl w:val="1"/>
          <w:numId w:val="10"/>
        </w:numPr>
        <w:rPr>
          <w:rFonts w:cstheme="minorHAnsi"/>
          <w:b/>
          <w:bCs/>
        </w:rPr>
      </w:pPr>
      <w:r>
        <w:rPr>
          <w:rFonts w:cstheme="minorHAnsi"/>
        </w:rPr>
        <w:t xml:space="preserve">David Neumann, </w:t>
      </w:r>
      <w:r>
        <w:rPr>
          <w:rFonts w:cstheme="minorHAnsi"/>
          <w:i/>
          <w:iCs/>
        </w:rPr>
        <w:t xml:space="preserve">Finding God Through Yoga: Paramahansa Yogananda and </w:t>
      </w:r>
      <w:r w:rsidR="00C4642C">
        <w:rPr>
          <w:rFonts w:cstheme="minorHAnsi"/>
          <w:i/>
          <w:iCs/>
        </w:rPr>
        <w:t>Modern American Religion in a Global Age</w:t>
      </w:r>
      <w:r>
        <w:rPr>
          <w:rFonts w:cstheme="minorHAnsi"/>
        </w:rPr>
        <w:t xml:space="preserve"> (introduction)</w:t>
      </w:r>
    </w:p>
    <w:p w14:paraId="718C6E4B" w14:textId="77777777" w:rsidR="003327FA" w:rsidRPr="003327FA" w:rsidRDefault="003327FA" w:rsidP="003327FA">
      <w:pPr>
        <w:ind w:left="720"/>
        <w:rPr>
          <w:b/>
          <w:bCs/>
        </w:rPr>
      </w:pPr>
      <w:r>
        <w:rPr>
          <w:b/>
          <w:bCs/>
        </w:rPr>
        <w:t>Wednesday:</w:t>
      </w:r>
    </w:p>
    <w:p w14:paraId="33701F5E" w14:textId="66CE06A2" w:rsidR="003327FA" w:rsidRDefault="003327FA" w:rsidP="003327FA">
      <w:pPr>
        <w:pStyle w:val="ListParagraph"/>
        <w:numPr>
          <w:ilvl w:val="0"/>
          <w:numId w:val="10"/>
        </w:numPr>
      </w:pPr>
      <w:r>
        <w:t xml:space="preserve">Class Reflection &amp; </w:t>
      </w:r>
      <w:r w:rsidR="00CE734A">
        <w:t>Free-Writing Session</w:t>
      </w:r>
    </w:p>
    <w:p w14:paraId="3F01DE57" w14:textId="52426506" w:rsidR="00C06F6F" w:rsidRDefault="00C06F6F">
      <w:r>
        <w:br w:type="page"/>
      </w:r>
    </w:p>
    <w:p w14:paraId="01E1BA1B" w14:textId="651F9661" w:rsidR="003327FA" w:rsidRDefault="003327FA" w:rsidP="003327F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lastRenderedPageBreak/>
        <w:t>Final Essay Workshop</w:t>
      </w:r>
    </w:p>
    <w:p w14:paraId="07D8F0F7" w14:textId="532B03BE" w:rsidR="003327FA" w:rsidRDefault="003327FA" w:rsidP="003327FA">
      <w:pPr>
        <w:pStyle w:val="ListParagraph"/>
        <w:rPr>
          <w:b/>
          <w:bCs/>
        </w:rPr>
      </w:pPr>
      <w:r>
        <w:rPr>
          <w:b/>
          <w:bCs/>
        </w:rPr>
        <w:t>Monday:</w:t>
      </w:r>
    </w:p>
    <w:p w14:paraId="5C6F61D3" w14:textId="343B7F25" w:rsidR="003327FA" w:rsidRPr="003327FA" w:rsidRDefault="003327FA" w:rsidP="003327FA">
      <w:pPr>
        <w:pStyle w:val="ListParagraph"/>
        <w:numPr>
          <w:ilvl w:val="1"/>
          <w:numId w:val="4"/>
        </w:numPr>
        <w:rPr>
          <w:b/>
          <w:bCs/>
        </w:rPr>
      </w:pPr>
      <w:r>
        <w:t>Thesis Statement Workshop</w:t>
      </w:r>
    </w:p>
    <w:p w14:paraId="6989703A" w14:textId="68C24379" w:rsidR="003327FA" w:rsidRPr="003327FA" w:rsidRDefault="003327FA" w:rsidP="003327FA">
      <w:pPr>
        <w:ind w:left="720"/>
        <w:rPr>
          <w:b/>
          <w:bCs/>
        </w:rPr>
      </w:pPr>
      <w:r>
        <w:rPr>
          <w:b/>
          <w:bCs/>
        </w:rPr>
        <w:t>Wednesday:</w:t>
      </w:r>
    </w:p>
    <w:p w14:paraId="6928C8CA" w14:textId="7FA35B7C" w:rsidR="003327FA" w:rsidRPr="003327FA" w:rsidRDefault="003327FA" w:rsidP="003327FA">
      <w:pPr>
        <w:pStyle w:val="ListParagraph"/>
        <w:numPr>
          <w:ilvl w:val="1"/>
          <w:numId w:val="4"/>
        </w:numPr>
        <w:rPr>
          <w:b/>
          <w:bCs/>
        </w:rPr>
      </w:pPr>
      <w:r>
        <w:t>Introduction and Two Body Paragraphs Workshop</w:t>
      </w:r>
    </w:p>
    <w:p w14:paraId="38F99EC8" w14:textId="77777777" w:rsidR="003327FA" w:rsidRPr="003327FA" w:rsidRDefault="003327FA" w:rsidP="003327FA">
      <w:pPr>
        <w:rPr>
          <w:b/>
          <w:bCs/>
        </w:rPr>
      </w:pPr>
    </w:p>
    <w:p w14:paraId="7868BCCA" w14:textId="0A038BFC" w:rsidR="003327FA" w:rsidRPr="003327FA" w:rsidRDefault="003327FA" w:rsidP="003327F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Final Essays Due</w:t>
      </w:r>
    </w:p>
    <w:p w14:paraId="69931E9C" w14:textId="77777777" w:rsidR="009A4C9F" w:rsidRDefault="009A4C9F" w:rsidP="009A4C9F">
      <w:pPr>
        <w:rPr>
          <w:b/>
          <w:bCs/>
          <w:u w:val="single"/>
        </w:rPr>
      </w:pPr>
    </w:p>
    <w:p w14:paraId="23EFEB5B" w14:textId="4BD43712" w:rsidR="004E372D" w:rsidRPr="004B0681" w:rsidRDefault="009A4C9F" w:rsidP="004E372D">
      <w:pPr>
        <w:rPr>
          <w:b/>
          <w:bCs/>
          <w:u w:val="single"/>
        </w:rPr>
      </w:pPr>
      <w:r>
        <w:rPr>
          <w:b/>
          <w:bCs/>
          <w:u w:val="single"/>
        </w:rPr>
        <w:t>Essay 3 Due this Week</w:t>
      </w:r>
    </w:p>
    <w:sectPr w:rsidR="004E372D" w:rsidRPr="004B0681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9D3D3" w14:textId="77777777" w:rsidR="00E32789" w:rsidRDefault="00E32789" w:rsidP="00247476">
      <w:r>
        <w:separator/>
      </w:r>
    </w:p>
  </w:endnote>
  <w:endnote w:type="continuationSeparator" w:id="0">
    <w:p w14:paraId="5A5FF38C" w14:textId="77777777" w:rsidR="00E32789" w:rsidRDefault="00E32789" w:rsidP="00247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9279572"/>
      <w:docPartObj>
        <w:docPartGallery w:val="Page Numbers (Bottom of Page)"/>
        <w:docPartUnique/>
      </w:docPartObj>
    </w:sdtPr>
    <w:sdtContent>
      <w:p w14:paraId="12AC3A32" w14:textId="0A6A529C" w:rsidR="00247476" w:rsidRDefault="00247476" w:rsidP="0057273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6B8A7A" w14:textId="77777777" w:rsidR="00247476" w:rsidRDefault="002474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880127"/>
      <w:docPartObj>
        <w:docPartGallery w:val="Page Numbers (Bottom of Page)"/>
        <w:docPartUnique/>
      </w:docPartObj>
    </w:sdtPr>
    <w:sdtContent>
      <w:p w14:paraId="1BA37765" w14:textId="09CFCD50" w:rsidR="00247476" w:rsidRDefault="00247476" w:rsidP="0057273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B5E873" w14:textId="77777777" w:rsidR="00247476" w:rsidRDefault="00247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48F6F" w14:textId="77777777" w:rsidR="00E32789" w:rsidRDefault="00E32789" w:rsidP="00247476">
      <w:r>
        <w:separator/>
      </w:r>
    </w:p>
  </w:footnote>
  <w:footnote w:type="continuationSeparator" w:id="0">
    <w:p w14:paraId="21ADF39C" w14:textId="77777777" w:rsidR="00E32789" w:rsidRDefault="00E32789" w:rsidP="00247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920"/>
    <w:multiLevelType w:val="hybridMultilevel"/>
    <w:tmpl w:val="E19C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3EC"/>
    <w:multiLevelType w:val="hybridMultilevel"/>
    <w:tmpl w:val="370C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C644B"/>
    <w:multiLevelType w:val="multilevel"/>
    <w:tmpl w:val="362E110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4"/>
      <w:numFmt w:val="decimal"/>
      <w:lvlText w:val="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E68AC"/>
    <w:multiLevelType w:val="hybridMultilevel"/>
    <w:tmpl w:val="B74C7F9E"/>
    <w:lvl w:ilvl="0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F044B5"/>
    <w:multiLevelType w:val="hybridMultilevel"/>
    <w:tmpl w:val="411E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C5435"/>
    <w:multiLevelType w:val="hybridMultilevel"/>
    <w:tmpl w:val="4956B6D8"/>
    <w:lvl w:ilvl="0" w:tplc="FFFFFFFF">
      <w:start w:val="1"/>
      <w:numFmt w:val="decimal"/>
      <w:lvlText w:val="Week 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4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703FD"/>
    <w:multiLevelType w:val="hybridMultilevel"/>
    <w:tmpl w:val="5B869F4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5C24"/>
    <w:multiLevelType w:val="hybridMultilevel"/>
    <w:tmpl w:val="58788A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EB4DD2"/>
    <w:multiLevelType w:val="hybridMultilevel"/>
    <w:tmpl w:val="7C44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C2FD8"/>
    <w:multiLevelType w:val="hybridMultilevel"/>
    <w:tmpl w:val="5676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C79FF"/>
    <w:multiLevelType w:val="hybridMultilevel"/>
    <w:tmpl w:val="ED32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D2725"/>
    <w:multiLevelType w:val="hybridMultilevel"/>
    <w:tmpl w:val="78CA4BEE"/>
    <w:lvl w:ilvl="0" w:tplc="57AE23EA">
      <w:start w:val="1"/>
      <w:numFmt w:val="decimal"/>
      <w:lvlText w:val="Week 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830421A">
      <w:start w:val="4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826225">
    <w:abstractNumId w:val="0"/>
  </w:num>
  <w:num w:numId="2" w16cid:durableId="1316496440">
    <w:abstractNumId w:val="10"/>
  </w:num>
  <w:num w:numId="3" w16cid:durableId="720327264">
    <w:abstractNumId w:val="9"/>
  </w:num>
  <w:num w:numId="4" w16cid:durableId="514147658">
    <w:abstractNumId w:val="11"/>
  </w:num>
  <w:num w:numId="5" w16cid:durableId="827792459">
    <w:abstractNumId w:val="4"/>
  </w:num>
  <w:num w:numId="6" w16cid:durableId="859245522">
    <w:abstractNumId w:val="1"/>
  </w:num>
  <w:num w:numId="7" w16cid:durableId="931201593">
    <w:abstractNumId w:val="2"/>
  </w:num>
  <w:num w:numId="8" w16cid:durableId="187643799">
    <w:abstractNumId w:val="8"/>
  </w:num>
  <w:num w:numId="9" w16cid:durableId="1228489020">
    <w:abstractNumId w:val="5"/>
  </w:num>
  <w:num w:numId="10" w16cid:durableId="1573156931">
    <w:abstractNumId w:val="6"/>
  </w:num>
  <w:num w:numId="11" w16cid:durableId="380909269">
    <w:abstractNumId w:val="3"/>
  </w:num>
  <w:num w:numId="12" w16cid:durableId="5790988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4A"/>
    <w:rsid w:val="000009F7"/>
    <w:rsid w:val="00001FE5"/>
    <w:rsid w:val="00003CD4"/>
    <w:rsid w:val="0000747B"/>
    <w:rsid w:val="00026514"/>
    <w:rsid w:val="000275C5"/>
    <w:rsid w:val="000369C8"/>
    <w:rsid w:val="0004064B"/>
    <w:rsid w:val="00055319"/>
    <w:rsid w:val="0008042D"/>
    <w:rsid w:val="00081B98"/>
    <w:rsid w:val="00085EC2"/>
    <w:rsid w:val="00086673"/>
    <w:rsid w:val="000B036C"/>
    <w:rsid w:val="000D47AA"/>
    <w:rsid w:val="000D61A5"/>
    <w:rsid w:val="00100471"/>
    <w:rsid w:val="00102EC0"/>
    <w:rsid w:val="00105679"/>
    <w:rsid w:val="00154DD0"/>
    <w:rsid w:val="00162380"/>
    <w:rsid w:val="00162F19"/>
    <w:rsid w:val="0016474A"/>
    <w:rsid w:val="001666D4"/>
    <w:rsid w:val="00170515"/>
    <w:rsid w:val="00170976"/>
    <w:rsid w:val="00176287"/>
    <w:rsid w:val="00184CA4"/>
    <w:rsid w:val="001A4C3B"/>
    <w:rsid w:val="001A5E0B"/>
    <w:rsid w:val="001B7CBD"/>
    <w:rsid w:val="001C7063"/>
    <w:rsid w:val="001D21A6"/>
    <w:rsid w:val="001E3780"/>
    <w:rsid w:val="001F4204"/>
    <w:rsid w:val="00201F0E"/>
    <w:rsid w:val="002154F4"/>
    <w:rsid w:val="00230FAD"/>
    <w:rsid w:val="00247476"/>
    <w:rsid w:val="00260124"/>
    <w:rsid w:val="00261321"/>
    <w:rsid w:val="00263091"/>
    <w:rsid w:val="00297286"/>
    <w:rsid w:val="002A4932"/>
    <w:rsid w:val="002A7E65"/>
    <w:rsid w:val="002B539F"/>
    <w:rsid w:val="002E0C1A"/>
    <w:rsid w:val="0030220F"/>
    <w:rsid w:val="00303337"/>
    <w:rsid w:val="00310889"/>
    <w:rsid w:val="0031187D"/>
    <w:rsid w:val="003215E2"/>
    <w:rsid w:val="003327FA"/>
    <w:rsid w:val="003345BA"/>
    <w:rsid w:val="003455F0"/>
    <w:rsid w:val="003540C1"/>
    <w:rsid w:val="00375995"/>
    <w:rsid w:val="00380140"/>
    <w:rsid w:val="00380EC7"/>
    <w:rsid w:val="00395E1C"/>
    <w:rsid w:val="0039715B"/>
    <w:rsid w:val="003C2460"/>
    <w:rsid w:val="003D0616"/>
    <w:rsid w:val="003D5933"/>
    <w:rsid w:val="003E1545"/>
    <w:rsid w:val="003E6431"/>
    <w:rsid w:val="003F03C0"/>
    <w:rsid w:val="003F1B39"/>
    <w:rsid w:val="00412104"/>
    <w:rsid w:val="004223E6"/>
    <w:rsid w:val="00440E71"/>
    <w:rsid w:val="00452888"/>
    <w:rsid w:val="004549BF"/>
    <w:rsid w:val="00462196"/>
    <w:rsid w:val="00470BBB"/>
    <w:rsid w:val="00471B20"/>
    <w:rsid w:val="00474BEB"/>
    <w:rsid w:val="004750F3"/>
    <w:rsid w:val="00493E94"/>
    <w:rsid w:val="004A0EF4"/>
    <w:rsid w:val="004B0681"/>
    <w:rsid w:val="004B6DC9"/>
    <w:rsid w:val="004C0583"/>
    <w:rsid w:val="004C24CB"/>
    <w:rsid w:val="004C44F3"/>
    <w:rsid w:val="004D0A62"/>
    <w:rsid w:val="004E372D"/>
    <w:rsid w:val="005023CF"/>
    <w:rsid w:val="0050449B"/>
    <w:rsid w:val="00504CFB"/>
    <w:rsid w:val="005175BE"/>
    <w:rsid w:val="00523B16"/>
    <w:rsid w:val="0054400C"/>
    <w:rsid w:val="00547D86"/>
    <w:rsid w:val="00563309"/>
    <w:rsid w:val="005653BA"/>
    <w:rsid w:val="00567021"/>
    <w:rsid w:val="00575592"/>
    <w:rsid w:val="00576A4A"/>
    <w:rsid w:val="00595E5D"/>
    <w:rsid w:val="005B16B8"/>
    <w:rsid w:val="005E79E8"/>
    <w:rsid w:val="005F3142"/>
    <w:rsid w:val="00602C5C"/>
    <w:rsid w:val="00610E70"/>
    <w:rsid w:val="00611EEF"/>
    <w:rsid w:val="00616C57"/>
    <w:rsid w:val="00622F50"/>
    <w:rsid w:val="0062742B"/>
    <w:rsid w:val="0063326B"/>
    <w:rsid w:val="00634203"/>
    <w:rsid w:val="006351F8"/>
    <w:rsid w:val="00641E40"/>
    <w:rsid w:val="00663CF3"/>
    <w:rsid w:val="00663EC5"/>
    <w:rsid w:val="0066471C"/>
    <w:rsid w:val="00671D78"/>
    <w:rsid w:val="0067380D"/>
    <w:rsid w:val="006953C7"/>
    <w:rsid w:val="00695D81"/>
    <w:rsid w:val="006B0D4C"/>
    <w:rsid w:val="006B7EDD"/>
    <w:rsid w:val="006C593D"/>
    <w:rsid w:val="006F65FE"/>
    <w:rsid w:val="006F6C46"/>
    <w:rsid w:val="007008A2"/>
    <w:rsid w:val="00711D9A"/>
    <w:rsid w:val="00721FE2"/>
    <w:rsid w:val="00737501"/>
    <w:rsid w:val="007467C2"/>
    <w:rsid w:val="00750E1F"/>
    <w:rsid w:val="00776BAB"/>
    <w:rsid w:val="00793310"/>
    <w:rsid w:val="007976E0"/>
    <w:rsid w:val="007A44CF"/>
    <w:rsid w:val="007B0FD1"/>
    <w:rsid w:val="007B706C"/>
    <w:rsid w:val="007C1C0D"/>
    <w:rsid w:val="007C6201"/>
    <w:rsid w:val="007D69AD"/>
    <w:rsid w:val="007E2AF5"/>
    <w:rsid w:val="007E5BB0"/>
    <w:rsid w:val="007F38C7"/>
    <w:rsid w:val="00805EE1"/>
    <w:rsid w:val="0081361B"/>
    <w:rsid w:val="008244FE"/>
    <w:rsid w:val="00851F6C"/>
    <w:rsid w:val="0085385F"/>
    <w:rsid w:val="0087349D"/>
    <w:rsid w:val="00875DD6"/>
    <w:rsid w:val="00892820"/>
    <w:rsid w:val="008932D3"/>
    <w:rsid w:val="00893FF1"/>
    <w:rsid w:val="008B29AE"/>
    <w:rsid w:val="008C7F06"/>
    <w:rsid w:val="008D62C4"/>
    <w:rsid w:val="008F4CF5"/>
    <w:rsid w:val="008F50AC"/>
    <w:rsid w:val="009155E5"/>
    <w:rsid w:val="00926F78"/>
    <w:rsid w:val="009327B2"/>
    <w:rsid w:val="009341F4"/>
    <w:rsid w:val="00943A16"/>
    <w:rsid w:val="00953CB4"/>
    <w:rsid w:val="009633C2"/>
    <w:rsid w:val="00984663"/>
    <w:rsid w:val="009A0704"/>
    <w:rsid w:val="009A4C9F"/>
    <w:rsid w:val="009B1148"/>
    <w:rsid w:val="009D272C"/>
    <w:rsid w:val="009E1345"/>
    <w:rsid w:val="00A0348E"/>
    <w:rsid w:val="00A04892"/>
    <w:rsid w:val="00A20C3D"/>
    <w:rsid w:val="00A2167E"/>
    <w:rsid w:val="00A21F1C"/>
    <w:rsid w:val="00A52A91"/>
    <w:rsid w:val="00A84497"/>
    <w:rsid w:val="00AC43B0"/>
    <w:rsid w:val="00AE0721"/>
    <w:rsid w:val="00AE52BC"/>
    <w:rsid w:val="00B13592"/>
    <w:rsid w:val="00B4130E"/>
    <w:rsid w:val="00B53F11"/>
    <w:rsid w:val="00B614CE"/>
    <w:rsid w:val="00B71077"/>
    <w:rsid w:val="00B810A1"/>
    <w:rsid w:val="00B81374"/>
    <w:rsid w:val="00B82DC0"/>
    <w:rsid w:val="00BA1954"/>
    <w:rsid w:val="00BB12B9"/>
    <w:rsid w:val="00BE20EE"/>
    <w:rsid w:val="00C0132A"/>
    <w:rsid w:val="00C06F6F"/>
    <w:rsid w:val="00C25047"/>
    <w:rsid w:val="00C27D0F"/>
    <w:rsid w:val="00C31043"/>
    <w:rsid w:val="00C3766E"/>
    <w:rsid w:val="00C4642C"/>
    <w:rsid w:val="00C5434A"/>
    <w:rsid w:val="00C66D97"/>
    <w:rsid w:val="00C676A7"/>
    <w:rsid w:val="00C67C57"/>
    <w:rsid w:val="00CA6310"/>
    <w:rsid w:val="00CA654F"/>
    <w:rsid w:val="00CB4BD8"/>
    <w:rsid w:val="00CB6CAE"/>
    <w:rsid w:val="00CD695B"/>
    <w:rsid w:val="00CE04E1"/>
    <w:rsid w:val="00CE4C49"/>
    <w:rsid w:val="00CE734A"/>
    <w:rsid w:val="00CF2255"/>
    <w:rsid w:val="00CF43A7"/>
    <w:rsid w:val="00D0609D"/>
    <w:rsid w:val="00D263D2"/>
    <w:rsid w:val="00D26B18"/>
    <w:rsid w:val="00D37472"/>
    <w:rsid w:val="00D94668"/>
    <w:rsid w:val="00D9620F"/>
    <w:rsid w:val="00DA2976"/>
    <w:rsid w:val="00DB4193"/>
    <w:rsid w:val="00DB64DC"/>
    <w:rsid w:val="00DB6EBD"/>
    <w:rsid w:val="00DF0542"/>
    <w:rsid w:val="00DF09BC"/>
    <w:rsid w:val="00E00A83"/>
    <w:rsid w:val="00E01A50"/>
    <w:rsid w:val="00E03F0E"/>
    <w:rsid w:val="00E05E01"/>
    <w:rsid w:val="00E2558C"/>
    <w:rsid w:val="00E32789"/>
    <w:rsid w:val="00E33B60"/>
    <w:rsid w:val="00E434E5"/>
    <w:rsid w:val="00E46A67"/>
    <w:rsid w:val="00E51916"/>
    <w:rsid w:val="00E52E43"/>
    <w:rsid w:val="00E65A6D"/>
    <w:rsid w:val="00E76FA3"/>
    <w:rsid w:val="00E80B1C"/>
    <w:rsid w:val="00EB2532"/>
    <w:rsid w:val="00EB31C4"/>
    <w:rsid w:val="00ED21D7"/>
    <w:rsid w:val="00EE70A5"/>
    <w:rsid w:val="00EE70E2"/>
    <w:rsid w:val="00EF3B00"/>
    <w:rsid w:val="00F13A9D"/>
    <w:rsid w:val="00F22949"/>
    <w:rsid w:val="00F263A0"/>
    <w:rsid w:val="00F3278A"/>
    <w:rsid w:val="00F33A73"/>
    <w:rsid w:val="00F371DA"/>
    <w:rsid w:val="00F443AF"/>
    <w:rsid w:val="00F6008D"/>
    <w:rsid w:val="00F61BD1"/>
    <w:rsid w:val="00F66260"/>
    <w:rsid w:val="00F741F8"/>
    <w:rsid w:val="00F80762"/>
    <w:rsid w:val="00F818A0"/>
    <w:rsid w:val="00F874A6"/>
    <w:rsid w:val="00FA257E"/>
    <w:rsid w:val="00FC1CF4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2AA42"/>
  <w15:docId w15:val="{EB2B8589-EE0E-9D49-9732-2193CE79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E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E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E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9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6260"/>
  </w:style>
  <w:style w:type="numbering" w:customStyle="1" w:styleId="CurrentList1">
    <w:name w:val="Current List1"/>
    <w:uiPriority w:val="99"/>
    <w:rsid w:val="007008A2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470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B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BBB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BBB"/>
    <w:rPr>
      <w:b/>
      <w:bCs/>
      <w:sz w:val="20"/>
      <w:szCs w:val="20"/>
      <w:lang w:val="en-GB"/>
    </w:rPr>
  </w:style>
  <w:style w:type="character" w:styleId="Hyperlink">
    <w:name w:val="Hyperlink"/>
    <w:uiPriority w:val="99"/>
    <w:rsid w:val="003327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7E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B7E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B7EDD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customStyle="1" w:styleId="Body">
    <w:name w:val="Body"/>
    <w:rsid w:val="00471B20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471B20"/>
  </w:style>
  <w:style w:type="character" w:customStyle="1" w:styleId="Hyperlink0">
    <w:name w:val="Hyperlink.0"/>
    <w:basedOn w:val="None"/>
    <w:rsid w:val="00170515"/>
    <w:rPr>
      <w:rFonts w:ascii="Calibri" w:eastAsia="Calibri" w:hAnsi="Calibri" w:cs="Calibri"/>
      <w:color w:val="1155CC"/>
      <w:u w:val="single" w:color="1155CC"/>
      <w:shd w:val="clear" w:color="auto" w:fill="FFFFFF"/>
      <w14:textOutline w14:w="0" w14:cap="rnd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9327B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62F19"/>
    <w:rPr>
      <w:lang w:val="en-GB"/>
    </w:rPr>
  </w:style>
  <w:style w:type="table" w:styleId="TableGrid">
    <w:name w:val="Table Grid"/>
    <w:basedOn w:val="TableNormal"/>
    <w:uiPriority w:val="39"/>
    <w:rsid w:val="00567021"/>
    <w:rPr>
      <w:rFonts w:ascii="Times New Roman" w:eastAsiaTheme="minorHAnsi" w:hAnsi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474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476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47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7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ndiscipliningvc.org/" TargetMode="External"/><Relationship Id="rId12" Type="http://schemas.openxmlformats.org/officeDocument/2006/relationships/hyperlink" Target="https://en.m.wikipedia.org/wiki/File:Malacca_in_1831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werner_winter@wheatoncolleg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/4.0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1072</Words>
  <Characters>6469</Characters>
  <Application>Microsoft Office Word</Application>
  <DocSecurity>0</DocSecurity>
  <Lines>196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Constructing Religion and Empire in Nineteenth-Century Literature: Senior Capstone</vt:lpstr>
    </vt:vector>
  </TitlesOfParts>
  <Manager/>
  <Company>Undisciplining the Victorian Classroom</Company>
  <LinksUpToDate>false</LinksUpToDate>
  <CharactersWithSpaces>7391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Constructing Religion and Empire in Nineteenth-Century Literature: Senior Capstone</dc:title>
  <dc:subject/>
  <dc:creator>Winter Jade Werner</dc:creator>
  <cp:keywords/>
  <dc:description/>
  <cp:lastModifiedBy>Adrian Wisnicki</cp:lastModifiedBy>
  <cp:revision>3</cp:revision>
  <dcterms:created xsi:type="dcterms:W3CDTF">2023-12-19T20:19:00Z</dcterms:created>
  <dcterms:modified xsi:type="dcterms:W3CDTF">2023-12-19T20:19:00Z</dcterms:modified>
  <cp:category/>
</cp:coreProperties>
</file>