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F7429" w14:textId="728B1CE3" w:rsidR="00E962F6" w:rsidRPr="00E962F6" w:rsidRDefault="00E962F6" w:rsidP="00E962F6">
      <w:pPr>
        <w:rPr>
          <w:rFonts w:ascii="Times New Roman" w:hAnsi="Times New Roman" w:cs="Times New Roman"/>
          <w:b/>
          <w:bCs/>
          <w:sz w:val="50"/>
          <w:szCs w:val="50"/>
        </w:rPr>
      </w:pPr>
      <w:r w:rsidRPr="00E962F6">
        <w:rPr>
          <w:rFonts w:ascii="Times New Roman" w:hAnsi="Times New Roman" w:cs="Times New Roman"/>
          <w:b/>
          <w:bCs/>
          <w:sz w:val="50"/>
          <w:szCs w:val="50"/>
        </w:rPr>
        <w:t>Ответы на л</w:t>
      </w:r>
      <w:r w:rsidRPr="00E962F6">
        <w:rPr>
          <w:rFonts w:ascii="Times New Roman" w:hAnsi="Times New Roman" w:cs="Times New Roman"/>
          <w:b/>
          <w:bCs/>
          <w:sz w:val="50"/>
          <w:szCs w:val="50"/>
        </w:rPr>
        <w:t>абораторн</w:t>
      </w:r>
      <w:r w:rsidRPr="00E962F6">
        <w:rPr>
          <w:rFonts w:ascii="Times New Roman" w:hAnsi="Times New Roman" w:cs="Times New Roman"/>
          <w:b/>
          <w:bCs/>
          <w:sz w:val="50"/>
          <w:szCs w:val="50"/>
        </w:rPr>
        <w:t>ую</w:t>
      </w:r>
      <w:r w:rsidRPr="00E962F6">
        <w:rPr>
          <w:rFonts w:ascii="Times New Roman" w:hAnsi="Times New Roman" w:cs="Times New Roman"/>
          <w:b/>
          <w:bCs/>
          <w:sz w:val="50"/>
          <w:szCs w:val="50"/>
        </w:rPr>
        <w:t xml:space="preserve"> работ</w:t>
      </w:r>
      <w:r w:rsidRPr="00E962F6">
        <w:rPr>
          <w:rFonts w:ascii="Times New Roman" w:hAnsi="Times New Roman" w:cs="Times New Roman"/>
          <w:b/>
          <w:bCs/>
          <w:sz w:val="50"/>
          <w:szCs w:val="50"/>
        </w:rPr>
        <w:t>у</w:t>
      </w:r>
      <w:r w:rsidRPr="00E962F6">
        <w:rPr>
          <w:rFonts w:ascii="Times New Roman" w:hAnsi="Times New Roman" w:cs="Times New Roman"/>
          <w:b/>
          <w:bCs/>
          <w:sz w:val="50"/>
          <w:szCs w:val="50"/>
        </w:rPr>
        <w:t xml:space="preserve"> №7</w:t>
      </w:r>
    </w:p>
    <w:p w14:paraId="64557426" w14:textId="77777777" w:rsidR="00E962F6" w:rsidRPr="00E962F6" w:rsidRDefault="00E962F6" w:rsidP="00E962F6">
      <w:pPr>
        <w:rPr>
          <w:b/>
          <w:bCs/>
        </w:rPr>
      </w:pPr>
      <w:r w:rsidRPr="00E962F6">
        <w:rPr>
          <w:b/>
          <w:bCs/>
        </w:rPr>
        <w:t>1. Чем кортеж отличается от списка?</w:t>
      </w:r>
    </w:p>
    <w:p w14:paraId="3D55D03D" w14:textId="77777777" w:rsidR="00E962F6" w:rsidRPr="00E962F6" w:rsidRDefault="00E962F6" w:rsidP="00E962F6">
      <w:pPr>
        <w:rPr>
          <w:lang w:val="en-US"/>
        </w:rPr>
      </w:pPr>
      <w:proofErr w:type="spellStart"/>
      <w:r w:rsidRPr="00E962F6">
        <w:rPr>
          <w:lang w:val="en-US"/>
        </w:rPr>
        <w:t>Главное</w:t>
      </w:r>
      <w:proofErr w:type="spellEnd"/>
      <w:r w:rsidRPr="00E962F6">
        <w:rPr>
          <w:lang w:val="en-US"/>
        </w:rPr>
        <w:t xml:space="preserve"> </w:t>
      </w:r>
      <w:proofErr w:type="spellStart"/>
      <w:r w:rsidRPr="00E962F6">
        <w:rPr>
          <w:lang w:val="en-US"/>
        </w:rPr>
        <w:t>отличие</w:t>
      </w:r>
      <w:proofErr w:type="spellEnd"/>
      <w:r w:rsidRPr="00E962F6">
        <w:rPr>
          <w:lang w:val="en-US"/>
        </w:rPr>
        <w:t>:</w:t>
      </w:r>
    </w:p>
    <w:p w14:paraId="2022865C" w14:textId="77777777" w:rsidR="00E962F6" w:rsidRPr="00E962F6" w:rsidRDefault="00E962F6" w:rsidP="00E962F6">
      <w:pPr>
        <w:numPr>
          <w:ilvl w:val="0"/>
          <w:numId w:val="1"/>
        </w:numPr>
        <w:rPr>
          <w:lang w:val="en-US"/>
        </w:rPr>
      </w:pPr>
      <w:proofErr w:type="spellStart"/>
      <w:r w:rsidRPr="00E962F6">
        <w:rPr>
          <w:b/>
          <w:bCs/>
          <w:lang w:val="en-US"/>
        </w:rPr>
        <w:t>Список</w:t>
      </w:r>
      <w:proofErr w:type="spellEnd"/>
      <w:r w:rsidRPr="00E962F6">
        <w:rPr>
          <w:b/>
          <w:bCs/>
          <w:lang w:val="en-US"/>
        </w:rPr>
        <w:t xml:space="preserve"> (list) — </w:t>
      </w:r>
      <w:proofErr w:type="spellStart"/>
      <w:r w:rsidRPr="00E962F6">
        <w:rPr>
          <w:b/>
          <w:bCs/>
          <w:lang w:val="en-US"/>
        </w:rPr>
        <w:t>изменяемый</w:t>
      </w:r>
      <w:proofErr w:type="spellEnd"/>
    </w:p>
    <w:p w14:paraId="678934DC" w14:textId="77777777" w:rsidR="00E962F6" w:rsidRPr="00E962F6" w:rsidRDefault="00E962F6" w:rsidP="00E962F6">
      <w:pPr>
        <w:numPr>
          <w:ilvl w:val="0"/>
          <w:numId w:val="1"/>
        </w:numPr>
        <w:rPr>
          <w:lang w:val="en-US"/>
        </w:rPr>
      </w:pPr>
      <w:proofErr w:type="spellStart"/>
      <w:r w:rsidRPr="00E962F6">
        <w:rPr>
          <w:b/>
          <w:bCs/>
          <w:lang w:val="en-US"/>
        </w:rPr>
        <w:t>Кортеж</w:t>
      </w:r>
      <w:proofErr w:type="spellEnd"/>
      <w:r w:rsidRPr="00E962F6">
        <w:rPr>
          <w:b/>
          <w:bCs/>
          <w:lang w:val="en-US"/>
        </w:rPr>
        <w:t xml:space="preserve"> (tuple) — </w:t>
      </w:r>
      <w:proofErr w:type="spellStart"/>
      <w:r w:rsidRPr="00E962F6">
        <w:rPr>
          <w:b/>
          <w:bCs/>
          <w:lang w:val="en-US"/>
        </w:rPr>
        <w:t>неизменяемый</w:t>
      </w:r>
      <w:proofErr w:type="spellEnd"/>
    </w:p>
    <w:p w14:paraId="15BDDA07" w14:textId="77777777" w:rsidR="00E962F6" w:rsidRDefault="00E962F6" w:rsidP="00E962F6">
      <w:r w:rsidRPr="00E962F6">
        <w:t>То есть в списке можно добавлять, удалять и менять элементы.</w:t>
      </w:r>
      <w:r w:rsidRPr="00E962F6">
        <w:br/>
      </w:r>
      <w:r w:rsidRPr="00E962F6">
        <w:rPr>
          <w:lang w:val="en-US"/>
        </w:rPr>
        <w:t xml:space="preserve">В </w:t>
      </w:r>
      <w:proofErr w:type="spellStart"/>
      <w:r w:rsidRPr="00E962F6">
        <w:rPr>
          <w:lang w:val="en-US"/>
        </w:rPr>
        <w:t>кортеже</w:t>
      </w:r>
      <w:proofErr w:type="spellEnd"/>
      <w:r w:rsidRPr="00E962F6">
        <w:rPr>
          <w:lang w:val="en-US"/>
        </w:rPr>
        <w:t xml:space="preserve"> — </w:t>
      </w:r>
      <w:proofErr w:type="spellStart"/>
      <w:r w:rsidRPr="00E962F6">
        <w:rPr>
          <w:lang w:val="en-US"/>
        </w:rPr>
        <w:t>нельзя</w:t>
      </w:r>
      <w:proofErr w:type="spellEnd"/>
      <w:r w:rsidRPr="00E962F6">
        <w:rPr>
          <w:lang w:val="en-US"/>
        </w:rPr>
        <w:t>.</w:t>
      </w:r>
    </w:p>
    <w:p w14:paraId="65E25A30" w14:textId="77777777" w:rsidR="00E962F6" w:rsidRPr="00E962F6" w:rsidRDefault="00E962F6" w:rsidP="00E962F6">
      <w:pPr>
        <w:rPr>
          <w:b/>
          <w:bCs/>
        </w:rPr>
      </w:pPr>
      <w:r w:rsidRPr="00E962F6">
        <w:rPr>
          <w:b/>
          <w:bCs/>
        </w:rPr>
        <w:t>2. Почему кортежи считаются более безопасными структурами данных?</w:t>
      </w:r>
    </w:p>
    <w:p w14:paraId="37AADE65" w14:textId="77777777" w:rsidR="00E962F6" w:rsidRPr="00E962F6" w:rsidRDefault="00E962F6" w:rsidP="00E962F6">
      <w:r w:rsidRPr="00E962F6">
        <w:t xml:space="preserve">Потому что их </w:t>
      </w:r>
      <w:r w:rsidRPr="00E962F6">
        <w:rPr>
          <w:b/>
          <w:bCs/>
        </w:rPr>
        <w:t>нельзя изменить после создания</w:t>
      </w:r>
      <w:r w:rsidRPr="00E962F6">
        <w:t>.</w:t>
      </w:r>
    </w:p>
    <w:p w14:paraId="3122A54E" w14:textId="77777777" w:rsidR="00E962F6" w:rsidRPr="00E962F6" w:rsidRDefault="00E962F6" w:rsidP="00E962F6">
      <w:pPr>
        <w:rPr>
          <w:lang w:val="en-US"/>
        </w:rPr>
      </w:pPr>
      <w:proofErr w:type="spellStart"/>
      <w:r w:rsidRPr="00E962F6">
        <w:rPr>
          <w:lang w:val="en-US"/>
        </w:rPr>
        <w:t>Это</w:t>
      </w:r>
      <w:proofErr w:type="spellEnd"/>
      <w:r w:rsidRPr="00E962F6">
        <w:rPr>
          <w:lang w:val="en-US"/>
        </w:rPr>
        <w:t xml:space="preserve"> </w:t>
      </w:r>
      <w:proofErr w:type="spellStart"/>
      <w:r w:rsidRPr="00E962F6">
        <w:rPr>
          <w:lang w:val="en-US"/>
        </w:rPr>
        <w:t>предотвращает</w:t>
      </w:r>
      <w:proofErr w:type="spellEnd"/>
      <w:r w:rsidRPr="00E962F6">
        <w:rPr>
          <w:lang w:val="en-US"/>
        </w:rPr>
        <w:t>:</w:t>
      </w:r>
    </w:p>
    <w:p w14:paraId="192C684C" w14:textId="77777777" w:rsidR="00E962F6" w:rsidRPr="00E962F6" w:rsidRDefault="00E962F6" w:rsidP="00E962F6">
      <w:pPr>
        <w:numPr>
          <w:ilvl w:val="0"/>
          <w:numId w:val="2"/>
        </w:numPr>
        <w:rPr>
          <w:lang w:val="en-US"/>
        </w:rPr>
      </w:pPr>
      <w:proofErr w:type="spellStart"/>
      <w:r w:rsidRPr="00E962F6">
        <w:rPr>
          <w:lang w:val="en-US"/>
        </w:rPr>
        <w:t>случайные</w:t>
      </w:r>
      <w:proofErr w:type="spellEnd"/>
      <w:r w:rsidRPr="00E962F6">
        <w:rPr>
          <w:lang w:val="en-US"/>
        </w:rPr>
        <w:t xml:space="preserve"> </w:t>
      </w:r>
      <w:proofErr w:type="spellStart"/>
      <w:r w:rsidRPr="00E962F6">
        <w:rPr>
          <w:lang w:val="en-US"/>
        </w:rPr>
        <w:t>изменения</w:t>
      </w:r>
      <w:proofErr w:type="spellEnd"/>
      <w:r w:rsidRPr="00E962F6">
        <w:rPr>
          <w:lang w:val="en-US"/>
        </w:rPr>
        <w:t xml:space="preserve"> </w:t>
      </w:r>
      <w:proofErr w:type="spellStart"/>
      <w:r w:rsidRPr="00E962F6">
        <w:rPr>
          <w:lang w:val="en-US"/>
        </w:rPr>
        <w:t>программы</w:t>
      </w:r>
      <w:proofErr w:type="spellEnd"/>
      <w:r w:rsidRPr="00E962F6">
        <w:rPr>
          <w:lang w:val="en-US"/>
        </w:rPr>
        <w:t>,</w:t>
      </w:r>
    </w:p>
    <w:p w14:paraId="57A9DF9C" w14:textId="77777777" w:rsidR="00E962F6" w:rsidRPr="00E962F6" w:rsidRDefault="00E962F6" w:rsidP="00E962F6">
      <w:pPr>
        <w:numPr>
          <w:ilvl w:val="0"/>
          <w:numId w:val="2"/>
        </w:numPr>
        <w:rPr>
          <w:lang w:val="en-US"/>
        </w:rPr>
      </w:pPr>
      <w:r w:rsidRPr="00E962F6">
        <w:rPr>
          <w:lang w:val="en-US"/>
        </w:rPr>
        <w:t xml:space="preserve">изменение </w:t>
      </w:r>
      <w:proofErr w:type="spellStart"/>
      <w:r w:rsidRPr="00E962F6">
        <w:rPr>
          <w:lang w:val="en-US"/>
        </w:rPr>
        <w:t>важных</w:t>
      </w:r>
      <w:proofErr w:type="spellEnd"/>
      <w:r w:rsidRPr="00E962F6">
        <w:rPr>
          <w:lang w:val="en-US"/>
        </w:rPr>
        <w:t xml:space="preserve"> </w:t>
      </w:r>
      <w:proofErr w:type="spellStart"/>
      <w:r w:rsidRPr="00E962F6">
        <w:rPr>
          <w:lang w:val="en-US"/>
        </w:rPr>
        <w:t>данных</w:t>
      </w:r>
      <w:proofErr w:type="spellEnd"/>
      <w:r w:rsidRPr="00E962F6">
        <w:rPr>
          <w:lang w:val="en-US"/>
        </w:rPr>
        <w:t xml:space="preserve"> </w:t>
      </w:r>
      <w:proofErr w:type="spellStart"/>
      <w:r w:rsidRPr="00E962F6">
        <w:rPr>
          <w:lang w:val="en-US"/>
        </w:rPr>
        <w:t>злоумышленником</w:t>
      </w:r>
      <w:proofErr w:type="spellEnd"/>
      <w:r w:rsidRPr="00E962F6">
        <w:rPr>
          <w:lang w:val="en-US"/>
        </w:rPr>
        <w:t>,</w:t>
      </w:r>
    </w:p>
    <w:p w14:paraId="370E3D84" w14:textId="3DD818C8" w:rsidR="00E962F6" w:rsidRPr="00E962F6" w:rsidRDefault="00E962F6" w:rsidP="00E962F6">
      <w:pPr>
        <w:numPr>
          <w:ilvl w:val="0"/>
          <w:numId w:val="2"/>
        </w:numPr>
        <w:rPr>
          <w:lang w:val="en-US"/>
        </w:rPr>
      </w:pPr>
      <w:r w:rsidRPr="00E962F6">
        <w:rPr>
          <w:lang w:val="en-US"/>
        </w:rPr>
        <w:t>ошибки, связанные с модификацией.</w:t>
      </w:r>
    </w:p>
    <w:p w14:paraId="78051418" w14:textId="77777777" w:rsidR="007F2812" w:rsidRPr="007F2812" w:rsidRDefault="007F2812" w:rsidP="00E962F6">
      <w:pPr>
        <w:pStyle w:val="NormalWeb"/>
        <w:rPr>
          <w:rFonts w:ascii="Calibri" w:hAnsi="Calibri" w:cs="Calibri"/>
          <w:b/>
          <w:bCs/>
        </w:rPr>
      </w:pPr>
      <w:r w:rsidRPr="007F2812">
        <w:rPr>
          <w:rFonts w:ascii="Calibri" w:hAnsi="Calibri" w:cs="Calibri"/>
          <w:b/>
          <w:bCs/>
          <w:lang w:val="ru-RU"/>
        </w:rPr>
        <w:t>3.Можно ли заменить элемент списка?</w:t>
      </w:r>
    </w:p>
    <w:p w14:paraId="54F517AE" w14:textId="2191F8DE" w:rsidR="00E962F6" w:rsidRPr="00E962F6" w:rsidRDefault="007F2812" w:rsidP="00E962F6">
      <w:pPr>
        <w:pStyle w:val="NormalWeb"/>
        <w:rPr>
          <w:lang w:val="ru-RU"/>
        </w:rPr>
      </w:pPr>
      <w:r>
        <w:rPr>
          <w:rFonts w:ascii="Calibri" w:hAnsi="Calibri" w:cs="Calibri"/>
          <w:lang w:val="ru-RU"/>
        </w:rPr>
        <w:t xml:space="preserve">   </w:t>
      </w:r>
      <w:r w:rsidR="00E962F6" w:rsidRPr="00E962F6">
        <w:rPr>
          <w:rStyle w:val="Strong"/>
          <w:rFonts w:eastAsiaTheme="majorEastAsia"/>
          <w:lang w:val="ru-RU"/>
        </w:rPr>
        <w:t>Нет.</w:t>
      </w:r>
      <w:r w:rsidR="00E962F6" w:rsidRPr="00E962F6">
        <w:rPr>
          <w:lang w:val="ru-RU"/>
        </w:rPr>
        <w:br/>
        <w:t>Кортежи неизменяемы.</w:t>
      </w:r>
    </w:p>
    <w:p w14:paraId="599A5E87" w14:textId="77777777" w:rsidR="00E962F6" w:rsidRPr="00E962F6" w:rsidRDefault="00E962F6" w:rsidP="00E962F6">
      <w:pPr>
        <w:pStyle w:val="NormalWeb"/>
        <w:rPr>
          <w:lang w:val="ru-RU"/>
        </w:rPr>
      </w:pPr>
      <w:r w:rsidRPr="00E962F6">
        <w:rPr>
          <w:lang w:val="ru-RU"/>
        </w:rPr>
        <w:t xml:space="preserve">Но можно создать </w:t>
      </w:r>
      <w:r w:rsidRPr="00E962F6">
        <w:rPr>
          <w:rStyle w:val="Strong"/>
          <w:rFonts w:eastAsiaTheme="majorEastAsia"/>
          <w:lang w:val="ru-RU"/>
        </w:rPr>
        <w:t>новый</w:t>
      </w:r>
      <w:r w:rsidRPr="00E962F6">
        <w:rPr>
          <w:lang w:val="ru-RU"/>
        </w:rPr>
        <w:t xml:space="preserve"> кортеж на основе старого.</w:t>
      </w:r>
    </w:p>
    <w:p w14:paraId="0F873243" w14:textId="77777777" w:rsidR="00E962F6" w:rsidRPr="00E962F6" w:rsidRDefault="00E962F6" w:rsidP="00E962F6">
      <w:pPr>
        <w:rPr>
          <w:b/>
          <w:bCs/>
        </w:rPr>
      </w:pPr>
      <w:r w:rsidRPr="00E962F6">
        <w:rPr>
          <w:b/>
          <w:bCs/>
        </w:rPr>
        <w:t>4. Чем отличается упаковка от распаковки?</w:t>
      </w:r>
    </w:p>
    <w:p w14:paraId="509FE3C5" w14:textId="77777777" w:rsidR="00E962F6" w:rsidRPr="00E962F6" w:rsidRDefault="00E962F6" w:rsidP="00E962F6">
      <w:pPr>
        <w:rPr>
          <w:b/>
          <w:bCs/>
        </w:rPr>
      </w:pPr>
      <w:r w:rsidRPr="00E962F6">
        <w:rPr>
          <w:b/>
          <w:bCs/>
        </w:rPr>
        <w:t>Упаковка</w:t>
      </w:r>
    </w:p>
    <w:p w14:paraId="20F1D595" w14:textId="77777777" w:rsidR="00E962F6" w:rsidRPr="00E962F6" w:rsidRDefault="00E962F6" w:rsidP="00E962F6">
      <w:r w:rsidRPr="00E962F6">
        <w:t>Создание кортежа:</w:t>
      </w:r>
    </w:p>
    <w:p w14:paraId="789B86DF" w14:textId="77777777" w:rsidR="00E962F6" w:rsidRPr="00E962F6" w:rsidRDefault="00E962F6" w:rsidP="00E962F6">
      <w:r w:rsidRPr="00E962F6">
        <w:rPr>
          <w:lang w:val="en-US"/>
        </w:rPr>
        <w:t>t</w:t>
      </w:r>
      <w:r w:rsidRPr="00E962F6">
        <w:t xml:space="preserve"> = 1, 2, 3     # упаковка</w:t>
      </w:r>
    </w:p>
    <w:p w14:paraId="01921FBD" w14:textId="77777777" w:rsidR="00E962F6" w:rsidRPr="00E962F6" w:rsidRDefault="00E962F6" w:rsidP="00E962F6">
      <w:pPr>
        <w:rPr>
          <w:b/>
          <w:bCs/>
        </w:rPr>
      </w:pPr>
      <w:r w:rsidRPr="00E962F6">
        <w:rPr>
          <w:b/>
          <w:bCs/>
        </w:rPr>
        <w:t>Распаковка</w:t>
      </w:r>
    </w:p>
    <w:p w14:paraId="5DD8398D" w14:textId="77777777" w:rsidR="00E962F6" w:rsidRPr="00E962F6" w:rsidRDefault="00E962F6" w:rsidP="00E962F6">
      <w:r w:rsidRPr="00E962F6">
        <w:t>Разложение кортежа по переменным:</w:t>
      </w:r>
    </w:p>
    <w:p w14:paraId="4B24B04A" w14:textId="77777777" w:rsidR="00E962F6" w:rsidRPr="00E962F6" w:rsidRDefault="00E962F6" w:rsidP="00E962F6">
      <w:r w:rsidRPr="00E962F6">
        <w:rPr>
          <w:lang w:val="en-US"/>
        </w:rPr>
        <w:t>a</w:t>
      </w:r>
      <w:r w:rsidRPr="00E962F6">
        <w:t xml:space="preserve">, </w:t>
      </w:r>
      <w:r w:rsidRPr="00E962F6">
        <w:rPr>
          <w:lang w:val="en-US"/>
        </w:rPr>
        <w:t>b</w:t>
      </w:r>
      <w:r w:rsidRPr="00E962F6">
        <w:t xml:space="preserve">, </w:t>
      </w:r>
      <w:r w:rsidRPr="00E962F6">
        <w:rPr>
          <w:lang w:val="en-US"/>
        </w:rPr>
        <w:t>c</w:t>
      </w:r>
      <w:r w:rsidRPr="00E962F6">
        <w:t xml:space="preserve"> = </w:t>
      </w:r>
      <w:r w:rsidRPr="00E962F6">
        <w:rPr>
          <w:lang w:val="en-US"/>
        </w:rPr>
        <w:t>t</w:t>
      </w:r>
      <w:r w:rsidRPr="00E962F6">
        <w:t xml:space="preserve">     # распаковка</w:t>
      </w:r>
    </w:p>
    <w:p w14:paraId="25DE6DB2" w14:textId="77777777" w:rsidR="00E962F6" w:rsidRPr="00E962F6" w:rsidRDefault="00E962F6" w:rsidP="00E962F6">
      <w:pPr>
        <w:rPr>
          <w:b/>
          <w:bCs/>
        </w:rPr>
      </w:pPr>
      <w:r w:rsidRPr="00E962F6">
        <w:rPr>
          <w:b/>
          <w:bCs/>
        </w:rPr>
        <w:t xml:space="preserve">5. Как работают методы </w:t>
      </w:r>
      <w:r w:rsidRPr="00E962F6">
        <w:rPr>
          <w:b/>
          <w:bCs/>
          <w:lang w:val="en-US"/>
        </w:rPr>
        <w:t>count</w:t>
      </w:r>
      <w:r w:rsidRPr="00E962F6">
        <w:rPr>
          <w:b/>
          <w:bCs/>
        </w:rPr>
        <w:t xml:space="preserve">() и </w:t>
      </w:r>
      <w:r w:rsidRPr="00E962F6">
        <w:rPr>
          <w:b/>
          <w:bCs/>
          <w:lang w:val="en-US"/>
        </w:rPr>
        <w:t>index</w:t>
      </w:r>
      <w:r w:rsidRPr="00E962F6">
        <w:rPr>
          <w:b/>
          <w:bCs/>
        </w:rPr>
        <w:t>()?</w:t>
      </w:r>
    </w:p>
    <w:p w14:paraId="61230C18" w14:textId="77777777" w:rsidR="00E962F6" w:rsidRPr="00E962F6" w:rsidRDefault="00E962F6" w:rsidP="00E962F6">
      <w:pPr>
        <w:rPr>
          <w:b/>
          <w:bCs/>
        </w:rPr>
      </w:pPr>
      <w:r w:rsidRPr="00E962F6">
        <w:rPr>
          <w:b/>
          <w:bCs/>
          <w:lang w:val="en-US"/>
        </w:rPr>
        <w:t>count</w:t>
      </w:r>
      <w:r w:rsidRPr="00E962F6">
        <w:rPr>
          <w:b/>
          <w:bCs/>
        </w:rPr>
        <w:t>(</w:t>
      </w:r>
      <w:r w:rsidRPr="00E962F6">
        <w:rPr>
          <w:b/>
          <w:bCs/>
          <w:lang w:val="en-US"/>
        </w:rPr>
        <w:t>x</w:t>
      </w:r>
      <w:r w:rsidRPr="00E962F6">
        <w:rPr>
          <w:b/>
          <w:bCs/>
        </w:rPr>
        <w:t>)</w:t>
      </w:r>
    </w:p>
    <w:p w14:paraId="1893EB09" w14:textId="77777777" w:rsidR="00E962F6" w:rsidRPr="00E962F6" w:rsidRDefault="00E962F6" w:rsidP="00E962F6">
      <w:r w:rsidRPr="00E962F6">
        <w:t xml:space="preserve">Считает, </w:t>
      </w:r>
      <w:r w:rsidRPr="00E962F6">
        <w:rPr>
          <w:b/>
          <w:bCs/>
        </w:rPr>
        <w:t>сколько раз</w:t>
      </w:r>
      <w:r w:rsidRPr="00E962F6">
        <w:t xml:space="preserve"> элемент </w:t>
      </w:r>
      <w:r w:rsidRPr="00E962F6">
        <w:rPr>
          <w:lang w:val="en-US"/>
        </w:rPr>
        <w:t>x</w:t>
      </w:r>
      <w:r w:rsidRPr="00E962F6">
        <w:t xml:space="preserve"> встречается в кортеже.</w:t>
      </w:r>
    </w:p>
    <w:p w14:paraId="7DAC6479" w14:textId="77777777" w:rsidR="00E962F6" w:rsidRPr="00E962F6" w:rsidRDefault="00E962F6" w:rsidP="00E962F6">
      <w:r w:rsidRPr="00E962F6">
        <w:t>(1, 2, 2).</w:t>
      </w:r>
      <w:r w:rsidRPr="00E962F6">
        <w:rPr>
          <w:lang w:val="en-US"/>
        </w:rPr>
        <w:t>count</w:t>
      </w:r>
      <w:r w:rsidRPr="00E962F6">
        <w:t>(2) → 2</w:t>
      </w:r>
    </w:p>
    <w:p w14:paraId="59977C9A" w14:textId="77777777" w:rsidR="00E962F6" w:rsidRPr="00E962F6" w:rsidRDefault="00E962F6" w:rsidP="00E962F6">
      <w:pPr>
        <w:rPr>
          <w:b/>
          <w:bCs/>
        </w:rPr>
      </w:pPr>
      <w:r w:rsidRPr="00E962F6">
        <w:rPr>
          <w:b/>
          <w:bCs/>
          <w:lang w:val="en-US"/>
        </w:rPr>
        <w:lastRenderedPageBreak/>
        <w:t>index</w:t>
      </w:r>
      <w:r w:rsidRPr="00E962F6">
        <w:rPr>
          <w:b/>
          <w:bCs/>
        </w:rPr>
        <w:t>(</w:t>
      </w:r>
      <w:r w:rsidRPr="00E962F6">
        <w:rPr>
          <w:b/>
          <w:bCs/>
          <w:lang w:val="en-US"/>
        </w:rPr>
        <w:t>x</w:t>
      </w:r>
      <w:r w:rsidRPr="00E962F6">
        <w:rPr>
          <w:b/>
          <w:bCs/>
        </w:rPr>
        <w:t>)</w:t>
      </w:r>
    </w:p>
    <w:p w14:paraId="23940985" w14:textId="77777777" w:rsidR="00E962F6" w:rsidRPr="00E962F6" w:rsidRDefault="00E962F6" w:rsidP="00E962F6">
      <w:r w:rsidRPr="00E962F6">
        <w:t xml:space="preserve">Возвращает </w:t>
      </w:r>
      <w:r w:rsidRPr="00E962F6">
        <w:rPr>
          <w:b/>
          <w:bCs/>
        </w:rPr>
        <w:t>индекс первого</w:t>
      </w:r>
      <w:r w:rsidRPr="00E962F6">
        <w:t xml:space="preserve"> появления элемента </w:t>
      </w:r>
      <w:r w:rsidRPr="00E962F6">
        <w:rPr>
          <w:lang w:val="en-US"/>
        </w:rPr>
        <w:t>x</w:t>
      </w:r>
      <w:r w:rsidRPr="00E962F6">
        <w:t>.</w:t>
      </w:r>
    </w:p>
    <w:p w14:paraId="013E0A89" w14:textId="77777777" w:rsidR="00E962F6" w:rsidRPr="00E962F6" w:rsidRDefault="00E962F6" w:rsidP="00E962F6">
      <w:r w:rsidRPr="00E962F6">
        <w:t>("</w:t>
      </w:r>
      <w:r w:rsidRPr="00E962F6">
        <w:rPr>
          <w:lang w:val="en-US"/>
        </w:rPr>
        <w:t>a</w:t>
      </w:r>
      <w:r w:rsidRPr="00E962F6">
        <w:t>", "</w:t>
      </w:r>
      <w:r w:rsidRPr="00E962F6">
        <w:rPr>
          <w:lang w:val="en-US"/>
        </w:rPr>
        <w:t>b</w:t>
      </w:r>
      <w:r w:rsidRPr="00E962F6">
        <w:t>", "</w:t>
      </w:r>
      <w:r w:rsidRPr="00E962F6">
        <w:rPr>
          <w:lang w:val="en-US"/>
        </w:rPr>
        <w:t>a</w:t>
      </w:r>
      <w:r w:rsidRPr="00E962F6">
        <w:t>").</w:t>
      </w:r>
      <w:r w:rsidRPr="00E962F6">
        <w:rPr>
          <w:lang w:val="en-US"/>
        </w:rPr>
        <w:t>index</w:t>
      </w:r>
      <w:r w:rsidRPr="00E962F6">
        <w:t>("</w:t>
      </w:r>
      <w:r w:rsidRPr="00E962F6">
        <w:rPr>
          <w:lang w:val="en-US"/>
        </w:rPr>
        <w:t>a</w:t>
      </w:r>
      <w:r w:rsidRPr="00E962F6">
        <w:t>") → 0</w:t>
      </w:r>
    </w:p>
    <w:p w14:paraId="296B944E" w14:textId="77777777" w:rsidR="00E962F6" w:rsidRPr="00E962F6" w:rsidRDefault="00E962F6" w:rsidP="00E962F6">
      <w:pPr>
        <w:rPr>
          <w:b/>
          <w:bCs/>
        </w:rPr>
      </w:pPr>
      <w:r w:rsidRPr="00E962F6">
        <w:rPr>
          <w:b/>
          <w:bCs/>
        </w:rPr>
        <w:t>6. Можно ли создать кортеж без скобок?</w:t>
      </w:r>
    </w:p>
    <w:p w14:paraId="1F252D82" w14:textId="77777777" w:rsidR="00E962F6" w:rsidRPr="00E962F6" w:rsidRDefault="00E962F6" w:rsidP="00E962F6">
      <w:r w:rsidRPr="00E962F6">
        <w:t>Да!</w:t>
      </w:r>
    </w:p>
    <w:p w14:paraId="704F9E67" w14:textId="77777777" w:rsidR="00E962F6" w:rsidRPr="00E962F6" w:rsidRDefault="00E962F6" w:rsidP="00E962F6">
      <w:r w:rsidRPr="00E962F6">
        <w:rPr>
          <w:lang w:val="en-US"/>
        </w:rPr>
        <w:t>t</w:t>
      </w:r>
      <w:r w:rsidRPr="00E962F6">
        <w:t xml:space="preserve"> = 1, 2, 3</w:t>
      </w:r>
    </w:p>
    <w:p w14:paraId="397CCEE1" w14:textId="77777777" w:rsidR="00E962F6" w:rsidRPr="00E962F6" w:rsidRDefault="00E962F6" w:rsidP="00E962F6">
      <w:r w:rsidRPr="00E962F6">
        <w:t>Скобки нужны только для удобства.</w:t>
      </w:r>
    </w:p>
    <w:p w14:paraId="503583AE" w14:textId="77777777" w:rsidR="00E962F6" w:rsidRPr="00E962F6" w:rsidRDefault="00E962F6" w:rsidP="00E962F6">
      <w:pPr>
        <w:rPr>
          <w:b/>
          <w:bCs/>
        </w:rPr>
      </w:pPr>
      <w:r w:rsidRPr="00E962F6">
        <w:rPr>
          <w:b/>
          <w:bCs/>
        </w:rPr>
        <w:t>7. Для чего могут использоваться кортежи в информационной безопасности?</w:t>
      </w:r>
    </w:p>
    <w:p w14:paraId="30098B05" w14:textId="77777777" w:rsidR="00E962F6" w:rsidRPr="00E962F6" w:rsidRDefault="00E962F6" w:rsidP="00E962F6">
      <w:r w:rsidRPr="00E962F6">
        <w:t xml:space="preserve">Кортежи полезны, потому что они </w:t>
      </w:r>
      <w:r w:rsidRPr="00E962F6">
        <w:rPr>
          <w:b/>
          <w:bCs/>
        </w:rPr>
        <w:t>неизменяемые</w:t>
      </w:r>
      <w:r w:rsidRPr="00E962F6">
        <w:t>.</w:t>
      </w:r>
    </w:p>
    <w:p w14:paraId="79270C5D" w14:textId="77777777" w:rsidR="00E962F6" w:rsidRPr="00E962F6" w:rsidRDefault="00E962F6" w:rsidP="00E962F6">
      <w:pPr>
        <w:rPr>
          <w:lang w:val="en-US"/>
        </w:rPr>
      </w:pPr>
      <w:r w:rsidRPr="00E962F6">
        <w:rPr>
          <w:lang w:val="en-US"/>
        </w:rPr>
        <w:t>Примеры:</w:t>
      </w:r>
    </w:p>
    <w:p w14:paraId="6A124BE9" w14:textId="77777777" w:rsidR="00E962F6" w:rsidRPr="00E962F6" w:rsidRDefault="00E962F6" w:rsidP="00E962F6">
      <w:pPr>
        <w:numPr>
          <w:ilvl w:val="0"/>
          <w:numId w:val="3"/>
        </w:numPr>
      </w:pPr>
      <w:r w:rsidRPr="00E962F6">
        <w:t xml:space="preserve">хранение </w:t>
      </w:r>
      <w:r w:rsidRPr="00E962F6">
        <w:rPr>
          <w:b/>
          <w:bCs/>
        </w:rPr>
        <w:t>константных конфигураций</w:t>
      </w:r>
      <w:r w:rsidRPr="00E962F6">
        <w:t>, которые нельзя случайно изменить;</w:t>
      </w:r>
    </w:p>
    <w:p w14:paraId="5AF71ADC" w14:textId="77777777" w:rsidR="00E962F6" w:rsidRPr="00E962F6" w:rsidRDefault="00E962F6" w:rsidP="00E962F6">
      <w:pPr>
        <w:numPr>
          <w:ilvl w:val="0"/>
          <w:numId w:val="3"/>
        </w:numPr>
      </w:pPr>
      <w:r w:rsidRPr="00E962F6">
        <w:t>передача настроек или ключей между функциями без риска изменения;</w:t>
      </w:r>
    </w:p>
    <w:p w14:paraId="54CE555E" w14:textId="77777777" w:rsidR="00E962F6" w:rsidRPr="00E962F6" w:rsidRDefault="00E962F6" w:rsidP="00E962F6">
      <w:pPr>
        <w:numPr>
          <w:ilvl w:val="0"/>
          <w:numId w:val="3"/>
        </w:numPr>
      </w:pPr>
      <w:r w:rsidRPr="00E962F6">
        <w:t>безопасное хранение логов (например, действий пользователя);</w:t>
      </w:r>
    </w:p>
    <w:p w14:paraId="0AADE320" w14:textId="77777777" w:rsidR="00E962F6" w:rsidRPr="00E962F6" w:rsidRDefault="00E962F6" w:rsidP="00E962F6">
      <w:pPr>
        <w:numPr>
          <w:ilvl w:val="0"/>
          <w:numId w:val="3"/>
        </w:numPr>
      </w:pPr>
      <w:r w:rsidRPr="00E962F6">
        <w:t>использование в качестве ключей словаря — удобно для проверки доступа;</w:t>
      </w:r>
    </w:p>
    <w:p w14:paraId="4BEEEC49" w14:textId="77777777" w:rsidR="00E962F6" w:rsidRPr="00E962F6" w:rsidRDefault="00E962F6" w:rsidP="00E962F6">
      <w:pPr>
        <w:numPr>
          <w:ilvl w:val="0"/>
          <w:numId w:val="3"/>
        </w:numPr>
      </w:pPr>
      <w:r w:rsidRPr="00E962F6">
        <w:t>фиксация событий, чтобы злоумышленник не мог изменить данные в памяти.</w:t>
      </w:r>
    </w:p>
    <w:p w14:paraId="55E0D470" w14:textId="77777777" w:rsidR="00E962F6" w:rsidRPr="00E962F6" w:rsidRDefault="00E962F6" w:rsidP="00E962F6"/>
    <w:p w14:paraId="71911655" w14:textId="77777777" w:rsidR="00E962F6" w:rsidRPr="00E962F6" w:rsidRDefault="00E962F6" w:rsidP="00E962F6"/>
    <w:p w14:paraId="403651E3" w14:textId="7705C4E5" w:rsidR="000E0A73" w:rsidRPr="00E962F6" w:rsidRDefault="000E0A73"/>
    <w:sectPr w:rsidR="000E0A73" w:rsidRPr="00E96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E24D5"/>
    <w:multiLevelType w:val="multilevel"/>
    <w:tmpl w:val="8076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B708AE"/>
    <w:multiLevelType w:val="multilevel"/>
    <w:tmpl w:val="43F6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75037"/>
    <w:multiLevelType w:val="multilevel"/>
    <w:tmpl w:val="25E6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934460">
    <w:abstractNumId w:val="0"/>
  </w:num>
  <w:num w:numId="2" w16cid:durableId="1256479376">
    <w:abstractNumId w:val="2"/>
  </w:num>
  <w:num w:numId="3" w16cid:durableId="1619677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2F6"/>
    <w:rsid w:val="000E0A73"/>
    <w:rsid w:val="00165016"/>
    <w:rsid w:val="006B56D1"/>
    <w:rsid w:val="007F2812"/>
    <w:rsid w:val="00A761E1"/>
    <w:rsid w:val="00E96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04DBB"/>
  <w15:chartTrackingRefBased/>
  <w15:docId w15:val="{B9955DCE-7208-4283-989F-340A833A2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2F6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6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2F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962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6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4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4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2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35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1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8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1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4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5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Адем Ширинов</dc:creator>
  <cp:keywords/>
  <dc:description/>
  <cp:lastModifiedBy>Адем Ширинов</cp:lastModifiedBy>
  <cp:revision>2</cp:revision>
  <dcterms:created xsi:type="dcterms:W3CDTF">2025-11-26T17:32:00Z</dcterms:created>
  <dcterms:modified xsi:type="dcterms:W3CDTF">2025-11-26T17:32:00Z</dcterms:modified>
</cp:coreProperties>
</file>