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F45" w:rsidRPr="00034569" w:rsidRDefault="00D96F45" w:rsidP="00D96F45">
      <w:pPr>
        <w:pStyle w:val="TemplateHead"/>
        <w:rPr>
          <w:b/>
        </w:rPr>
      </w:pPr>
      <w:r w:rsidRPr="00034569">
        <w:rPr>
          <w:b/>
        </w:rPr>
        <w:t>Climate Change and Protected Areas in West Africa Project</w:t>
      </w:r>
      <w:r>
        <w:rPr>
          <w:b/>
        </w:rPr>
        <w:t xml:space="preserve"> (UNEP-WCMC)</w:t>
      </w:r>
    </w:p>
    <w:p w:rsidR="00D96F45" w:rsidRPr="00EC55CB" w:rsidRDefault="00D96F45" w:rsidP="00D96F45">
      <w:pPr>
        <w:pStyle w:val="TemplateHead"/>
        <w:pBdr>
          <w:top w:val="single" w:sz="4" w:space="1" w:color="auto"/>
          <w:left w:val="single" w:sz="4" w:space="4" w:color="auto"/>
          <w:bottom w:val="single" w:sz="4" w:space="1" w:color="auto"/>
          <w:right w:val="single" w:sz="4" w:space="4" w:color="auto"/>
        </w:pBdr>
        <w:ind w:left="5103" w:hanging="5103"/>
        <w:rPr>
          <w:b/>
          <w:sz w:val="28"/>
        </w:rPr>
      </w:pPr>
      <w:r w:rsidRPr="00EC55CB">
        <w:rPr>
          <w:b/>
          <w:sz w:val="28"/>
        </w:rPr>
        <w:t xml:space="preserve">Title: </w:t>
      </w:r>
      <w:sdt>
        <w:sdtPr>
          <w:rPr>
            <w:b/>
            <w:sz w:val="28"/>
          </w:rPr>
          <w:id w:val="8596825"/>
          <w:placeholder>
            <w:docPart w:val="CB98FE2DA28843B0B241D5530F6ECA06"/>
          </w:placeholder>
          <w:text/>
        </w:sdtPr>
        <w:sdtContent>
          <w:r>
            <w:rPr>
              <w:b/>
              <w:sz w:val="28"/>
            </w:rPr>
            <w:t>Inception Meeting Logistics</w:t>
          </w:r>
        </w:sdtContent>
      </w:sdt>
      <w:r>
        <w:rPr>
          <w:b/>
          <w:sz w:val="28"/>
        </w:rPr>
        <w:tab/>
      </w:r>
      <w:r w:rsidRPr="009A4836">
        <w:rPr>
          <w:b/>
        </w:rPr>
        <w:t>Institution:</w:t>
      </w:r>
      <w:r>
        <w:rPr>
          <w:b/>
        </w:rPr>
        <w:t xml:space="preserve"> </w:t>
      </w:r>
      <w:sdt>
        <w:sdtPr>
          <w:rPr>
            <w:b/>
          </w:rPr>
          <w:id w:val="15398936"/>
          <w:placeholder>
            <w:docPart w:val="929762C97C03423D8046061D10190287"/>
          </w:placeholder>
          <w:text/>
        </w:sdtPr>
        <w:sdtContent>
          <w:r>
            <w:rPr>
              <w:b/>
            </w:rPr>
            <w:t>UNEP-WCMC</w:t>
          </w:r>
        </w:sdtContent>
      </w:sdt>
      <w:r>
        <w:rPr>
          <w:b/>
          <w:sz w:val="28"/>
        </w:rPr>
        <w:t xml:space="preserve"> </w:t>
      </w:r>
    </w:p>
    <w:p w:rsidR="00D96F45" w:rsidRPr="005E4BD8" w:rsidRDefault="00D96F45" w:rsidP="00D96F45">
      <w:pPr>
        <w:pStyle w:val="TemplateHead"/>
        <w:pBdr>
          <w:top w:val="single" w:sz="4" w:space="1" w:color="auto"/>
          <w:left w:val="single" w:sz="4" w:space="4" w:color="auto"/>
          <w:bottom w:val="single" w:sz="4" w:space="1" w:color="auto"/>
          <w:right w:val="single" w:sz="4" w:space="4" w:color="auto"/>
        </w:pBdr>
        <w:tabs>
          <w:tab w:val="left" w:pos="5103"/>
        </w:tabs>
        <w:rPr>
          <w:b/>
        </w:rPr>
      </w:pPr>
      <w:r>
        <w:rPr>
          <w:b/>
        </w:rPr>
        <w:t>Edited/prepared</w:t>
      </w:r>
      <w:r w:rsidRPr="00EC55CB">
        <w:rPr>
          <w:b/>
        </w:rPr>
        <w:t xml:space="preserve"> by</w:t>
      </w:r>
      <w:r>
        <w:rPr>
          <w:b/>
        </w:rPr>
        <w:t xml:space="preserve">: </w:t>
      </w:r>
      <w:sdt>
        <w:sdtPr>
          <w:rPr>
            <w:b/>
          </w:rPr>
          <w:id w:val="15398935"/>
          <w:placeholder>
            <w:docPart w:val="259370705DFE4D6BBF71BF4B294626B7"/>
          </w:placeholder>
          <w:text/>
        </w:sdtPr>
        <w:sdtContent>
          <w:r>
            <w:rPr>
              <w:b/>
            </w:rPr>
            <w:t>S. Kenney</w:t>
          </w:r>
        </w:sdtContent>
      </w:sdt>
      <w:r w:rsidRPr="00B57828">
        <w:tab/>
      </w:r>
      <w:r>
        <w:t xml:space="preserve">Activity: </w:t>
      </w:r>
      <w:sdt>
        <w:sdtPr>
          <w:rPr>
            <w:b/>
          </w:rPr>
          <w:id w:val="2024360"/>
          <w:placeholder>
            <w:docPart w:val="82CDA96A3C944369A3B9485D60B2246B"/>
          </w:placeholder>
          <w:text/>
        </w:sdtPr>
        <w:sdtContent>
          <w:r>
            <w:rPr>
              <w:b/>
            </w:rPr>
            <w:t>4.1</w:t>
          </w:r>
        </w:sdtContent>
      </w:sdt>
    </w:p>
    <w:p w:rsidR="00D96F45" w:rsidRPr="005E4BD8" w:rsidRDefault="00D96F45" w:rsidP="00D96F45">
      <w:pPr>
        <w:pStyle w:val="TemplateHead"/>
        <w:pBdr>
          <w:top w:val="single" w:sz="4" w:space="1" w:color="auto"/>
          <w:left w:val="single" w:sz="4" w:space="4" w:color="auto"/>
          <w:bottom w:val="single" w:sz="4" w:space="1" w:color="auto"/>
          <w:right w:val="single" w:sz="4" w:space="4" w:color="auto"/>
        </w:pBdr>
        <w:tabs>
          <w:tab w:val="left" w:pos="5103"/>
        </w:tabs>
        <w:rPr>
          <w:b/>
        </w:rPr>
      </w:pPr>
      <w:r w:rsidRPr="00221AC4">
        <w:rPr>
          <w:i/>
        </w:rPr>
        <w:t>Date:</w:t>
      </w:r>
      <w:r>
        <w:t xml:space="preserve"> </w:t>
      </w:r>
      <w:sdt>
        <w:sdtPr>
          <w:id w:val="15398926"/>
          <w:placeholder>
            <w:docPart w:val="CEB05B0021CE4776B7C731B744F938E7"/>
          </w:placeholder>
          <w:date w:fullDate="2010-12-17T00:00:00Z">
            <w:dateFormat w:val="dd/MM/yyyy"/>
            <w:lid w:val="en-GB"/>
            <w:storeMappedDataAs w:val="dateTime"/>
            <w:calendar w:val="gregorian"/>
          </w:date>
        </w:sdtPr>
        <w:sdtContent>
          <w:r>
            <w:rPr>
              <w:lang w:val="en-GB"/>
            </w:rPr>
            <w:t>17/12/2010</w:t>
          </w:r>
        </w:sdtContent>
      </w:sdt>
      <w:r w:rsidRPr="00B57828">
        <w:tab/>
      </w:r>
      <w:r w:rsidRPr="005E4BD8">
        <w:rPr>
          <w:szCs w:val="24"/>
        </w:rPr>
        <w:t>Budget Line</w:t>
      </w:r>
      <w:r>
        <w:rPr>
          <w:szCs w:val="24"/>
        </w:rPr>
        <w:t>:</w:t>
      </w:r>
      <w:r w:rsidRPr="005E4BD8">
        <w:rPr>
          <w:b/>
        </w:rPr>
        <w:t xml:space="preserve"> </w:t>
      </w:r>
      <w:sdt>
        <w:sdtPr>
          <w:rPr>
            <w:b/>
          </w:rPr>
          <w:id w:val="2024362"/>
          <w:placeholder>
            <w:docPart w:val="072B5B55807040699445F39BB97F10DC"/>
          </w:placeholder>
          <w:text/>
        </w:sdtPr>
        <w:sdtContent>
          <w:r>
            <w:rPr>
              <w:b/>
            </w:rPr>
            <w:t>3201</w:t>
          </w:r>
        </w:sdtContent>
      </w:sdt>
    </w:p>
    <w:p w:rsidR="00D96F45" w:rsidRPr="00B57828" w:rsidRDefault="00D96F45" w:rsidP="00D96F45">
      <w:pPr>
        <w:pStyle w:val="TemplateHead"/>
        <w:pBdr>
          <w:top w:val="single" w:sz="4" w:space="1" w:color="auto"/>
          <w:left w:val="single" w:sz="4" w:space="4" w:color="auto"/>
          <w:bottom w:val="single" w:sz="4" w:space="1" w:color="auto"/>
          <w:right w:val="single" w:sz="4" w:space="4" w:color="auto"/>
        </w:pBdr>
        <w:tabs>
          <w:tab w:val="left" w:pos="5103"/>
        </w:tabs>
      </w:pPr>
      <w:r w:rsidRPr="00B57828">
        <w:rPr>
          <w:i/>
        </w:rPr>
        <w:t>Version</w:t>
      </w:r>
      <w:r w:rsidRPr="00221AC4">
        <w:rPr>
          <w:i/>
        </w:rPr>
        <w:t>:</w:t>
      </w:r>
      <w:r w:rsidRPr="00B57828">
        <w:t xml:space="preserve"> </w:t>
      </w:r>
      <w:sdt>
        <w:sdtPr>
          <w:id w:val="60039771"/>
          <w:placeholder>
            <w:docPart w:val="8FB1CE9716A3469D95FCF4BDE02AA838"/>
          </w:placeholder>
          <w:text/>
        </w:sdtPr>
        <w:sdtContent>
          <w:r>
            <w:t>1.1</w:t>
          </w:r>
        </w:sdtContent>
      </w:sdt>
      <w:r>
        <w:tab/>
      </w:r>
      <w:r w:rsidRPr="00221AC4">
        <w:rPr>
          <w:i/>
        </w:rPr>
        <w:t>Status:</w:t>
      </w:r>
      <w:r w:rsidRPr="00B57828">
        <w:t xml:space="preserve"> </w:t>
      </w:r>
      <w:sdt>
        <w:sdtPr>
          <w:id w:val="60039772"/>
          <w:placeholder>
            <w:docPart w:val="9F577297CE624CEEB3E141D648288FE9"/>
          </w:placeholder>
          <w:comboBox>
            <w:listItem w:value="Choose an item."/>
            <w:listItem w:displayText="Draft" w:value="Draft"/>
            <w:listItem w:displayText="Final" w:value="Final"/>
          </w:comboBox>
        </w:sdtPr>
        <w:sdtContent>
          <w:r>
            <w:t>Draft</w:t>
          </w:r>
        </w:sdtContent>
      </w:sdt>
    </w:p>
    <w:p w:rsidR="00022410" w:rsidRDefault="0033644D" w:rsidP="009B5516">
      <w:pPr>
        <w:pStyle w:val="Heading1"/>
        <w:rPr>
          <w:lang w:val="en-GB"/>
        </w:rPr>
      </w:pPr>
      <w:r>
        <w:rPr>
          <w:lang w:val="en-GB"/>
        </w:rPr>
        <w:t>Budget = $55,000</w:t>
      </w:r>
    </w:p>
    <w:p w:rsidR="003B02BC" w:rsidRDefault="003B02BC" w:rsidP="003B02BC">
      <w:pPr>
        <w:pStyle w:val="Heading1"/>
        <w:rPr>
          <w:lang w:val="en-GB"/>
        </w:rPr>
      </w:pPr>
      <w:r>
        <w:rPr>
          <w:lang w:val="en-GB"/>
        </w:rPr>
        <w:t>Capital Cities</w:t>
      </w:r>
    </w:p>
    <w:p w:rsidR="00022410" w:rsidRDefault="00022410" w:rsidP="00022410">
      <w:pPr>
        <w:rPr>
          <w:lang w:val="en-GB"/>
        </w:rPr>
      </w:pPr>
      <w:r>
        <w:rPr>
          <w:lang w:val="en-GB"/>
        </w:rPr>
        <w:t>Bamako, Mali</w:t>
      </w:r>
      <w:r w:rsidR="004D789D">
        <w:rPr>
          <w:lang w:val="en-GB"/>
        </w:rPr>
        <w:t xml:space="preserve"> </w:t>
      </w:r>
    </w:p>
    <w:p w:rsidR="00022410" w:rsidRDefault="00022410" w:rsidP="00022410">
      <w:pPr>
        <w:rPr>
          <w:lang w:val="en-GB"/>
        </w:rPr>
      </w:pPr>
      <w:r>
        <w:rPr>
          <w:lang w:val="en-GB"/>
        </w:rPr>
        <w:t>Banjul, Gambia</w:t>
      </w:r>
      <w:r w:rsidR="004D789D">
        <w:rPr>
          <w:lang w:val="en-GB"/>
        </w:rPr>
        <w:t xml:space="preserve"> </w:t>
      </w:r>
    </w:p>
    <w:p w:rsidR="00022410" w:rsidRDefault="00022410" w:rsidP="00022410">
      <w:pPr>
        <w:rPr>
          <w:lang w:val="en-GB"/>
        </w:rPr>
      </w:pPr>
      <w:proofErr w:type="spellStart"/>
      <w:r>
        <w:rPr>
          <w:lang w:val="en-GB"/>
        </w:rPr>
        <w:t>Lome</w:t>
      </w:r>
      <w:proofErr w:type="spellEnd"/>
      <w:r>
        <w:rPr>
          <w:lang w:val="en-GB"/>
        </w:rPr>
        <w:t>, Togo</w:t>
      </w:r>
    </w:p>
    <w:p w:rsidR="00022410" w:rsidRDefault="00022410" w:rsidP="00022410">
      <w:pPr>
        <w:rPr>
          <w:lang w:val="en-GB"/>
        </w:rPr>
      </w:pPr>
      <w:r>
        <w:rPr>
          <w:lang w:val="en-GB"/>
        </w:rPr>
        <w:t>Freetown, Sierra Leone</w:t>
      </w:r>
      <w:r w:rsidR="007226B9">
        <w:rPr>
          <w:lang w:val="en-GB"/>
        </w:rPr>
        <w:t xml:space="preserve"> </w:t>
      </w:r>
    </w:p>
    <w:p w:rsidR="00022410" w:rsidRDefault="00022410" w:rsidP="00022410">
      <w:r w:rsidRPr="00022410">
        <w:t>N'Djamena</w:t>
      </w:r>
      <w:r w:rsidR="004D789D">
        <w:t xml:space="preserve">, Chad </w:t>
      </w:r>
    </w:p>
    <w:p w:rsidR="003B02BC" w:rsidRDefault="003B02BC" w:rsidP="00022410">
      <w:r w:rsidRPr="003B02BC">
        <w:t>Ouagadougou</w:t>
      </w:r>
      <w:r>
        <w:t>, Burkina Faso</w:t>
      </w:r>
      <w:r w:rsidR="004D789D">
        <w:t xml:space="preserve"> </w:t>
      </w:r>
    </w:p>
    <w:p w:rsidR="003B02BC" w:rsidRDefault="003B02BC" w:rsidP="003B02BC">
      <w:pPr>
        <w:pStyle w:val="Heading1"/>
      </w:pPr>
      <w:r>
        <w:t>Flights</w:t>
      </w:r>
    </w:p>
    <w:p w:rsidR="003B02BC" w:rsidRDefault="003B02BC" w:rsidP="003B02BC"/>
    <w:p w:rsidR="003B02BC" w:rsidRPr="003B02BC" w:rsidRDefault="003B02BC" w:rsidP="003B02BC">
      <w:pPr>
        <w:rPr>
          <w:b/>
        </w:rPr>
      </w:pPr>
      <w:r w:rsidRPr="003B02BC">
        <w:rPr>
          <w:b/>
        </w:rPr>
        <w:t>Togo</w:t>
      </w:r>
    </w:p>
    <w:p w:rsidR="003B02BC" w:rsidRDefault="003B02BC" w:rsidP="003B02BC">
      <w:r>
        <w:t xml:space="preserve">ASKY Airlines based in </w:t>
      </w:r>
      <w:proofErr w:type="spellStart"/>
      <w:r>
        <w:t>Lomo</w:t>
      </w:r>
      <w:proofErr w:type="spellEnd"/>
      <w:r>
        <w:t xml:space="preserve">, Togo: fly to Banjul, Freetown, </w:t>
      </w:r>
      <w:proofErr w:type="spellStart"/>
      <w:r>
        <w:t>N’Djamera</w:t>
      </w:r>
      <w:proofErr w:type="spellEnd"/>
      <w:r>
        <w:t xml:space="preserve">, </w:t>
      </w:r>
      <w:r w:rsidRPr="003B02BC">
        <w:t>Ouagadougou</w:t>
      </w:r>
      <w:r>
        <w:t>, and Bamako.</w:t>
      </w:r>
      <w:r w:rsidR="004D789D">
        <w:t xml:space="preserve"> </w:t>
      </w:r>
      <w:proofErr w:type="gramStart"/>
      <w:r>
        <w:t>Part of Ethiopian Airlines.</w:t>
      </w:r>
      <w:proofErr w:type="gramEnd"/>
    </w:p>
    <w:p w:rsidR="009E7AC3" w:rsidRDefault="009E7AC3" w:rsidP="009E7AC3">
      <w:pPr>
        <w:spacing w:after="0"/>
        <w:rPr>
          <w:lang w:val="en-GB"/>
        </w:rPr>
      </w:pPr>
      <w:r>
        <w:rPr>
          <w:lang w:val="en-GB"/>
        </w:rPr>
        <w:t>Bamako, Mali (£380 return, 1 stop, 4 hrs)</w:t>
      </w:r>
    </w:p>
    <w:p w:rsidR="009E7AC3" w:rsidRDefault="009E7AC3" w:rsidP="009E7AC3">
      <w:pPr>
        <w:spacing w:after="0"/>
        <w:rPr>
          <w:lang w:val="en-GB"/>
        </w:rPr>
      </w:pPr>
      <w:r>
        <w:rPr>
          <w:lang w:val="en-GB"/>
        </w:rPr>
        <w:t>Banjul, Gambia (£500 return, 2 stops, 5 hrs)</w:t>
      </w:r>
    </w:p>
    <w:p w:rsidR="009E7AC3" w:rsidRDefault="009E7AC3" w:rsidP="009E7AC3">
      <w:pPr>
        <w:spacing w:after="0"/>
        <w:rPr>
          <w:lang w:val="en-GB"/>
        </w:rPr>
      </w:pPr>
      <w:r>
        <w:rPr>
          <w:lang w:val="en-GB"/>
        </w:rPr>
        <w:t>Freetown, Sierra Leone (£460 return, 1 stop, 4 hrs)</w:t>
      </w:r>
    </w:p>
    <w:p w:rsidR="009E7AC3" w:rsidRDefault="009E7AC3" w:rsidP="009E7AC3">
      <w:pPr>
        <w:spacing w:after="0"/>
      </w:pPr>
      <w:r w:rsidRPr="00022410">
        <w:t>N'Djamena</w:t>
      </w:r>
      <w:r>
        <w:t>, Chad (£500, 1 or 2 stops, 4 ½ hrs +)</w:t>
      </w:r>
    </w:p>
    <w:p w:rsidR="009E7AC3" w:rsidRDefault="009E7AC3" w:rsidP="009E7AC3">
      <w:pPr>
        <w:spacing w:after="0"/>
      </w:pPr>
      <w:r w:rsidRPr="003B02BC">
        <w:t>Ouagadougou</w:t>
      </w:r>
      <w:r>
        <w:t>, Burkina Faso (£250, 2 hrs, 0 stops)</w:t>
      </w:r>
    </w:p>
    <w:p w:rsidR="009E7AC3" w:rsidRDefault="009E7AC3" w:rsidP="009E7AC3">
      <w:pPr>
        <w:spacing w:after="0"/>
      </w:pPr>
      <w:r>
        <w:t>London, UK (£630, via Addis Ababa, overnight)</w:t>
      </w:r>
    </w:p>
    <w:p w:rsidR="009E7AC3" w:rsidRDefault="009E7AC3" w:rsidP="009E7AC3">
      <w:pPr>
        <w:spacing w:after="0"/>
      </w:pPr>
    </w:p>
    <w:p w:rsidR="003B02BC" w:rsidRDefault="003B02BC" w:rsidP="009E7AC3">
      <w:r>
        <w:t xml:space="preserve">Brussels Airlines fly indirectly to Togo from London Heathrow, via Brussels airport. </w:t>
      </w:r>
      <w:proofErr w:type="gramStart"/>
      <w:r>
        <w:t xml:space="preserve">Flight time 9hrs </w:t>
      </w:r>
      <w:r w:rsidR="00A11491">
        <w:t>at least.</w:t>
      </w:r>
      <w:proofErr w:type="gramEnd"/>
    </w:p>
    <w:p w:rsidR="00A11491" w:rsidRDefault="00A11491" w:rsidP="009E7AC3">
      <w:r>
        <w:t>BA and Virgin both fly to nearby Accra in Ghana.</w:t>
      </w:r>
    </w:p>
    <w:p w:rsidR="003B02BC" w:rsidRDefault="009E7AC3" w:rsidP="009E7AC3">
      <w:pPr>
        <w:spacing w:after="0"/>
      </w:pPr>
      <w:r>
        <w:t xml:space="preserve"> </w:t>
      </w:r>
      <w:hyperlink r:id="rId5" w:tooltip="Air Burkina" w:history="1">
        <w:r>
          <w:rPr>
            <w:rStyle w:val="Hyperlink"/>
          </w:rPr>
          <w:t>Air Burkina</w:t>
        </w:r>
      </w:hyperlink>
      <w:r>
        <w:t>: Ouagadougou</w:t>
      </w:r>
    </w:p>
    <w:p w:rsidR="009E7AC3" w:rsidRDefault="00BB6CE6" w:rsidP="009E7AC3">
      <w:pPr>
        <w:spacing w:after="0"/>
      </w:pPr>
      <w:hyperlink r:id="rId6" w:tooltip="Air France" w:history="1">
        <w:r w:rsidR="009E7AC3">
          <w:rPr>
            <w:rStyle w:val="Hyperlink"/>
          </w:rPr>
          <w:t>Air France</w:t>
        </w:r>
      </w:hyperlink>
      <w:r w:rsidR="009E7AC3">
        <w:t>: Paris-Charles de Gaulle</w:t>
      </w:r>
    </w:p>
    <w:p w:rsidR="009E7AC3" w:rsidRDefault="00BB6CE6" w:rsidP="009E7AC3">
      <w:pPr>
        <w:spacing w:after="0"/>
      </w:pPr>
      <w:hyperlink r:id="rId7" w:tooltip="Air Mali" w:history="1">
        <w:r w:rsidR="009E7AC3">
          <w:rPr>
            <w:rStyle w:val="Hyperlink"/>
          </w:rPr>
          <w:t>Air Mali</w:t>
        </w:r>
      </w:hyperlink>
      <w:r w:rsidR="009E7AC3">
        <w:t>: Bamako</w:t>
      </w:r>
    </w:p>
    <w:p w:rsidR="009E7AC3" w:rsidRDefault="00BB6CE6" w:rsidP="009E7AC3">
      <w:pPr>
        <w:spacing w:after="0"/>
      </w:pPr>
      <w:hyperlink r:id="rId8" w:tooltip="Brussels Airlines" w:history="1">
        <w:r w:rsidR="009E7AC3">
          <w:rPr>
            <w:rStyle w:val="Hyperlink"/>
          </w:rPr>
          <w:t>Brussels Airlines</w:t>
        </w:r>
      </w:hyperlink>
      <w:r w:rsidR="009E7AC3">
        <w:t>: Brussels</w:t>
      </w:r>
    </w:p>
    <w:p w:rsidR="009E7AC3" w:rsidRDefault="00BB6CE6" w:rsidP="009E7AC3">
      <w:pPr>
        <w:spacing w:after="0"/>
      </w:pPr>
      <w:hyperlink r:id="rId9" w:tooltip="Ethiopian Airlines" w:history="1">
        <w:r w:rsidR="009E7AC3">
          <w:rPr>
            <w:rStyle w:val="Hyperlink"/>
          </w:rPr>
          <w:t>Ethiopian Airlines</w:t>
        </w:r>
      </w:hyperlink>
      <w:r w:rsidR="009E7AC3">
        <w:t>: Addis Ababa, Ouagadougou</w:t>
      </w:r>
    </w:p>
    <w:p w:rsidR="009E7AC3" w:rsidRPr="003B02BC" w:rsidRDefault="009E7AC3" w:rsidP="009E7AC3">
      <w:pPr>
        <w:spacing w:after="0"/>
      </w:pPr>
      <w:r>
        <w:t xml:space="preserve">Ethiopian operated by </w:t>
      </w:r>
      <w:hyperlink r:id="rId10" w:tooltip="ASKY Airlines" w:history="1">
        <w:r>
          <w:rPr>
            <w:rStyle w:val="Hyperlink"/>
          </w:rPr>
          <w:t>ASKY Airlines</w:t>
        </w:r>
      </w:hyperlink>
      <w:r>
        <w:t xml:space="preserve">: Bamako, Banjul, N'djamena, </w:t>
      </w:r>
      <w:proofErr w:type="gramStart"/>
      <w:r>
        <w:t>Ouagadougou</w:t>
      </w:r>
      <w:proofErr w:type="gramEnd"/>
    </w:p>
    <w:p w:rsidR="003B02BC" w:rsidRDefault="00BB6CE6" w:rsidP="009E7AC3">
      <w:pPr>
        <w:spacing w:after="0"/>
      </w:pPr>
      <w:hyperlink r:id="rId11" w:tooltip="Toumaï Air Tchad" w:history="1">
        <w:proofErr w:type="spellStart"/>
        <w:r w:rsidR="009E7AC3">
          <w:rPr>
            <w:rStyle w:val="Hyperlink"/>
          </w:rPr>
          <w:t>Toumaï</w:t>
        </w:r>
        <w:proofErr w:type="spellEnd"/>
        <w:r w:rsidR="009E7AC3">
          <w:rPr>
            <w:rStyle w:val="Hyperlink"/>
          </w:rPr>
          <w:t xml:space="preserve"> Air </w:t>
        </w:r>
        <w:proofErr w:type="spellStart"/>
        <w:r w:rsidR="009E7AC3">
          <w:rPr>
            <w:rStyle w:val="Hyperlink"/>
          </w:rPr>
          <w:t>Tchad</w:t>
        </w:r>
        <w:proofErr w:type="spellEnd"/>
      </w:hyperlink>
      <w:r w:rsidR="009E7AC3">
        <w:t>: N'Djamena</w:t>
      </w:r>
    </w:p>
    <w:p w:rsidR="009E7AC3" w:rsidRDefault="009E7AC3" w:rsidP="009E7AC3">
      <w:pPr>
        <w:spacing w:after="0"/>
      </w:pPr>
    </w:p>
    <w:p w:rsidR="009E7AC3" w:rsidRDefault="009E7AC3" w:rsidP="009E7AC3">
      <w:pPr>
        <w:spacing w:after="0"/>
        <w:rPr>
          <w:b/>
        </w:rPr>
      </w:pPr>
      <w:r w:rsidRPr="009E7AC3">
        <w:rPr>
          <w:b/>
        </w:rPr>
        <w:t>Sierra Leone</w:t>
      </w:r>
    </w:p>
    <w:p w:rsidR="009E7AC3" w:rsidRDefault="009E7AC3" w:rsidP="009E7AC3">
      <w:pPr>
        <w:spacing w:after="0"/>
      </w:pPr>
      <w:proofErr w:type="spellStart"/>
      <w:r w:rsidRPr="009E7AC3">
        <w:t>Lungi</w:t>
      </w:r>
      <w:proofErr w:type="spellEnd"/>
      <w:r w:rsidRPr="009E7AC3">
        <w:t xml:space="preserve"> airport</w:t>
      </w:r>
    </w:p>
    <w:p w:rsidR="009E7AC3" w:rsidRDefault="00BB6CE6" w:rsidP="009E7AC3">
      <w:pPr>
        <w:spacing w:after="0"/>
      </w:pPr>
      <w:hyperlink r:id="rId12" w:tooltip="Arik Air" w:history="1">
        <w:proofErr w:type="spellStart"/>
        <w:r w:rsidR="009E7AC3">
          <w:rPr>
            <w:rStyle w:val="Hyperlink"/>
          </w:rPr>
          <w:t>Arik</w:t>
        </w:r>
        <w:proofErr w:type="spellEnd"/>
        <w:r w:rsidR="009E7AC3">
          <w:rPr>
            <w:rStyle w:val="Hyperlink"/>
          </w:rPr>
          <w:t xml:space="preserve"> Air</w:t>
        </w:r>
      </w:hyperlink>
      <w:r w:rsidR="009E7AC3">
        <w:t>: Banjul</w:t>
      </w:r>
    </w:p>
    <w:p w:rsidR="009E7AC3" w:rsidRDefault="00BB6CE6" w:rsidP="009E7AC3">
      <w:pPr>
        <w:spacing w:after="0"/>
      </w:pPr>
      <w:hyperlink r:id="rId13" w:tooltip="ASKY Airlines" w:history="1">
        <w:r w:rsidR="009E7AC3">
          <w:rPr>
            <w:rStyle w:val="Hyperlink"/>
          </w:rPr>
          <w:t>ASKY Airlines</w:t>
        </w:r>
      </w:hyperlink>
      <w:r w:rsidR="009E7AC3">
        <w:t>: Bamako, Banjul</w:t>
      </w:r>
    </w:p>
    <w:p w:rsidR="009E7AC3" w:rsidRDefault="00BB6CE6" w:rsidP="009E7AC3">
      <w:pPr>
        <w:spacing w:after="0"/>
      </w:pPr>
      <w:hyperlink r:id="rId14" w:tooltip="BMI (airline)" w:history="1">
        <w:r w:rsidR="009E7AC3">
          <w:rPr>
            <w:rStyle w:val="Hyperlink"/>
          </w:rPr>
          <w:t>BMI</w:t>
        </w:r>
      </w:hyperlink>
      <w:r w:rsidR="009E7AC3">
        <w:t>: London-Heathrow</w:t>
      </w:r>
    </w:p>
    <w:p w:rsidR="009E7AC3" w:rsidRDefault="00BB6CE6" w:rsidP="009E7AC3">
      <w:pPr>
        <w:spacing w:after="0"/>
      </w:pPr>
      <w:hyperlink r:id="rId15" w:tooltip="Elysian Airlines" w:history="1">
        <w:r w:rsidR="009E7AC3">
          <w:rPr>
            <w:rStyle w:val="Hyperlink"/>
          </w:rPr>
          <w:t>Elysian Airlines</w:t>
        </w:r>
      </w:hyperlink>
      <w:r w:rsidR="009E7AC3">
        <w:t>: Banjul</w:t>
      </w:r>
    </w:p>
    <w:p w:rsidR="009E7AC3" w:rsidRDefault="00BB6CE6" w:rsidP="009E7AC3">
      <w:pPr>
        <w:spacing w:after="0"/>
      </w:pPr>
      <w:hyperlink r:id="rId16" w:tooltip="TACV" w:history="1">
        <w:r w:rsidR="009E7AC3">
          <w:rPr>
            <w:rStyle w:val="Hyperlink"/>
          </w:rPr>
          <w:t>TACV</w:t>
        </w:r>
      </w:hyperlink>
      <w:r w:rsidR="009E7AC3">
        <w:t>: Banjul</w:t>
      </w:r>
    </w:p>
    <w:p w:rsidR="00434A3F" w:rsidRDefault="00434A3F" w:rsidP="009E7AC3">
      <w:pPr>
        <w:spacing w:after="0"/>
      </w:pPr>
    </w:p>
    <w:p w:rsidR="00434A3F" w:rsidRDefault="00434A3F" w:rsidP="009E7AC3">
      <w:pPr>
        <w:spacing w:after="0"/>
        <w:rPr>
          <w:b/>
        </w:rPr>
      </w:pPr>
      <w:r w:rsidRPr="00434A3F">
        <w:rPr>
          <w:b/>
        </w:rPr>
        <w:t>Gambia</w:t>
      </w:r>
    </w:p>
    <w:p w:rsidR="00434A3F" w:rsidRDefault="00BB6CE6" w:rsidP="009E7AC3">
      <w:pPr>
        <w:spacing w:after="0"/>
      </w:pPr>
      <w:hyperlink r:id="rId17" w:tooltip="Arik Air" w:history="1">
        <w:proofErr w:type="spellStart"/>
        <w:r w:rsidR="00434A3F">
          <w:rPr>
            <w:rStyle w:val="Hyperlink"/>
          </w:rPr>
          <w:t>Arik</w:t>
        </w:r>
        <w:proofErr w:type="spellEnd"/>
        <w:r w:rsidR="00434A3F">
          <w:rPr>
            <w:rStyle w:val="Hyperlink"/>
          </w:rPr>
          <w:t xml:space="preserve"> Air</w:t>
        </w:r>
      </w:hyperlink>
      <w:r w:rsidR="00434A3F">
        <w:t>: Freetown</w:t>
      </w:r>
    </w:p>
    <w:p w:rsidR="00434A3F" w:rsidRDefault="00BB6CE6" w:rsidP="009E7AC3">
      <w:pPr>
        <w:spacing w:after="0"/>
      </w:pPr>
      <w:hyperlink r:id="rId18" w:tooltip="Brussels Airlines" w:history="1">
        <w:r w:rsidR="00434A3F">
          <w:rPr>
            <w:rStyle w:val="Hyperlink"/>
          </w:rPr>
          <w:t>Brussels Airlines</w:t>
        </w:r>
      </w:hyperlink>
      <w:r w:rsidR="00434A3F">
        <w:t>: Brussels</w:t>
      </w:r>
    </w:p>
    <w:p w:rsidR="00434A3F" w:rsidRDefault="00BB6CE6" w:rsidP="009E7AC3">
      <w:pPr>
        <w:spacing w:after="0"/>
      </w:pPr>
      <w:hyperlink r:id="rId19" w:tooltip="Elysian Airlines" w:history="1">
        <w:r w:rsidR="00434A3F">
          <w:rPr>
            <w:rStyle w:val="Hyperlink"/>
          </w:rPr>
          <w:t>Elysian Airlines</w:t>
        </w:r>
      </w:hyperlink>
      <w:r w:rsidR="00434A3F">
        <w:t>: Freetown</w:t>
      </w:r>
    </w:p>
    <w:p w:rsidR="00434A3F" w:rsidRDefault="00BB6CE6" w:rsidP="009E7AC3">
      <w:pPr>
        <w:spacing w:after="0"/>
      </w:pPr>
      <w:hyperlink r:id="rId20" w:tooltip="Ethiopian Airlines" w:history="1">
        <w:r w:rsidR="00434A3F">
          <w:rPr>
            <w:rStyle w:val="Hyperlink"/>
          </w:rPr>
          <w:t>Ethiopian Airlines</w:t>
        </w:r>
      </w:hyperlink>
      <w:r w:rsidR="00434A3F">
        <w:t xml:space="preserve"> operated by </w:t>
      </w:r>
      <w:hyperlink r:id="rId21" w:tooltip="ASKY Airlines" w:history="1">
        <w:r w:rsidR="00434A3F">
          <w:rPr>
            <w:rStyle w:val="Hyperlink"/>
          </w:rPr>
          <w:t>ASKY Airlines</w:t>
        </w:r>
      </w:hyperlink>
      <w:r w:rsidR="00434A3F">
        <w:t xml:space="preserve">: </w:t>
      </w:r>
      <w:proofErr w:type="spellStart"/>
      <w:r w:rsidR="00434A3F">
        <w:t>Lomé</w:t>
      </w:r>
      <w:proofErr w:type="spellEnd"/>
    </w:p>
    <w:p w:rsidR="00434A3F" w:rsidRDefault="00BB6CE6" w:rsidP="009E7AC3">
      <w:pPr>
        <w:spacing w:after="0"/>
      </w:pPr>
      <w:hyperlink r:id="rId22" w:tooltip="Spanair" w:history="1">
        <w:proofErr w:type="spellStart"/>
        <w:r w:rsidR="00434A3F">
          <w:rPr>
            <w:rStyle w:val="Hyperlink"/>
          </w:rPr>
          <w:t>Spanair</w:t>
        </w:r>
        <w:proofErr w:type="spellEnd"/>
      </w:hyperlink>
      <w:r w:rsidR="00434A3F">
        <w:t>: Barcelona</w:t>
      </w:r>
    </w:p>
    <w:p w:rsidR="00434A3F" w:rsidRDefault="00BB6CE6" w:rsidP="009E7AC3">
      <w:pPr>
        <w:spacing w:after="0"/>
      </w:pPr>
      <w:hyperlink r:id="rId23" w:tooltip="TACV" w:history="1">
        <w:r w:rsidR="00434A3F">
          <w:rPr>
            <w:rStyle w:val="Hyperlink"/>
          </w:rPr>
          <w:t>TACV</w:t>
        </w:r>
      </w:hyperlink>
      <w:r w:rsidR="00434A3F">
        <w:t>: Freetown</w:t>
      </w:r>
    </w:p>
    <w:p w:rsidR="00434A3F" w:rsidRPr="00434A3F" w:rsidRDefault="00434A3F" w:rsidP="009E7AC3">
      <w:pPr>
        <w:spacing w:after="0"/>
        <w:rPr>
          <w:b/>
          <w:lang w:val="en-GB"/>
        </w:rPr>
      </w:pPr>
      <w:r>
        <w:t>Thomas Cook Airlines: London Gatwick</w:t>
      </w:r>
    </w:p>
    <w:p w:rsidR="00BC330A" w:rsidRDefault="00BC330A" w:rsidP="00BC330A">
      <w:pPr>
        <w:pStyle w:val="Heading1"/>
        <w:rPr>
          <w:lang w:val="en-GB"/>
        </w:rPr>
      </w:pPr>
      <w:r>
        <w:rPr>
          <w:lang w:val="en-GB"/>
        </w:rPr>
        <w:t>Foreign Office Travel Advice</w:t>
      </w:r>
    </w:p>
    <w:p w:rsidR="00BC330A" w:rsidRPr="00BC330A" w:rsidRDefault="00BC330A" w:rsidP="00BC330A">
      <w:pPr>
        <w:rPr>
          <w:lang w:val="en-GB"/>
        </w:rPr>
      </w:pPr>
    </w:p>
    <w:p w:rsidR="00EE1035" w:rsidRPr="00BC330A" w:rsidRDefault="00BC330A">
      <w:pPr>
        <w:rPr>
          <w:b/>
          <w:lang w:val="en-GB"/>
        </w:rPr>
      </w:pPr>
      <w:r w:rsidRPr="00BC330A">
        <w:rPr>
          <w:b/>
          <w:lang w:val="en-GB"/>
        </w:rPr>
        <w:t>The Gambia</w:t>
      </w:r>
    </w:p>
    <w:p w:rsidR="00BC330A" w:rsidRPr="00BC330A" w:rsidRDefault="00BC330A" w:rsidP="00BC330A">
      <w:pPr>
        <w:numPr>
          <w:ilvl w:val="0"/>
          <w:numId w:val="1"/>
        </w:numPr>
        <w:spacing w:before="100" w:beforeAutospacing="1" w:after="0" w:line="336" w:lineRule="atLeast"/>
        <w:ind w:left="795"/>
        <w:rPr>
          <w:rFonts w:eastAsia="Times New Roman" w:cs="Arial"/>
          <w:color w:val="333333"/>
          <w:szCs w:val="20"/>
          <w:lang w:val="en-GB"/>
        </w:rPr>
      </w:pPr>
      <w:r w:rsidRPr="00BC330A">
        <w:rPr>
          <w:rFonts w:eastAsia="Times New Roman" w:cs="Arial"/>
          <w:bCs/>
          <w:color w:val="333333"/>
          <w:szCs w:val="20"/>
          <w:lang w:val="en-GB"/>
        </w:rPr>
        <w:t xml:space="preserve">You should not travel by road from The Gambia to the </w:t>
      </w:r>
      <w:proofErr w:type="spellStart"/>
      <w:r w:rsidRPr="00BC330A">
        <w:rPr>
          <w:rFonts w:eastAsia="Times New Roman" w:cs="Arial"/>
          <w:bCs/>
          <w:color w:val="333333"/>
          <w:szCs w:val="20"/>
          <w:lang w:val="en-GB"/>
        </w:rPr>
        <w:t>Casamance</w:t>
      </w:r>
      <w:proofErr w:type="spellEnd"/>
      <w:r w:rsidRPr="00BC330A">
        <w:rPr>
          <w:rFonts w:eastAsia="Times New Roman" w:cs="Arial"/>
          <w:bCs/>
          <w:color w:val="333333"/>
          <w:szCs w:val="20"/>
          <w:lang w:val="en-GB"/>
        </w:rPr>
        <w:t xml:space="preserve"> region in southern Senegal.  It remains affected by incidents involving presumed separatist groups and by incidents of banditry. </w:t>
      </w:r>
      <w:r w:rsidRPr="00BC330A">
        <w:rPr>
          <w:rFonts w:eastAsia="Times New Roman" w:cs="Arial"/>
          <w:color w:val="333333"/>
          <w:szCs w:val="20"/>
          <w:lang w:val="en-GB"/>
        </w:rPr>
        <w:t xml:space="preserve"> </w:t>
      </w:r>
      <w:r w:rsidRPr="00BC330A">
        <w:rPr>
          <w:rFonts w:eastAsia="Times New Roman" w:cs="Arial"/>
          <w:bCs/>
          <w:color w:val="333333"/>
          <w:szCs w:val="20"/>
          <w:lang w:val="en-GB"/>
        </w:rPr>
        <w:t xml:space="preserve">See the </w:t>
      </w:r>
      <w:hyperlink r:id="rId24" w:anchor="Local Travel" w:tooltip="FCO_TRV_CA_Gambia" w:history="1">
        <w:r w:rsidRPr="00BC330A">
          <w:rPr>
            <w:rFonts w:eastAsia="Times New Roman" w:cs="Arial"/>
            <w:bCs/>
            <w:color w:val="0066FF"/>
            <w:szCs w:val="20"/>
            <w:lang w:val="en-GB"/>
          </w:rPr>
          <w:t>Local Travel</w:t>
        </w:r>
      </w:hyperlink>
      <w:r w:rsidRPr="00BC330A">
        <w:rPr>
          <w:rFonts w:eastAsia="Times New Roman" w:cs="Arial"/>
          <w:bCs/>
          <w:color w:val="333333"/>
          <w:szCs w:val="20"/>
          <w:lang w:val="en-GB"/>
        </w:rPr>
        <w:t xml:space="preserve"> section of this advice and the Travel Advice for</w:t>
      </w:r>
      <w:r w:rsidRPr="00BC330A">
        <w:rPr>
          <w:rFonts w:eastAsia="Times New Roman" w:cs="Arial"/>
          <w:color w:val="333333"/>
          <w:szCs w:val="20"/>
          <w:lang w:val="en-GB"/>
        </w:rPr>
        <w:t xml:space="preserve"> </w:t>
      </w:r>
      <w:hyperlink r:id="rId25" w:tooltip="&lt; no title text &gt;" w:history="1">
        <w:proofErr w:type="gramStart"/>
        <w:r w:rsidRPr="00BC330A">
          <w:rPr>
            <w:rFonts w:eastAsia="Times New Roman" w:cs="Arial"/>
            <w:bCs/>
            <w:color w:val="0066FF"/>
            <w:szCs w:val="20"/>
            <w:lang w:val="en-GB"/>
          </w:rPr>
          <w:t>Senegal</w:t>
        </w:r>
        <w:r w:rsidRPr="00BC330A">
          <w:rPr>
            <w:rFonts w:eastAsia="Times New Roman" w:cs="Arial"/>
            <w:color w:val="0066FF"/>
            <w:szCs w:val="20"/>
            <w:lang w:val="en-GB"/>
          </w:rPr>
          <w:t xml:space="preserve"> </w:t>
        </w:r>
        <w:proofErr w:type="gramEnd"/>
      </w:hyperlink>
      <w:r w:rsidRPr="00BC330A">
        <w:rPr>
          <w:rFonts w:eastAsia="Times New Roman" w:cs="Arial"/>
          <w:bCs/>
          <w:color w:val="333333"/>
          <w:szCs w:val="20"/>
          <w:lang w:val="en-GB"/>
        </w:rPr>
        <w:t>.</w:t>
      </w:r>
    </w:p>
    <w:p w:rsidR="00BC330A" w:rsidRPr="00BC330A" w:rsidRDefault="00BC330A" w:rsidP="00BC330A">
      <w:pPr>
        <w:numPr>
          <w:ilvl w:val="0"/>
          <w:numId w:val="1"/>
        </w:numPr>
        <w:spacing w:before="100" w:beforeAutospacing="1" w:after="0" w:line="336" w:lineRule="atLeast"/>
        <w:ind w:left="795"/>
        <w:rPr>
          <w:rFonts w:eastAsia="Times New Roman" w:cs="Arial"/>
          <w:color w:val="333333"/>
          <w:szCs w:val="20"/>
          <w:lang w:val="en-GB"/>
        </w:rPr>
      </w:pPr>
      <w:r w:rsidRPr="00BC330A">
        <w:rPr>
          <w:rFonts w:eastAsia="Times New Roman" w:cs="Arial"/>
          <w:bCs/>
          <w:color w:val="333333"/>
          <w:szCs w:val="20"/>
          <w:lang w:val="en-GB"/>
        </w:rPr>
        <w:t>Most visits to The Gambia are trouble-free.  25 British nationals required consular assistance in The Gambia in the period 01 April 2009 – 31 March 2010 for the following types of incident; deaths (9 cases); hospitalisations (5 cases); and arrests, for a variety of offences (6 cases). During this period assistance was also requested with regard to lost or stolen passports (16 cases).  </w:t>
      </w:r>
    </w:p>
    <w:p w:rsidR="00BC330A" w:rsidRPr="00BC330A" w:rsidRDefault="00BC330A" w:rsidP="00BC330A">
      <w:pPr>
        <w:numPr>
          <w:ilvl w:val="0"/>
          <w:numId w:val="1"/>
        </w:numPr>
        <w:spacing w:before="100" w:beforeAutospacing="1" w:after="0" w:line="336" w:lineRule="atLeast"/>
        <w:ind w:left="795"/>
        <w:rPr>
          <w:rFonts w:eastAsia="Times New Roman" w:cs="Arial"/>
          <w:color w:val="333333"/>
          <w:szCs w:val="20"/>
          <w:lang w:val="en-GB"/>
        </w:rPr>
      </w:pPr>
      <w:r w:rsidRPr="00BC330A">
        <w:rPr>
          <w:rFonts w:eastAsia="Times New Roman" w:cs="Arial"/>
          <w:bCs/>
          <w:color w:val="333333"/>
          <w:szCs w:val="20"/>
          <w:lang w:val="en-GB"/>
        </w:rPr>
        <w:t>Care should be taken when driving or walking on roads, particularly at night, due to unpredictable driving standards and lack of street lighting.</w:t>
      </w:r>
    </w:p>
    <w:p w:rsidR="00BC330A" w:rsidRPr="00BC330A" w:rsidRDefault="00BC330A" w:rsidP="00BC330A">
      <w:pPr>
        <w:numPr>
          <w:ilvl w:val="0"/>
          <w:numId w:val="1"/>
        </w:numPr>
        <w:spacing w:before="100" w:beforeAutospacing="1" w:after="0" w:line="336" w:lineRule="atLeast"/>
        <w:ind w:left="795"/>
        <w:rPr>
          <w:rFonts w:eastAsia="Times New Roman" w:cs="Arial"/>
          <w:color w:val="333333"/>
          <w:szCs w:val="20"/>
          <w:lang w:val="en-GB"/>
        </w:rPr>
      </w:pPr>
      <w:r w:rsidRPr="00BC330A">
        <w:rPr>
          <w:rFonts w:eastAsia="Times New Roman" w:cs="Arial"/>
          <w:bCs/>
          <w:color w:val="333333"/>
          <w:szCs w:val="20"/>
          <w:lang w:val="en-GB"/>
        </w:rPr>
        <w:t xml:space="preserve">Malaria is common in The Gambia.  See the </w:t>
      </w:r>
      <w:hyperlink r:id="rId26" w:anchor="Health" w:history="1">
        <w:r w:rsidRPr="00BC330A">
          <w:rPr>
            <w:rFonts w:eastAsia="Times New Roman" w:cs="Arial"/>
            <w:bCs/>
            <w:color w:val="0066FF"/>
            <w:szCs w:val="20"/>
            <w:lang w:val="en-GB"/>
          </w:rPr>
          <w:t>Health</w:t>
        </w:r>
      </w:hyperlink>
      <w:r w:rsidRPr="00BC330A">
        <w:rPr>
          <w:rFonts w:eastAsia="Times New Roman" w:cs="Arial"/>
          <w:bCs/>
          <w:color w:val="333333"/>
          <w:szCs w:val="20"/>
          <w:lang w:val="en-GB"/>
        </w:rPr>
        <w:t xml:space="preserve"> section of this Travel Advice.</w:t>
      </w:r>
    </w:p>
    <w:p w:rsidR="00BC330A" w:rsidRPr="00BC330A" w:rsidRDefault="00BC330A" w:rsidP="00BC330A">
      <w:pPr>
        <w:numPr>
          <w:ilvl w:val="0"/>
          <w:numId w:val="1"/>
        </w:numPr>
        <w:spacing w:before="100" w:beforeAutospacing="1" w:after="0" w:line="336" w:lineRule="atLeast"/>
        <w:ind w:left="795"/>
        <w:rPr>
          <w:rFonts w:eastAsia="Times New Roman" w:cs="Arial"/>
          <w:color w:val="333333"/>
          <w:szCs w:val="20"/>
          <w:lang w:val="en-GB"/>
        </w:rPr>
      </w:pPr>
      <w:r w:rsidRPr="00BC330A">
        <w:rPr>
          <w:rFonts w:eastAsia="Times New Roman" w:cs="Arial"/>
          <w:bCs/>
          <w:color w:val="333333"/>
          <w:szCs w:val="20"/>
          <w:lang w:val="en-GB"/>
        </w:rPr>
        <w:lastRenderedPageBreak/>
        <w:t xml:space="preserve">There is an underlying threat from </w:t>
      </w:r>
      <w:hyperlink r:id="rId27" w:anchor="terrorism" w:history="1">
        <w:r w:rsidRPr="00BC330A">
          <w:rPr>
            <w:rFonts w:eastAsia="Times New Roman" w:cs="Arial"/>
            <w:bCs/>
            <w:color w:val="0066FF"/>
            <w:szCs w:val="20"/>
            <w:lang w:val="en-GB"/>
          </w:rPr>
          <w:t>terrorism</w:t>
        </w:r>
      </w:hyperlink>
      <w:r w:rsidRPr="00BC330A">
        <w:rPr>
          <w:rFonts w:eastAsia="Times New Roman" w:cs="Arial"/>
          <w:bCs/>
          <w:color w:val="333333"/>
          <w:szCs w:val="20"/>
          <w:lang w:val="en-GB"/>
        </w:rPr>
        <w:t>. Attacks, although unlikely, could be indiscriminate, including in places frequented by expatriates and foreign travellers.</w:t>
      </w:r>
    </w:p>
    <w:p w:rsidR="00BC330A" w:rsidRDefault="00BC330A" w:rsidP="00BC330A">
      <w:pPr>
        <w:numPr>
          <w:ilvl w:val="0"/>
          <w:numId w:val="1"/>
        </w:numPr>
        <w:spacing w:before="100" w:beforeAutospacing="1" w:after="0" w:line="336" w:lineRule="atLeast"/>
        <w:ind w:left="795"/>
        <w:rPr>
          <w:rFonts w:eastAsia="Times New Roman" w:cs="Arial"/>
          <w:color w:val="333333"/>
          <w:szCs w:val="20"/>
          <w:lang w:val="en-GB"/>
        </w:rPr>
      </w:pPr>
      <w:r w:rsidRPr="00BC330A">
        <w:rPr>
          <w:rFonts w:eastAsia="Times New Roman" w:cs="Arial"/>
          <w:bCs/>
          <w:color w:val="333333"/>
          <w:szCs w:val="20"/>
          <w:lang w:val="en-GB"/>
        </w:rPr>
        <w:t xml:space="preserve">We recommend that you obtain comprehensive medical and travel insurance before travelling.  See the </w:t>
      </w:r>
      <w:hyperlink r:id="rId28" w:anchor="Insurance" w:history="1">
        <w:r w:rsidRPr="00BC330A">
          <w:rPr>
            <w:rFonts w:eastAsia="Times New Roman" w:cs="Arial"/>
            <w:bCs/>
            <w:color w:val="0066FF"/>
            <w:szCs w:val="20"/>
            <w:lang w:val="en-GB"/>
          </w:rPr>
          <w:t>General (Insurance)</w:t>
        </w:r>
      </w:hyperlink>
      <w:r w:rsidRPr="00BC330A">
        <w:rPr>
          <w:rFonts w:eastAsia="Times New Roman" w:cs="Arial"/>
          <w:bCs/>
          <w:color w:val="333333"/>
          <w:szCs w:val="20"/>
          <w:lang w:val="en-GB"/>
        </w:rPr>
        <w:t xml:space="preserve"> section of this Travel Advice.</w:t>
      </w:r>
      <w:r w:rsidRPr="00BC330A">
        <w:rPr>
          <w:rFonts w:eastAsia="Times New Roman" w:cs="Arial"/>
          <w:color w:val="333333"/>
          <w:szCs w:val="20"/>
          <w:lang w:val="en-GB"/>
        </w:rPr>
        <w:t xml:space="preserve"> </w:t>
      </w:r>
    </w:p>
    <w:p w:rsidR="00BC330A" w:rsidRPr="00FD069D" w:rsidRDefault="00FD069D" w:rsidP="00FD069D">
      <w:pPr>
        <w:spacing w:before="100" w:beforeAutospacing="1" w:after="0" w:line="336" w:lineRule="atLeast"/>
        <w:rPr>
          <w:rFonts w:eastAsia="Times New Roman" w:cs="Arial"/>
          <w:b/>
          <w:color w:val="333333"/>
          <w:szCs w:val="20"/>
          <w:lang w:val="en-GB"/>
        </w:rPr>
      </w:pPr>
      <w:r w:rsidRPr="00FD069D">
        <w:rPr>
          <w:rFonts w:eastAsia="Times New Roman" w:cs="Arial"/>
          <w:b/>
          <w:color w:val="333333"/>
          <w:szCs w:val="20"/>
          <w:lang w:val="en-GB"/>
        </w:rPr>
        <w:t>Mali</w:t>
      </w:r>
    </w:p>
    <w:p w:rsidR="00FD069D" w:rsidRPr="00FD069D" w:rsidRDefault="00FD069D" w:rsidP="00FD069D">
      <w:pPr>
        <w:numPr>
          <w:ilvl w:val="0"/>
          <w:numId w:val="6"/>
        </w:numPr>
        <w:spacing w:before="100" w:beforeAutospacing="1" w:after="240" w:line="240" w:lineRule="auto"/>
        <w:rPr>
          <w:b/>
        </w:rPr>
      </w:pPr>
      <w:r w:rsidRPr="00FD069D">
        <w:rPr>
          <w:rStyle w:val="Strong"/>
          <w:b w:val="0"/>
        </w:rPr>
        <w:t xml:space="preserve">We advise against all travel to the northern provinces of Mali. This includes the provinces of </w:t>
      </w:r>
      <w:proofErr w:type="spellStart"/>
      <w:r w:rsidRPr="00FD069D">
        <w:rPr>
          <w:rStyle w:val="Strong"/>
          <w:b w:val="0"/>
        </w:rPr>
        <w:t>Kidal</w:t>
      </w:r>
      <w:proofErr w:type="spellEnd"/>
      <w:r w:rsidRPr="00FD069D">
        <w:rPr>
          <w:rStyle w:val="Strong"/>
          <w:b w:val="0"/>
        </w:rPr>
        <w:t xml:space="preserve">, </w:t>
      </w:r>
      <w:proofErr w:type="spellStart"/>
      <w:proofErr w:type="gramStart"/>
      <w:r w:rsidRPr="00FD069D">
        <w:rPr>
          <w:rStyle w:val="Strong"/>
          <w:b w:val="0"/>
        </w:rPr>
        <w:t>Gao</w:t>
      </w:r>
      <w:proofErr w:type="spellEnd"/>
      <w:proofErr w:type="gramEnd"/>
      <w:r w:rsidRPr="00FD069D">
        <w:rPr>
          <w:rStyle w:val="Strong"/>
          <w:b w:val="0"/>
        </w:rPr>
        <w:t xml:space="preserve">, </w:t>
      </w:r>
      <w:proofErr w:type="spellStart"/>
      <w:r w:rsidRPr="00FD069D">
        <w:rPr>
          <w:rStyle w:val="Strong"/>
          <w:b w:val="0"/>
        </w:rPr>
        <w:t>Koulikoro</w:t>
      </w:r>
      <w:proofErr w:type="spellEnd"/>
      <w:r w:rsidRPr="00FD069D">
        <w:rPr>
          <w:rStyle w:val="Strong"/>
          <w:b w:val="0"/>
        </w:rPr>
        <w:t xml:space="preserve"> (north of </w:t>
      </w:r>
      <w:proofErr w:type="spellStart"/>
      <w:r w:rsidRPr="00FD069D">
        <w:rPr>
          <w:rStyle w:val="Strong"/>
          <w:b w:val="0"/>
        </w:rPr>
        <w:t>Mourdiah</w:t>
      </w:r>
      <w:proofErr w:type="spellEnd"/>
      <w:r w:rsidRPr="00FD069D">
        <w:rPr>
          <w:rStyle w:val="Strong"/>
          <w:b w:val="0"/>
        </w:rPr>
        <w:t xml:space="preserve">), </w:t>
      </w:r>
      <w:proofErr w:type="spellStart"/>
      <w:r w:rsidRPr="00FD069D">
        <w:rPr>
          <w:rStyle w:val="Strong"/>
          <w:b w:val="0"/>
        </w:rPr>
        <w:t>Ségou</w:t>
      </w:r>
      <w:proofErr w:type="spellEnd"/>
      <w:r w:rsidRPr="00FD069D">
        <w:rPr>
          <w:rStyle w:val="Strong"/>
          <w:b w:val="0"/>
        </w:rPr>
        <w:t xml:space="preserve"> (north of </w:t>
      </w:r>
      <w:proofErr w:type="spellStart"/>
      <w:r w:rsidRPr="00FD069D">
        <w:rPr>
          <w:rStyle w:val="Strong"/>
          <w:b w:val="0"/>
        </w:rPr>
        <w:t>Niono</w:t>
      </w:r>
      <w:proofErr w:type="spellEnd"/>
      <w:r w:rsidRPr="00FD069D">
        <w:rPr>
          <w:rStyle w:val="Strong"/>
          <w:b w:val="0"/>
        </w:rPr>
        <w:t xml:space="preserve">), </w:t>
      </w:r>
      <w:proofErr w:type="spellStart"/>
      <w:r w:rsidRPr="00FD069D">
        <w:rPr>
          <w:rStyle w:val="Strong"/>
          <w:b w:val="0"/>
        </w:rPr>
        <w:t>Tombouctou</w:t>
      </w:r>
      <w:proofErr w:type="spellEnd"/>
      <w:r w:rsidRPr="00FD069D">
        <w:rPr>
          <w:rStyle w:val="Strong"/>
          <w:b w:val="0"/>
        </w:rPr>
        <w:t xml:space="preserve"> (including the city of </w:t>
      </w:r>
      <w:proofErr w:type="spellStart"/>
      <w:r w:rsidRPr="00FD069D">
        <w:rPr>
          <w:rStyle w:val="Strong"/>
          <w:b w:val="0"/>
        </w:rPr>
        <w:t>Tombouctou</w:t>
      </w:r>
      <w:proofErr w:type="spellEnd"/>
      <w:r w:rsidRPr="00FD069D">
        <w:rPr>
          <w:rStyle w:val="Strong"/>
          <w:b w:val="0"/>
        </w:rPr>
        <w:t xml:space="preserve"> (Timbuktu)), </w:t>
      </w:r>
      <w:proofErr w:type="spellStart"/>
      <w:r w:rsidRPr="00FD069D">
        <w:rPr>
          <w:rStyle w:val="Strong"/>
          <w:b w:val="0"/>
        </w:rPr>
        <w:t>Mopti</w:t>
      </w:r>
      <w:proofErr w:type="spellEnd"/>
      <w:r w:rsidRPr="00FD069D">
        <w:rPr>
          <w:rStyle w:val="Strong"/>
          <w:b w:val="0"/>
        </w:rPr>
        <w:t xml:space="preserve">, and areas bordering Mauritania east of </w:t>
      </w:r>
      <w:proofErr w:type="spellStart"/>
      <w:r w:rsidRPr="00FD069D">
        <w:rPr>
          <w:rStyle w:val="Strong"/>
          <w:b w:val="0"/>
        </w:rPr>
        <w:t>Nioro</w:t>
      </w:r>
      <w:proofErr w:type="spellEnd"/>
      <w:r w:rsidRPr="00FD069D">
        <w:rPr>
          <w:rStyle w:val="Strong"/>
          <w:b w:val="0"/>
        </w:rPr>
        <w:t xml:space="preserve"> in the </w:t>
      </w:r>
      <w:proofErr w:type="spellStart"/>
      <w:r w:rsidRPr="00FD069D">
        <w:rPr>
          <w:rStyle w:val="Strong"/>
          <w:b w:val="0"/>
        </w:rPr>
        <w:t>Kayes</w:t>
      </w:r>
      <w:proofErr w:type="spellEnd"/>
      <w:r w:rsidRPr="00FD069D">
        <w:rPr>
          <w:rStyle w:val="Strong"/>
          <w:b w:val="0"/>
        </w:rPr>
        <w:t xml:space="preserve"> province.</w:t>
      </w:r>
    </w:p>
    <w:p w:rsidR="00FD069D" w:rsidRPr="00FD069D" w:rsidRDefault="00FD069D" w:rsidP="00FD069D">
      <w:pPr>
        <w:numPr>
          <w:ilvl w:val="0"/>
          <w:numId w:val="6"/>
        </w:numPr>
        <w:spacing w:before="100" w:beforeAutospacing="1" w:after="240" w:line="240" w:lineRule="auto"/>
        <w:rPr>
          <w:b/>
        </w:rPr>
      </w:pPr>
      <w:r w:rsidRPr="00FD069D">
        <w:rPr>
          <w:rStyle w:val="Strong"/>
          <w:b w:val="0"/>
        </w:rPr>
        <w:t>There is a high threat from terrorism in Mali. Terrorists have been involved in kidnaps in the region and we believe that further attempts are likely. Two hostages have been murdered by Al Qaeda in the Islamic Maghreb (AQ-M) after being held for several months in the Malian desert, including a British national.  </w:t>
      </w:r>
      <w:r w:rsidRPr="00FD069D">
        <w:rPr>
          <w:b/>
        </w:rPr>
        <w:t xml:space="preserve"> </w:t>
      </w:r>
    </w:p>
    <w:p w:rsidR="00FD069D" w:rsidRPr="00FD069D" w:rsidRDefault="00FD069D" w:rsidP="00FD069D">
      <w:pPr>
        <w:numPr>
          <w:ilvl w:val="0"/>
          <w:numId w:val="6"/>
        </w:numPr>
        <w:spacing w:before="100" w:beforeAutospacing="1" w:after="240" w:line="240" w:lineRule="auto"/>
        <w:rPr>
          <w:b/>
        </w:rPr>
      </w:pPr>
      <w:r w:rsidRPr="00FD069D">
        <w:rPr>
          <w:rStyle w:val="Strong"/>
          <w:b w:val="0"/>
        </w:rPr>
        <w:t>There have been reports of kidnap threats against westerners attending festivals in Mali. You should be aware that the “Festival in the Desert”, planned for January 2011, has previously taken place in an area of northern Mali to which we currently advise against all travel.</w:t>
      </w:r>
      <w:r w:rsidRPr="00FD069D">
        <w:rPr>
          <w:b/>
        </w:rPr>
        <w:t xml:space="preserve"> </w:t>
      </w:r>
    </w:p>
    <w:p w:rsidR="00FD069D" w:rsidRPr="00FD069D" w:rsidRDefault="00FD069D" w:rsidP="00FD069D">
      <w:pPr>
        <w:numPr>
          <w:ilvl w:val="0"/>
          <w:numId w:val="6"/>
        </w:numPr>
        <w:spacing w:before="100" w:beforeAutospacing="1" w:after="240" w:line="240" w:lineRule="auto"/>
        <w:rPr>
          <w:b/>
        </w:rPr>
      </w:pPr>
      <w:r w:rsidRPr="00FD069D">
        <w:rPr>
          <w:rStyle w:val="Strong"/>
          <w:b w:val="0"/>
        </w:rPr>
        <w:t xml:space="preserve">Travel in Mali can be difficult and conditions are poor for overland travel.  You should take all necessary safety precautions, especially outside of main urban areas, have confidence in your security arrangements and maintain a high level of vigilance. See Safety and Security - </w:t>
      </w:r>
      <w:hyperlink r:id="rId29" w:anchor="terrorism" w:tooltip="Mali - terrorism" w:history="1">
        <w:r w:rsidRPr="00FD069D">
          <w:rPr>
            <w:rStyle w:val="Hyperlink"/>
            <w:b/>
            <w:bCs/>
          </w:rPr>
          <w:t>Terrorism</w:t>
        </w:r>
      </w:hyperlink>
      <w:r w:rsidRPr="00FD069D">
        <w:rPr>
          <w:rStyle w:val="Strong"/>
          <w:b w:val="0"/>
        </w:rPr>
        <w:t xml:space="preserve"> and Safety and Security - </w:t>
      </w:r>
      <w:hyperlink r:id="rId30" w:anchor="localtravel" w:tooltip="Mali - local travel" w:history="1">
        <w:r w:rsidRPr="00FD069D">
          <w:rPr>
            <w:rStyle w:val="Hyperlink"/>
            <w:b/>
            <w:bCs/>
          </w:rPr>
          <w:t>Local Travel</w:t>
        </w:r>
      </w:hyperlink>
      <w:r w:rsidRPr="00FD069D">
        <w:rPr>
          <w:rStyle w:val="Strong"/>
          <w:b w:val="0"/>
        </w:rPr>
        <w:t xml:space="preserve"> and our </w:t>
      </w:r>
      <w:hyperlink r:id="rId31" w:tooltip="042-rally-racing" w:history="1">
        <w:r w:rsidRPr="00FD069D">
          <w:rPr>
            <w:rStyle w:val="Hyperlink"/>
            <w:b/>
            <w:bCs/>
          </w:rPr>
          <w:t>Rally Racing page</w:t>
        </w:r>
      </w:hyperlink>
      <w:r w:rsidRPr="00FD069D">
        <w:rPr>
          <w:rStyle w:val="Strong"/>
          <w:b w:val="0"/>
        </w:rPr>
        <w:t>.</w:t>
      </w:r>
    </w:p>
    <w:p w:rsidR="00FD069D" w:rsidRPr="00FD069D" w:rsidRDefault="00FD069D" w:rsidP="00FD069D">
      <w:pPr>
        <w:numPr>
          <w:ilvl w:val="0"/>
          <w:numId w:val="6"/>
        </w:numPr>
        <w:spacing w:before="100" w:beforeAutospacing="1" w:after="240" w:line="240" w:lineRule="auto"/>
        <w:rPr>
          <w:b/>
        </w:rPr>
      </w:pPr>
      <w:r w:rsidRPr="00FD069D">
        <w:rPr>
          <w:rStyle w:val="Strong"/>
          <w:b w:val="0"/>
        </w:rPr>
        <w:t xml:space="preserve">We are not aware of any British nationals requiring consular assistance in Mali in the period 01 April 2009 – 31 August 2010. You should register on </w:t>
      </w:r>
      <w:hyperlink r:id="rId32" w:tooltip="011 Locate*" w:history="1">
        <w:r w:rsidRPr="00FD069D">
          <w:rPr>
            <w:rStyle w:val="Hyperlink"/>
            <w:b/>
            <w:bCs/>
          </w:rPr>
          <w:t>LOCATE</w:t>
        </w:r>
      </w:hyperlink>
      <w:r w:rsidRPr="00FD069D">
        <w:rPr>
          <w:rStyle w:val="Strong"/>
          <w:b w:val="0"/>
        </w:rPr>
        <w:t xml:space="preserve"> so that we are able to contact you in an emergency. See the </w:t>
      </w:r>
      <w:hyperlink r:id="rId33" w:anchor="general" w:tooltip="Mali - General" w:history="1">
        <w:r w:rsidRPr="00FD069D">
          <w:rPr>
            <w:rStyle w:val="Hyperlink"/>
            <w:b/>
            <w:bCs/>
          </w:rPr>
          <w:t>General</w:t>
        </w:r>
      </w:hyperlink>
      <w:r w:rsidRPr="00FD069D">
        <w:rPr>
          <w:rStyle w:val="Strong"/>
          <w:b w:val="0"/>
        </w:rPr>
        <w:t xml:space="preserve"> section of this Travel Advice.</w:t>
      </w:r>
    </w:p>
    <w:p w:rsidR="00FD069D" w:rsidRPr="00FD069D" w:rsidRDefault="00FD069D" w:rsidP="00FD069D">
      <w:pPr>
        <w:numPr>
          <w:ilvl w:val="0"/>
          <w:numId w:val="6"/>
        </w:numPr>
        <w:spacing w:before="100" w:beforeAutospacing="1" w:after="100" w:afterAutospacing="1" w:line="240" w:lineRule="auto"/>
        <w:rPr>
          <w:b/>
        </w:rPr>
      </w:pPr>
      <w:r w:rsidRPr="00FD069D">
        <w:rPr>
          <w:rStyle w:val="Strong"/>
          <w:b w:val="0"/>
        </w:rPr>
        <w:t xml:space="preserve">You should take out comprehensive travel and medical insurance before travelling. See the General - </w:t>
      </w:r>
      <w:hyperlink r:id="rId34" w:anchor="general" w:tooltip="Mali - General" w:history="1">
        <w:r w:rsidRPr="00FD069D">
          <w:rPr>
            <w:rStyle w:val="Hyperlink"/>
            <w:b/>
            <w:bCs/>
          </w:rPr>
          <w:t>Insurance</w:t>
        </w:r>
      </w:hyperlink>
      <w:r w:rsidRPr="00FD069D">
        <w:rPr>
          <w:rStyle w:val="Strong"/>
          <w:b w:val="0"/>
        </w:rPr>
        <w:t>.</w:t>
      </w:r>
      <w:r w:rsidRPr="00FD069D">
        <w:rPr>
          <w:b/>
        </w:rPr>
        <w:t xml:space="preserve"> </w:t>
      </w:r>
    </w:p>
    <w:p w:rsidR="00FD069D" w:rsidRPr="00BC330A" w:rsidRDefault="00FD069D" w:rsidP="00FD069D">
      <w:pPr>
        <w:spacing w:before="100" w:beforeAutospacing="1" w:after="0" w:line="336" w:lineRule="atLeast"/>
        <w:rPr>
          <w:rFonts w:eastAsia="Times New Roman" w:cs="Arial"/>
          <w:color w:val="333333"/>
          <w:szCs w:val="20"/>
          <w:lang w:val="en-GB"/>
        </w:rPr>
      </w:pPr>
    </w:p>
    <w:p w:rsidR="00BC330A" w:rsidRPr="00BC330A" w:rsidRDefault="00BC330A" w:rsidP="00BC330A">
      <w:pPr>
        <w:spacing w:after="0"/>
        <w:rPr>
          <w:b/>
          <w:lang w:val="en-GB"/>
        </w:rPr>
      </w:pPr>
      <w:r w:rsidRPr="00BC330A">
        <w:rPr>
          <w:b/>
          <w:lang w:val="en-GB"/>
        </w:rPr>
        <w:t>Sierra Leone</w:t>
      </w:r>
    </w:p>
    <w:p w:rsidR="00BC330A" w:rsidRPr="00BC330A" w:rsidRDefault="00BC330A" w:rsidP="00BC330A">
      <w:pPr>
        <w:numPr>
          <w:ilvl w:val="0"/>
          <w:numId w:val="2"/>
        </w:numPr>
        <w:spacing w:after="0"/>
        <w:rPr>
          <w:lang w:val="en-GB"/>
        </w:rPr>
      </w:pPr>
      <w:r w:rsidRPr="00BC330A">
        <w:rPr>
          <w:bCs/>
          <w:lang w:val="en-GB"/>
        </w:rPr>
        <w:t xml:space="preserve">Transport infrastructure is poor. None of the options for transferring between the international airport at </w:t>
      </w:r>
      <w:proofErr w:type="spellStart"/>
      <w:r w:rsidRPr="00BC330A">
        <w:rPr>
          <w:bCs/>
          <w:lang w:val="en-GB"/>
        </w:rPr>
        <w:t>Lungi</w:t>
      </w:r>
      <w:proofErr w:type="spellEnd"/>
      <w:r w:rsidRPr="00BC330A">
        <w:rPr>
          <w:bCs/>
          <w:lang w:val="en-GB"/>
        </w:rPr>
        <w:t xml:space="preserve"> and Freetown are risk-free. You should study the transfer options carefully before travelling, especially if you plan to arrive at night. Foreign and Commonwealth Office </w:t>
      </w:r>
      <w:proofErr w:type="gramStart"/>
      <w:r w:rsidRPr="00BC330A">
        <w:rPr>
          <w:bCs/>
          <w:lang w:val="en-GB"/>
        </w:rPr>
        <w:t>staff operate</w:t>
      </w:r>
      <w:proofErr w:type="gramEnd"/>
      <w:r w:rsidRPr="00BC330A">
        <w:rPr>
          <w:bCs/>
          <w:lang w:val="en-GB"/>
        </w:rPr>
        <w:t xml:space="preserve"> a policy of informed choice and presumed competence within certain parameters. Wherever possible, they use water modes by day and, if they choose to travel, helicopter at night. They do not travel on the hovercraft.  See Safety and Security - </w:t>
      </w:r>
      <w:hyperlink r:id="rId35" w:anchor="localtravel" w:history="1">
        <w:r w:rsidRPr="00BC330A">
          <w:rPr>
            <w:rStyle w:val="Hyperlink"/>
            <w:bCs/>
            <w:lang w:val="en-GB"/>
          </w:rPr>
          <w:t>Local Travel (Getting to Freetown from the airport)</w:t>
        </w:r>
      </w:hyperlink>
      <w:r w:rsidRPr="00BC330A">
        <w:rPr>
          <w:bCs/>
          <w:lang w:val="en-GB"/>
        </w:rPr>
        <w:t>.</w:t>
      </w:r>
    </w:p>
    <w:p w:rsidR="00BC330A" w:rsidRPr="00BC330A" w:rsidRDefault="00BC330A" w:rsidP="00BC330A">
      <w:pPr>
        <w:numPr>
          <w:ilvl w:val="0"/>
          <w:numId w:val="2"/>
        </w:numPr>
        <w:spacing w:after="0"/>
        <w:rPr>
          <w:lang w:val="en-GB"/>
        </w:rPr>
      </w:pPr>
      <w:r w:rsidRPr="00BC330A">
        <w:rPr>
          <w:bCs/>
          <w:lang w:val="en-GB"/>
        </w:rPr>
        <w:t xml:space="preserve">You should take precautions and avoid demonstrations, especially in urban areas.  See Safety and Security - </w:t>
      </w:r>
      <w:hyperlink r:id="rId36" w:anchor="outsidecap" w:history="1">
        <w:r w:rsidRPr="00BC330A">
          <w:rPr>
            <w:rStyle w:val="Hyperlink"/>
            <w:bCs/>
            <w:lang w:val="en-GB"/>
          </w:rPr>
          <w:t>Local Travel (Travel outside the capital)</w:t>
        </w:r>
      </w:hyperlink>
      <w:r w:rsidRPr="00BC330A">
        <w:rPr>
          <w:bCs/>
          <w:lang w:val="en-GB"/>
        </w:rPr>
        <w:t>.</w:t>
      </w:r>
      <w:r w:rsidRPr="00BC330A">
        <w:rPr>
          <w:lang w:val="en-GB"/>
        </w:rPr>
        <w:t xml:space="preserve"> </w:t>
      </w:r>
    </w:p>
    <w:p w:rsidR="00BC330A" w:rsidRPr="00BC330A" w:rsidRDefault="00BC330A" w:rsidP="00BC330A">
      <w:pPr>
        <w:numPr>
          <w:ilvl w:val="0"/>
          <w:numId w:val="2"/>
        </w:numPr>
        <w:spacing w:after="0"/>
        <w:rPr>
          <w:lang w:val="en-GB"/>
        </w:rPr>
      </w:pPr>
      <w:r w:rsidRPr="00BC330A">
        <w:rPr>
          <w:bCs/>
          <w:lang w:val="en-GB"/>
        </w:rPr>
        <w:lastRenderedPageBreak/>
        <w:t xml:space="preserve">Petty crime is common. You should exercise caution when travelling in Freetown, particularly in the Eastern area of the city and in the central commercial district.  You should take precautions and maintain a high level of vigilance in public places.  See Safety and Security - </w:t>
      </w:r>
      <w:hyperlink r:id="rId37" w:anchor="crime" w:history="1">
        <w:r w:rsidRPr="00BC330A">
          <w:rPr>
            <w:rStyle w:val="Hyperlink"/>
            <w:bCs/>
            <w:lang w:val="en-GB"/>
          </w:rPr>
          <w:t>Crime</w:t>
        </w:r>
      </w:hyperlink>
      <w:r w:rsidRPr="00BC330A">
        <w:rPr>
          <w:bCs/>
          <w:lang w:val="en-GB"/>
        </w:rPr>
        <w:t>.</w:t>
      </w:r>
      <w:r w:rsidRPr="00BC330A">
        <w:rPr>
          <w:lang w:val="en-GB"/>
        </w:rPr>
        <w:t xml:space="preserve"> </w:t>
      </w:r>
    </w:p>
    <w:p w:rsidR="00BC330A" w:rsidRPr="00BC330A" w:rsidRDefault="00BC330A" w:rsidP="00BC330A">
      <w:pPr>
        <w:numPr>
          <w:ilvl w:val="0"/>
          <w:numId w:val="2"/>
        </w:numPr>
        <w:spacing w:after="0"/>
        <w:rPr>
          <w:lang w:val="en-GB"/>
        </w:rPr>
      </w:pPr>
      <w:r w:rsidRPr="00BC330A">
        <w:rPr>
          <w:bCs/>
          <w:lang w:val="en-GB"/>
        </w:rPr>
        <w:t>Travel outside the Western Area can be difficult, as roads and infrastructure are poor.  See Safety and Security -</w:t>
      </w:r>
      <w:r w:rsidRPr="00BC330A">
        <w:rPr>
          <w:lang w:val="en-GB"/>
        </w:rPr>
        <w:t xml:space="preserve"> </w:t>
      </w:r>
      <w:hyperlink r:id="rId38" w:anchor="localtravel" w:history="1">
        <w:r w:rsidRPr="00BC330A">
          <w:rPr>
            <w:rStyle w:val="Hyperlink"/>
            <w:bCs/>
            <w:lang w:val="en-GB"/>
          </w:rPr>
          <w:t>Local Travel</w:t>
        </w:r>
      </w:hyperlink>
      <w:r w:rsidRPr="00BC330A">
        <w:rPr>
          <w:bCs/>
          <w:lang w:val="en-GB"/>
        </w:rPr>
        <w:t>.</w:t>
      </w:r>
      <w:r w:rsidRPr="00BC330A">
        <w:rPr>
          <w:lang w:val="en-GB"/>
        </w:rPr>
        <w:t xml:space="preserve"> </w:t>
      </w:r>
    </w:p>
    <w:p w:rsidR="00BC330A" w:rsidRPr="00BC330A" w:rsidRDefault="00BC330A" w:rsidP="00BC330A">
      <w:pPr>
        <w:numPr>
          <w:ilvl w:val="0"/>
          <w:numId w:val="2"/>
        </w:numPr>
        <w:spacing w:after="0"/>
        <w:rPr>
          <w:lang w:val="en-GB"/>
        </w:rPr>
      </w:pPr>
      <w:r w:rsidRPr="00BC330A">
        <w:rPr>
          <w:bCs/>
          <w:lang w:val="en-GB"/>
        </w:rPr>
        <w:t xml:space="preserve">There is an underlying threat from global </w:t>
      </w:r>
      <w:hyperlink r:id="rId39" w:anchor="terrorism" w:history="1">
        <w:r w:rsidRPr="00BC330A">
          <w:rPr>
            <w:rStyle w:val="Hyperlink"/>
            <w:bCs/>
            <w:lang w:val="en-GB"/>
          </w:rPr>
          <w:t>terrorism</w:t>
        </w:r>
      </w:hyperlink>
      <w:r w:rsidRPr="00BC330A">
        <w:rPr>
          <w:bCs/>
          <w:lang w:val="en-GB"/>
        </w:rPr>
        <w:t>. Attacks, although unlikely, could be indiscriminate, including in places frequented by expatriates and foreign travellers.</w:t>
      </w:r>
      <w:r w:rsidRPr="00BC330A">
        <w:rPr>
          <w:lang w:val="en-GB"/>
        </w:rPr>
        <w:t xml:space="preserve"> </w:t>
      </w:r>
    </w:p>
    <w:p w:rsidR="00BC330A" w:rsidRPr="00BC330A" w:rsidRDefault="00BC330A" w:rsidP="00BC330A">
      <w:pPr>
        <w:numPr>
          <w:ilvl w:val="0"/>
          <w:numId w:val="2"/>
        </w:numPr>
        <w:spacing w:after="0"/>
        <w:rPr>
          <w:lang w:val="en-GB"/>
        </w:rPr>
      </w:pPr>
      <w:r w:rsidRPr="00BC330A">
        <w:rPr>
          <w:bCs/>
          <w:lang w:val="en-GB"/>
        </w:rPr>
        <w:t>22 British nationals required consular assistance in Sierra Leone in the period 01 April 2009 – 31 March 2010.  See General - Consular Assistance Statistics.</w:t>
      </w:r>
    </w:p>
    <w:p w:rsidR="00BC330A" w:rsidRDefault="00BC330A" w:rsidP="00BC330A">
      <w:pPr>
        <w:numPr>
          <w:ilvl w:val="0"/>
          <w:numId w:val="2"/>
        </w:numPr>
        <w:rPr>
          <w:lang w:val="en-GB"/>
        </w:rPr>
      </w:pPr>
      <w:r w:rsidRPr="00BC330A">
        <w:rPr>
          <w:bCs/>
          <w:lang w:val="en-GB"/>
        </w:rPr>
        <w:t>There are few health facilities in Sierra Leone and medical care is poor.</w:t>
      </w:r>
      <w:r>
        <w:rPr>
          <w:bCs/>
          <w:lang w:val="en-GB"/>
        </w:rPr>
        <w:t xml:space="preserve"> </w:t>
      </w:r>
      <w:r w:rsidRPr="00BC330A">
        <w:rPr>
          <w:bCs/>
          <w:lang w:val="en-GB"/>
        </w:rPr>
        <w:t xml:space="preserve">You should take out comprehensive travel and medical insurance before travelling, including for medical evacuation.  Most health care providers will expect payment before treatment.  See General - </w:t>
      </w:r>
      <w:hyperlink r:id="rId40" w:anchor="insurance" w:history="1">
        <w:r w:rsidRPr="00BC330A">
          <w:rPr>
            <w:rStyle w:val="Hyperlink"/>
            <w:bCs/>
            <w:lang w:val="en-GB"/>
          </w:rPr>
          <w:t>Insurance</w:t>
        </w:r>
      </w:hyperlink>
      <w:r w:rsidRPr="00BC330A">
        <w:rPr>
          <w:bCs/>
          <w:lang w:val="en-GB"/>
        </w:rPr>
        <w:t xml:space="preserve"> and</w:t>
      </w:r>
      <w:r w:rsidRPr="00BC330A">
        <w:rPr>
          <w:lang w:val="en-GB"/>
        </w:rPr>
        <w:t xml:space="preserve"> </w:t>
      </w:r>
      <w:hyperlink r:id="rId41" w:tooltip="&lt; no title text &gt;" w:history="1">
        <w:r w:rsidRPr="00BC330A">
          <w:rPr>
            <w:rStyle w:val="Hyperlink"/>
            <w:bCs/>
            <w:lang w:val="en-GB"/>
          </w:rPr>
          <w:t xml:space="preserve">Travel </w:t>
        </w:r>
        <w:proofErr w:type="gramStart"/>
        <w:r w:rsidRPr="00BC330A">
          <w:rPr>
            <w:rStyle w:val="Hyperlink"/>
            <w:bCs/>
            <w:lang w:val="en-GB"/>
          </w:rPr>
          <w:t>Insurance</w:t>
        </w:r>
        <w:r w:rsidRPr="00BC330A">
          <w:rPr>
            <w:rStyle w:val="Hyperlink"/>
            <w:lang w:val="en-GB"/>
          </w:rPr>
          <w:t xml:space="preserve"> </w:t>
        </w:r>
        <w:proofErr w:type="gramEnd"/>
      </w:hyperlink>
      <w:r w:rsidRPr="00BC330A">
        <w:rPr>
          <w:bCs/>
          <w:lang w:val="en-GB"/>
        </w:rPr>
        <w:t>.</w:t>
      </w:r>
      <w:r w:rsidRPr="00BC330A">
        <w:rPr>
          <w:lang w:val="en-GB"/>
        </w:rPr>
        <w:t xml:space="preserve"> </w:t>
      </w:r>
    </w:p>
    <w:p w:rsidR="00BC330A" w:rsidRDefault="00BC330A" w:rsidP="00BC330A">
      <w:pPr>
        <w:rPr>
          <w:b/>
          <w:lang w:val="en-GB"/>
        </w:rPr>
      </w:pPr>
      <w:r w:rsidRPr="00BC330A">
        <w:rPr>
          <w:b/>
          <w:lang w:val="en-GB"/>
        </w:rPr>
        <w:t>Chad</w:t>
      </w:r>
    </w:p>
    <w:p w:rsidR="00BC330A" w:rsidRPr="00BC330A" w:rsidRDefault="00BC330A" w:rsidP="00BC330A">
      <w:pPr>
        <w:numPr>
          <w:ilvl w:val="0"/>
          <w:numId w:val="3"/>
        </w:numPr>
        <w:spacing w:after="0"/>
        <w:rPr>
          <w:lang w:val="en-GB"/>
        </w:rPr>
      </w:pPr>
      <w:r w:rsidRPr="00BC330A">
        <w:rPr>
          <w:bCs/>
          <w:lang w:val="en-GB"/>
        </w:rPr>
        <w:t xml:space="preserve">We advise against all but essential travel to the capital, N’Djamena. We advise against all travel to the rest of Chad. See </w:t>
      </w:r>
      <w:hyperlink r:id="rId42" w:anchor="politicalsituation" w:tooltip="Chad Political Situation" w:history="1">
        <w:r w:rsidRPr="00BC330A">
          <w:rPr>
            <w:rStyle w:val="Hyperlink"/>
            <w:bCs/>
            <w:lang w:val="en-GB"/>
          </w:rPr>
          <w:t>Political Situation</w:t>
        </w:r>
      </w:hyperlink>
      <w:r w:rsidRPr="00BC330A">
        <w:rPr>
          <w:bCs/>
          <w:lang w:val="en-GB"/>
        </w:rPr>
        <w:t xml:space="preserve"> and </w:t>
      </w:r>
      <w:hyperlink r:id="rId43" w:anchor="localtravel" w:history="1">
        <w:r w:rsidRPr="00BC330A">
          <w:rPr>
            <w:rStyle w:val="Hyperlink"/>
            <w:bCs/>
            <w:lang w:val="en-GB"/>
          </w:rPr>
          <w:t>Safety and Security - Local Travel</w:t>
        </w:r>
      </w:hyperlink>
      <w:r w:rsidRPr="00BC330A">
        <w:rPr>
          <w:bCs/>
          <w:lang w:val="en-GB"/>
        </w:rPr>
        <w:t>.</w:t>
      </w:r>
    </w:p>
    <w:p w:rsidR="00BC330A" w:rsidRPr="00BC330A" w:rsidRDefault="00BC330A" w:rsidP="00BC330A">
      <w:pPr>
        <w:numPr>
          <w:ilvl w:val="0"/>
          <w:numId w:val="3"/>
        </w:numPr>
        <w:spacing w:after="0"/>
        <w:rPr>
          <w:lang w:val="en-GB"/>
        </w:rPr>
      </w:pPr>
      <w:r w:rsidRPr="00BC330A">
        <w:rPr>
          <w:bCs/>
          <w:lang w:val="en-GB"/>
        </w:rPr>
        <w:t xml:space="preserve">There is an underlying threat from </w:t>
      </w:r>
      <w:hyperlink r:id="rId44" w:anchor="terrorism" w:history="1">
        <w:r w:rsidRPr="00BC330A">
          <w:rPr>
            <w:rStyle w:val="Hyperlink"/>
            <w:bCs/>
            <w:lang w:val="en-GB"/>
          </w:rPr>
          <w:t>terrorism</w:t>
        </w:r>
      </w:hyperlink>
      <w:r w:rsidRPr="00BC330A">
        <w:rPr>
          <w:bCs/>
          <w:lang w:val="en-GB"/>
        </w:rPr>
        <w:t xml:space="preserve"> and kidnapping. Attacks could be indiscriminate, including in places frequented by expatriates and foreign travellers. There have been a number of kidnappings in eastern Chad involving NGO workers and business people. You should exercise a high level of vigilance and extreme caution at all times.</w:t>
      </w:r>
    </w:p>
    <w:p w:rsidR="00BC330A" w:rsidRPr="00BC330A" w:rsidRDefault="00BC330A" w:rsidP="00BC330A">
      <w:pPr>
        <w:numPr>
          <w:ilvl w:val="0"/>
          <w:numId w:val="3"/>
        </w:numPr>
        <w:spacing w:after="0"/>
        <w:rPr>
          <w:lang w:val="en-GB"/>
        </w:rPr>
      </w:pPr>
      <w:r w:rsidRPr="00BC330A">
        <w:rPr>
          <w:bCs/>
          <w:lang w:val="en-GB"/>
        </w:rPr>
        <w:t xml:space="preserve">There is no British Embassy in Chad. There is currently no Honorary Consul in Chad. In an emergency, you can obtain consular assistance through the British High Commission in Yaoundé, Cameroon. If you are not registered with the British High Commission you should register online at </w:t>
      </w:r>
      <w:hyperlink r:id="rId45" w:history="1">
        <w:r w:rsidRPr="00BC330A">
          <w:rPr>
            <w:rStyle w:val="Hyperlink"/>
            <w:bCs/>
            <w:lang w:val="en-GB"/>
          </w:rPr>
          <w:t>LOCATE</w:t>
        </w:r>
      </w:hyperlink>
      <w:r w:rsidRPr="00BC330A">
        <w:rPr>
          <w:bCs/>
          <w:lang w:val="en-GB"/>
        </w:rPr>
        <w:t xml:space="preserve"> or contact the main switchboard, 00 237 22 </w:t>
      </w:r>
      <w:proofErr w:type="spellStart"/>
      <w:r w:rsidRPr="00BC330A">
        <w:rPr>
          <w:bCs/>
          <w:lang w:val="en-GB"/>
        </w:rPr>
        <w:t>22</w:t>
      </w:r>
      <w:proofErr w:type="spellEnd"/>
      <w:r w:rsidRPr="00BC330A">
        <w:rPr>
          <w:bCs/>
          <w:lang w:val="en-GB"/>
        </w:rPr>
        <w:t xml:space="preserve"> 05 45.</w:t>
      </w:r>
      <w:r w:rsidRPr="00BC330A">
        <w:rPr>
          <w:lang w:val="en-GB"/>
        </w:rPr>
        <w:t xml:space="preserve"> </w:t>
      </w:r>
    </w:p>
    <w:p w:rsidR="00BC330A" w:rsidRPr="00BC330A" w:rsidRDefault="00BC330A" w:rsidP="00BC330A">
      <w:pPr>
        <w:numPr>
          <w:ilvl w:val="0"/>
          <w:numId w:val="3"/>
        </w:numPr>
        <w:spacing w:after="0"/>
        <w:rPr>
          <w:lang w:val="en-GB"/>
        </w:rPr>
      </w:pPr>
      <w:r w:rsidRPr="00BC330A">
        <w:rPr>
          <w:bCs/>
          <w:lang w:val="en-GB"/>
        </w:rPr>
        <w:t>You should carry identification at all times (either a residence permit and/or a certified copy of your passport). Failure to produce such identification can lead to detention by the police, or delays with nationality identification should you have to leave the country.</w:t>
      </w:r>
    </w:p>
    <w:p w:rsidR="00BC330A" w:rsidRPr="00BC330A" w:rsidRDefault="00BC330A" w:rsidP="00BC330A">
      <w:pPr>
        <w:numPr>
          <w:ilvl w:val="0"/>
          <w:numId w:val="3"/>
        </w:numPr>
        <w:spacing w:after="0"/>
        <w:rPr>
          <w:lang w:val="en-GB"/>
        </w:rPr>
      </w:pPr>
      <w:r w:rsidRPr="00BC330A">
        <w:rPr>
          <w:bCs/>
          <w:lang w:val="en-GB"/>
        </w:rPr>
        <w:t>The area bordering Libya remains heavily land-mined and the border is subject to closure. The borders with Sudan and the Central African Republic (CAR) are also subject to closure at little or no notice.</w:t>
      </w:r>
    </w:p>
    <w:p w:rsidR="00BC330A" w:rsidRPr="00BC330A" w:rsidRDefault="00BC330A" w:rsidP="00BC330A">
      <w:pPr>
        <w:numPr>
          <w:ilvl w:val="0"/>
          <w:numId w:val="3"/>
        </w:numPr>
        <w:spacing w:after="0"/>
        <w:rPr>
          <w:b/>
          <w:lang w:val="en-GB"/>
        </w:rPr>
      </w:pPr>
      <w:r w:rsidRPr="00BC330A">
        <w:rPr>
          <w:bCs/>
          <w:lang w:val="en-GB"/>
        </w:rPr>
        <w:t xml:space="preserve">You should take out comprehensive travel and medical insurance before travelling. See the General - </w:t>
      </w:r>
      <w:hyperlink r:id="rId46" w:anchor="insurance" w:history="1">
        <w:r w:rsidRPr="00BC330A">
          <w:rPr>
            <w:rStyle w:val="Hyperlink"/>
            <w:bCs/>
            <w:lang w:val="en-GB"/>
          </w:rPr>
          <w:t>Insurance.</w:t>
        </w:r>
      </w:hyperlink>
    </w:p>
    <w:p w:rsidR="00BC330A" w:rsidRDefault="00BC330A" w:rsidP="00BC330A">
      <w:pPr>
        <w:rPr>
          <w:b/>
          <w:lang w:val="en-GB"/>
        </w:rPr>
      </w:pPr>
    </w:p>
    <w:p w:rsidR="00BC330A" w:rsidRDefault="00BC330A" w:rsidP="00BC330A">
      <w:pPr>
        <w:rPr>
          <w:b/>
          <w:lang w:val="en-GB"/>
        </w:rPr>
      </w:pPr>
      <w:r>
        <w:rPr>
          <w:b/>
          <w:lang w:val="en-GB"/>
        </w:rPr>
        <w:t>Togo</w:t>
      </w:r>
    </w:p>
    <w:p w:rsidR="00BC330A" w:rsidRPr="00BC330A" w:rsidRDefault="00BC330A" w:rsidP="00BC330A">
      <w:pPr>
        <w:numPr>
          <w:ilvl w:val="0"/>
          <w:numId w:val="4"/>
        </w:numPr>
        <w:spacing w:after="0"/>
        <w:rPr>
          <w:lang w:val="en-GB"/>
        </w:rPr>
      </w:pPr>
      <w:r w:rsidRPr="00BC330A">
        <w:rPr>
          <w:bCs/>
          <w:lang w:val="en-GB"/>
        </w:rPr>
        <w:t>There is no formal British representation in Togo.  In case of an emergency you should contact the British High Commission in Accra, Ghana. There is an Honorary Consul in Togo, but he can only offer limited consular assistance.  See General - </w:t>
      </w:r>
      <w:hyperlink r:id="rId47" w:anchor="contactdetails" w:history="1">
        <w:r w:rsidRPr="00BC330A">
          <w:rPr>
            <w:rStyle w:val="Hyperlink"/>
            <w:bCs/>
            <w:lang w:val="en-GB"/>
          </w:rPr>
          <w:t>Contact Details</w:t>
        </w:r>
      </w:hyperlink>
      <w:r w:rsidRPr="00BC330A">
        <w:rPr>
          <w:bCs/>
          <w:lang w:val="en-GB"/>
        </w:rPr>
        <w:t>.</w:t>
      </w:r>
    </w:p>
    <w:p w:rsidR="00BC330A" w:rsidRPr="00BC330A" w:rsidRDefault="00BC330A" w:rsidP="00BC330A">
      <w:pPr>
        <w:numPr>
          <w:ilvl w:val="0"/>
          <w:numId w:val="4"/>
        </w:numPr>
        <w:spacing w:after="0"/>
        <w:rPr>
          <w:lang w:val="en-GB"/>
        </w:rPr>
      </w:pPr>
      <w:r w:rsidRPr="00BC330A">
        <w:rPr>
          <w:bCs/>
          <w:lang w:val="en-GB"/>
        </w:rPr>
        <w:t xml:space="preserve">There have been demonstrations and strikes in </w:t>
      </w:r>
      <w:proofErr w:type="spellStart"/>
      <w:r w:rsidRPr="00BC330A">
        <w:rPr>
          <w:bCs/>
          <w:lang w:val="en-GB"/>
        </w:rPr>
        <w:t>Lomé</w:t>
      </w:r>
      <w:proofErr w:type="spellEnd"/>
      <w:r w:rsidRPr="00BC330A">
        <w:rPr>
          <w:bCs/>
          <w:lang w:val="en-GB"/>
        </w:rPr>
        <w:t xml:space="preserve"> since 22 June due to a rise in fuel prices. Some of the demonstrations have been violent. Security forces have been deployed to deal with </w:t>
      </w:r>
      <w:r w:rsidRPr="00BC330A">
        <w:rPr>
          <w:bCs/>
          <w:lang w:val="en-GB"/>
        </w:rPr>
        <w:lastRenderedPageBreak/>
        <w:t xml:space="preserve">the protestors and tear gas has been used. You should avoid all large crowds and public gatherings. You should exercise caution in downtown areas or roads with traffic jams. Presidential Elections were held in Togo on 04 March. See Safety and Security - </w:t>
      </w:r>
      <w:hyperlink r:id="rId48" w:anchor="political" w:tooltip="Togo - political situation" w:history="1">
        <w:r w:rsidRPr="00BC330A">
          <w:rPr>
            <w:rStyle w:val="Hyperlink"/>
            <w:bCs/>
            <w:lang w:val="en-GB"/>
          </w:rPr>
          <w:t>Political Situation</w:t>
        </w:r>
      </w:hyperlink>
      <w:r w:rsidRPr="00BC330A">
        <w:rPr>
          <w:bCs/>
          <w:lang w:val="en-GB"/>
        </w:rPr>
        <w:t>.</w:t>
      </w:r>
    </w:p>
    <w:p w:rsidR="00BC330A" w:rsidRPr="00BC330A" w:rsidRDefault="00BC330A" w:rsidP="00BC330A">
      <w:pPr>
        <w:numPr>
          <w:ilvl w:val="0"/>
          <w:numId w:val="4"/>
        </w:numPr>
        <w:spacing w:after="0"/>
        <w:rPr>
          <w:lang w:val="en-GB"/>
        </w:rPr>
      </w:pPr>
      <w:r w:rsidRPr="00BC330A">
        <w:rPr>
          <w:bCs/>
          <w:lang w:val="en-GB"/>
        </w:rPr>
        <w:t xml:space="preserve">Presidential Elections were held in Togo on 4 March. You should avoid any large public gatherings (including political rallies and demonstrations) which may appear peaceful but could have the potential to turn violent. See Safety and Security - </w:t>
      </w:r>
      <w:hyperlink r:id="rId49" w:anchor="political" w:tooltip="Togo - political situation" w:history="1">
        <w:r w:rsidRPr="00BC330A">
          <w:rPr>
            <w:rStyle w:val="Hyperlink"/>
            <w:bCs/>
            <w:lang w:val="en-GB"/>
          </w:rPr>
          <w:t>Political Situation</w:t>
        </w:r>
      </w:hyperlink>
      <w:r w:rsidRPr="00BC330A">
        <w:rPr>
          <w:bCs/>
          <w:lang w:val="en-GB"/>
        </w:rPr>
        <w:t>.</w:t>
      </w:r>
    </w:p>
    <w:p w:rsidR="00BC330A" w:rsidRPr="00BC330A" w:rsidRDefault="00BC330A" w:rsidP="00BC330A">
      <w:pPr>
        <w:numPr>
          <w:ilvl w:val="0"/>
          <w:numId w:val="4"/>
        </w:numPr>
        <w:spacing w:after="0"/>
        <w:rPr>
          <w:lang w:val="en-GB"/>
        </w:rPr>
      </w:pPr>
      <w:r w:rsidRPr="00BC330A">
        <w:rPr>
          <w:bCs/>
          <w:lang w:val="en-GB"/>
        </w:rPr>
        <w:t xml:space="preserve">There is a low threat from </w:t>
      </w:r>
      <w:hyperlink r:id="rId50" w:anchor="terrorism" w:history="1">
        <w:r w:rsidRPr="00BC330A">
          <w:rPr>
            <w:rStyle w:val="Hyperlink"/>
            <w:bCs/>
            <w:lang w:val="en-GB"/>
          </w:rPr>
          <w:t>terrorism</w:t>
        </w:r>
      </w:hyperlink>
      <w:r w:rsidRPr="00BC330A">
        <w:rPr>
          <w:bCs/>
          <w:lang w:val="en-GB"/>
        </w:rPr>
        <w:t>.  But you should be aware of the global risk of indiscriminate attacks, which could be in public areas, including those frequented by expatriates and foreign travellers.</w:t>
      </w:r>
    </w:p>
    <w:p w:rsidR="00BC330A" w:rsidRPr="00BC330A" w:rsidRDefault="00BC330A" w:rsidP="00BC330A">
      <w:pPr>
        <w:numPr>
          <w:ilvl w:val="0"/>
          <w:numId w:val="4"/>
        </w:numPr>
        <w:spacing w:after="0"/>
        <w:rPr>
          <w:lang w:val="en-GB"/>
        </w:rPr>
      </w:pPr>
      <w:r w:rsidRPr="00BC330A">
        <w:rPr>
          <w:bCs/>
          <w:lang w:val="en-GB"/>
        </w:rPr>
        <w:t xml:space="preserve">You need a visa to enter Togo. Overstaying on your visa without proper authority is a serious matter and can lead to detention or refused permission to leave the country until a fine is paid.  See </w:t>
      </w:r>
      <w:hyperlink r:id="rId51" w:anchor="entry" w:history="1">
        <w:r w:rsidRPr="00BC330A">
          <w:rPr>
            <w:rStyle w:val="Hyperlink"/>
            <w:bCs/>
            <w:lang w:val="en-GB"/>
          </w:rPr>
          <w:t>Entry Requirements - Visas</w:t>
        </w:r>
      </w:hyperlink>
      <w:r w:rsidRPr="00BC330A">
        <w:rPr>
          <w:bCs/>
          <w:lang w:val="en-GB"/>
        </w:rPr>
        <w:t>.</w:t>
      </w:r>
    </w:p>
    <w:p w:rsidR="00BC330A" w:rsidRPr="00BC330A" w:rsidRDefault="00BC330A" w:rsidP="00BC330A">
      <w:pPr>
        <w:numPr>
          <w:ilvl w:val="0"/>
          <w:numId w:val="4"/>
        </w:numPr>
        <w:spacing w:after="0"/>
        <w:rPr>
          <w:lang w:val="en-GB"/>
        </w:rPr>
      </w:pPr>
      <w:r w:rsidRPr="00BC330A">
        <w:rPr>
          <w:bCs/>
          <w:lang w:val="en-GB"/>
        </w:rPr>
        <w:t>Local authorities have warned of a rise in violent robberies and car-jacking incidents and motorists have been warned to only stop for individuals in uniform, particularly after dark.</w:t>
      </w:r>
    </w:p>
    <w:p w:rsidR="00BC330A" w:rsidRPr="00BC330A" w:rsidRDefault="00BC330A" w:rsidP="00BC330A">
      <w:pPr>
        <w:numPr>
          <w:ilvl w:val="0"/>
          <w:numId w:val="4"/>
        </w:numPr>
        <w:spacing w:after="0"/>
        <w:rPr>
          <w:lang w:val="en-GB"/>
        </w:rPr>
      </w:pPr>
      <w:r w:rsidRPr="00BC330A">
        <w:rPr>
          <w:bCs/>
          <w:lang w:val="en-GB"/>
        </w:rPr>
        <w:t xml:space="preserve">You should take out comprehensive travel and medical insurance before travelling. See the General - </w:t>
      </w:r>
      <w:hyperlink r:id="rId52" w:anchor="insurance" w:history="1">
        <w:r w:rsidRPr="00BC330A">
          <w:rPr>
            <w:rStyle w:val="Hyperlink"/>
            <w:bCs/>
            <w:lang w:val="en-GB"/>
          </w:rPr>
          <w:t>Insurance</w:t>
        </w:r>
      </w:hyperlink>
      <w:r w:rsidRPr="00BC330A">
        <w:rPr>
          <w:bCs/>
          <w:lang w:val="en-GB"/>
        </w:rPr>
        <w:t xml:space="preserve"> </w:t>
      </w:r>
    </w:p>
    <w:p w:rsidR="00BC330A" w:rsidRPr="00BC330A" w:rsidRDefault="00BC330A" w:rsidP="00BC330A">
      <w:pPr>
        <w:spacing w:after="0"/>
        <w:ind w:left="720"/>
        <w:rPr>
          <w:lang w:val="en-GB"/>
        </w:rPr>
      </w:pPr>
    </w:p>
    <w:p w:rsidR="00BC330A" w:rsidRPr="00BC330A" w:rsidRDefault="00BC330A" w:rsidP="00BC330A">
      <w:pPr>
        <w:spacing w:after="0"/>
        <w:rPr>
          <w:b/>
          <w:lang w:val="en-GB"/>
        </w:rPr>
      </w:pPr>
      <w:r>
        <w:rPr>
          <w:b/>
          <w:lang w:val="en-GB"/>
        </w:rPr>
        <w:t>Burkina Faso</w:t>
      </w:r>
    </w:p>
    <w:p w:rsidR="00BC330A" w:rsidRPr="00BC330A" w:rsidRDefault="00BC330A" w:rsidP="00BC330A">
      <w:pPr>
        <w:numPr>
          <w:ilvl w:val="0"/>
          <w:numId w:val="5"/>
        </w:numPr>
        <w:spacing w:after="0"/>
        <w:rPr>
          <w:lang w:val="en-GB"/>
        </w:rPr>
      </w:pPr>
      <w:r w:rsidRPr="00BC330A">
        <w:rPr>
          <w:bCs/>
          <w:lang w:val="en-GB"/>
        </w:rPr>
        <w:t>There is no British High Commission in Burkina Faso. In case of an emergency you should contact the</w:t>
      </w:r>
      <w:r w:rsidRPr="00BC330A">
        <w:rPr>
          <w:lang w:val="en-GB"/>
        </w:rPr>
        <w:t xml:space="preserve"> </w:t>
      </w:r>
      <w:hyperlink r:id="rId53" w:tooltip="&lt; no title text &gt;" w:history="1">
        <w:r w:rsidRPr="00BC330A">
          <w:rPr>
            <w:rStyle w:val="Hyperlink"/>
            <w:bCs/>
            <w:lang w:val="en-GB"/>
          </w:rPr>
          <w:t>British Embassy in Accra, Ghana.</w:t>
        </w:r>
        <w:r w:rsidRPr="00BC330A">
          <w:rPr>
            <w:rStyle w:val="Hyperlink"/>
            <w:lang w:val="en-GB"/>
          </w:rPr>
          <w:t xml:space="preserve"> </w:t>
        </w:r>
      </w:hyperlink>
      <w:r w:rsidRPr="00BC330A">
        <w:rPr>
          <w:bCs/>
          <w:lang w:val="en-GB"/>
        </w:rPr>
        <w:t> There is an</w:t>
      </w:r>
      <w:r w:rsidRPr="00BC330A">
        <w:rPr>
          <w:lang w:val="en-GB"/>
        </w:rPr>
        <w:t xml:space="preserve"> </w:t>
      </w:r>
      <w:hyperlink r:id="rId54" w:anchor="honoraryconsul" w:history="1">
        <w:r w:rsidRPr="00BC330A">
          <w:rPr>
            <w:rStyle w:val="Hyperlink"/>
            <w:bCs/>
            <w:lang w:val="en-GB"/>
          </w:rPr>
          <w:t>Honorary Consul</w:t>
        </w:r>
        <w:r w:rsidRPr="00BC330A">
          <w:rPr>
            <w:rStyle w:val="Hyperlink"/>
            <w:lang w:val="en-GB"/>
          </w:rPr>
          <w:t xml:space="preserve"> </w:t>
        </w:r>
      </w:hyperlink>
      <w:r w:rsidRPr="00BC330A">
        <w:rPr>
          <w:bCs/>
          <w:lang w:val="en-GB"/>
        </w:rPr>
        <w:t>in Burkina Faso, but he can only offer limited consular assistance.</w:t>
      </w:r>
      <w:r w:rsidRPr="00BC330A">
        <w:rPr>
          <w:lang w:val="en-GB"/>
        </w:rPr>
        <w:t xml:space="preserve"> </w:t>
      </w:r>
    </w:p>
    <w:p w:rsidR="00BC330A" w:rsidRPr="00BC330A" w:rsidRDefault="00BC330A" w:rsidP="00BC330A">
      <w:pPr>
        <w:numPr>
          <w:ilvl w:val="0"/>
          <w:numId w:val="5"/>
        </w:numPr>
        <w:spacing w:after="0"/>
        <w:rPr>
          <w:lang w:val="en-GB"/>
        </w:rPr>
      </w:pPr>
      <w:r w:rsidRPr="00BC330A">
        <w:rPr>
          <w:bCs/>
          <w:lang w:val="en-GB"/>
        </w:rPr>
        <w:t xml:space="preserve">There is a general threat from terrorism. There is a risk that kidnap activity may cross the northern borders from Mali and Niger. We advise against all travel to the area of Burkina Faso north of the town of </w:t>
      </w:r>
      <w:proofErr w:type="spellStart"/>
      <w:r w:rsidRPr="00BC330A">
        <w:rPr>
          <w:bCs/>
          <w:lang w:val="en-GB"/>
        </w:rPr>
        <w:t>Boulsa</w:t>
      </w:r>
      <w:proofErr w:type="spellEnd"/>
      <w:r w:rsidRPr="00BC330A">
        <w:rPr>
          <w:bCs/>
          <w:lang w:val="en-GB"/>
        </w:rPr>
        <w:t>, 25 km north of the capital Ouagadougou, particularly those areas bordering Mali and Niger.</w:t>
      </w:r>
    </w:p>
    <w:p w:rsidR="00BC330A" w:rsidRPr="00BC330A" w:rsidRDefault="00BC330A" w:rsidP="00BC330A">
      <w:pPr>
        <w:numPr>
          <w:ilvl w:val="0"/>
          <w:numId w:val="5"/>
        </w:numPr>
        <w:spacing w:after="0"/>
        <w:rPr>
          <w:lang w:val="en-GB"/>
        </w:rPr>
      </w:pPr>
      <w:r w:rsidRPr="00BC330A">
        <w:rPr>
          <w:bCs/>
          <w:lang w:val="en-GB"/>
        </w:rPr>
        <w:t>You should avoid all travel by road from Ouagadougou to Po. See Safety and Security - </w:t>
      </w:r>
      <w:hyperlink r:id="rId55" w:history="1">
        <w:r w:rsidRPr="00BC330A">
          <w:rPr>
            <w:rStyle w:val="Hyperlink"/>
            <w:bCs/>
            <w:lang w:val="en-GB"/>
          </w:rPr>
          <w:t>Local Travel</w:t>
        </w:r>
      </w:hyperlink>
      <w:r w:rsidRPr="00BC330A">
        <w:rPr>
          <w:bCs/>
          <w:lang w:val="en-GB"/>
        </w:rPr>
        <w:t>.</w:t>
      </w:r>
    </w:p>
    <w:p w:rsidR="00BC330A" w:rsidRPr="00BC330A" w:rsidRDefault="00BC330A" w:rsidP="00BC330A">
      <w:pPr>
        <w:numPr>
          <w:ilvl w:val="0"/>
          <w:numId w:val="5"/>
        </w:numPr>
        <w:spacing w:after="0"/>
        <w:rPr>
          <w:lang w:val="en-GB"/>
        </w:rPr>
      </w:pPr>
      <w:r w:rsidRPr="00BC330A">
        <w:rPr>
          <w:bCs/>
          <w:lang w:val="en-GB"/>
        </w:rPr>
        <w:t xml:space="preserve">On 22 July 2010 Mauritanian forces with French technical assistance confronted a terrorist encampment in northern Mali. Al </w:t>
      </w:r>
      <w:proofErr w:type="spellStart"/>
      <w:r w:rsidRPr="00BC330A">
        <w:rPr>
          <w:bCs/>
          <w:lang w:val="en-GB"/>
        </w:rPr>
        <w:t>Qaada</w:t>
      </w:r>
      <w:proofErr w:type="spellEnd"/>
      <w:r w:rsidRPr="00BC330A">
        <w:rPr>
          <w:bCs/>
          <w:lang w:val="en-GB"/>
        </w:rPr>
        <w:t xml:space="preserve"> in the Islamic Maghreb (AQ-M) may conduct retaliatory attacks on Western targets in the near future.</w:t>
      </w:r>
      <w:r w:rsidRPr="00BC330A">
        <w:rPr>
          <w:lang w:val="en-GB"/>
        </w:rPr>
        <w:t xml:space="preserve"> </w:t>
      </w:r>
    </w:p>
    <w:p w:rsidR="00BC330A" w:rsidRPr="00BC330A" w:rsidRDefault="00BC330A" w:rsidP="00BC330A">
      <w:pPr>
        <w:numPr>
          <w:ilvl w:val="0"/>
          <w:numId w:val="5"/>
        </w:numPr>
        <w:spacing w:after="0"/>
        <w:rPr>
          <w:lang w:val="en-GB"/>
        </w:rPr>
      </w:pPr>
      <w:r w:rsidRPr="00BC330A">
        <w:rPr>
          <w:bCs/>
          <w:lang w:val="en-GB"/>
        </w:rPr>
        <w:t>Most visits to Burkina Faso are trouble-free. Consular services provided to British nationals in the past have included assistance with lost and stolen passports.</w:t>
      </w:r>
    </w:p>
    <w:p w:rsidR="00BC330A" w:rsidRPr="00BC330A" w:rsidRDefault="00BC330A" w:rsidP="00BC330A">
      <w:pPr>
        <w:numPr>
          <w:ilvl w:val="0"/>
          <w:numId w:val="5"/>
        </w:numPr>
        <w:spacing w:after="0"/>
        <w:rPr>
          <w:lang w:val="en-GB"/>
        </w:rPr>
      </w:pPr>
      <w:r w:rsidRPr="00BC330A">
        <w:rPr>
          <w:bCs/>
          <w:lang w:val="en-GB"/>
        </w:rPr>
        <w:t xml:space="preserve">Before travelling, you should seek medical advice and ensure that all appropriate vaccinations are up to date. See </w:t>
      </w:r>
      <w:hyperlink r:id="rId56" w:anchor="health" w:history="1">
        <w:r w:rsidRPr="00BC330A">
          <w:rPr>
            <w:rStyle w:val="Hyperlink"/>
            <w:bCs/>
            <w:lang w:val="en-GB"/>
          </w:rPr>
          <w:t>Health</w:t>
        </w:r>
      </w:hyperlink>
      <w:r w:rsidRPr="00BC330A">
        <w:rPr>
          <w:bCs/>
          <w:lang w:val="en-GB"/>
        </w:rPr>
        <w:t>.</w:t>
      </w:r>
    </w:p>
    <w:p w:rsidR="00BC330A" w:rsidRPr="00BC330A" w:rsidRDefault="00BC330A" w:rsidP="00BC330A">
      <w:pPr>
        <w:numPr>
          <w:ilvl w:val="0"/>
          <w:numId w:val="5"/>
        </w:numPr>
        <w:spacing w:after="0"/>
        <w:rPr>
          <w:lang w:val="en-GB"/>
        </w:rPr>
      </w:pPr>
      <w:r w:rsidRPr="00BC330A">
        <w:rPr>
          <w:bCs/>
          <w:lang w:val="en-GB"/>
        </w:rPr>
        <w:t>You should carry some form of identification with you at all times.</w:t>
      </w:r>
    </w:p>
    <w:p w:rsidR="00BC330A" w:rsidRPr="00BC330A" w:rsidRDefault="00BC330A" w:rsidP="00BC330A">
      <w:pPr>
        <w:numPr>
          <w:ilvl w:val="0"/>
          <w:numId w:val="5"/>
        </w:numPr>
        <w:spacing w:after="0"/>
        <w:rPr>
          <w:lang w:val="en-GB"/>
        </w:rPr>
      </w:pPr>
      <w:r w:rsidRPr="00BC330A">
        <w:rPr>
          <w:bCs/>
          <w:lang w:val="en-GB"/>
        </w:rPr>
        <w:t xml:space="preserve">You should take out comprehensive travel and medical insurance before travelling.  You should check any </w:t>
      </w:r>
      <w:proofErr w:type="gramStart"/>
      <w:r w:rsidRPr="00BC330A">
        <w:rPr>
          <w:bCs/>
          <w:lang w:val="en-GB"/>
        </w:rPr>
        <w:t>exclusions</w:t>
      </w:r>
      <w:proofErr w:type="gramEnd"/>
      <w:r w:rsidRPr="00BC330A">
        <w:rPr>
          <w:bCs/>
          <w:lang w:val="en-GB"/>
        </w:rPr>
        <w:t xml:space="preserve"> and that your policy covers you for all the activities you want to undertake. See General -</w:t>
      </w:r>
      <w:r w:rsidRPr="00BC330A">
        <w:rPr>
          <w:lang w:val="en-GB"/>
        </w:rPr>
        <w:t xml:space="preserve"> </w:t>
      </w:r>
      <w:hyperlink r:id="rId57" w:tooltip="&lt; no title text &gt;" w:history="1">
        <w:proofErr w:type="gramStart"/>
        <w:r w:rsidRPr="00BC330A">
          <w:rPr>
            <w:rStyle w:val="Hyperlink"/>
            <w:bCs/>
            <w:lang w:val="en-GB"/>
          </w:rPr>
          <w:t>insurance</w:t>
        </w:r>
        <w:r w:rsidRPr="00BC330A">
          <w:rPr>
            <w:rStyle w:val="Hyperlink"/>
            <w:lang w:val="en-GB"/>
          </w:rPr>
          <w:t xml:space="preserve"> </w:t>
        </w:r>
        <w:proofErr w:type="gramEnd"/>
      </w:hyperlink>
      <w:r w:rsidRPr="00BC330A">
        <w:rPr>
          <w:bCs/>
          <w:lang w:val="en-GB"/>
        </w:rPr>
        <w:t>.</w:t>
      </w:r>
      <w:r w:rsidRPr="00BC330A">
        <w:rPr>
          <w:lang w:val="en-GB"/>
        </w:rPr>
        <w:t xml:space="preserve"> </w:t>
      </w:r>
    </w:p>
    <w:p w:rsidR="00BC330A" w:rsidRPr="00BC330A" w:rsidRDefault="00BC330A" w:rsidP="00BC330A">
      <w:pPr>
        <w:spacing w:after="0"/>
        <w:rPr>
          <w:lang w:val="en-GB"/>
        </w:rPr>
      </w:pPr>
    </w:p>
    <w:sectPr w:rsidR="00BC330A" w:rsidRPr="00BC330A" w:rsidSect="00EE10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in;height:3in" o:bullet="t"/>
    </w:pict>
  </w:numPicBullet>
  <w:numPicBullet w:numPicBulletId="1">
    <w:pict>
      <v:shape id="_x0000_i1040" type="#_x0000_t75" style="width:3in;height:3in" o:bullet="t"/>
    </w:pict>
  </w:numPicBullet>
  <w:numPicBullet w:numPicBulletId="2">
    <w:pict>
      <v:shape id="_x0000_i1041" type="#_x0000_t75" style="width:3in;height:3in" o:bullet="t"/>
    </w:pict>
  </w:numPicBullet>
  <w:numPicBullet w:numPicBulletId="3">
    <w:pict>
      <v:shape id="_x0000_i1042" type="#_x0000_t75" style="width:3in;height:3in" o:bullet="t"/>
    </w:pict>
  </w:numPicBullet>
  <w:numPicBullet w:numPicBulletId="4">
    <w:pict>
      <v:shape id="_x0000_i1043" type="#_x0000_t75" style="width:3in;height:3in" o:bullet="t"/>
    </w:pict>
  </w:numPicBullet>
  <w:numPicBullet w:numPicBulletId="5">
    <w:pict>
      <v:shape id="_x0000_i1044" type="#_x0000_t75" style="width:3in;height:3in" o:bullet="t"/>
    </w:pict>
  </w:numPicBullet>
  <w:numPicBullet w:numPicBulletId="6">
    <w:pict>
      <v:shape id="_x0000_i1045" type="#_x0000_t75" style="width:3in;height:3in" o:bullet="t"/>
    </w:pict>
  </w:numPicBullet>
  <w:numPicBullet w:numPicBulletId="7">
    <w:pict>
      <v:shape id="_x0000_i1046" type="#_x0000_t75" style="width:3in;height:3in" o:bullet="t"/>
    </w:pict>
  </w:numPicBullet>
  <w:numPicBullet w:numPicBulletId="8">
    <w:pict>
      <v:shape id="_x0000_i1047" type="#_x0000_t75" style="width:3in;height:3in" o:bullet="t"/>
    </w:pict>
  </w:numPicBullet>
  <w:abstractNum w:abstractNumId="0">
    <w:nsid w:val="252A0286"/>
    <w:multiLevelType w:val="multilevel"/>
    <w:tmpl w:val="1AD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64269"/>
    <w:multiLevelType w:val="multilevel"/>
    <w:tmpl w:val="F2A8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24DA3"/>
    <w:multiLevelType w:val="multilevel"/>
    <w:tmpl w:val="40D2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5740A4"/>
    <w:multiLevelType w:val="multilevel"/>
    <w:tmpl w:val="43CC4962"/>
    <w:lvl w:ilvl="0">
      <w:start w:val="1"/>
      <w:numFmt w:val="bullet"/>
      <w:lvlText w:val=""/>
      <w:lvlJc w:val="left"/>
      <w:pPr>
        <w:tabs>
          <w:tab w:val="num" w:pos="-150"/>
        </w:tabs>
        <w:ind w:left="-150" w:hanging="360"/>
      </w:pPr>
      <w:rPr>
        <w:rFonts w:ascii="Symbol" w:hAnsi="Symbol" w:hint="default"/>
        <w:sz w:val="20"/>
      </w:rPr>
    </w:lvl>
    <w:lvl w:ilvl="1" w:tentative="1">
      <w:start w:val="1"/>
      <w:numFmt w:val="bullet"/>
      <w:lvlText w:val="o"/>
      <w:lvlPicBulletId w:val="0"/>
      <w:lvlJc w:val="left"/>
      <w:pPr>
        <w:tabs>
          <w:tab w:val="num" w:pos="570"/>
        </w:tabs>
        <w:ind w:left="570" w:hanging="360"/>
      </w:pPr>
      <w:rPr>
        <w:rFonts w:ascii="Courier New" w:hAnsi="Courier New" w:hint="default"/>
        <w:sz w:val="20"/>
      </w:rPr>
    </w:lvl>
    <w:lvl w:ilvl="2" w:tentative="1">
      <w:start w:val="1"/>
      <w:numFmt w:val="bullet"/>
      <w:lvlText w:val=""/>
      <w:lvlJc w:val="left"/>
      <w:pPr>
        <w:tabs>
          <w:tab w:val="num" w:pos="1290"/>
        </w:tabs>
        <w:ind w:left="1290" w:hanging="360"/>
      </w:pPr>
      <w:rPr>
        <w:rFonts w:ascii="Wingdings" w:hAnsi="Wingdings" w:hint="default"/>
        <w:sz w:val="20"/>
      </w:rPr>
    </w:lvl>
    <w:lvl w:ilvl="3" w:tentative="1">
      <w:start w:val="1"/>
      <w:numFmt w:val="bullet"/>
      <w:lvlText w:val=""/>
      <w:lvlJc w:val="left"/>
      <w:pPr>
        <w:tabs>
          <w:tab w:val="num" w:pos="2010"/>
        </w:tabs>
        <w:ind w:left="2010" w:hanging="360"/>
      </w:pPr>
      <w:rPr>
        <w:rFonts w:ascii="Wingdings" w:hAnsi="Wingdings" w:hint="default"/>
        <w:sz w:val="20"/>
      </w:rPr>
    </w:lvl>
    <w:lvl w:ilvl="4" w:tentative="1">
      <w:start w:val="1"/>
      <w:numFmt w:val="bullet"/>
      <w:lvlText w:val=""/>
      <w:lvlJc w:val="left"/>
      <w:pPr>
        <w:tabs>
          <w:tab w:val="num" w:pos="2730"/>
        </w:tabs>
        <w:ind w:left="2730" w:hanging="360"/>
      </w:pPr>
      <w:rPr>
        <w:rFonts w:ascii="Wingdings" w:hAnsi="Wingdings" w:hint="default"/>
        <w:sz w:val="20"/>
      </w:rPr>
    </w:lvl>
    <w:lvl w:ilvl="5" w:tentative="1">
      <w:start w:val="1"/>
      <w:numFmt w:val="bullet"/>
      <w:lvlText w:val=""/>
      <w:lvlJc w:val="left"/>
      <w:pPr>
        <w:tabs>
          <w:tab w:val="num" w:pos="3450"/>
        </w:tabs>
        <w:ind w:left="3450" w:hanging="360"/>
      </w:pPr>
      <w:rPr>
        <w:rFonts w:ascii="Wingdings" w:hAnsi="Wingdings" w:hint="default"/>
        <w:sz w:val="20"/>
      </w:rPr>
    </w:lvl>
    <w:lvl w:ilvl="6" w:tentative="1">
      <w:start w:val="1"/>
      <w:numFmt w:val="bullet"/>
      <w:lvlText w:val=""/>
      <w:lvlJc w:val="left"/>
      <w:pPr>
        <w:tabs>
          <w:tab w:val="num" w:pos="4170"/>
        </w:tabs>
        <w:ind w:left="4170" w:hanging="360"/>
      </w:pPr>
      <w:rPr>
        <w:rFonts w:ascii="Wingdings" w:hAnsi="Wingdings" w:hint="default"/>
        <w:sz w:val="20"/>
      </w:rPr>
    </w:lvl>
    <w:lvl w:ilvl="7" w:tentative="1">
      <w:start w:val="1"/>
      <w:numFmt w:val="bullet"/>
      <w:lvlText w:val=""/>
      <w:lvlJc w:val="left"/>
      <w:pPr>
        <w:tabs>
          <w:tab w:val="num" w:pos="4890"/>
        </w:tabs>
        <w:ind w:left="4890" w:hanging="360"/>
      </w:pPr>
      <w:rPr>
        <w:rFonts w:ascii="Wingdings" w:hAnsi="Wingdings" w:hint="default"/>
        <w:sz w:val="20"/>
      </w:rPr>
    </w:lvl>
    <w:lvl w:ilvl="8" w:tentative="1">
      <w:start w:val="1"/>
      <w:numFmt w:val="bullet"/>
      <w:lvlText w:val=""/>
      <w:lvlJc w:val="left"/>
      <w:pPr>
        <w:tabs>
          <w:tab w:val="num" w:pos="5610"/>
        </w:tabs>
        <w:ind w:left="5610" w:hanging="360"/>
      </w:pPr>
      <w:rPr>
        <w:rFonts w:ascii="Wingdings" w:hAnsi="Wingdings" w:hint="default"/>
        <w:sz w:val="20"/>
      </w:rPr>
    </w:lvl>
  </w:abstractNum>
  <w:abstractNum w:abstractNumId="4">
    <w:nsid w:val="55D212BF"/>
    <w:multiLevelType w:val="multilevel"/>
    <w:tmpl w:val="CDD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0F733E"/>
    <w:multiLevelType w:val="multilevel"/>
    <w:tmpl w:val="AC7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330A"/>
    <w:rsid w:val="00022410"/>
    <w:rsid w:val="0033644D"/>
    <w:rsid w:val="003B02BC"/>
    <w:rsid w:val="00434A3F"/>
    <w:rsid w:val="004D789D"/>
    <w:rsid w:val="0066016C"/>
    <w:rsid w:val="007226B9"/>
    <w:rsid w:val="00907A74"/>
    <w:rsid w:val="009B5516"/>
    <w:rsid w:val="009E7AC3"/>
    <w:rsid w:val="00A11491"/>
    <w:rsid w:val="00BA3B49"/>
    <w:rsid w:val="00BB6CE6"/>
    <w:rsid w:val="00BC330A"/>
    <w:rsid w:val="00D96F45"/>
    <w:rsid w:val="00EE1035"/>
    <w:rsid w:val="00F1177D"/>
    <w:rsid w:val="00FD0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035"/>
  </w:style>
  <w:style w:type="paragraph" w:styleId="Heading1">
    <w:name w:val="heading 1"/>
    <w:basedOn w:val="Normal"/>
    <w:next w:val="Normal"/>
    <w:link w:val="Heading1Char"/>
    <w:uiPriority w:val="9"/>
    <w:qFormat/>
    <w:rsid w:val="00BC3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30A"/>
    <w:rPr>
      <w:strike w:val="0"/>
      <w:dstrike w:val="0"/>
      <w:color w:val="0066FF"/>
      <w:u w:val="none"/>
      <w:effect w:val="none"/>
    </w:rPr>
  </w:style>
  <w:style w:type="character" w:styleId="Strong">
    <w:name w:val="Strong"/>
    <w:basedOn w:val="DefaultParagraphFont"/>
    <w:uiPriority w:val="22"/>
    <w:qFormat/>
    <w:rsid w:val="00BC330A"/>
    <w:rPr>
      <w:b/>
      <w:bCs/>
    </w:rPr>
  </w:style>
  <w:style w:type="character" w:customStyle="1" w:styleId="Heading1Char">
    <w:name w:val="Heading 1 Char"/>
    <w:basedOn w:val="DefaultParagraphFont"/>
    <w:link w:val="Heading1"/>
    <w:uiPriority w:val="9"/>
    <w:rsid w:val="00BC330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6F45"/>
    <w:rPr>
      <w:color w:val="808080"/>
    </w:rPr>
  </w:style>
  <w:style w:type="paragraph" w:customStyle="1" w:styleId="TemplateHead">
    <w:name w:val="TemplateHead"/>
    <w:link w:val="TemplateHeadChar"/>
    <w:qFormat/>
    <w:rsid w:val="00D96F45"/>
    <w:pPr>
      <w:spacing w:after="0"/>
    </w:pPr>
    <w:rPr>
      <w:rFonts w:eastAsiaTheme="minorEastAsia"/>
      <w:lang w:bidi="en-US"/>
    </w:rPr>
  </w:style>
  <w:style w:type="character" w:customStyle="1" w:styleId="TemplateHeadChar">
    <w:name w:val="TemplateHead Char"/>
    <w:basedOn w:val="DefaultParagraphFont"/>
    <w:link w:val="TemplateHead"/>
    <w:rsid w:val="00D96F45"/>
    <w:rPr>
      <w:rFonts w:eastAsiaTheme="minorEastAsia"/>
      <w:lang w:bidi="en-US"/>
    </w:rPr>
  </w:style>
  <w:style w:type="paragraph" w:styleId="BalloonText">
    <w:name w:val="Balloon Text"/>
    <w:basedOn w:val="Normal"/>
    <w:link w:val="BalloonTextChar"/>
    <w:uiPriority w:val="99"/>
    <w:semiHidden/>
    <w:unhideWhenUsed/>
    <w:rsid w:val="00D96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F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0975960">
      <w:bodyDiv w:val="1"/>
      <w:marLeft w:val="0"/>
      <w:marRight w:val="0"/>
      <w:marTop w:val="0"/>
      <w:marBottom w:val="0"/>
      <w:divBdr>
        <w:top w:val="none" w:sz="0" w:space="0" w:color="auto"/>
        <w:left w:val="none" w:sz="0" w:space="0" w:color="auto"/>
        <w:bottom w:val="none" w:sz="0" w:space="0" w:color="auto"/>
        <w:right w:val="none" w:sz="0" w:space="0" w:color="auto"/>
      </w:divBdr>
      <w:divsChild>
        <w:div w:id="907034042">
          <w:marLeft w:val="75"/>
          <w:marRight w:val="75"/>
          <w:marTop w:val="0"/>
          <w:marBottom w:val="0"/>
          <w:divBdr>
            <w:top w:val="none" w:sz="0" w:space="0" w:color="auto"/>
            <w:left w:val="none" w:sz="0" w:space="0" w:color="auto"/>
            <w:bottom w:val="none" w:sz="0" w:space="0" w:color="auto"/>
            <w:right w:val="none" w:sz="0" w:space="0" w:color="auto"/>
          </w:divBdr>
          <w:divsChild>
            <w:div w:id="1648852081">
              <w:marLeft w:val="0"/>
              <w:marRight w:val="300"/>
              <w:marTop w:val="525"/>
              <w:marBottom w:val="0"/>
              <w:divBdr>
                <w:top w:val="none" w:sz="0" w:space="0" w:color="auto"/>
                <w:left w:val="none" w:sz="0" w:space="0" w:color="auto"/>
                <w:bottom w:val="none" w:sz="0" w:space="0" w:color="auto"/>
                <w:right w:val="none" w:sz="0" w:space="0" w:color="auto"/>
              </w:divBdr>
              <w:divsChild>
                <w:div w:id="572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3320">
      <w:bodyDiv w:val="1"/>
      <w:marLeft w:val="0"/>
      <w:marRight w:val="0"/>
      <w:marTop w:val="0"/>
      <w:marBottom w:val="0"/>
      <w:divBdr>
        <w:top w:val="none" w:sz="0" w:space="0" w:color="auto"/>
        <w:left w:val="none" w:sz="0" w:space="0" w:color="auto"/>
        <w:bottom w:val="none" w:sz="0" w:space="0" w:color="auto"/>
        <w:right w:val="none" w:sz="0" w:space="0" w:color="auto"/>
      </w:divBdr>
      <w:divsChild>
        <w:div w:id="1560557777">
          <w:marLeft w:val="75"/>
          <w:marRight w:val="75"/>
          <w:marTop w:val="0"/>
          <w:marBottom w:val="0"/>
          <w:divBdr>
            <w:top w:val="none" w:sz="0" w:space="0" w:color="auto"/>
            <w:left w:val="none" w:sz="0" w:space="0" w:color="auto"/>
            <w:bottom w:val="none" w:sz="0" w:space="0" w:color="auto"/>
            <w:right w:val="none" w:sz="0" w:space="0" w:color="auto"/>
          </w:divBdr>
          <w:divsChild>
            <w:div w:id="456409725">
              <w:marLeft w:val="0"/>
              <w:marRight w:val="300"/>
              <w:marTop w:val="525"/>
              <w:marBottom w:val="0"/>
              <w:divBdr>
                <w:top w:val="none" w:sz="0" w:space="0" w:color="auto"/>
                <w:left w:val="none" w:sz="0" w:space="0" w:color="auto"/>
                <w:bottom w:val="none" w:sz="0" w:space="0" w:color="auto"/>
                <w:right w:val="none" w:sz="0" w:space="0" w:color="auto"/>
              </w:divBdr>
              <w:divsChild>
                <w:div w:id="12815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6731">
      <w:bodyDiv w:val="1"/>
      <w:marLeft w:val="0"/>
      <w:marRight w:val="0"/>
      <w:marTop w:val="0"/>
      <w:marBottom w:val="0"/>
      <w:divBdr>
        <w:top w:val="none" w:sz="0" w:space="0" w:color="auto"/>
        <w:left w:val="none" w:sz="0" w:space="0" w:color="auto"/>
        <w:bottom w:val="none" w:sz="0" w:space="0" w:color="auto"/>
        <w:right w:val="none" w:sz="0" w:space="0" w:color="auto"/>
      </w:divBdr>
      <w:divsChild>
        <w:div w:id="242378977">
          <w:marLeft w:val="75"/>
          <w:marRight w:val="75"/>
          <w:marTop w:val="0"/>
          <w:marBottom w:val="0"/>
          <w:divBdr>
            <w:top w:val="none" w:sz="0" w:space="0" w:color="auto"/>
            <w:left w:val="none" w:sz="0" w:space="0" w:color="auto"/>
            <w:bottom w:val="none" w:sz="0" w:space="0" w:color="auto"/>
            <w:right w:val="none" w:sz="0" w:space="0" w:color="auto"/>
          </w:divBdr>
          <w:divsChild>
            <w:div w:id="426584674">
              <w:marLeft w:val="0"/>
              <w:marRight w:val="300"/>
              <w:marTop w:val="525"/>
              <w:marBottom w:val="0"/>
              <w:divBdr>
                <w:top w:val="none" w:sz="0" w:space="0" w:color="auto"/>
                <w:left w:val="none" w:sz="0" w:space="0" w:color="auto"/>
                <w:bottom w:val="none" w:sz="0" w:space="0" w:color="auto"/>
                <w:right w:val="none" w:sz="0" w:space="0" w:color="auto"/>
              </w:divBdr>
              <w:divsChild>
                <w:div w:id="18479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7015">
      <w:bodyDiv w:val="1"/>
      <w:marLeft w:val="0"/>
      <w:marRight w:val="0"/>
      <w:marTop w:val="0"/>
      <w:marBottom w:val="0"/>
      <w:divBdr>
        <w:top w:val="none" w:sz="0" w:space="0" w:color="auto"/>
        <w:left w:val="none" w:sz="0" w:space="0" w:color="auto"/>
        <w:bottom w:val="none" w:sz="0" w:space="0" w:color="auto"/>
        <w:right w:val="none" w:sz="0" w:space="0" w:color="auto"/>
      </w:divBdr>
      <w:divsChild>
        <w:div w:id="65617469">
          <w:marLeft w:val="75"/>
          <w:marRight w:val="75"/>
          <w:marTop w:val="0"/>
          <w:marBottom w:val="0"/>
          <w:divBdr>
            <w:top w:val="none" w:sz="0" w:space="0" w:color="auto"/>
            <w:left w:val="none" w:sz="0" w:space="0" w:color="auto"/>
            <w:bottom w:val="none" w:sz="0" w:space="0" w:color="auto"/>
            <w:right w:val="none" w:sz="0" w:space="0" w:color="auto"/>
          </w:divBdr>
          <w:divsChild>
            <w:div w:id="1480070993">
              <w:marLeft w:val="0"/>
              <w:marRight w:val="300"/>
              <w:marTop w:val="525"/>
              <w:marBottom w:val="0"/>
              <w:divBdr>
                <w:top w:val="none" w:sz="0" w:space="0" w:color="auto"/>
                <w:left w:val="none" w:sz="0" w:space="0" w:color="auto"/>
                <w:bottom w:val="none" w:sz="0" w:space="0" w:color="auto"/>
                <w:right w:val="none" w:sz="0" w:space="0" w:color="auto"/>
              </w:divBdr>
              <w:divsChild>
                <w:div w:id="20374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1503">
      <w:bodyDiv w:val="1"/>
      <w:marLeft w:val="0"/>
      <w:marRight w:val="0"/>
      <w:marTop w:val="0"/>
      <w:marBottom w:val="0"/>
      <w:divBdr>
        <w:top w:val="none" w:sz="0" w:space="0" w:color="auto"/>
        <w:left w:val="none" w:sz="0" w:space="0" w:color="auto"/>
        <w:bottom w:val="none" w:sz="0" w:space="0" w:color="auto"/>
        <w:right w:val="none" w:sz="0" w:space="0" w:color="auto"/>
      </w:divBdr>
      <w:divsChild>
        <w:div w:id="1888449122">
          <w:marLeft w:val="75"/>
          <w:marRight w:val="75"/>
          <w:marTop w:val="0"/>
          <w:marBottom w:val="0"/>
          <w:divBdr>
            <w:top w:val="none" w:sz="0" w:space="0" w:color="auto"/>
            <w:left w:val="none" w:sz="0" w:space="0" w:color="auto"/>
            <w:bottom w:val="none" w:sz="0" w:space="0" w:color="auto"/>
            <w:right w:val="none" w:sz="0" w:space="0" w:color="auto"/>
          </w:divBdr>
          <w:divsChild>
            <w:div w:id="1982272263">
              <w:marLeft w:val="0"/>
              <w:marRight w:val="300"/>
              <w:marTop w:val="525"/>
              <w:marBottom w:val="0"/>
              <w:divBdr>
                <w:top w:val="none" w:sz="0" w:space="0" w:color="auto"/>
                <w:left w:val="none" w:sz="0" w:space="0" w:color="auto"/>
                <w:bottom w:val="none" w:sz="0" w:space="0" w:color="auto"/>
                <w:right w:val="none" w:sz="0" w:space="0" w:color="auto"/>
              </w:divBdr>
              <w:divsChild>
                <w:div w:id="20552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93233">
      <w:bodyDiv w:val="1"/>
      <w:marLeft w:val="0"/>
      <w:marRight w:val="0"/>
      <w:marTop w:val="0"/>
      <w:marBottom w:val="0"/>
      <w:divBdr>
        <w:top w:val="none" w:sz="0" w:space="0" w:color="auto"/>
        <w:left w:val="none" w:sz="0" w:space="0" w:color="auto"/>
        <w:bottom w:val="none" w:sz="0" w:space="0" w:color="auto"/>
        <w:right w:val="none" w:sz="0" w:space="0" w:color="auto"/>
      </w:divBdr>
      <w:divsChild>
        <w:div w:id="1079256099">
          <w:marLeft w:val="68"/>
          <w:marRight w:val="68"/>
          <w:marTop w:val="0"/>
          <w:marBottom w:val="0"/>
          <w:divBdr>
            <w:top w:val="none" w:sz="0" w:space="0" w:color="auto"/>
            <w:left w:val="none" w:sz="0" w:space="0" w:color="auto"/>
            <w:bottom w:val="none" w:sz="0" w:space="0" w:color="auto"/>
            <w:right w:val="none" w:sz="0" w:space="0" w:color="auto"/>
          </w:divBdr>
          <w:divsChild>
            <w:div w:id="1433621521">
              <w:marLeft w:val="0"/>
              <w:marRight w:val="272"/>
              <w:marTop w:val="475"/>
              <w:marBottom w:val="0"/>
              <w:divBdr>
                <w:top w:val="none" w:sz="0" w:space="0" w:color="auto"/>
                <w:left w:val="none" w:sz="0" w:space="0" w:color="auto"/>
                <w:bottom w:val="none" w:sz="0" w:space="0" w:color="auto"/>
                <w:right w:val="none" w:sz="0" w:space="0" w:color="auto"/>
              </w:divBdr>
              <w:divsChild>
                <w:div w:id="1756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5424">
      <w:bodyDiv w:val="1"/>
      <w:marLeft w:val="0"/>
      <w:marRight w:val="0"/>
      <w:marTop w:val="0"/>
      <w:marBottom w:val="0"/>
      <w:divBdr>
        <w:top w:val="none" w:sz="0" w:space="0" w:color="auto"/>
        <w:left w:val="none" w:sz="0" w:space="0" w:color="auto"/>
        <w:bottom w:val="none" w:sz="0" w:space="0" w:color="auto"/>
        <w:right w:val="none" w:sz="0" w:space="0" w:color="auto"/>
      </w:divBdr>
      <w:divsChild>
        <w:div w:id="283511097">
          <w:marLeft w:val="75"/>
          <w:marRight w:val="75"/>
          <w:marTop w:val="0"/>
          <w:marBottom w:val="0"/>
          <w:divBdr>
            <w:top w:val="none" w:sz="0" w:space="0" w:color="auto"/>
            <w:left w:val="none" w:sz="0" w:space="0" w:color="auto"/>
            <w:bottom w:val="none" w:sz="0" w:space="0" w:color="auto"/>
            <w:right w:val="none" w:sz="0" w:space="0" w:color="auto"/>
          </w:divBdr>
          <w:divsChild>
            <w:div w:id="1400442785">
              <w:marLeft w:val="0"/>
              <w:marRight w:val="300"/>
              <w:marTop w:val="525"/>
              <w:marBottom w:val="0"/>
              <w:divBdr>
                <w:top w:val="none" w:sz="0" w:space="0" w:color="auto"/>
                <w:left w:val="none" w:sz="0" w:space="0" w:color="auto"/>
                <w:bottom w:val="none" w:sz="0" w:space="0" w:color="auto"/>
                <w:right w:val="none" w:sz="0" w:space="0" w:color="auto"/>
              </w:divBdr>
              <w:divsChild>
                <w:div w:id="13024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4675">
      <w:bodyDiv w:val="1"/>
      <w:marLeft w:val="0"/>
      <w:marRight w:val="0"/>
      <w:marTop w:val="0"/>
      <w:marBottom w:val="0"/>
      <w:divBdr>
        <w:top w:val="none" w:sz="0" w:space="0" w:color="auto"/>
        <w:left w:val="none" w:sz="0" w:space="0" w:color="auto"/>
        <w:bottom w:val="none" w:sz="0" w:space="0" w:color="auto"/>
        <w:right w:val="none" w:sz="0" w:space="0" w:color="auto"/>
      </w:divBdr>
      <w:divsChild>
        <w:div w:id="122308245">
          <w:marLeft w:val="75"/>
          <w:marRight w:val="75"/>
          <w:marTop w:val="0"/>
          <w:marBottom w:val="0"/>
          <w:divBdr>
            <w:top w:val="none" w:sz="0" w:space="0" w:color="auto"/>
            <w:left w:val="none" w:sz="0" w:space="0" w:color="auto"/>
            <w:bottom w:val="none" w:sz="0" w:space="0" w:color="auto"/>
            <w:right w:val="none" w:sz="0" w:space="0" w:color="auto"/>
          </w:divBdr>
          <w:divsChild>
            <w:div w:id="442116673">
              <w:marLeft w:val="0"/>
              <w:marRight w:val="300"/>
              <w:marTop w:val="525"/>
              <w:marBottom w:val="0"/>
              <w:divBdr>
                <w:top w:val="none" w:sz="0" w:space="0" w:color="auto"/>
                <w:left w:val="none" w:sz="0" w:space="0" w:color="auto"/>
                <w:bottom w:val="none" w:sz="0" w:space="0" w:color="auto"/>
                <w:right w:val="none" w:sz="0" w:space="0" w:color="auto"/>
              </w:divBdr>
              <w:divsChild>
                <w:div w:id="17032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53632">
      <w:bodyDiv w:val="1"/>
      <w:marLeft w:val="0"/>
      <w:marRight w:val="0"/>
      <w:marTop w:val="0"/>
      <w:marBottom w:val="0"/>
      <w:divBdr>
        <w:top w:val="none" w:sz="0" w:space="0" w:color="auto"/>
        <w:left w:val="none" w:sz="0" w:space="0" w:color="auto"/>
        <w:bottom w:val="none" w:sz="0" w:space="0" w:color="auto"/>
        <w:right w:val="none" w:sz="0" w:space="0" w:color="auto"/>
      </w:divBdr>
      <w:divsChild>
        <w:div w:id="1032995150">
          <w:marLeft w:val="75"/>
          <w:marRight w:val="75"/>
          <w:marTop w:val="0"/>
          <w:marBottom w:val="0"/>
          <w:divBdr>
            <w:top w:val="none" w:sz="0" w:space="0" w:color="auto"/>
            <w:left w:val="none" w:sz="0" w:space="0" w:color="auto"/>
            <w:bottom w:val="none" w:sz="0" w:space="0" w:color="auto"/>
            <w:right w:val="none" w:sz="0" w:space="0" w:color="auto"/>
          </w:divBdr>
          <w:divsChild>
            <w:div w:id="468398579">
              <w:marLeft w:val="0"/>
              <w:marRight w:val="300"/>
              <w:marTop w:val="525"/>
              <w:marBottom w:val="0"/>
              <w:divBdr>
                <w:top w:val="none" w:sz="0" w:space="0" w:color="auto"/>
                <w:left w:val="none" w:sz="0" w:space="0" w:color="auto"/>
                <w:bottom w:val="none" w:sz="0" w:space="0" w:color="auto"/>
                <w:right w:val="none" w:sz="0" w:space="0" w:color="auto"/>
              </w:divBdr>
              <w:divsChild>
                <w:div w:id="14103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SKY_Airlines" TargetMode="External"/><Relationship Id="rId18" Type="http://schemas.openxmlformats.org/officeDocument/2006/relationships/hyperlink" Target="http://en.wikipedia.org/wiki/Brussels_Airlines" TargetMode="External"/><Relationship Id="rId26" Type="http://schemas.openxmlformats.org/officeDocument/2006/relationships/hyperlink" Target="http://www.fco.gov.uk/en/travel-and-living-abroad/travel-advice-by-country/sub-saharan-africa/gambia-the" TargetMode="External"/><Relationship Id="rId39" Type="http://schemas.openxmlformats.org/officeDocument/2006/relationships/hyperlink" Target="http://www.fco.gov.uk/en/travel-and-living-abroad/travel-advice-by-country/sub-saharan-africa/sierra-leone" TargetMode="External"/><Relationship Id="rId21" Type="http://schemas.openxmlformats.org/officeDocument/2006/relationships/hyperlink" Target="http://en.wikipedia.org/wiki/ASKY_Airlines" TargetMode="External"/><Relationship Id="rId34" Type="http://schemas.openxmlformats.org/officeDocument/2006/relationships/hyperlink" Target="http://www.fco.gov.uk/en/travel-and-living-abroad/travel-advice-by-country/sub-saharan-africa/mali" TargetMode="External"/><Relationship Id="rId42" Type="http://schemas.openxmlformats.org/officeDocument/2006/relationships/hyperlink" Target="http://www.fco.gov.uk/en/travel-and-living-abroad/travel-advice-by-country/sub-saharan-africa/chad" TargetMode="External"/><Relationship Id="rId47" Type="http://schemas.openxmlformats.org/officeDocument/2006/relationships/hyperlink" Target="http://www.fco.gov.uk/en/travel-and-living-abroad/travel-advice-by-country/sub-saharan-africa/togo" TargetMode="External"/><Relationship Id="rId50" Type="http://schemas.openxmlformats.org/officeDocument/2006/relationships/hyperlink" Target="http://www.fco.gov.uk/en/travel-and-living-abroad/travel-advice-by-country/sub-saharan-africa/togo" TargetMode="External"/><Relationship Id="rId55" Type="http://schemas.openxmlformats.org/officeDocument/2006/relationships/hyperlink" Target="http://www.fco.gov.uk/en/travel-and-living-abroad/travel-advice-by-country/sub-saharan-africa/burkina-faso" TargetMode="External"/><Relationship Id="rId7" Type="http://schemas.openxmlformats.org/officeDocument/2006/relationships/hyperlink" Target="http://en.wikipedia.org/wiki/Air_Mali" TargetMode="External"/><Relationship Id="rId12" Type="http://schemas.openxmlformats.org/officeDocument/2006/relationships/hyperlink" Target="http://en.wikipedia.org/wiki/Arik_Air" TargetMode="External"/><Relationship Id="rId17" Type="http://schemas.openxmlformats.org/officeDocument/2006/relationships/hyperlink" Target="http://en.wikipedia.org/wiki/Arik_Air" TargetMode="External"/><Relationship Id="rId25" Type="http://schemas.openxmlformats.org/officeDocument/2006/relationships/hyperlink" Target="http://www.fco.gov.uk/en/travel-and-living-abroad/travel-advice-by-country/sub-saharan-africa/senegal/" TargetMode="External"/><Relationship Id="rId33" Type="http://schemas.openxmlformats.org/officeDocument/2006/relationships/hyperlink" Target="http://www.fco.gov.uk/en/travel-and-living-abroad/travel-advice-by-country/sub-saharan-africa/mali" TargetMode="External"/><Relationship Id="rId38" Type="http://schemas.openxmlformats.org/officeDocument/2006/relationships/hyperlink" Target="http://www.fco.gov.uk/en/travel-and-living-abroad/travel-advice-by-country/sub-saharan-africa/sierra-leone" TargetMode="External"/><Relationship Id="rId46" Type="http://schemas.openxmlformats.org/officeDocument/2006/relationships/hyperlink" Target="http://www.fco.gov.uk/en/travel-and-living-abroad/travel-advice-by-country/sub-saharan-africa/chad" TargetMode="External"/><Relationship Id="rId59"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en.wikipedia.org/wiki/TACV" TargetMode="External"/><Relationship Id="rId20" Type="http://schemas.openxmlformats.org/officeDocument/2006/relationships/hyperlink" Target="http://en.wikipedia.org/wiki/Ethiopian_Airlines" TargetMode="External"/><Relationship Id="rId29" Type="http://schemas.openxmlformats.org/officeDocument/2006/relationships/hyperlink" Target="http://www.fco.gov.uk/en/travel-and-living-abroad/travel-advice-by-country/sub-saharan-africa/mali" TargetMode="External"/><Relationship Id="rId41" Type="http://schemas.openxmlformats.org/officeDocument/2006/relationships/hyperlink" Target="http://www.fco.gov.uk/en/travel-and-living-abroad/staying-safe/travel-insurance/" TargetMode="External"/><Relationship Id="rId54" Type="http://schemas.openxmlformats.org/officeDocument/2006/relationships/hyperlink" Target="http://www.fco.gov.uk/en/travel-and-living-abroad/travel-advice-by-country/sub-saharan-africa/burkina-faso" TargetMode="External"/><Relationship Id="rId1" Type="http://schemas.openxmlformats.org/officeDocument/2006/relationships/numbering" Target="numbering.xml"/><Relationship Id="rId6" Type="http://schemas.openxmlformats.org/officeDocument/2006/relationships/hyperlink" Target="http://en.wikipedia.org/wiki/Air_France" TargetMode="External"/><Relationship Id="rId11" Type="http://schemas.openxmlformats.org/officeDocument/2006/relationships/hyperlink" Target="http://en.wikipedia.org/wiki/Touma%C3%AF_Air_Tchad" TargetMode="External"/><Relationship Id="rId24" Type="http://schemas.openxmlformats.org/officeDocument/2006/relationships/hyperlink" Target="http://www.fco.gov.uk/en/travel-and-living-abroad/travel-advice-by-country/sub-saharan-africa/gambia-the" TargetMode="External"/><Relationship Id="rId32" Type="http://schemas.openxmlformats.org/officeDocument/2006/relationships/hyperlink" Target="http://www.fco.gov.uk/en/travel-and-living-abroad/staying-safe/Locate/" TargetMode="External"/><Relationship Id="rId37" Type="http://schemas.openxmlformats.org/officeDocument/2006/relationships/hyperlink" Target="http://www.fco.gov.uk/en/travel-and-living-abroad/travel-advice-by-country/sub-saharan-africa/sierra-leone" TargetMode="External"/><Relationship Id="rId40" Type="http://schemas.openxmlformats.org/officeDocument/2006/relationships/hyperlink" Target="http://www.fco.gov.uk/en/travel-and-living-abroad/travel-advice-by-country/sub-saharan-africa/sierra-leone" TargetMode="External"/><Relationship Id="rId45" Type="http://schemas.openxmlformats.org/officeDocument/2006/relationships/hyperlink" Target="https://www.locate.fco.gov.uk/locateportal/" TargetMode="External"/><Relationship Id="rId53" Type="http://schemas.openxmlformats.org/officeDocument/2006/relationships/hyperlink" Target="http://www.fco.gov.uk/en/travel-and-living-abroad/find-an-embassy/sub-saharan-africa/ghana/" TargetMode="External"/><Relationship Id="rId58" Type="http://schemas.openxmlformats.org/officeDocument/2006/relationships/fontTable" Target="fontTable.xml"/><Relationship Id="rId5" Type="http://schemas.openxmlformats.org/officeDocument/2006/relationships/hyperlink" Target="http://en.wikipedia.org/wiki/Air_Burkina" TargetMode="External"/><Relationship Id="rId15" Type="http://schemas.openxmlformats.org/officeDocument/2006/relationships/hyperlink" Target="http://en.wikipedia.org/wiki/Elysian_Airlines" TargetMode="External"/><Relationship Id="rId23" Type="http://schemas.openxmlformats.org/officeDocument/2006/relationships/hyperlink" Target="http://en.wikipedia.org/wiki/TACV" TargetMode="External"/><Relationship Id="rId28" Type="http://schemas.openxmlformats.org/officeDocument/2006/relationships/hyperlink" Target="http://www.fco.gov.uk/en/travel-and-living-abroad/travel-advice-by-country/sub-saharan-africa/gambia-the" TargetMode="External"/><Relationship Id="rId36" Type="http://schemas.openxmlformats.org/officeDocument/2006/relationships/hyperlink" Target="http://www.fco.gov.uk/en/travel-and-living-abroad/travel-advice-by-country/sub-saharan-africa/sierra-leone" TargetMode="External"/><Relationship Id="rId49" Type="http://schemas.openxmlformats.org/officeDocument/2006/relationships/hyperlink" Target="http://www.fco.gov.uk/en/travel-and-living-abroad/travel-advice-by-country/sub-saharan-africa/togo" TargetMode="External"/><Relationship Id="rId57" Type="http://schemas.openxmlformats.org/officeDocument/2006/relationships/hyperlink" Target="http://www.fco.gov.uk/en/travel-and-living-abroad/staying-safe/travel-insurance/" TargetMode="External"/><Relationship Id="rId10" Type="http://schemas.openxmlformats.org/officeDocument/2006/relationships/hyperlink" Target="http://en.wikipedia.org/wiki/ASKY_Airlines" TargetMode="External"/><Relationship Id="rId19" Type="http://schemas.openxmlformats.org/officeDocument/2006/relationships/hyperlink" Target="http://en.wikipedia.org/wiki/Elysian_Airlines" TargetMode="External"/><Relationship Id="rId31" Type="http://schemas.openxmlformats.org/officeDocument/2006/relationships/hyperlink" Target="http://www.fco.gov.uk/en/travel-and-living-abroad/your-trip/rally-racing" TargetMode="External"/><Relationship Id="rId44" Type="http://schemas.openxmlformats.org/officeDocument/2006/relationships/hyperlink" Target="http://www.fco.gov.uk/en/travel-and-living-abroad/travel-advice-by-country/sub-saharan-africa/chad" TargetMode="External"/><Relationship Id="rId52" Type="http://schemas.openxmlformats.org/officeDocument/2006/relationships/hyperlink" Target="http://www.fco.gov.uk/en/travel-and-living-abroad/travel-advice-by-country/sub-saharan-africa/togo"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Ethiopian_Airlines" TargetMode="External"/><Relationship Id="rId14" Type="http://schemas.openxmlformats.org/officeDocument/2006/relationships/hyperlink" Target="http://en.wikipedia.org/wiki/BMI_%28airline%29" TargetMode="External"/><Relationship Id="rId22" Type="http://schemas.openxmlformats.org/officeDocument/2006/relationships/hyperlink" Target="http://en.wikipedia.org/wiki/Spanair" TargetMode="External"/><Relationship Id="rId27" Type="http://schemas.openxmlformats.org/officeDocument/2006/relationships/hyperlink" Target="http://www.fco.gov.uk/en/travel-and-living-abroad/travel-advice-by-country/sub-saharan-africa/gambia-the" TargetMode="External"/><Relationship Id="rId30" Type="http://schemas.openxmlformats.org/officeDocument/2006/relationships/hyperlink" Target="http://www.fco.gov.uk/en/travel-and-living-abroad/travel-advice-by-country/sub-saharan-africa/mali" TargetMode="External"/><Relationship Id="rId35" Type="http://schemas.openxmlformats.org/officeDocument/2006/relationships/hyperlink" Target="http://www.fco.gov.uk/en/travel-and-living-abroad/travel-advice-by-country/sub-saharan-africa/sierra-leone" TargetMode="External"/><Relationship Id="rId43" Type="http://schemas.openxmlformats.org/officeDocument/2006/relationships/hyperlink" Target="http://www.fco.gov.uk/en/travel-and-living-abroad/travel-advice-by-country/sub-saharan-africa/chad" TargetMode="External"/><Relationship Id="rId48" Type="http://schemas.openxmlformats.org/officeDocument/2006/relationships/hyperlink" Target="http://www.fco.gov.uk/en/travel-and-living-abroad/travel-advice-by-country/sub-saharan-africa/togo" TargetMode="External"/><Relationship Id="rId56" Type="http://schemas.openxmlformats.org/officeDocument/2006/relationships/hyperlink" Target="http://www.fco.gov.uk/en/travel-and-living-abroad/travel-advice-by-country/sub-saharan-africa/burkina-faso" TargetMode="External"/><Relationship Id="rId8" Type="http://schemas.openxmlformats.org/officeDocument/2006/relationships/hyperlink" Target="http://en.wikipedia.org/wiki/Brussels_Airlines" TargetMode="External"/><Relationship Id="rId51" Type="http://schemas.openxmlformats.org/officeDocument/2006/relationships/hyperlink" Target="http://www.fco.gov.uk/en/travel-and-living-abroad/travel-advice-by-country/sub-saharan-africa/togo"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98FE2DA28843B0B241D5530F6ECA06"/>
        <w:category>
          <w:name w:val="General"/>
          <w:gallery w:val="placeholder"/>
        </w:category>
        <w:types>
          <w:type w:val="bbPlcHdr"/>
        </w:types>
        <w:behaviors>
          <w:behavior w:val="content"/>
        </w:behaviors>
        <w:guid w:val="{AFCFE5A7-A157-48ED-94F6-4169EECBA726}"/>
      </w:docPartPr>
      <w:docPartBody>
        <w:p w:rsidR="00F34FA7" w:rsidRDefault="00733F1C" w:rsidP="00733F1C">
          <w:pPr>
            <w:pStyle w:val="CB98FE2DA28843B0B241D5530F6ECA06"/>
          </w:pPr>
          <w:r w:rsidRPr="00EC55CB">
            <w:rPr>
              <w:rStyle w:val="PlaceholderText"/>
              <w:sz w:val="28"/>
            </w:rPr>
            <w:t>Click here to enter text.</w:t>
          </w:r>
        </w:p>
      </w:docPartBody>
    </w:docPart>
    <w:docPart>
      <w:docPartPr>
        <w:name w:val="929762C97C03423D8046061D10190287"/>
        <w:category>
          <w:name w:val="General"/>
          <w:gallery w:val="placeholder"/>
        </w:category>
        <w:types>
          <w:type w:val="bbPlcHdr"/>
        </w:types>
        <w:behaviors>
          <w:behavior w:val="content"/>
        </w:behaviors>
        <w:guid w:val="{3F173BE1-FDBD-4F38-9E29-2345430945E8}"/>
      </w:docPartPr>
      <w:docPartBody>
        <w:p w:rsidR="00F34FA7" w:rsidRDefault="00733F1C" w:rsidP="00733F1C">
          <w:pPr>
            <w:pStyle w:val="929762C97C03423D8046061D10190287"/>
          </w:pPr>
          <w:r w:rsidRPr="00CA3A7E">
            <w:rPr>
              <w:rStyle w:val="PlaceholderText"/>
            </w:rPr>
            <w:t>Click here to enter text.</w:t>
          </w:r>
        </w:p>
      </w:docPartBody>
    </w:docPart>
    <w:docPart>
      <w:docPartPr>
        <w:name w:val="259370705DFE4D6BBF71BF4B294626B7"/>
        <w:category>
          <w:name w:val="General"/>
          <w:gallery w:val="placeholder"/>
        </w:category>
        <w:types>
          <w:type w:val="bbPlcHdr"/>
        </w:types>
        <w:behaviors>
          <w:behavior w:val="content"/>
        </w:behaviors>
        <w:guid w:val="{D9643DFC-6226-4D15-94AC-C1058500E0F5}"/>
      </w:docPartPr>
      <w:docPartBody>
        <w:p w:rsidR="00F34FA7" w:rsidRDefault="00733F1C" w:rsidP="00733F1C">
          <w:pPr>
            <w:pStyle w:val="259370705DFE4D6BBF71BF4B294626B7"/>
          </w:pPr>
          <w:r w:rsidRPr="005E4BD8">
            <w:rPr>
              <w:rStyle w:val="PlaceholderText"/>
            </w:rPr>
            <w:t>Click here to enter text</w:t>
          </w:r>
          <w:r w:rsidRPr="00CA3A7E">
            <w:rPr>
              <w:rStyle w:val="PlaceholderText"/>
            </w:rPr>
            <w:t>.</w:t>
          </w:r>
        </w:p>
      </w:docPartBody>
    </w:docPart>
    <w:docPart>
      <w:docPartPr>
        <w:name w:val="82CDA96A3C944369A3B9485D60B2246B"/>
        <w:category>
          <w:name w:val="General"/>
          <w:gallery w:val="placeholder"/>
        </w:category>
        <w:types>
          <w:type w:val="bbPlcHdr"/>
        </w:types>
        <w:behaviors>
          <w:behavior w:val="content"/>
        </w:behaviors>
        <w:guid w:val="{C0043E0F-A6D2-4299-A695-7AAAA2F8AB30}"/>
      </w:docPartPr>
      <w:docPartBody>
        <w:p w:rsidR="00F34FA7" w:rsidRDefault="00733F1C" w:rsidP="00733F1C">
          <w:pPr>
            <w:pStyle w:val="82CDA96A3C944369A3B9485D60B2246B"/>
          </w:pPr>
          <w:r w:rsidRPr="00CA3A7E">
            <w:rPr>
              <w:rStyle w:val="PlaceholderText"/>
            </w:rPr>
            <w:t>Click here to enter text.</w:t>
          </w:r>
        </w:p>
      </w:docPartBody>
    </w:docPart>
    <w:docPart>
      <w:docPartPr>
        <w:name w:val="CEB05B0021CE4776B7C731B744F938E7"/>
        <w:category>
          <w:name w:val="General"/>
          <w:gallery w:val="placeholder"/>
        </w:category>
        <w:types>
          <w:type w:val="bbPlcHdr"/>
        </w:types>
        <w:behaviors>
          <w:behavior w:val="content"/>
        </w:behaviors>
        <w:guid w:val="{4741BF6E-17F5-4EFB-96B5-BC851517647C}"/>
      </w:docPartPr>
      <w:docPartBody>
        <w:p w:rsidR="00F34FA7" w:rsidRDefault="00733F1C" w:rsidP="00733F1C">
          <w:pPr>
            <w:pStyle w:val="CEB05B0021CE4776B7C731B744F938E7"/>
          </w:pPr>
          <w:r w:rsidRPr="00CA3A7E">
            <w:rPr>
              <w:rStyle w:val="PlaceholderText"/>
            </w:rPr>
            <w:t>Click here to enter a date.</w:t>
          </w:r>
        </w:p>
      </w:docPartBody>
    </w:docPart>
    <w:docPart>
      <w:docPartPr>
        <w:name w:val="072B5B55807040699445F39BB97F10DC"/>
        <w:category>
          <w:name w:val="General"/>
          <w:gallery w:val="placeholder"/>
        </w:category>
        <w:types>
          <w:type w:val="bbPlcHdr"/>
        </w:types>
        <w:behaviors>
          <w:behavior w:val="content"/>
        </w:behaviors>
        <w:guid w:val="{72D2561B-4649-442D-9587-6DDC383806CE}"/>
      </w:docPartPr>
      <w:docPartBody>
        <w:p w:rsidR="00F34FA7" w:rsidRDefault="00733F1C" w:rsidP="00733F1C">
          <w:pPr>
            <w:pStyle w:val="072B5B55807040699445F39BB97F10DC"/>
          </w:pPr>
          <w:r w:rsidRPr="00CA3A7E">
            <w:rPr>
              <w:rStyle w:val="PlaceholderText"/>
            </w:rPr>
            <w:t>Click here to enter text.</w:t>
          </w:r>
        </w:p>
      </w:docPartBody>
    </w:docPart>
    <w:docPart>
      <w:docPartPr>
        <w:name w:val="8FB1CE9716A3469D95FCF4BDE02AA838"/>
        <w:category>
          <w:name w:val="General"/>
          <w:gallery w:val="placeholder"/>
        </w:category>
        <w:types>
          <w:type w:val="bbPlcHdr"/>
        </w:types>
        <w:behaviors>
          <w:behavior w:val="content"/>
        </w:behaviors>
        <w:guid w:val="{5439BCF2-06E6-4A77-95AC-EE7CFBC1BB8E}"/>
      </w:docPartPr>
      <w:docPartBody>
        <w:p w:rsidR="00F34FA7" w:rsidRDefault="00733F1C" w:rsidP="00733F1C">
          <w:pPr>
            <w:pStyle w:val="8FB1CE9716A3469D95FCF4BDE02AA838"/>
          </w:pPr>
          <w:r w:rsidRPr="0024258A">
            <w:rPr>
              <w:rStyle w:val="PlaceholderText"/>
            </w:rPr>
            <w:t xml:space="preserve">Click here to enter </w:t>
          </w:r>
          <w:r>
            <w:rPr>
              <w:rStyle w:val="PlaceholderText"/>
            </w:rPr>
            <w:t>version number</w:t>
          </w:r>
          <w:r w:rsidRPr="0024258A">
            <w:rPr>
              <w:rStyle w:val="PlaceholderText"/>
            </w:rPr>
            <w:t>.</w:t>
          </w:r>
        </w:p>
      </w:docPartBody>
    </w:docPart>
    <w:docPart>
      <w:docPartPr>
        <w:name w:val="9F577297CE624CEEB3E141D648288FE9"/>
        <w:category>
          <w:name w:val="General"/>
          <w:gallery w:val="placeholder"/>
        </w:category>
        <w:types>
          <w:type w:val="bbPlcHdr"/>
        </w:types>
        <w:behaviors>
          <w:behavior w:val="content"/>
        </w:behaviors>
        <w:guid w:val="{4A9B3B62-C7FC-43D3-AC0F-826D9E248ACF}"/>
      </w:docPartPr>
      <w:docPartBody>
        <w:p w:rsidR="00F34FA7" w:rsidRDefault="00733F1C" w:rsidP="00733F1C">
          <w:pPr>
            <w:pStyle w:val="9F577297CE624CEEB3E141D648288FE9"/>
          </w:pPr>
          <w:r>
            <w:rPr>
              <w:rStyle w:val="PlaceholderText"/>
            </w:rPr>
            <w:t>Choose either Draft or Final</w:t>
          </w:r>
          <w:r w:rsidRPr="0024258A">
            <w:rPr>
              <w:rStyle w:val="PlaceholderText"/>
            </w:rP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3F1C"/>
    <w:rsid w:val="00733F1C"/>
    <w:rsid w:val="00D9152F"/>
    <w:rsid w:val="00F0267B"/>
    <w:rsid w:val="00F34F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F1C"/>
    <w:rPr>
      <w:color w:val="808080"/>
    </w:rPr>
  </w:style>
  <w:style w:type="paragraph" w:customStyle="1" w:styleId="CB98FE2DA28843B0B241D5530F6ECA06">
    <w:name w:val="CB98FE2DA28843B0B241D5530F6ECA06"/>
    <w:rsid w:val="00733F1C"/>
  </w:style>
  <w:style w:type="paragraph" w:customStyle="1" w:styleId="929762C97C03423D8046061D10190287">
    <w:name w:val="929762C97C03423D8046061D10190287"/>
    <w:rsid w:val="00733F1C"/>
  </w:style>
  <w:style w:type="paragraph" w:customStyle="1" w:styleId="259370705DFE4D6BBF71BF4B294626B7">
    <w:name w:val="259370705DFE4D6BBF71BF4B294626B7"/>
    <w:rsid w:val="00733F1C"/>
  </w:style>
  <w:style w:type="paragraph" w:customStyle="1" w:styleId="82CDA96A3C944369A3B9485D60B2246B">
    <w:name w:val="82CDA96A3C944369A3B9485D60B2246B"/>
    <w:rsid w:val="00733F1C"/>
  </w:style>
  <w:style w:type="paragraph" w:customStyle="1" w:styleId="CEB05B0021CE4776B7C731B744F938E7">
    <w:name w:val="CEB05B0021CE4776B7C731B744F938E7"/>
    <w:rsid w:val="00733F1C"/>
  </w:style>
  <w:style w:type="paragraph" w:customStyle="1" w:styleId="072B5B55807040699445F39BB97F10DC">
    <w:name w:val="072B5B55807040699445F39BB97F10DC"/>
    <w:rsid w:val="00733F1C"/>
  </w:style>
  <w:style w:type="paragraph" w:customStyle="1" w:styleId="8FB1CE9716A3469D95FCF4BDE02AA838">
    <w:name w:val="8FB1CE9716A3469D95FCF4BDE02AA838"/>
    <w:rsid w:val="00733F1C"/>
  </w:style>
  <w:style w:type="paragraph" w:customStyle="1" w:styleId="9F577297CE624CEEB3E141D648288FE9">
    <w:name w:val="9F577297CE624CEEB3E141D648288FE9"/>
    <w:rsid w:val="00733F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Siobhan Kenney</dc:creator>
  <cp:keywords/>
  <dc:description/>
  <cp:lastModifiedBy> Siobhan Kenney</cp:lastModifiedBy>
  <cp:revision>10</cp:revision>
  <dcterms:created xsi:type="dcterms:W3CDTF">2010-12-09T11:51:00Z</dcterms:created>
  <dcterms:modified xsi:type="dcterms:W3CDTF">2011-01-27T15:29:00Z</dcterms:modified>
</cp:coreProperties>
</file>