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AE3D76">
      <w:pPr>
        <w:jc w:val="both"/>
        <w:rPr>
          <w:rFonts w:ascii="Optima" w:hAnsi="Optima"/>
          <w:lang w:val="fr-FR"/>
        </w:rPr>
      </w:pPr>
      <w:r w:rsidRPr="00AE3D76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AE3D76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D4673C">
        <w:rPr>
          <w:rFonts w:ascii="Arial" w:hAnsi="Arial" w:cs="Arial"/>
          <w:noProof/>
          <w:sz w:val="22"/>
          <w:lang w:val="fr-FR"/>
        </w:rPr>
        <w:t>07/03/2011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79655D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Cher Monsieur</w:t>
      </w:r>
      <w:r w:rsidR="006E0DB2">
        <w:rPr>
          <w:rFonts w:ascii="Arial" w:hAnsi="Arial" w:cs="Arial"/>
          <w:sz w:val="22"/>
          <w:lang w:val="fr-FR"/>
        </w:rPr>
        <w:t xml:space="preserve"> </w:t>
      </w:r>
      <w:r w:rsidR="00AE17D2">
        <w:rPr>
          <w:rFonts w:ascii="Arial" w:hAnsi="Arial" w:cs="Arial"/>
          <w:sz w:val="22"/>
          <w:lang w:val="fr-FR"/>
        </w:rPr>
        <w:t>Mamadou HONADIA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AE17D2">
        <w:rPr>
          <w:rFonts w:ascii="Arial" w:hAnsi="Arial" w:cs="Arial"/>
          <w:sz w:val="22"/>
          <w:lang w:val="fr-FR"/>
        </w:rPr>
        <w:t>Burkina Faso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Pour les questions concernant l’organisation logistique de la réunion, veuillez contacter Mme Bora MASUMBUKO</w:t>
      </w:r>
      <w:r w:rsidR="006C5E10">
        <w:rPr>
          <w:rFonts w:ascii="Arial" w:hAnsi="Arial" w:cs="Arial"/>
          <w:sz w:val="22"/>
          <w:lang w:val="fr-FR"/>
        </w:rPr>
        <w:t xml:space="preserve"> à l’UICN PACO </w:t>
      </w:r>
      <w:r>
        <w:rPr>
          <w:rFonts w:ascii="Arial" w:hAnsi="Arial" w:cs="Arial"/>
          <w:sz w:val="22"/>
          <w:lang w:val="fr-FR"/>
        </w:rPr>
        <w:t xml:space="preserve"> 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D6530"/>
    <w:rsid w:val="00206426"/>
    <w:rsid w:val="002835AF"/>
    <w:rsid w:val="002A5E23"/>
    <w:rsid w:val="002C3B46"/>
    <w:rsid w:val="002F1065"/>
    <w:rsid w:val="004B028C"/>
    <w:rsid w:val="004B257E"/>
    <w:rsid w:val="00520F70"/>
    <w:rsid w:val="00682E18"/>
    <w:rsid w:val="006C5E10"/>
    <w:rsid w:val="006D3FCF"/>
    <w:rsid w:val="006D4405"/>
    <w:rsid w:val="006E0DB2"/>
    <w:rsid w:val="007460A4"/>
    <w:rsid w:val="0079655D"/>
    <w:rsid w:val="007D3E76"/>
    <w:rsid w:val="008406E5"/>
    <w:rsid w:val="00846845"/>
    <w:rsid w:val="00871070"/>
    <w:rsid w:val="00912E46"/>
    <w:rsid w:val="00923D64"/>
    <w:rsid w:val="00990831"/>
    <w:rsid w:val="009F2077"/>
    <w:rsid w:val="00A64513"/>
    <w:rsid w:val="00AB7A97"/>
    <w:rsid w:val="00AE17D2"/>
    <w:rsid w:val="00AE3D76"/>
    <w:rsid w:val="00BB2ED2"/>
    <w:rsid w:val="00C01865"/>
    <w:rsid w:val="00C350E9"/>
    <w:rsid w:val="00CA0971"/>
    <w:rsid w:val="00CB6EF7"/>
    <w:rsid w:val="00D15B2E"/>
    <w:rsid w:val="00D4673C"/>
    <w:rsid w:val="00D72A9F"/>
    <w:rsid w:val="00DB35C7"/>
    <w:rsid w:val="00DB7AFE"/>
    <w:rsid w:val="00DF0DDA"/>
    <w:rsid w:val="00E95D8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2009-06-11T16:07:00Z</cp:lastPrinted>
  <dcterms:created xsi:type="dcterms:W3CDTF">2011-03-07T10:13:00Z</dcterms:created>
  <dcterms:modified xsi:type="dcterms:W3CDTF">2011-03-07T10:14:00Z</dcterms:modified>
</cp:coreProperties>
</file>