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025" w:rsidRDefault="00541025" w:rsidP="0035034D">
      <w:pPr>
        <w:pStyle w:val="StyleJustified"/>
        <w:jc w:val="right"/>
        <w:rPr>
          <w:rFonts w:ascii="Calibri" w:hAnsi="Calibri" w:cs="Calibri"/>
          <w:b/>
          <w:lang w:val="en-GB"/>
        </w:rPr>
      </w:pPr>
      <w:bookmarkStart w:id="0" w:name="_GoBack"/>
      <w:bookmarkEnd w:id="0"/>
    </w:p>
    <w:p w:rsidR="00E703E1" w:rsidRPr="00E703E1" w:rsidRDefault="00E12F40" w:rsidP="00E703E1">
      <w:pPr>
        <w:rPr>
          <w:rFonts w:ascii="Calibri" w:eastAsia="Calibri" w:hAnsi="Calibri"/>
        </w:rPr>
      </w:pPr>
      <w:r>
        <w:rPr>
          <w:rFonts w:ascii="Calibri" w:eastAsia="Calibri" w:hAnsi="Calibri"/>
          <w:noProof/>
          <w:lang w:val="en-GB" w:eastAsia="en-GB" w:bidi="ar-SA"/>
        </w:rPr>
        <mc:AlternateContent>
          <mc:Choice Requires="wps">
            <w:drawing>
              <wp:anchor distT="4294967292" distB="4294967292" distL="114300" distR="114300" simplePos="0" relativeHeight="251690496" behindDoc="0" locked="0" layoutInCell="1" allowOverlap="1">
                <wp:simplePos x="0" y="0"/>
                <wp:positionH relativeFrom="column">
                  <wp:posOffset>28575</wp:posOffset>
                </wp:positionH>
                <wp:positionV relativeFrom="paragraph">
                  <wp:posOffset>147319</wp:posOffset>
                </wp:positionV>
                <wp:extent cx="5438775" cy="0"/>
                <wp:effectExtent l="0" t="19050" r="28575" b="19050"/>
                <wp:wrapNone/>
                <wp:docPr id="33"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8775" cy="0"/>
                        </a:xfrm>
                        <a:prstGeom prst="straightConnector1">
                          <a:avLst/>
                        </a:prstGeom>
                        <a:noFill/>
                        <a:ln w="38100">
                          <a:solidFill>
                            <a:srgbClr val="0070C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BF76012" id="_x0000_t32" coordsize="21600,21600" o:spt="32" o:oned="t" path="m,l21600,21600e" filled="f">
                <v:path arrowok="t" fillok="f" o:connecttype="none"/>
                <o:lock v:ext="edit" shapetype="t"/>
              </v:shapetype>
              <v:shape id="AutoShape 161" o:spid="_x0000_s1026" type="#_x0000_t32" style="position:absolute;margin-left:2.25pt;margin-top:11.6pt;width:428.25pt;height:0;z-index:2516904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DRqQIAAJIFAAAOAAAAZHJzL2Uyb0RvYy54bWysVN9vmzAQfp+0/8HyOwUSklBUUqVA9tJt&#10;ldppzw42YA1sZDsh0bT/fWeT0KV7maYmEvKPu+/uvvvOd/fHrkUHpjSXIsXhTYARE6WkXNQp/vay&#10;9WKMtCGCklYKluIT0/h+/fHD3dAnbCYb2VKmEIAInQx9ihtj+sT3ddmwjugb2TMBl5VUHTGwVbVP&#10;FRkAvWv9WRAs/UEq2itZMq3hNB8v8drhVxUrzdeq0sygNsWQm3Ff5b47+/XXdySpFekbXp7TIP+R&#10;RUe4gKATVE4MQXvF/4LqeKmklpW5KWXny6riJXM1QDVh8Kaa54b0zNUC5Oh+okm/H2z55fCkEKcp&#10;ns8xEqSDHm32RrrQKFyGlqGh1wkYZuJJ2RrLo3juH2X5QyMhs4aImjnzl1MP3s7Dv3KxG91DnN3w&#10;WVKwIRDB0XWsVGchgQh0dF05TV1hR4NKOFxE83i1WmBUXu58klwce6XNJyY7ZBcp1kYRXjcmk0JA&#10;76UKXRhyeNQGCgHHi4ONKuSWt62TQCvQABzEYRA4Dy1bTu2ttdOq3mWtQgdiVRSsgswJB9CuzCx0&#10;TnQz2umTzqUZBabkXlAXp2GEFue1Ibwd14DUChuJOcmOycLuaGDpzoELJ6eft8FtERdx5EWzZeFF&#10;QZ57m20WecttuFrk8zzL8vCXLSGMkoZTyoSt4iLtMPo36ZyHbBTlJO6JL/8a3RELyV5nutkughX0&#10;zoPmzb1oXgTeQ7zNvE0WLper4iF7KN5kWrjq9fskO1Fps5J7w9RzQwdEudXJfHE7CzFs4CmYrQL7&#10;w4i0NbxhpVEYKWm+c9M4WVtBWowrFcRL+7fdhd5N6CMRlx7a3dSFc22vVIHfpb9uWuyAjKO2k/T0&#10;pCy0HRwYfOd0fqTsy/Ln3lm9PqXr3wAAAP//AwBQSwMEFAAGAAgAAAAhAAZZubbbAAAABwEAAA8A&#10;AABkcnMvZG93bnJldi54bWxMj8FOwzAQRO9I/IO1SNyo0xSqNsSpKkTFBSIR4L6NlyQiXkex24a/&#10;ZxGHcpyd0czbfDO5Xh1pDJ1nA/NZAoq49rbjxsD72+5mBSpEZIu9ZzLwTQE2xeVFjpn1J36lYxUb&#10;JSUcMjTQxjhkWoe6JYdh5gdi8T796DCKHBttRzxJuet1miRL7bBjWWhxoIeW6q/q4AyUcViU6ROX&#10;j6V94e26+nhe650x11fT9h5UpCmew/CLL+hQCNPeH9gG1Ru4vZOggXSRghJ7tZzLa/u/gy5y/Z+/&#10;+AEAAP//AwBQSwECLQAUAAYACAAAACEAtoM4kv4AAADhAQAAEwAAAAAAAAAAAAAAAAAAAAAAW0Nv&#10;bnRlbnRfVHlwZXNdLnhtbFBLAQItABQABgAIAAAAIQA4/SH/1gAAAJQBAAALAAAAAAAAAAAAAAAA&#10;AC8BAABfcmVscy8ucmVsc1BLAQItABQABgAIAAAAIQAFlQDRqQIAAJIFAAAOAAAAAAAAAAAAAAAA&#10;AC4CAABkcnMvZTJvRG9jLnhtbFBLAQItABQABgAIAAAAIQAGWbm22wAAAAcBAAAPAAAAAAAAAAAA&#10;AAAAAAMFAABkcnMvZG93bnJldi54bWxQSwUGAAAAAAQABADzAAAACwYAAAAA&#10;" strokecolor="#0070c0" strokeweight="3pt">
                <v:stroke dashstyle="1 1"/>
                <v:shadow color="#868686"/>
              </v:shape>
            </w:pict>
          </mc:Fallback>
        </mc:AlternateContent>
      </w:r>
    </w:p>
    <w:p w:rsidR="00E703E1" w:rsidRPr="008779B2" w:rsidRDefault="00E703E1" w:rsidP="00E703E1">
      <w:pPr>
        <w:rPr>
          <w:rFonts w:ascii="Constantia" w:eastAsia="Calibri" w:hAnsi="Constantia"/>
          <w:b/>
          <w:smallCaps/>
          <w:color w:val="0070C0"/>
          <w:sz w:val="40"/>
        </w:rPr>
      </w:pPr>
      <w:r w:rsidRPr="008779B2">
        <w:rPr>
          <w:rFonts w:ascii="Constantia" w:eastAsia="Calibri" w:hAnsi="Constantia"/>
          <w:b/>
          <w:smallCaps/>
          <w:color w:val="0070C0"/>
          <w:sz w:val="40"/>
        </w:rPr>
        <w:t>World Database on Protected Areas</w:t>
      </w:r>
    </w:p>
    <w:p w:rsidR="00E703E1" w:rsidRPr="008779B2" w:rsidRDefault="00E703E1" w:rsidP="00E703E1">
      <w:pPr>
        <w:rPr>
          <w:rFonts w:ascii="Constantia" w:eastAsia="Calibri" w:hAnsi="Constantia"/>
          <w:b/>
          <w:smallCaps/>
          <w:color w:val="0070C0"/>
          <w:sz w:val="40"/>
        </w:rPr>
      </w:pPr>
      <w:r w:rsidRPr="008779B2">
        <w:rPr>
          <w:rFonts w:ascii="Constantia" w:eastAsia="Calibri" w:hAnsi="Constantia"/>
          <w:b/>
          <w:smallCaps/>
          <w:color w:val="0070C0"/>
          <w:sz w:val="40"/>
        </w:rPr>
        <w:t>User Manual</w:t>
      </w:r>
      <w:r w:rsidR="00E30AFC" w:rsidRPr="008779B2">
        <w:rPr>
          <w:rFonts w:ascii="Constantia" w:eastAsia="Calibri" w:hAnsi="Constantia"/>
          <w:b/>
          <w:smallCaps/>
          <w:color w:val="0070C0"/>
          <w:sz w:val="40"/>
        </w:rPr>
        <w:t xml:space="preserve"> 1</w:t>
      </w:r>
      <w:r w:rsidR="00576351" w:rsidRPr="008779B2">
        <w:rPr>
          <w:rFonts w:ascii="Constantia" w:eastAsia="Calibri" w:hAnsi="Constantia"/>
          <w:b/>
          <w:smallCaps/>
          <w:color w:val="0070C0"/>
          <w:sz w:val="40"/>
        </w:rPr>
        <w:t>.0</w:t>
      </w:r>
    </w:p>
    <w:p w:rsidR="0035621A" w:rsidRDefault="00E12F40">
      <w:pPr>
        <w:rPr>
          <w:rFonts w:ascii="Calibri" w:hAnsi="Calibri" w:cs="Calibri"/>
          <w:b/>
        </w:rPr>
      </w:pPr>
      <w:r>
        <w:rPr>
          <w:rFonts w:ascii="Calibri" w:eastAsia="Calibri" w:hAnsi="Calibri"/>
          <w:noProof/>
          <w:color w:val="0070C0"/>
          <w:lang w:val="en-GB" w:eastAsia="en-GB" w:bidi="ar-SA"/>
        </w:rPr>
        <mc:AlternateContent>
          <mc:Choice Requires="wps">
            <w:drawing>
              <wp:anchor distT="4294967292" distB="4294967292" distL="114300" distR="114300" simplePos="0" relativeHeight="251691520" behindDoc="0" locked="0" layoutInCell="1" allowOverlap="1">
                <wp:simplePos x="0" y="0"/>
                <wp:positionH relativeFrom="column">
                  <wp:posOffset>18415</wp:posOffset>
                </wp:positionH>
                <wp:positionV relativeFrom="paragraph">
                  <wp:posOffset>5079</wp:posOffset>
                </wp:positionV>
                <wp:extent cx="5448935" cy="0"/>
                <wp:effectExtent l="0" t="19050" r="37465" b="19050"/>
                <wp:wrapNone/>
                <wp:docPr id="32"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935" cy="0"/>
                        </a:xfrm>
                        <a:prstGeom prst="straightConnector1">
                          <a:avLst/>
                        </a:prstGeom>
                        <a:noFill/>
                        <a:ln w="38100">
                          <a:solidFill>
                            <a:srgbClr val="0070C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0E042C" id="AutoShape 162" o:spid="_x0000_s1026" type="#_x0000_t32" style="position:absolute;margin-left:1.45pt;margin-top:.4pt;width:429.05pt;height:0;z-index:25169152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nFqAIAAJIFAAAOAAAAZHJzL2Uyb0RvYy54bWysVMGO2jAQvVfqP1i+Z5OQACFaWLFJ6GXb&#10;rrRb9WxiJ7Ga2JFtCKjqv3fsAIXtpaoWpMhjz7yZefPs+4dD16I9U5pLscThXYARE6WkXNRL/O11&#10;4yUYaUMEJa0UbImPTOOH1ccP90OfsolsZEuZQgAidDr0S9wY06e+r8uGdUTfyZ4JOKyk6ogBU9U+&#10;VWQA9K71J0Ew8wepaK9kybSG3Xw8xCuHX1WsNF+rSjOD2iWG2oz7Kvfd2q+/uidprUjf8PJUBvmP&#10;KjrCBSS9QOXEELRT/C+ojpdKalmZu1J2vqwqXjLXA3QTBm+6eWlIz1wvQI7uLzTp94Mtv+yfFeJ0&#10;iaMJRoJ0MKP1zkiXGoWziWVo6HUKjpl4VrbH8iBe+idZ/tBIyKwhombO/fXYQ3RoI/ybEGvoHvJs&#10;h8+Sgg+BDI6uQ6U6CwlEoIObyvEyFXYwqITNaRwni2iKUXk+80l6DuyVNp+Y7JBdLLE2ivC6MZkU&#10;AmYvVejSkP2TNrYskp4DbFYhN7xtnQRagQbgIAmDwEVo2XJqT62fVvU2axXaE6uiYB5kTjiAduNm&#10;oXOim9FPH3UuzSgwJXeCujwNI7Q4rQ3h7bgGpFbYTMxJdiwWrIOBpdsHLpycfi6CRZEUSezFk1nh&#10;xUGee+tNFnuzTTif5lGeZXn4y7YQxmnDKWXCdnGWdhj/m3ROl2wU5UXcF778W3RHLBR7W+l6Mw3m&#10;cZR48/k08uKoCLzHZJN56yyczebFY/ZYvKm0cN3r9yn2QqWtSu4MUy8NHRDlVifRdDEJMRjwFEzm&#10;gf1hRNoa3rDSKIyUNN+5aZysrSAtxo0Kkpn9O6lfoY9EnGdorcsUTr39oQpmfp6vuy32goxXbSvp&#10;8VmdbxFcfBd0eqTsy3Jtw/r6KV39BgAA//8DAFBLAwQUAAYACAAAACEAcTfWStcAAAADAQAADwAA&#10;AGRycy9kb3ducmV2LnhtbEyPQUvDQBSE74L/YXmCN7tphNLEvJQiFi8aMOp9m31NQrNvQ3bbxn/v&#10;60mPwwwz3xSb2Q3qTFPoPSMsFwko4sbbnluEr8/dwxpUiIatGTwTwg8F2JS3N4XJrb/wB53r2Cop&#10;4ZAbhC7GMdc6NB05ExZ+JBbv4Cdnosip1XYyFyl3g06TZKWd6VkWOjPSc0fNsT45hCqOj1X6ytVL&#10;Zd95m9Xfb5neId7fzdsnUJHm+BeGK76gQylMe39iG9SAkGYSRBB8MderpRzbX6UuC/2fvfwFAAD/&#10;/wMAUEsBAi0AFAAGAAgAAAAhALaDOJL+AAAA4QEAABMAAAAAAAAAAAAAAAAAAAAAAFtDb250ZW50&#10;X1R5cGVzXS54bWxQSwECLQAUAAYACAAAACEAOP0h/9YAAACUAQAACwAAAAAAAAAAAAAAAAAvAQAA&#10;X3JlbHMvLnJlbHNQSwECLQAUAAYACAAAACEA5lB5xagCAACSBQAADgAAAAAAAAAAAAAAAAAuAgAA&#10;ZHJzL2Uyb0RvYy54bWxQSwECLQAUAAYACAAAACEAcTfWStcAAAADAQAADwAAAAAAAAAAAAAAAAAC&#10;BQAAZHJzL2Rvd25yZXYueG1sUEsFBgAAAAAEAAQA8wAAAAYGAAAAAA==&#10;" strokecolor="#0070c0" strokeweight="3pt">
                <v:stroke dashstyle="1 1"/>
                <v:shadow color="#868686"/>
              </v:shape>
            </w:pict>
          </mc:Fallback>
        </mc:AlternateContent>
      </w:r>
    </w:p>
    <w:p w:rsidR="00E703E1" w:rsidRDefault="00E703E1">
      <w:pPr>
        <w:rPr>
          <w:rFonts w:ascii="Calibri" w:hAnsi="Calibri" w:cs="Calibri"/>
          <w:b/>
        </w:rPr>
      </w:pPr>
    </w:p>
    <w:p w:rsidR="0035034D" w:rsidRDefault="00A115E8">
      <w:pPr>
        <w:rPr>
          <w:rFonts w:ascii="Calibri" w:hAnsi="Calibri" w:cs="Calibri"/>
          <w:b/>
        </w:rPr>
      </w:pPr>
      <w:r>
        <w:rPr>
          <w:rFonts w:ascii="Calibri" w:hAnsi="Calibri" w:cs="Calibri"/>
          <w:b/>
          <w:noProof/>
          <w:lang w:val="en-GB" w:eastAsia="en-GB" w:bidi="ar-SA"/>
        </w:rPr>
        <w:drawing>
          <wp:inline distT="0" distB="0" distL="0" distR="0">
            <wp:extent cx="5943600" cy="3129915"/>
            <wp:effectExtent l="19050" t="0" r="0" b="0"/>
            <wp:docPr id="1" name="0 Imagen" descr="PA_Apr2015_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_Apr2015_LQ.jpg"/>
                    <pic:cNvPicPr/>
                  </pic:nvPicPr>
                  <pic:blipFill>
                    <a:blip r:embed="rId8" cstate="print"/>
                    <a:stretch>
                      <a:fillRect/>
                    </a:stretch>
                  </pic:blipFill>
                  <pic:spPr>
                    <a:xfrm>
                      <a:off x="0" y="0"/>
                      <a:ext cx="5943600" cy="3129915"/>
                    </a:xfrm>
                    <a:prstGeom prst="rect">
                      <a:avLst/>
                    </a:prstGeom>
                  </pic:spPr>
                </pic:pic>
              </a:graphicData>
            </a:graphic>
          </wp:inline>
        </w:drawing>
      </w:r>
    </w:p>
    <w:p w:rsidR="0035034D" w:rsidRDefault="0035034D">
      <w:pPr>
        <w:rPr>
          <w:rFonts w:ascii="Calibri" w:hAnsi="Calibri" w:cs="Calibri"/>
          <w:b/>
        </w:rPr>
      </w:pPr>
      <w:r>
        <w:rPr>
          <w:rFonts w:ascii="Calibri" w:hAnsi="Calibri" w:cs="Calibri"/>
          <w:b/>
          <w:noProof/>
          <w:lang w:val="en-GB" w:eastAsia="en-GB" w:bidi="ar-SA"/>
        </w:rPr>
        <w:drawing>
          <wp:anchor distT="0" distB="0" distL="114300" distR="114300" simplePos="0" relativeHeight="251689472" behindDoc="0" locked="0" layoutInCell="1" allowOverlap="1">
            <wp:simplePos x="0" y="0"/>
            <wp:positionH relativeFrom="margin">
              <wp:posOffset>1466850</wp:posOffset>
            </wp:positionH>
            <wp:positionV relativeFrom="margin">
              <wp:posOffset>6838950</wp:posOffset>
            </wp:positionV>
            <wp:extent cx="2073910" cy="714375"/>
            <wp:effectExtent l="19050" t="0" r="2540" b="0"/>
            <wp:wrapSquare wrapText="bothSides"/>
            <wp:docPr id="24" name="Picture 4" descr="U:\#Private#\#Private#\Pictures #\Figures\Logos\IUCN-WCPA Logo.jpg"/>
            <wp:cNvGraphicFramePr/>
            <a:graphic xmlns:a="http://schemas.openxmlformats.org/drawingml/2006/main">
              <a:graphicData uri="http://schemas.openxmlformats.org/drawingml/2006/picture">
                <pic:pic xmlns:pic="http://schemas.openxmlformats.org/drawingml/2006/picture">
                  <pic:nvPicPr>
                    <pic:cNvPr id="32" name="Picture 10" descr="U:\#Private#\#Private#\Pictures #\Figures\Logos\IUCN-WCPA Logo.jpg"/>
                    <pic:cNvPicPr>
                      <a:picLocks noChangeAspect="1" noChangeArrowheads="1"/>
                    </pic:cNvPicPr>
                  </pic:nvPicPr>
                  <pic:blipFill>
                    <a:blip r:embed="rId9" cstate="print"/>
                    <a:srcRect/>
                    <a:stretch>
                      <a:fillRect/>
                    </a:stretch>
                  </pic:blipFill>
                  <pic:spPr bwMode="auto">
                    <a:xfrm>
                      <a:off x="0" y="0"/>
                      <a:ext cx="2073910" cy="714375"/>
                    </a:xfrm>
                    <a:prstGeom prst="rect">
                      <a:avLst/>
                    </a:prstGeom>
                    <a:noFill/>
                    <a:ln w="9525">
                      <a:noFill/>
                      <a:miter lim="800000"/>
                      <a:headEnd/>
                      <a:tailEnd/>
                    </a:ln>
                  </pic:spPr>
                </pic:pic>
              </a:graphicData>
            </a:graphic>
          </wp:anchor>
        </w:drawing>
      </w:r>
    </w:p>
    <w:p w:rsidR="0035034D" w:rsidRDefault="00FA732A" w:rsidP="001515C2">
      <w:pPr>
        <w:pStyle w:val="StyleJustified"/>
        <w:rPr>
          <w:rFonts w:ascii="Calibri" w:hAnsi="Calibri" w:cs="Calibri"/>
          <w:b/>
          <w:lang w:val="en-GB"/>
        </w:rPr>
      </w:pPr>
      <w:r>
        <w:rPr>
          <w:rFonts w:ascii="Calibri" w:hAnsi="Calibri" w:cs="Calibri"/>
          <w:b/>
          <w:noProof/>
          <w:lang w:val="en-GB" w:eastAsia="en-GB" w:bidi="ar-SA"/>
        </w:rPr>
        <w:drawing>
          <wp:anchor distT="0" distB="0" distL="114300" distR="114300" simplePos="0" relativeHeight="251687424" behindDoc="0" locked="0" layoutInCell="1" allowOverlap="1">
            <wp:simplePos x="0" y="0"/>
            <wp:positionH relativeFrom="margin">
              <wp:posOffset>-28575</wp:posOffset>
            </wp:positionH>
            <wp:positionV relativeFrom="margin">
              <wp:posOffset>6838950</wp:posOffset>
            </wp:positionV>
            <wp:extent cx="1276350" cy="714375"/>
            <wp:effectExtent l="19050" t="0" r="0" b="0"/>
            <wp:wrapSquare wrapText="bothSides"/>
            <wp:docPr id="26" name="Picture 3" descr="logo_cc"/>
            <wp:cNvGraphicFramePr/>
            <a:graphic xmlns:a="http://schemas.openxmlformats.org/drawingml/2006/main">
              <a:graphicData uri="http://schemas.openxmlformats.org/drawingml/2006/picture">
                <pic:pic xmlns:pic="http://schemas.openxmlformats.org/drawingml/2006/picture">
                  <pic:nvPicPr>
                    <pic:cNvPr id="4" name="Picture 2" descr="logo_cc"/>
                    <pic:cNvPicPr>
                      <a:picLocks noChangeAspect="1" noChangeArrowheads="1"/>
                    </pic:cNvPicPr>
                  </pic:nvPicPr>
                  <pic:blipFill>
                    <a:blip r:embed="rId10" cstate="print"/>
                    <a:srcRect/>
                    <a:stretch>
                      <a:fillRect/>
                    </a:stretch>
                  </pic:blipFill>
                  <pic:spPr bwMode="auto">
                    <a:xfrm>
                      <a:off x="0" y="0"/>
                      <a:ext cx="1276350" cy="714375"/>
                    </a:xfrm>
                    <a:prstGeom prst="rect">
                      <a:avLst/>
                    </a:prstGeom>
                    <a:noFill/>
                    <a:ln w="9525">
                      <a:noFill/>
                      <a:miter lim="800000"/>
                      <a:headEnd/>
                      <a:tailEnd/>
                    </a:ln>
                  </pic:spPr>
                </pic:pic>
              </a:graphicData>
            </a:graphic>
          </wp:anchor>
        </w:drawing>
      </w:r>
    </w:p>
    <w:p w:rsidR="0035034D" w:rsidRDefault="00DA50C7" w:rsidP="001515C2">
      <w:pPr>
        <w:pStyle w:val="StyleJustified"/>
        <w:rPr>
          <w:rFonts w:ascii="Calibri" w:hAnsi="Calibri" w:cs="Calibri"/>
          <w:b/>
          <w:lang w:val="en-GB"/>
        </w:rPr>
      </w:pPr>
      <w:r>
        <w:rPr>
          <w:rFonts w:ascii="Calibri" w:hAnsi="Calibri" w:cs="Calibri"/>
          <w:b/>
          <w:noProof/>
          <w:lang w:val="en-GB" w:eastAsia="en-GB" w:bidi="ar-SA"/>
        </w:rPr>
        <w:drawing>
          <wp:anchor distT="0" distB="0" distL="114300" distR="114300" simplePos="0" relativeHeight="251717120" behindDoc="0" locked="0" layoutInCell="1" allowOverlap="1">
            <wp:simplePos x="0" y="0"/>
            <wp:positionH relativeFrom="column">
              <wp:posOffset>3838575</wp:posOffset>
            </wp:positionH>
            <wp:positionV relativeFrom="paragraph">
              <wp:posOffset>784225</wp:posOffset>
            </wp:positionV>
            <wp:extent cx="1809750" cy="647700"/>
            <wp:effectExtent l="19050" t="0" r="0" b="0"/>
            <wp:wrapSquare wrapText="bothSides"/>
            <wp:docPr id="7" name="Picture 0" descr="protectedplanet_logo_withha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ctedplanet_logo_withhand_transparent.png"/>
                    <pic:cNvPicPr/>
                  </pic:nvPicPr>
                  <pic:blipFill>
                    <a:blip r:embed="rId11" cstate="print"/>
                    <a:stretch>
                      <a:fillRect/>
                    </a:stretch>
                  </pic:blipFill>
                  <pic:spPr>
                    <a:xfrm>
                      <a:off x="0" y="0"/>
                      <a:ext cx="1809750" cy="647700"/>
                    </a:xfrm>
                    <a:prstGeom prst="rect">
                      <a:avLst/>
                    </a:prstGeom>
                  </pic:spPr>
                </pic:pic>
              </a:graphicData>
            </a:graphic>
          </wp:anchor>
        </w:drawing>
      </w:r>
    </w:p>
    <w:p w:rsidR="0035034D" w:rsidRDefault="0035034D" w:rsidP="001515C2">
      <w:pPr>
        <w:pStyle w:val="StyleJustified"/>
        <w:rPr>
          <w:rFonts w:ascii="Calibri" w:hAnsi="Calibri" w:cs="Calibri"/>
          <w:b/>
          <w:lang w:val="en-GB"/>
        </w:rPr>
        <w:sectPr w:rsidR="0035034D" w:rsidSect="00873828">
          <w:headerReference w:type="default" r:id="rId12"/>
          <w:footerReference w:type="default" r:id="rId13"/>
          <w:pgSz w:w="12240" w:h="15840"/>
          <w:pgMar w:top="1440" w:right="1440" w:bottom="1440" w:left="1440" w:header="708" w:footer="708" w:gutter="0"/>
          <w:cols w:space="708"/>
          <w:docGrid w:linePitch="360"/>
        </w:sectPr>
      </w:pPr>
    </w:p>
    <w:p w:rsidR="00FD57E5" w:rsidRPr="006F74E6" w:rsidRDefault="00FD57E5" w:rsidP="001515C2">
      <w:pPr>
        <w:pStyle w:val="StyleJustified"/>
        <w:rPr>
          <w:rFonts w:ascii="Calibri" w:hAnsi="Calibri" w:cs="Calibri"/>
          <w:b/>
          <w:lang w:val="en-GB"/>
        </w:rPr>
      </w:pPr>
      <w:r w:rsidRPr="006F74E6">
        <w:rPr>
          <w:rFonts w:ascii="Calibri" w:hAnsi="Calibri" w:cs="Calibri"/>
          <w:b/>
          <w:lang w:val="en-GB"/>
        </w:rPr>
        <w:lastRenderedPageBreak/>
        <w:t>About UNEP-WCMC</w:t>
      </w:r>
    </w:p>
    <w:p w:rsidR="00FD57E5" w:rsidRPr="006F74E6" w:rsidRDefault="00FD57E5" w:rsidP="001515C2">
      <w:pPr>
        <w:pStyle w:val="StyleJustified"/>
        <w:rPr>
          <w:rFonts w:ascii="Calibri" w:hAnsi="Calibri" w:cs="Calibri"/>
          <w:lang w:val="en-GB"/>
        </w:rPr>
      </w:pPr>
      <w:r w:rsidRPr="006F74E6">
        <w:rPr>
          <w:rFonts w:ascii="Calibri" w:hAnsi="Calibri" w:cs="Calibri"/>
          <w:lang w:val="en-GB"/>
        </w:rPr>
        <w:t xml:space="preserve">The United Nations Environment Programme World Conservation Monitoring Centre (UNEP-WCMC) is the specialist biodiversity information and assessment centre of the United Nations Environment Programme (UNEP), run collaboratively with WCMC, a charity based in </w:t>
      </w:r>
      <w:smartTag w:uri="urn:schemas-microsoft-com:office:smarttags" w:element="City">
        <w:r w:rsidRPr="006F74E6">
          <w:rPr>
            <w:rFonts w:ascii="Calibri" w:hAnsi="Calibri" w:cs="Calibri"/>
            <w:lang w:val="en-GB"/>
          </w:rPr>
          <w:t>Cambridge</w:t>
        </w:r>
      </w:smartTag>
      <w:r w:rsidRPr="006F74E6">
        <w:rPr>
          <w:rFonts w:ascii="Calibri" w:hAnsi="Calibri" w:cs="Calibri"/>
          <w:lang w:val="en-GB"/>
        </w:rPr>
        <w:t xml:space="preserve"> in the </w:t>
      </w:r>
      <w:smartTag w:uri="urn:schemas-microsoft-com:office:smarttags" w:element="country-region">
        <w:smartTag w:uri="urn:schemas-microsoft-com:office:smarttags" w:element="place">
          <w:r w:rsidRPr="006F74E6">
            <w:rPr>
              <w:rFonts w:ascii="Calibri" w:hAnsi="Calibri" w:cs="Calibri"/>
              <w:lang w:val="en-GB"/>
            </w:rPr>
            <w:t>United Kingdom</w:t>
          </w:r>
        </w:smartTag>
      </w:smartTag>
      <w:r w:rsidRPr="006F74E6">
        <w:rPr>
          <w:rFonts w:ascii="Calibri" w:hAnsi="Calibri" w:cs="Calibri"/>
          <w:lang w:val="en-GB"/>
        </w:rPr>
        <w:t xml:space="preserve">. UNEP-WCMC’s mission is to evaluate and highlight the many values of biodiversity and put authoritative biodiversity knowledge at the centre of decision-making. Since its establishment in the 1970s, the Centre has been at the forefront of the compilation, management, analysis and dissemination of global biodiversity information. </w:t>
      </w:r>
    </w:p>
    <w:p w:rsidR="00FD57E5" w:rsidRPr="006F74E6" w:rsidRDefault="00FD57E5" w:rsidP="001515C2">
      <w:pPr>
        <w:pStyle w:val="StyleJustified"/>
        <w:rPr>
          <w:rFonts w:ascii="Calibri" w:hAnsi="Calibri" w:cs="Calibri"/>
          <w:lang w:val="en-GB"/>
        </w:rPr>
      </w:pPr>
    </w:p>
    <w:p w:rsidR="00FD57E5" w:rsidRPr="006F74E6" w:rsidRDefault="00FD57E5" w:rsidP="001515C2">
      <w:pPr>
        <w:pStyle w:val="StyleJustified"/>
        <w:rPr>
          <w:rFonts w:ascii="Calibri" w:hAnsi="Calibri" w:cs="Calibri"/>
          <w:b/>
          <w:lang w:val="en-GB"/>
        </w:rPr>
      </w:pPr>
      <w:r w:rsidRPr="006F74E6">
        <w:rPr>
          <w:rFonts w:ascii="Calibri" w:hAnsi="Calibri" w:cs="Calibri"/>
          <w:b/>
          <w:lang w:val="en-GB"/>
        </w:rPr>
        <w:t>About IUCN</w:t>
      </w:r>
    </w:p>
    <w:p w:rsidR="00FD57E5" w:rsidRPr="006F74E6" w:rsidRDefault="00FD57E5" w:rsidP="001515C2">
      <w:pPr>
        <w:pStyle w:val="StyleJustified"/>
        <w:rPr>
          <w:rFonts w:ascii="Calibri" w:hAnsi="Calibri" w:cs="Calibri"/>
          <w:lang w:val="en-GB"/>
        </w:rPr>
      </w:pPr>
      <w:r w:rsidRPr="006F74E6">
        <w:rPr>
          <w:rFonts w:ascii="Calibri" w:hAnsi="Calibri" w:cs="Calibri"/>
          <w:lang w:val="en-GB"/>
        </w:rPr>
        <w:t xml:space="preserve">The International Union for Conservation of Nature (IUCN) is the world’s oldest and largest global environmental network with more than 1,000 government and NGO member organizations and almost 11,000 volunteer scientists in more than 160 countries. It supports scientific research, manages field projects all over the world and brings governments, non-government organizations, United Nations agencies, companies and local communities together to develop and implement policy, laws and best practices. IUCN's Programme on Protected Areas administers the World Commission on Protected Areas (WCPA) - the world's premier network of protected area expertise - has over 1,400 members, spanning 140 countries. For more than 50 years, IUCN and WCPA have been at the forefront of global action on protected areas.  </w:t>
      </w:r>
    </w:p>
    <w:p w:rsidR="00FD57E5" w:rsidRPr="006F74E6" w:rsidRDefault="002024C7" w:rsidP="001515C2">
      <w:pPr>
        <w:jc w:val="both"/>
        <w:rPr>
          <w:rFonts w:ascii="Calibri" w:hAnsi="Calibri"/>
        </w:rPr>
      </w:pPr>
      <w:r>
        <w:rPr>
          <w:rFonts w:ascii="Calibri" w:hAnsi="Calibri"/>
        </w:rPr>
        <w:tab/>
      </w:r>
    </w:p>
    <w:p w:rsidR="00FD57E5" w:rsidRDefault="00FD57E5" w:rsidP="001515C2">
      <w:pPr>
        <w:jc w:val="both"/>
        <w:rPr>
          <w:rFonts w:ascii="Calibri" w:hAnsi="Calibri" w:cs="Calibri"/>
        </w:rPr>
      </w:pPr>
      <w:r w:rsidRPr="006F74E6" w:rsidDel="00A14A6A">
        <w:rPr>
          <w:rFonts w:ascii="Calibri" w:hAnsi="Calibri" w:cs="Calibri"/>
        </w:rPr>
        <w:t xml:space="preserve">Disclaimer: </w:t>
      </w:r>
      <w:r w:rsidRPr="006F74E6">
        <w:rPr>
          <w:rFonts w:ascii="Calibri" w:hAnsi="Calibri" w:cs="Calibri"/>
        </w:rPr>
        <w:tab/>
      </w:r>
      <w:r w:rsidRPr="006F74E6">
        <w:rPr>
          <w:rFonts w:ascii="Calibri" w:hAnsi="Calibri" w:cs="Calibri"/>
        </w:rPr>
        <w:tab/>
      </w:r>
      <w:r w:rsidRPr="006F74E6" w:rsidDel="00A14A6A">
        <w:rPr>
          <w:rFonts w:ascii="Calibri" w:hAnsi="Calibri" w:cs="Calibri"/>
        </w:rPr>
        <w:t xml:space="preserve">The contents of this report do not necessarily reflect the views or policies of </w:t>
      </w:r>
      <w:r w:rsidRPr="006F74E6">
        <w:rPr>
          <w:rFonts w:ascii="Calibri" w:hAnsi="Calibri" w:cs="Calibri"/>
        </w:rPr>
        <w:tab/>
      </w:r>
      <w:r w:rsidRPr="006F74E6">
        <w:rPr>
          <w:rFonts w:ascii="Calibri" w:hAnsi="Calibri" w:cs="Calibri"/>
        </w:rPr>
        <w:tab/>
      </w:r>
      <w:r w:rsidRPr="006F74E6">
        <w:rPr>
          <w:rFonts w:ascii="Calibri" w:hAnsi="Calibri" w:cs="Calibri"/>
        </w:rPr>
        <w:tab/>
      </w:r>
      <w:r w:rsidRPr="006F74E6">
        <w:rPr>
          <w:rFonts w:ascii="Calibri" w:hAnsi="Calibri" w:cs="Calibri"/>
        </w:rPr>
        <w:tab/>
        <w:t>U</w:t>
      </w:r>
      <w:r w:rsidRPr="006F74E6" w:rsidDel="00A14A6A">
        <w:rPr>
          <w:rFonts w:ascii="Calibri" w:hAnsi="Calibri" w:cs="Calibri"/>
        </w:rPr>
        <w:t>NEP-WCMC</w:t>
      </w:r>
      <w:r w:rsidRPr="006F74E6">
        <w:rPr>
          <w:rFonts w:ascii="Calibri" w:hAnsi="Calibri" w:cs="Calibri"/>
        </w:rPr>
        <w:t>, IUCN</w:t>
      </w:r>
      <w:r w:rsidRPr="006F74E6" w:rsidDel="00A14A6A">
        <w:rPr>
          <w:rFonts w:ascii="Calibri" w:hAnsi="Calibri" w:cs="Calibri"/>
        </w:rPr>
        <w:t xml:space="preserve"> or contributory organizations. </w:t>
      </w:r>
    </w:p>
    <w:p w:rsidR="006662D7" w:rsidRPr="006F74E6" w:rsidDel="00A14A6A" w:rsidRDefault="006662D7" w:rsidP="001515C2">
      <w:pPr>
        <w:jc w:val="both"/>
        <w:rPr>
          <w:rFonts w:ascii="Calibri" w:hAnsi="Calibri" w:cs="Calibri"/>
        </w:rPr>
      </w:pPr>
    </w:p>
    <w:p w:rsidR="00FD57E5" w:rsidRPr="006F74E6" w:rsidRDefault="00FD57E5" w:rsidP="001515C2">
      <w:pPr>
        <w:pStyle w:val="StyleJustified"/>
        <w:rPr>
          <w:rFonts w:ascii="Calibri" w:hAnsi="Calibri" w:cs="Calibri"/>
          <w:lang w:val="en-GB"/>
        </w:rPr>
      </w:pPr>
      <w:r w:rsidRPr="006F74E6" w:rsidDel="00A14A6A">
        <w:rPr>
          <w:rFonts w:ascii="Calibri" w:hAnsi="Calibri" w:cs="Calibri"/>
          <w:lang w:val="en-GB"/>
        </w:rPr>
        <w:t>Copyr</w:t>
      </w:r>
      <w:r w:rsidR="006662D7">
        <w:rPr>
          <w:rFonts w:ascii="Calibri" w:hAnsi="Calibri" w:cs="Calibri"/>
          <w:lang w:val="en-GB"/>
        </w:rPr>
        <w:t>ight:</w:t>
      </w:r>
      <w:r w:rsidRPr="006F74E6">
        <w:rPr>
          <w:rFonts w:ascii="Calibri" w:hAnsi="Calibri" w:cs="Calibri"/>
          <w:lang w:val="en-GB"/>
        </w:rPr>
        <w:tab/>
      </w:r>
      <w:r w:rsidRPr="006F74E6">
        <w:rPr>
          <w:rFonts w:ascii="Calibri" w:hAnsi="Calibri" w:cs="Calibri"/>
          <w:lang w:val="en-GB"/>
        </w:rPr>
        <w:tab/>
      </w:r>
      <w:r w:rsidRPr="006F74E6" w:rsidDel="00A14A6A">
        <w:rPr>
          <w:rFonts w:ascii="Calibri" w:hAnsi="Calibri" w:cs="Calibri"/>
          <w:lang w:val="en-GB"/>
        </w:rPr>
        <w:t>© 201</w:t>
      </w:r>
      <w:r w:rsidR="006A073F">
        <w:rPr>
          <w:rFonts w:ascii="Calibri" w:hAnsi="Calibri" w:cs="Calibri"/>
          <w:lang w:val="en-GB"/>
        </w:rPr>
        <w:t>5</w:t>
      </w:r>
      <w:r w:rsidRPr="006F74E6" w:rsidDel="00A14A6A">
        <w:rPr>
          <w:rFonts w:ascii="Calibri" w:hAnsi="Calibri" w:cs="Calibri"/>
          <w:lang w:val="en-GB"/>
        </w:rPr>
        <w:t xml:space="preserve"> UNEP-WCMC</w:t>
      </w:r>
    </w:p>
    <w:p w:rsidR="00FD57E5" w:rsidRPr="006F74E6" w:rsidDel="00A14A6A" w:rsidRDefault="00FD57E5" w:rsidP="001515C2">
      <w:pPr>
        <w:pStyle w:val="StyleJustified"/>
        <w:rPr>
          <w:rFonts w:ascii="Calibri" w:hAnsi="Calibri" w:cs="Calibri"/>
          <w:lang w:val="en-GB"/>
        </w:rPr>
      </w:pPr>
    </w:p>
    <w:p w:rsidR="00FD57E5" w:rsidRDefault="00FD57E5" w:rsidP="001515C2">
      <w:pPr>
        <w:pStyle w:val="StyleJustified"/>
        <w:ind w:left="2160" w:hanging="2160"/>
        <w:rPr>
          <w:rFonts w:ascii="Calibri" w:hAnsi="Calibri" w:cs="Calibri"/>
          <w:lang w:val="en-GB"/>
        </w:rPr>
      </w:pPr>
      <w:r w:rsidRPr="006F74E6">
        <w:rPr>
          <w:rFonts w:ascii="Calibri" w:hAnsi="Calibri" w:cs="Calibri"/>
          <w:lang w:val="en-GB"/>
        </w:rPr>
        <w:t>Citation:</w:t>
      </w:r>
      <w:r w:rsidRPr="006F74E6">
        <w:rPr>
          <w:rFonts w:ascii="Calibri" w:hAnsi="Calibri" w:cs="Calibri"/>
          <w:lang w:val="en-GB"/>
        </w:rPr>
        <w:tab/>
        <w:t>UNEP-WCMC (201</w:t>
      </w:r>
      <w:r w:rsidR="002024C7">
        <w:rPr>
          <w:rFonts w:ascii="Calibri" w:hAnsi="Calibri" w:cs="Calibri"/>
          <w:lang w:val="en-GB"/>
        </w:rPr>
        <w:t>5</w:t>
      </w:r>
      <w:r w:rsidRPr="006F74E6">
        <w:rPr>
          <w:rFonts w:ascii="Calibri" w:hAnsi="Calibri" w:cs="Calibri"/>
          <w:lang w:val="en-GB"/>
        </w:rPr>
        <w:t>). World Database on Protected Areas</w:t>
      </w:r>
      <w:r w:rsidR="005F38BE">
        <w:rPr>
          <w:rFonts w:ascii="Calibri" w:hAnsi="Calibri" w:cs="Calibri"/>
          <w:lang w:val="en-GB"/>
        </w:rPr>
        <w:t xml:space="preserve"> User </w:t>
      </w:r>
      <w:r w:rsidR="00E30AFC">
        <w:rPr>
          <w:rFonts w:ascii="Calibri" w:hAnsi="Calibri" w:cs="Calibri"/>
          <w:lang w:val="en-GB"/>
        </w:rPr>
        <w:t>Manual 1</w:t>
      </w:r>
      <w:r w:rsidR="005F38BE">
        <w:rPr>
          <w:rFonts w:ascii="Calibri" w:hAnsi="Calibri" w:cs="Calibri"/>
          <w:lang w:val="en-GB"/>
        </w:rPr>
        <w:t>.0</w:t>
      </w:r>
      <w:r w:rsidRPr="006F74E6">
        <w:rPr>
          <w:rFonts w:ascii="Calibri" w:hAnsi="Calibri" w:cs="Calibri"/>
          <w:lang w:val="en-GB"/>
        </w:rPr>
        <w:t>.  UNEP-WCMC: Cambridge, UK.</w:t>
      </w:r>
    </w:p>
    <w:p w:rsidR="006807AD" w:rsidRPr="006F74E6" w:rsidRDefault="006807AD" w:rsidP="001515C2">
      <w:pPr>
        <w:pStyle w:val="StyleJustified"/>
        <w:ind w:left="2160" w:hanging="2160"/>
        <w:rPr>
          <w:rFonts w:ascii="Calibri" w:hAnsi="Calibri" w:cs="Calibri"/>
          <w:lang w:val="en-GB"/>
        </w:rPr>
      </w:pPr>
    </w:p>
    <w:p w:rsidR="006807AD" w:rsidRDefault="006807AD" w:rsidP="00E033BB">
      <w:pPr>
        <w:pStyle w:val="TOCHeading"/>
        <w:jc w:val="center"/>
        <w:sectPr w:rsidR="006807AD" w:rsidSect="00873828">
          <w:pgSz w:w="12240" w:h="15840"/>
          <w:pgMar w:top="1440" w:right="1440" w:bottom="1440" w:left="1440" w:header="708" w:footer="708" w:gutter="0"/>
          <w:cols w:space="708"/>
          <w:docGrid w:linePitch="360"/>
        </w:sectPr>
      </w:pPr>
    </w:p>
    <w:p w:rsidR="00675BA9" w:rsidRDefault="00675BA9" w:rsidP="00E033BB">
      <w:pPr>
        <w:pStyle w:val="TOCHeading"/>
        <w:jc w:val="center"/>
      </w:pPr>
      <w:r>
        <w:lastRenderedPageBreak/>
        <w:t>Table of Contents</w:t>
      </w:r>
    </w:p>
    <w:p w:rsidR="006807AD" w:rsidRDefault="006807AD">
      <w:pPr>
        <w:pStyle w:val="TOC1"/>
      </w:pPr>
    </w:p>
    <w:p w:rsidR="00D1212F" w:rsidRDefault="00E00FE4">
      <w:pPr>
        <w:pStyle w:val="TOC1"/>
        <w:rPr>
          <w:b w:val="0"/>
          <w:lang w:val="en-GB" w:eastAsia="en-GB" w:bidi="ar-SA"/>
        </w:rPr>
      </w:pPr>
      <w:r w:rsidRPr="0079725D">
        <w:rPr>
          <w:highlight w:val="yellow"/>
        </w:rPr>
        <w:fldChar w:fldCharType="begin"/>
      </w:r>
      <w:r w:rsidR="00675BA9" w:rsidRPr="0079725D">
        <w:rPr>
          <w:highlight w:val="yellow"/>
        </w:rPr>
        <w:instrText xml:space="preserve"> TOC \o "1-3" \h \z \u </w:instrText>
      </w:r>
      <w:r w:rsidRPr="0079725D">
        <w:rPr>
          <w:highlight w:val="yellow"/>
        </w:rPr>
        <w:fldChar w:fldCharType="separate"/>
      </w:r>
      <w:hyperlink w:anchor="_Toc416775480" w:history="1">
        <w:r w:rsidR="00D1212F" w:rsidRPr="00124EE1">
          <w:rPr>
            <w:rStyle w:val="Hyperlink"/>
          </w:rPr>
          <w:t>Manual at a glance</w:t>
        </w:r>
        <w:r w:rsidR="00D1212F">
          <w:rPr>
            <w:webHidden/>
          </w:rPr>
          <w:tab/>
        </w:r>
        <w:r w:rsidR="00D1212F">
          <w:rPr>
            <w:webHidden/>
          </w:rPr>
          <w:fldChar w:fldCharType="begin"/>
        </w:r>
        <w:r w:rsidR="00D1212F">
          <w:rPr>
            <w:webHidden/>
          </w:rPr>
          <w:instrText xml:space="preserve"> PAGEREF _Toc416775480 \h </w:instrText>
        </w:r>
        <w:r w:rsidR="00D1212F">
          <w:rPr>
            <w:webHidden/>
          </w:rPr>
        </w:r>
        <w:r w:rsidR="00D1212F">
          <w:rPr>
            <w:webHidden/>
          </w:rPr>
          <w:fldChar w:fldCharType="separate"/>
        </w:r>
        <w:r w:rsidR="00D1212F">
          <w:rPr>
            <w:webHidden/>
          </w:rPr>
          <w:t>5</w:t>
        </w:r>
        <w:r w:rsidR="00D1212F">
          <w:rPr>
            <w:webHidden/>
          </w:rPr>
          <w:fldChar w:fldCharType="end"/>
        </w:r>
      </w:hyperlink>
    </w:p>
    <w:p w:rsidR="00D1212F" w:rsidRDefault="0041750E">
      <w:pPr>
        <w:pStyle w:val="TOC1"/>
        <w:rPr>
          <w:b w:val="0"/>
          <w:lang w:val="en-GB" w:eastAsia="en-GB" w:bidi="ar-SA"/>
        </w:rPr>
      </w:pPr>
      <w:hyperlink w:anchor="_Toc416775481" w:history="1">
        <w:r w:rsidR="00D1212F" w:rsidRPr="00124EE1">
          <w:rPr>
            <w:rStyle w:val="Hyperlink"/>
            <w:rFonts w:eastAsia="MS Mincho"/>
            <w:kern w:val="2"/>
          </w:rPr>
          <w:t>1.What is the World Database on Protected Areas (WDPA)?</w:t>
        </w:r>
        <w:r w:rsidR="00D1212F">
          <w:rPr>
            <w:webHidden/>
          </w:rPr>
          <w:tab/>
        </w:r>
        <w:r w:rsidR="00D1212F">
          <w:rPr>
            <w:webHidden/>
          </w:rPr>
          <w:fldChar w:fldCharType="begin"/>
        </w:r>
        <w:r w:rsidR="00D1212F">
          <w:rPr>
            <w:webHidden/>
          </w:rPr>
          <w:instrText xml:space="preserve"> PAGEREF _Toc416775481 \h </w:instrText>
        </w:r>
        <w:r w:rsidR="00D1212F">
          <w:rPr>
            <w:webHidden/>
          </w:rPr>
        </w:r>
        <w:r w:rsidR="00D1212F">
          <w:rPr>
            <w:webHidden/>
          </w:rPr>
          <w:fldChar w:fldCharType="separate"/>
        </w:r>
        <w:r w:rsidR="00D1212F">
          <w:rPr>
            <w:webHidden/>
          </w:rPr>
          <w:t>6</w:t>
        </w:r>
        <w:r w:rsidR="00D1212F">
          <w:rPr>
            <w:webHidden/>
          </w:rPr>
          <w:fldChar w:fldCharType="end"/>
        </w:r>
      </w:hyperlink>
    </w:p>
    <w:p w:rsidR="00D1212F" w:rsidRDefault="0041750E">
      <w:pPr>
        <w:pStyle w:val="TOC2"/>
        <w:tabs>
          <w:tab w:val="right" w:leader="dot" w:pos="9350"/>
        </w:tabs>
        <w:rPr>
          <w:noProof/>
          <w:lang w:val="en-GB" w:eastAsia="en-GB" w:bidi="ar-SA"/>
        </w:rPr>
      </w:pPr>
      <w:hyperlink w:anchor="_Toc416775482" w:history="1">
        <w:r w:rsidR="00D1212F" w:rsidRPr="00124EE1">
          <w:rPr>
            <w:rStyle w:val="Hyperlink"/>
            <w:rFonts w:eastAsia="MS Mincho"/>
            <w:noProof/>
            <w:kern w:val="2"/>
            <w:lang w:val="en-GB"/>
          </w:rPr>
          <w:t>1.1.</w:t>
        </w:r>
        <w:r w:rsidR="00D1212F" w:rsidRPr="00124EE1">
          <w:rPr>
            <w:rStyle w:val="Hyperlink"/>
            <w:rFonts w:eastAsia="MS Mincho"/>
            <w:noProof/>
            <w:kern w:val="2"/>
          </w:rPr>
          <w:t>Background and History</w:t>
        </w:r>
        <w:r w:rsidR="00D1212F">
          <w:rPr>
            <w:noProof/>
            <w:webHidden/>
          </w:rPr>
          <w:tab/>
        </w:r>
        <w:r w:rsidR="00D1212F">
          <w:rPr>
            <w:noProof/>
            <w:webHidden/>
          </w:rPr>
          <w:fldChar w:fldCharType="begin"/>
        </w:r>
        <w:r w:rsidR="00D1212F">
          <w:rPr>
            <w:noProof/>
            <w:webHidden/>
          </w:rPr>
          <w:instrText xml:space="preserve"> PAGEREF _Toc416775482 \h </w:instrText>
        </w:r>
        <w:r w:rsidR="00D1212F">
          <w:rPr>
            <w:noProof/>
            <w:webHidden/>
          </w:rPr>
        </w:r>
        <w:r w:rsidR="00D1212F">
          <w:rPr>
            <w:noProof/>
            <w:webHidden/>
          </w:rPr>
          <w:fldChar w:fldCharType="separate"/>
        </w:r>
        <w:r w:rsidR="00D1212F">
          <w:rPr>
            <w:noProof/>
            <w:webHidden/>
          </w:rPr>
          <w:t>6</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83" w:history="1">
        <w:r w:rsidR="00D1212F" w:rsidRPr="00124EE1">
          <w:rPr>
            <w:rStyle w:val="Hyperlink"/>
            <w:noProof/>
          </w:rPr>
          <w:t>1.2.The WDPA today</w:t>
        </w:r>
        <w:r w:rsidR="00D1212F">
          <w:rPr>
            <w:noProof/>
            <w:webHidden/>
          </w:rPr>
          <w:tab/>
        </w:r>
        <w:r w:rsidR="00D1212F">
          <w:rPr>
            <w:noProof/>
            <w:webHidden/>
          </w:rPr>
          <w:fldChar w:fldCharType="begin"/>
        </w:r>
        <w:r w:rsidR="00D1212F">
          <w:rPr>
            <w:noProof/>
            <w:webHidden/>
          </w:rPr>
          <w:instrText xml:space="preserve"> PAGEREF _Toc416775483 \h </w:instrText>
        </w:r>
        <w:r w:rsidR="00D1212F">
          <w:rPr>
            <w:noProof/>
            <w:webHidden/>
          </w:rPr>
        </w:r>
        <w:r w:rsidR="00D1212F">
          <w:rPr>
            <w:noProof/>
            <w:webHidden/>
          </w:rPr>
          <w:fldChar w:fldCharType="separate"/>
        </w:r>
        <w:r w:rsidR="00D1212F">
          <w:rPr>
            <w:noProof/>
            <w:webHidden/>
          </w:rPr>
          <w:t>7</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84" w:history="1">
        <w:r w:rsidR="00D1212F" w:rsidRPr="00124EE1">
          <w:rPr>
            <w:rStyle w:val="Hyperlink"/>
            <w:rFonts w:eastAsia="MS Mincho"/>
            <w:noProof/>
            <w:kern w:val="2"/>
          </w:rPr>
          <w:t>1.3.Sites included in the WDPA</w:t>
        </w:r>
        <w:r w:rsidR="00D1212F">
          <w:rPr>
            <w:noProof/>
            <w:webHidden/>
          </w:rPr>
          <w:tab/>
        </w:r>
        <w:r w:rsidR="00D1212F">
          <w:rPr>
            <w:noProof/>
            <w:webHidden/>
          </w:rPr>
          <w:fldChar w:fldCharType="begin"/>
        </w:r>
        <w:r w:rsidR="00D1212F">
          <w:rPr>
            <w:noProof/>
            <w:webHidden/>
          </w:rPr>
          <w:instrText xml:space="preserve"> PAGEREF _Toc416775484 \h </w:instrText>
        </w:r>
        <w:r w:rsidR="00D1212F">
          <w:rPr>
            <w:noProof/>
            <w:webHidden/>
          </w:rPr>
        </w:r>
        <w:r w:rsidR="00D1212F">
          <w:rPr>
            <w:noProof/>
            <w:webHidden/>
          </w:rPr>
          <w:fldChar w:fldCharType="separate"/>
        </w:r>
        <w:r w:rsidR="00D1212F">
          <w:rPr>
            <w:noProof/>
            <w:webHidden/>
          </w:rPr>
          <w:t>8</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485" w:history="1">
        <w:r w:rsidR="00D1212F" w:rsidRPr="00124EE1">
          <w:rPr>
            <w:rStyle w:val="Hyperlink"/>
            <w:rFonts w:eastAsia="MS Mincho"/>
            <w:noProof/>
            <w:kern w:val="2"/>
            <w:lang w:eastAsia="ja-JP"/>
          </w:rPr>
          <w:t>1.3.1.Sites that meet the standard definition of protected areas</w:t>
        </w:r>
        <w:r w:rsidR="00D1212F">
          <w:rPr>
            <w:noProof/>
            <w:webHidden/>
          </w:rPr>
          <w:tab/>
        </w:r>
        <w:r w:rsidR="00D1212F">
          <w:rPr>
            <w:noProof/>
            <w:webHidden/>
          </w:rPr>
          <w:fldChar w:fldCharType="begin"/>
        </w:r>
        <w:r w:rsidR="00D1212F">
          <w:rPr>
            <w:noProof/>
            <w:webHidden/>
          </w:rPr>
          <w:instrText xml:space="preserve"> PAGEREF _Toc416775485 \h </w:instrText>
        </w:r>
        <w:r w:rsidR="00D1212F">
          <w:rPr>
            <w:noProof/>
            <w:webHidden/>
          </w:rPr>
        </w:r>
        <w:r w:rsidR="00D1212F">
          <w:rPr>
            <w:noProof/>
            <w:webHidden/>
          </w:rPr>
          <w:fldChar w:fldCharType="separate"/>
        </w:r>
        <w:r w:rsidR="00D1212F">
          <w:rPr>
            <w:noProof/>
            <w:webHidden/>
          </w:rPr>
          <w:t>8</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486" w:history="1">
        <w:r w:rsidR="00D1212F" w:rsidRPr="00124EE1">
          <w:rPr>
            <w:rStyle w:val="Hyperlink"/>
            <w:rFonts w:eastAsia="MS Mincho"/>
            <w:noProof/>
            <w:kern w:val="2"/>
            <w:lang w:eastAsia="ja-JP"/>
          </w:rPr>
          <w:t>1.3.2.Sites that do not meet the standard definition of protected areas</w:t>
        </w:r>
        <w:r w:rsidR="00D1212F">
          <w:rPr>
            <w:noProof/>
            <w:webHidden/>
          </w:rPr>
          <w:tab/>
        </w:r>
        <w:r w:rsidR="00D1212F">
          <w:rPr>
            <w:noProof/>
            <w:webHidden/>
          </w:rPr>
          <w:fldChar w:fldCharType="begin"/>
        </w:r>
        <w:r w:rsidR="00D1212F">
          <w:rPr>
            <w:noProof/>
            <w:webHidden/>
          </w:rPr>
          <w:instrText xml:space="preserve"> PAGEREF _Toc416775486 \h </w:instrText>
        </w:r>
        <w:r w:rsidR="00D1212F">
          <w:rPr>
            <w:noProof/>
            <w:webHidden/>
          </w:rPr>
        </w:r>
        <w:r w:rsidR="00D1212F">
          <w:rPr>
            <w:noProof/>
            <w:webHidden/>
          </w:rPr>
          <w:fldChar w:fldCharType="separate"/>
        </w:r>
        <w:r w:rsidR="00D1212F">
          <w:rPr>
            <w:noProof/>
            <w:webHidden/>
          </w:rPr>
          <w:t>9</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87" w:history="1">
        <w:r w:rsidR="00D1212F" w:rsidRPr="00124EE1">
          <w:rPr>
            <w:rStyle w:val="Hyperlink"/>
            <w:noProof/>
          </w:rPr>
          <w:t>1.4. IUCN Standards in the WDPA</w:t>
        </w:r>
        <w:r w:rsidR="00D1212F">
          <w:rPr>
            <w:noProof/>
            <w:webHidden/>
          </w:rPr>
          <w:tab/>
        </w:r>
        <w:r w:rsidR="00D1212F">
          <w:rPr>
            <w:noProof/>
            <w:webHidden/>
          </w:rPr>
          <w:fldChar w:fldCharType="begin"/>
        </w:r>
        <w:r w:rsidR="00D1212F">
          <w:rPr>
            <w:noProof/>
            <w:webHidden/>
          </w:rPr>
          <w:instrText xml:space="preserve"> PAGEREF _Toc416775487 \h </w:instrText>
        </w:r>
        <w:r w:rsidR="00D1212F">
          <w:rPr>
            <w:noProof/>
            <w:webHidden/>
          </w:rPr>
        </w:r>
        <w:r w:rsidR="00D1212F">
          <w:rPr>
            <w:noProof/>
            <w:webHidden/>
          </w:rPr>
          <w:fldChar w:fldCharType="separate"/>
        </w:r>
        <w:r w:rsidR="00D1212F">
          <w:rPr>
            <w:noProof/>
            <w:webHidden/>
          </w:rPr>
          <w:t>9</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88" w:history="1">
        <w:r w:rsidR="00D1212F" w:rsidRPr="00124EE1">
          <w:rPr>
            <w:rStyle w:val="Hyperlink"/>
            <w:rFonts w:eastAsia="MS Mincho"/>
            <w:noProof/>
            <w:kern w:val="2"/>
          </w:rPr>
          <w:t>1.5.WDPA Data Structure</w:t>
        </w:r>
        <w:r w:rsidR="00D1212F">
          <w:rPr>
            <w:noProof/>
            <w:webHidden/>
          </w:rPr>
          <w:tab/>
        </w:r>
        <w:r w:rsidR="00D1212F">
          <w:rPr>
            <w:noProof/>
            <w:webHidden/>
          </w:rPr>
          <w:fldChar w:fldCharType="begin"/>
        </w:r>
        <w:r w:rsidR="00D1212F">
          <w:rPr>
            <w:noProof/>
            <w:webHidden/>
          </w:rPr>
          <w:instrText xml:space="preserve"> PAGEREF _Toc416775488 \h </w:instrText>
        </w:r>
        <w:r w:rsidR="00D1212F">
          <w:rPr>
            <w:noProof/>
            <w:webHidden/>
          </w:rPr>
        </w:r>
        <w:r w:rsidR="00D1212F">
          <w:rPr>
            <w:noProof/>
            <w:webHidden/>
          </w:rPr>
          <w:fldChar w:fldCharType="separate"/>
        </w:r>
        <w:r w:rsidR="00D1212F">
          <w:rPr>
            <w:noProof/>
            <w:webHidden/>
          </w:rPr>
          <w:t>10</w:t>
        </w:r>
        <w:r w:rsidR="00D1212F">
          <w:rPr>
            <w:noProof/>
            <w:webHidden/>
          </w:rPr>
          <w:fldChar w:fldCharType="end"/>
        </w:r>
      </w:hyperlink>
    </w:p>
    <w:p w:rsidR="00D1212F" w:rsidRDefault="0041750E">
      <w:pPr>
        <w:pStyle w:val="TOC1"/>
        <w:rPr>
          <w:b w:val="0"/>
          <w:lang w:val="en-GB" w:eastAsia="en-GB" w:bidi="ar-SA"/>
        </w:rPr>
      </w:pPr>
      <w:hyperlink w:anchor="_Toc416775489" w:history="1">
        <w:r w:rsidR="00D1212F" w:rsidRPr="00124EE1">
          <w:rPr>
            <w:rStyle w:val="Hyperlink"/>
          </w:rPr>
          <w:t>2.WDPA Data standards</w:t>
        </w:r>
        <w:r w:rsidR="00D1212F">
          <w:rPr>
            <w:webHidden/>
          </w:rPr>
          <w:tab/>
        </w:r>
        <w:r w:rsidR="00D1212F">
          <w:rPr>
            <w:webHidden/>
          </w:rPr>
          <w:fldChar w:fldCharType="begin"/>
        </w:r>
        <w:r w:rsidR="00D1212F">
          <w:rPr>
            <w:webHidden/>
          </w:rPr>
          <w:instrText xml:space="preserve"> PAGEREF _Toc416775489 \h </w:instrText>
        </w:r>
        <w:r w:rsidR="00D1212F">
          <w:rPr>
            <w:webHidden/>
          </w:rPr>
        </w:r>
        <w:r w:rsidR="00D1212F">
          <w:rPr>
            <w:webHidden/>
          </w:rPr>
          <w:fldChar w:fldCharType="separate"/>
        </w:r>
        <w:r w:rsidR="00D1212F">
          <w:rPr>
            <w:webHidden/>
          </w:rPr>
          <w:t>12</w:t>
        </w:r>
        <w:r w:rsidR="00D1212F">
          <w:rPr>
            <w:webHidden/>
          </w:rPr>
          <w:fldChar w:fldCharType="end"/>
        </w:r>
      </w:hyperlink>
    </w:p>
    <w:p w:rsidR="00D1212F" w:rsidRDefault="0041750E">
      <w:pPr>
        <w:pStyle w:val="TOC2"/>
        <w:tabs>
          <w:tab w:val="right" w:leader="dot" w:pos="9350"/>
        </w:tabs>
        <w:rPr>
          <w:noProof/>
          <w:lang w:val="en-GB" w:eastAsia="en-GB" w:bidi="ar-SA"/>
        </w:rPr>
      </w:pPr>
      <w:hyperlink w:anchor="_Toc416775490" w:history="1">
        <w:r w:rsidR="00D1212F" w:rsidRPr="00124EE1">
          <w:rPr>
            <w:rStyle w:val="Hyperlink"/>
            <w:noProof/>
          </w:rPr>
          <w:t>2.1.Spatial data</w:t>
        </w:r>
        <w:r w:rsidR="00D1212F">
          <w:rPr>
            <w:noProof/>
            <w:webHidden/>
          </w:rPr>
          <w:tab/>
        </w:r>
        <w:r w:rsidR="00D1212F">
          <w:rPr>
            <w:noProof/>
            <w:webHidden/>
          </w:rPr>
          <w:fldChar w:fldCharType="begin"/>
        </w:r>
        <w:r w:rsidR="00D1212F">
          <w:rPr>
            <w:noProof/>
            <w:webHidden/>
          </w:rPr>
          <w:instrText xml:space="preserve"> PAGEREF _Toc416775490 \h </w:instrText>
        </w:r>
        <w:r w:rsidR="00D1212F">
          <w:rPr>
            <w:noProof/>
            <w:webHidden/>
          </w:rPr>
        </w:r>
        <w:r w:rsidR="00D1212F">
          <w:rPr>
            <w:noProof/>
            <w:webHidden/>
          </w:rPr>
          <w:fldChar w:fldCharType="separate"/>
        </w:r>
        <w:r w:rsidR="00D1212F">
          <w:rPr>
            <w:noProof/>
            <w:webHidden/>
          </w:rPr>
          <w:t>12</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91" w:history="1">
        <w:r w:rsidR="00D1212F" w:rsidRPr="00124EE1">
          <w:rPr>
            <w:rStyle w:val="Hyperlink"/>
            <w:noProof/>
          </w:rPr>
          <w:t>2.2.Attribute Data</w:t>
        </w:r>
        <w:r w:rsidR="00D1212F">
          <w:rPr>
            <w:noProof/>
            <w:webHidden/>
          </w:rPr>
          <w:tab/>
        </w:r>
        <w:r w:rsidR="00D1212F">
          <w:rPr>
            <w:noProof/>
            <w:webHidden/>
          </w:rPr>
          <w:fldChar w:fldCharType="begin"/>
        </w:r>
        <w:r w:rsidR="00D1212F">
          <w:rPr>
            <w:noProof/>
            <w:webHidden/>
          </w:rPr>
          <w:instrText xml:space="preserve"> PAGEREF _Toc416775491 \h </w:instrText>
        </w:r>
        <w:r w:rsidR="00D1212F">
          <w:rPr>
            <w:noProof/>
            <w:webHidden/>
          </w:rPr>
        </w:r>
        <w:r w:rsidR="00D1212F">
          <w:rPr>
            <w:noProof/>
            <w:webHidden/>
          </w:rPr>
          <w:fldChar w:fldCharType="separate"/>
        </w:r>
        <w:r w:rsidR="00D1212F">
          <w:rPr>
            <w:noProof/>
            <w:webHidden/>
          </w:rPr>
          <w:t>13</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92" w:history="1">
        <w:r w:rsidR="00D1212F" w:rsidRPr="00124EE1">
          <w:rPr>
            <w:rStyle w:val="Hyperlink"/>
            <w:rFonts w:eastAsia="MS Mincho"/>
            <w:noProof/>
            <w:kern w:val="2"/>
          </w:rPr>
          <w:t>2.3.Source information</w:t>
        </w:r>
        <w:r w:rsidR="00D1212F">
          <w:rPr>
            <w:noProof/>
            <w:webHidden/>
          </w:rPr>
          <w:tab/>
        </w:r>
        <w:r w:rsidR="00D1212F">
          <w:rPr>
            <w:noProof/>
            <w:webHidden/>
          </w:rPr>
          <w:fldChar w:fldCharType="begin"/>
        </w:r>
        <w:r w:rsidR="00D1212F">
          <w:rPr>
            <w:noProof/>
            <w:webHidden/>
          </w:rPr>
          <w:instrText xml:space="preserve"> PAGEREF _Toc416775492 \h </w:instrText>
        </w:r>
        <w:r w:rsidR="00D1212F">
          <w:rPr>
            <w:noProof/>
            <w:webHidden/>
          </w:rPr>
        </w:r>
        <w:r w:rsidR="00D1212F">
          <w:rPr>
            <w:noProof/>
            <w:webHidden/>
          </w:rPr>
          <w:fldChar w:fldCharType="separate"/>
        </w:r>
        <w:r w:rsidR="00D1212F">
          <w:rPr>
            <w:noProof/>
            <w:webHidden/>
          </w:rPr>
          <w:t>16</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93" w:history="1">
        <w:r w:rsidR="00D1212F" w:rsidRPr="00124EE1">
          <w:rPr>
            <w:rStyle w:val="Hyperlink"/>
            <w:noProof/>
          </w:rPr>
          <w:t>2.4.Data Contributor Agreement</w:t>
        </w:r>
        <w:r w:rsidR="00D1212F">
          <w:rPr>
            <w:noProof/>
            <w:webHidden/>
          </w:rPr>
          <w:tab/>
        </w:r>
        <w:r w:rsidR="00D1212F">
          <w:rPr>
            <w:noProof/>
            <w:webHidden/>
          </w:rPr>
          <w:fldChar w:fldCharType="begin"/>
        </w:r>
        <w:r w:rsidR="00D1212F">
          <w:rPr>
            <w:noProof/>
            <w:webHidden/>
          </w:rPr>
          <w:instrText xml:space="preserve"> PAGEREF _Toc416775493 \h </w:instrText>
        </w:r>
        <w:r w:rsidR="00D1212F">
          <w:rPr>
            <w:noProof/>
            <w:webHidden/>
          </w:rPr>
        </w:r>
        <w:r w:rsidR="00D1212F">
          <w:rPr>
            <w:noProof/>
            <w:webHidden/>
          </w:rPr>
          <w:fldChar w:fldCharType="separate"/>
        </w:r>
        <w:r w:rsidR="00D1212F">
          <w:rPr>
            <w:noProof/>
            <w:webHidden/>
          </w:rPr>
          <w:t>16</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94" w:history="1">
        <w:r w:rsidR="00D1212F" w:rsidRPr="00124EE1">
          <w:rPr>
            <w:rStyle w:val="Hyperlink"/>
            <w:noProof/>
            <w:lang w:eastAsia="ja-JP"/>
          </w:rPr>
          <w:t>2.5 Statement of Compliance</w:t>
        </w:r>
        <w:r w:rsidR="00D1212F">
          <w:rPr>
            <w:noProof/>
            <w:webHidden/>
          </w:rPr>
          <w:tab/>
        </w:r>
        <w:r w:rsidR="00D1212F">
          <w:rPr>
            <w:noProof/>
            <w:webHidden/>
          </w:rPr>
          <w:fldChar w:fldCharType="begin"/>
        </w:r>
        <w:r w:rsidR="00D1212F">
          <w:rPr>
            <w:noProof/>
            <w:webHidden/>
          </w:rPr>
          <w:instrText xml:space="preserve"> PAGEREF _Toc416775494 \h </w:instrText>
        </w:r>
        <w:r w:rsidR="00D1212F">
          <w:rPr>
            <w:noProof/>
            <w:webHidden/>
          </w:rPr>
        </w:r>
        <w:r w:rsidR="00D1212F">
          <w:rPr>
            <w:noProof/>
            <w:webHidden/>
          </w:rPr>
          <w:fldChar w:fldCharType="separate"/>
        </w:r>
        <w:r w:rsidR="00D1212F">
          <w:rPr>
            <w:noProof/>
            <w:webHidden/>
          </w:rPr>
          <w:t>16</w:t>
        </w:r>
        <w:r w:rsidR="00D1212F">
          <w:rPr>
            <w:noProof/>
            <w:webHidden/>
          </w:rPr>
          <w:fldChar w:fldCharType="end"/>
        </w:r>
      </w:hyperlink>
    </w:p>
    <w:p w:rsidR="00D1212F" w:rsidRDefault="0041750E">
      <w:pPr>
        <w:pStyle w:val="TOC1"/>
        <w:rPr>
          <w:b w:val="0"/>
          <w:lang w:val="en-GB" w:eastAsia="en-GB" w:bidi="ar-SA"/>
        </w:rPr>
      </w:pPr>
      <w:hyperlink w:anchor="_Toc416775495" w:history="1">
        <w:r w:rsidR="00D1212F" w:rsidRPr="00124EE1">
          <w:rPr>
            <w:rStyle w:val="Hyperlink"/>
          </w:rPr>
          <w:t>3.How is the WDPA compiled?</w:t>
        </w:r>
        <w:r w:rsidR="00D1212F">
          <w:rPr>
            <w:webHidden/>
          </w:rPr>
          <w:tab/>
        </w:r>
        <w:r w:rsidR="00D1212F">
          <w:rPr>
            <w:webHidden/>
          </w:rPr>
          <w:fldChar w:fldCharType="begin"/>
        </w:r>
        <w:r w:rsidR="00D1212F">
          <w:rPr>
            <w:webHidden/>
          </w:rPr>
          <w:instrText xml:space="preserve"> PAGEREF _Toc416775495 \h </w:instrText>
        </w:r>
        <w:r w:rsidR="00D1212F">
          <w:rPr>
            <w:webHidden/>
          </w:rPr>
        </w:r>
        <w:r w:rsidR="00D1212F">
          <w:rPr>
            <w:webHidden/>
          </w:rPr>
          <w:fldChar w:fldCharType="separate"/>
        </w:r>
        <w:r w:rsidR="00D1212F">
          <w:rPr>
            <w:webHidden/>
          </w:rPr>
          <w:t>17</w:t>
        </w:r>
        <w:r w:rsidR="00D1212F">
          <w:rPr>
            <w:webHidden/>
          </w:rPr>
          <w:fldChar w:fldCharType="end"/>
        </w:r>
      </w:hyperlink>
    </w:p>
    <w:p w:rsidR="00D1212F" w:rsidRDefault="0041750E">
      <w:pPr>
        <w:pStyle w:val="TOC2"/>
        <w:tabs>
          <w:tab w:val="right" w:leader="dot" w:pos="9350"/>
        </w:tabs>
        <w:rPr>
          <w:noProof/>
          <w:lang w:val="en-GB" w:eastAsia="en-GB" w:bidi="ar-SA"/>
        </w:rPr>
      </w:pPr>
      <w:hyperlink w:anchor="_Toc416775496" w:history="1">
        <w:r w:rsidR="00D1212F" w:rsidRPr="00124EE1">
          <w:rPr>
            <w:rStyle w:val="Hyperlink"/>
            <w:noProof/>
          </w:rPr>
          <w:t>3.1.Data providers</w:t>
        </w:r>
        <w:r w:rsidR="00D1212F">
          <w:rPr>
            <w:noProof/>
            <w:webHidden/>
          </w:rPr>
          <w:tab/>
        </w:r>
        <w:r w:rsidR="00D1212F">
          <w:rPr>
            <w:noProof/>
            <w:webHidden/>
          </w:rPr>
          <w:fldChar w:fldCharType="begin"/>
        </w:r>
        <w:r w:rsidR="00D1212F">
          <w:rPr>
            <w:noProof/>
            <w:webHidden/>
          </w:rPr>
          <w:instrText xml:space="preserve"> PAGEREF _Toc416775496 \h </w:instrText>
        </w:r>
        <w:r w:rsidR="00D1212F">
          <w:rPr>
            <w:noProof/>
            <w:webHidden/>
          </w:rPr>
        </w:r>
        <w:r w:rsidR="00D1212F">
          <w:rPr>
            <w:noProof/>
            <w:webHidden/>
          </w:rPr>
          <w:fldChar w:fldCharType="separate"/>
        </w:r>
        <w:r w:rsidR="00D1212F">
          <w:rPr>
            <w:noProof/>
            <w:webHidden/>
          </w:rPr>
          <w:t>17</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497" w:history="1">
        <w:r w:rsidR="00D1212F" w:rsidRPr="00124EE1">
          <w:rPr>
            <w:rStyle w:val="Hyperlink"/>
            <w:rFonts w:eastAsia="MS Mincho"/>
            <w:noProof/>
          </w:rPr>
          <w:t>3.1.1.Frequency of requests to data providers and selection criteria</w:t>
        </w:r>
        <w:r w:rsidR="00D1212F">
          <w:rPr>
            <w:noProof/>
            <w:webHidden/>
          </w:rPr>
          <w:tab/>
        </w:r>
        <w:r w:rsidR="00D1212F">
          <w:rPr>
            <w:noProof/>
            <w:webHidden/>
          </w:rPr>
          <w:fldChar w:fldCharType="begin"/>
        </w:r>
        <w:r w:rsidR="00D1212F">
          <w:rPr>
            <w:noProof/>
            <w:webHidden/>
          </w:rPr>
          <w:instrText xml:space="preserve"> PAGEREF _Toc416775497 \h </w:instrText>
        </w:r>
        <w:r w:rsidR="00D1212F">
          <w:rPr>
            <w:noProof/>
            <w:webHidden/>
          </w:rPr>
        </w:r>
        <w:r w:rsidR="00D1212F">
          <w:rPr>
            <w:noProof/>
            <w:webHidden/>
          </w:rPr>
          <w:fldChar w:fldCharType="separate"/>
        </w:r>
        <w:r w:rsidR="00D1212F">
          <w:rPr>
            <w:noProof/>
            <w:webHidden/>
          </w:rPr>
          <w:t>18</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498" w:history="1">
        <w:r w:rsidR="00D1212F" w:rsidRPr="00124EE1">
          <w:rPr>
            <w:rStyle w:val="Hyperlink"/>
            <w:noProof/>
          </w:rPr>
          <w:t>3.1.2.Submitting data to the WDPA</w:t>
        </w:r>
        <w:r w:rsidR="00D1212F">
          <w:rPr>
            <w:noProof/>
            <w:webHidden/>
          </w:rPr>
          <w:tab/>
        </w:r>
        <w:r w:rsidR="00D1212F">
          <w:rPr>
            <w:noProof/>
            <w:webHidden/>
          </w:rPr>
          <w:fldChar w:fldCharType="begin"/>
        </w:r>
        <w:r w:rsidR="00D1212F">
          <w:rPr>
            <w:noProof/>
            <w:webHidden/>
          </w:rPr>
          <w:instrText xml:space="preserve"> PAGEREF _Toc416775498 \h </w:instrText>
        </w:r>
        <w:r w:rsidR="00D1212F">
          <w:rPr>
            <w:noProof/>
            <w:webHidden/>
          </w:rPr>
        </w:r>
        <w:r w:rsidR="00D1212F">
          <w:rPr>
            <w:noProof/>
            <w:webHidden/>
          </w:rPr>
          <w:fldChar w:fldCharType="separate"/>
        </w:r>
        <w:r w:rsidR="00D1212F">
          <w:rPr>
            <w:noProof/>
            <w:webHidden/>
          </w:rPr>
          <w:t>18</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499" w:history="1">
        <w:r w:rsidR="00D1212F" w:rsidRPr="00124EE1">
          <w:rPr>
            <w:rStyle w:val="Hyperlink"/>
            <w:noProof/>
          </w:rPr>
          <w:t>3.2.Data verification and formatting of the WPDA</w:t>
        </w:r>
        <w:r w:rsidR="00D1212F">
          <w:rPr>
            <w:noProof/>
            <w:webHidden/>
          </w:rPr>
          <w:tab/>
        </w:r>
        <w:r w:rsidR="00D1212F">
          <w:rPr>
            <w:noProof/>
            <w:webHidden/>
          </w:rPr>
          <w:fldChar w:fldCharType="begin"/>
        </w:r>
        <w:r w:rsidR="00D1212F">
          <w:rPr>
            <w:noProof/>
            <w:webHidden/>
          </w:rPr>
          <w:instrText xml:space="preserve"> PAGEREF _Toc416775499 \h </w:instrText>
        </w:r>
        <w:r w:rsidR="00D1212F">
          <w:rPr>
            <w:noProof/>
            <w:webHidden/>
          </w:rPr>
        </w:r>
        <w:r w:rsidR="00D1212F">
          <w:rPr>
            <w:noProof/>
            <w:webHidden/>
          </w:rPr>
          <w:fldChar w:fldCharType="separate"/>
        </w:r>
        <w:r w:rsidR="00D1212F">
          <w:rPr>
            <w:noProof/>
            <w:webHidden/>
          </w:rPr>
          <w:t>20</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00" w:history="1">
        <w:r w:rsidR="00D1212F" w:rsidRPr="00124EE1">
          <w:rPr>
            <w:rStyle w:val="Hyperlink"/>
            <w:noProof/>
          </w:rPr>
          <w:t>3.2.1.Interactions with data provider</w:t>
        </w:r>
        <w:r w:rsidR="00D1212F">
          <w:rPr>
            <w:noProof/>
            <w:webHidden/>
          </w:rPr>
          <w:tab/>
        </w:r>
        <w:r w:rsidR="00D1212F">
          <w:rPr>
            <w:noProof/>
            <w:webHidden/>
          </w:rPr>
          <w:fldChar w:fldCharType="begin"/>
        </w:r>
        <w:r w:rsidR="00D1212F">
          <w:rPr>
            <w:noProof/>
            <w:webHidden/>
          </w:rPr>
          <w:instrText xml:space="preserve"> PAGEREF _Toc416775500 \h </w:instrText>
        </w:r>
        <w:r w:rsidR="00D1212F">
          <w:rPr>
            <w:noProof/>
            <w:webHidden/>
          </w:rPr>
        </w:r>
        <w:r w:rsidR="00D1212F">
          <w:rPr>
            <w:noProof/>
            <w:webHidden/>
          </w:rPr>
          <w:fldChar w:fldCharType="separate"/>
        </w:r>
        <w:r w:rsidR="00D1212F">
          <w:rPr>
            <w:noProof/>
            <w:webHidden/>
          </w:rPr>
          <w:t>21</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01" w:history="1">
        <w:r w:rsidR="00D1212F" w:rsidRPr="00124EE1">
          <w:rPr>
            <w:rStyle w:val="Hyperlink"/>
            <w:noProof/>
          </w:rPr>
          <w:t>3.2.2.Quality check and data formatting</w:t>
        </w:r>
        <w:r w:rsidR="00D1212F">
          <w:rPr>
            <w:noProof/>
            <w:webHidden/>
          </w:rPr>
          <w:tab/>
        </w:r>
        <w:r w:rsidR="00D1212F">
          <w:rPr>
            <w:noProof/>
            <w:webHidden/>
          </w:rPr>
          <w:fldChar w:fldCharType="begin"/>
        </w:r>
        <w:r w:rsidR="00D1212F">
          <w:rPr>
            <w:noProof/>
            <w:webHidden/>
          </w:rPr>
          <w:instrText xml:space="preserve"> PAGEREF _Toc416775501 \h </w:instrText>
        </w:r>
        <w:r w:rsidR="00D1212F">
          <w:rPr>
            <w:noProof/>
            <w:webHidden/>
          </w:rPr>
        </w:r>
        <w:r w:rsidR="00D1212F">
          <w:rPr>
            <w:noProof/>
            <w:webHidden/>
          </w:rPr>
          <w:fldChar w:fldCharType="separate"/>
        </w:r>
        <w:r w:rsidR="00D1212F">
          <w:rPr>
            <w:noProof/>
            <w:webHidden/>
          </w:rPr>
          <w:t>21</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02" w:history="1">
        <w:r w:rsidR="00D1212F" w:rsidRPr="00124EE1">
          <w:rPr>
            <w:rStyle w:val="Hyperlink"/>
            <w:noProof/>
          </w:rPr>
          <w:t>3.2.3.Verification process</w:t>
        </w:r>
        <w:r w:rsidR="00D1212F">
          <w:rPr>
            <w:noProof/>
            <w:webHidden/>
          </w:rPr>
          <w:tab/>
        </w:r>
        <w:r w:rsidR="00D1212F">
          <w:rPr>
            <w:noProof/>
            <w:webHidden/>
          </w:rPr>
          <w:fldChar w:fldCharType="begin"/>
        </w:r>
        <w:r w:rsidR="00D1212F">
          <w:rPr>
            <w:noProof/>
            <w:webHidden/>
          </w:rPr>
          <w:instrText xml:space="preserve"> PAGEREF _Toc416775502 \h </w:instrText>
        </w:r>
        <w:r w:rsidR="00D1212F">
          <w:rPr>
            <w:noProof/>
            <w:webHidden/>
          </w:rPr>
        </w:r>
        <w:r w:rsidR="00D1212F">
          <w:rPr>
            <w:noProof/>
            <w:webHidden/>
          </w:rPr>
          <w:fldChar w:fldCharType="separate"/>
        </w:r>
        <w:r w:rsidR="00D1212F">
          <w:rPr>
            <w:noProof/>
            <w:webHidden/>
          </w:rPr>
          <w:t>22</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03" w:history="1">
        <w:r w:rsidR="00D1212F" w:rsidRPr="00124EE1">
          <w:rPr>
            <w:rStyle w:val="Hyperlink"/>
            <w:noProof/>
          </w:rPr>
          <w:t>3.2.4.Integrating Data into the WDPA</w:t>
        </w:r>
        <w:r w:rsidR="00D1212F">
          <w:rPr>
            <w:noProof/>
            <w:webHidden/>
          </w:rPr>
          <w:tab/>
        </w:r>
        <w:r w:rsidR="00D1212F">
          <w:rPr>
            <w:noProof/>
            <w:webHidden/>
          </w:rPr>
          <w:fldChar w:fldCharType="begin"/>
        </w:r>
        <w:r w:rsidR="00D1212F">
          <w:rPr>
            <w:noProof/>
            <w:webHidden/>
          </w:rPr>
          <w:instrText xml:space="preserve"> PAGEREF _Toc416775503 \h </w:instrText>
        </w:r>
        <w:r w:rsidR="00D1212F">
          <w:rPr>
            <w:noProof/>
            <w:webHidden/>
          </w:rPr>
        </w:r>
        <w:r w:rsidR="00D1212F">
          <w:rPr>
            <w:noProof/>
            <w:webHidden/>
          </w:rPr>
          <w:fldChar w:fldCharType="separate"/>
        </w:r>
        <w:r w:rsidR="00D1212F">
          <w:rPr>
            <w:noProof/>
            <w:webHidden/>
          </w:rPr>
          <w:t>22</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504" w:history="1">
        <w:r w:rsidR="00D1212F" w:rsidRPr="00124EE1">
          <w:rPr>
            <w:rStyle w:val="Hyperlink"/>
            <w:noProof/>
          </w:rPr>
          <w:t>3.3.Assessing the quality of the WDPA and public release</w:t>
        </w:r>
        <w:r w:rsidR="00D1212F">
          <w:rPr>
            <w:noProof/>
            <w:webHidden/>
          </w:rPr>
          <w:tab/>
        </w:r>
        <w:r w:rsidR="00D1212F">
          <w:rPr>
            <w:noProof/>
            <w:webHidden/>
          </w:rPr>
          <w:fldChar w:fldCharType="begin"/>
        </w:r>
        <w:r w:rsidR="00D1212F">
          <w:rPr>
            <w:noProof/>
            <w:webHidden/>
          </w:rPr>
          <w:instrText xml:space="preserve"> PAGEREF _Toc416775504 \h </w:instrText>
        </w:r>
        <w:r w:rsidR="00D1212F">
          <w:rPr>
            <w:noProof/>
            <w:webHidden/>
          </w:rPr>
        </w:r>
        <w:r w:rsidR="00D1212F">
          <w:rPr>
            <w:noProof/>
            <w:webHidden/>
          </w:rPr>
          <w:fldChar w:fldCharType="separate"/>
        </w:r>
        <w:r w:rsidR="00D1212F">
          <w:rPr>
            <w:noProof/>
            <w:webHidden/>
          </w:rPr>
          <w:t>23</w:t>
        </w:r>
        <w:r w:rsidR="00D1212F">
          <w:rPr>
            <w:noProof/>
            <w:webHidden/>
          </w:rPr>
          <w:fldChar w:fldCharType="end"/>
        </w:r>
      </w:hyperlink>
    </w:p>
    <w:p w:rsidR="00D1212F" w:rsidRDefault="0041750E">
      <w:pPr>
        <w:pStyle w:val="TOC1"/>
        <w:rPr>
          <w:b w:val="0"/>
          <w:lang w:val="en-GB" w:eastAsia="en-GB" w:bidi="ar-SA"/>
        </w:rPr>
      </w:pPr>
      <w:hyperlink w:anchor="_Toc416775505" w:history="1">
        <w:r w:rsidR="00D1212F" w:rsidRPr="00124EE1">
          <w:rPr>
            <w:rStyle w:val="Hyperlink"/>
          </w:rPr>
          <w:t>4.Using the WDPA</w:t>
        </w:r>
        <w:r w:rsidR="00D1212F">
          <w:rPr>
            <w:webHidden/>
          </w:rPr>
          <w:tab/>
        </w:r>
        <w:r w:rsidR="00D1212F">
          <w:rPr>
            <w:webHidden/>
          </w:rPr>
          <w:fldChar w:fldCharType="begin"/>
        </w:r>
        <w:r w:rsidR="00D1212F">
          <w:rPr>
            <w:webHidden/>
          </w:rPr>
          <w:instrText xml:space="preserve"> PAGEREF _Toc416775505 \h </w:instrText>
        </w:r>
        <w:r w:rsidR="00D1212F">
          <w:rPr>
            <w:webHidden/>
          </w:rPr>
        </w:r>
        <w:r w:rsidR="00D1212F">
          <w:rPr>
            <w:webHidden/>
          </w:rPr>
          <w:fldChar w:fldCharType="separate"/>
        </w:r>
        <w:r w:rsidR="00D1212F">
          <w:rPr>
            <w:webHidden/>
          </w:rPr>
          <w:t>25</w:t>
        </w:r>
        <w:r w:rsidR="00D1212F">
          <w:rPr>
            <w:webHidden/>
          </w:rPr>
          <w:fldChar w:fldCharType="end"/>
        </w:r>
      </w:hyperlink>
    </w:p>
    <w:p w:rsidR="00D1212F" w:rsidRDefault="0041750E">
      <w:pPr>
        <w:pStyle w:val="TOC2"/>
        <w:tabs>
          <w:tab w:val="right" w:leader="dot" w:pos="9350"/>
        </w:tabs>
        <w:rPr>
          <w:noProof/>
          <w:lang w:val="en-GB" w:eastAsia="en-GB" w:bidi="ar-SA"/>
        </w:rPr>
      </w:pPr>
      <w:hyperlink w:anchor="_Toc416775506" w:history="1">
        <w:r w:rsidR="00D1212F" w:rsidRPr="00124EE1">
          <w:rPr>
            <w:rStyle w:val="Hyperlink"/>
            <w:noProof/>
          </w:rPr>
          <w:t>4.1.Accessing the data</w:t>
        </w:r>
        <w:r w:rsidR="00D1212F">
          <w:rPr>
            <w:noProof/>
            <w:webHidden/>
          </w:rPr>
          <w:tab/>
        </w:r>
        <w:r w:rsidR="00D1212F">
          <w:rPr>
            <w:noProof/>
            <w:webHidden/>
          </w:rPr>
          <w:fldChar w:fldCharType="begin"/>
        </w:r>
        <w:r w:rsidR="00D1212F">
          <w:rPr>
            <w:noProof/>
            <w:webHidden/>
          </w:rPr>
          <w:instrText xml:space="preserve"> PAGEREF _Toc416775506 \h </w:instrText>
        </w:r>
        <w:r w:rsidR="00D1212F">
          <w:rPr>
            <w:noProof/>
            <w:webHidden/>
          </w:rPr>
        </w:r>
        <w:r w:rsidR="00D1212F">
          <w:rPr>
            <w:noProof/>
            <w:webHidden/>
          </w:rPr>
          <w:fldChar w:fldCharType="separate"/>
        </w:r>
        <w:r w:rsidR="00D1212F">
          <w:rPr>
            <w:noProof/>
            <w:webHidden/>
          </w:rPr>
          <w:t>25</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507" w:history="1">
        <w:r w:rsidR="00D1212F" w:rsidRPr="00124EE1">
          <w:rPr>
            <w:rStyle w:val="Hyperlink"/>
            <w:rFonts w:eastAsia="MS Mincho"/>
            <w:noProof/>
            <w:kern w:val="2"/>
          </w:rPr>
          <w:t>4.2.Terms of Use</w:t>
        </w:r>
        <w:r w:rsidR="00D1212F">
          <w:rPr>
            <w:noProof/>
            <w:webHidden/>
          </w:rPr>
          <w:tab/>
        </w:r>
        <w:r w:rsidR="00D1212F">
          <w:rPr>
            <w:noProof/>
            <w:webHidden/>
          </w:rPr>
          <w:fldChar w:fldCharType="begin"/>
        </w:r>
        <w:r w:rsidR="00D1212F">
          <w:rPr>
            <w:noProof/>
            <w:webHidden/>
          </w:rPr>
          <w:instrText xml:space="preserve"> PAGEREF _Toc416775507 \h </w:instrText>
        </w:r>
        <w:r w:rsidR="00D1212F">
          <w:rPr>
            <w:noProof/>
            <w:webHidden/>
          </w:rPr>
        </w:r>
        <w:r w:rsidR="00D1212F">
          <w:rPr>
            <w:noProof/>
            <w:webHidden/>
          </w:rPr>
          <w:fldChar w:fldCharType="separate"/>
        </w:r>
        <w:r w:rsidR="00D1212F">
          <w:rPr>
            <w:noProof/>
            <w:webHidden/>
          </w:rPr>
          <w:t>26</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508" w:history="1">
        <w:r w:rsidR="00D1212F" w:rsidRPr="00124EE1">
          <w:rPr>
            <w:rStyle w:val="Hyperlink"/>
            <w:noProof/>
          </w:rPr>
          <w:t>4.3.Citing the WDPA</w:t>
        </w:r>
        <w:r w:rsidR="00D1212F">
          <w:rPr>
            <w:noProof/>
            <w:webHidden/>
          </w:rPr>
          <w:tab/>
        </w:r>
        <w:r w:rsidR="00D1212F">
          <w:rPr>
            <w:noProof/>
            <w:webHidden/>
          </w:rPr>
          <w:fldChar w:fldCharType="begin"/>
        </w:r>
        <w:r w:rsidR="00D1212F">
          <w:rPr>
            <w:noProof/>
            <w:webHidden/>
          </w:rPr>
          <w:instrText xml:space="preserve"> PAGEREF _Toc416775508 \h </w:instrText>
        </w:r>
        <w:r w:rsidR="00D1212F">
          <w:rPr>
            <w:noProof/>
            <w:webHidden/>
          </w:rPr>
        </w:r>
        <w:r w:rsidR="00D1212F">
          <w:rPr>
            <w:noProof/>
            <w:webHidden/>
          </w:rPr>
          <w:fldChar w:fldCharType="separate"/>
        </w:r>
        <w:r w:rsidR="00D1212F">
          <w:rPr>
            <w:noProof/>
            <w:webHidden/>
          </w:rPr>
          <w:t>26</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509" w:history="1">
        <w:r w:rsidR="00D1212F" w:rsidRPr="00124EE1">
          <w:rPr>
            <w:rStyle w:val="Hyperlink"/>
            <w:rFonts w:eastAsia="SimSun"/>
            <w:noProof/>
          </w:rPr>
          <w:t>4.4.Take-Down Policy</w:t>
        </w:r>
        <w:r w:rsidR="00D1212F">
          <w:rPr>
            <w:noProof/>
            <w:webHidden/>
          </w:rPr>
          <w:tab/>
        </w:r>
        <w:r w:rsidR="00D1212F">
          <w:rPr>
            <w:noProof/>
            <w:webHidden/>
          </w:rPr>
          <w:fldChar w:fldCharType="begin"/>
        </w:r>
        <w:r w:rsidR="00D1212F">
          <w:rPr>
            <w:noProof/>
            <w:webHidden/>
          </w:rPr>
          <w:instrText xml:space="preserve"> PAGEREF _Toc416775509 \h </w:instrText>
        </w:r>
        <w:r w:rsidR="00D1212F">
          <w:rPr>
            <w:noProof/>
            <w:webHidden/>
          </w:rPr>
        </w:r>
        <w:r w:rsidR="00D1212F">
          <w:rPr>
            <w:noProof/>
            <w:webHidden/>
          </w:rPr>
          <w:fldChar w:fldCharType="separate"/>
        </w:r>
        <w:r w:rsidR="00D1212F">
          <w:rPr>
            <w:noProof/>
            <w:webHidden/>
          </w:rPr>
          <w:t>26</w:t>
        </w:r>
        <w:r w:rsidR="00D1212F">
          <w:rPr>
            <w:noProof/>
            <w:webHidden/>
          </w:rPr>
          <w:fldChar w:fldCharType="end"/>
        </w:r>
      </w:hyperlink>
    </w:p>
    <w:p w:rsidR="00D1212F" w:rsidRDefault="0041750E">
      <w:pPr>
        <w:pStyle w:val="TOC2"/>
        <w:tabs>
          <w:tab w:val="right" w:leader="dot" w:pos="9350"/>
        </w:tabs>
        <w:rPr>
          <w:noProof/>
          <w:lang w:val="en-GB" w:eastAsia="en-GB" w:bidi="ar-SA"/>
        </w:rPr>
      </w:pPr>
      <w:hyperlink w:anchor="_Toc416775510" w:history="1">
        <w:r w:rsidR="00D1212F" w:rsidRPr="00124EE1">
          <w:rPr>
            <w:rStyle w:val="Hyperlink"/>
            <w:rFonts w:eastAsia="MS Mincho"/>
            <w:noProof/>
            <w:kern w:val="2"/>
          </w:rPr>
          <w:t>4.5.Using the WDPA for analyses</w:t>
        </w:r>
        <w:r w:rsidR="00D1212F">
          <w:rPr>
            <w:noProof/>
            <w:webHidden/>
          </w:rPr>
          <w:tab/>
        </w:r>
        <w:r w:rsidR="00D1212F">
          <w:rPr>
            <w:noProof/>
            <w:webHidden/>
          </w:rPr>
          <w:fldChar w:fldCharType="begin"/>
        </w:r>
        <w:r w:rsidR="00D1212F">
          <w:rPr>
            <w:noProof/>
            <w:webHidden/>
          </w:rPr>
          <w:instrText xml:space="preserve"> PAGEREF _Toc416775510 \h </w:instrText>
        </w:r>
        <w:r w:rsidR="00D1212F">
          <w:rPr>
            <w:noProof/>
            <w:webHidden/>
          </w:rPr>
        </w:r>
        <w:r w:rsidR="00D1212F">
          <w:rPr>
            <w:noProof/>
            <w:webHidden/>
          </w:rPr>
          <w:fldChar w:fldCharType="separate"/>
        </w:r>
        <w:r w:rsidR="00D1212F">
          <w:rPr>
            <w:noProof/>
            <w:webHidden/>
          </w:rPr>
          <w:t>27</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11" w:history="1">
        <w:r w:rsidR="00D1212F" w:rsidRPr="00124EE1">
          <w:rPr>
            <w:rStyle w:val="Hyperlink"/>
            <w:noProof/>
            <w:lang w:eastAsia="ja-JP"/>
          </w:rPr>
          <w:t>4.5.1.Getting started</w:t>
        </w:r>
        <w:r w:rsidR="00D1212F">
          <w:rPr>
            <w:noProof/>
            <w:webHidden/>
          </w:rPr>
          <w:tab/>
        </w:r>
        <w:r w:rsidR="00D1212F">
          <w:rPr>
            <w:noProof/>
            <w:webHidden/>
          </w:rPr>
          <w:fldChar w:fldCharType="begin"/>
        </w:r>
        <w:r w:rsidR="00D1212F">
          <w:rPr>
            <w:noProof/>
            <w:webHidden/>
          </w:rPr>
          <w:instrText xml:space="preserve"> PAGEREF _Toc416775511 \h </w:instrText>
        </w:r>
        <w:r w:rsidR="00D1212F">
          <w:rPr>
            <w:noProof/>
            <w:webHidden/>
          </w:rPr>
        </w:r>
        <w:r w:rsidR="00D1212F">
          <w:rPr>
            <w:noProof/>
            <w:webHidden/>
          </w:rPr>
          <w:fldChar w:fldCharType="separate"/>
        </w:r>
        <w:r w:rsidR="00D1212F">
          <w:rPr>
            <w:noProof/>
            <w:webHidden/>
          </w:rPr>
          <w:t>27</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12" w:history="1">
        <w:r w:rsidR="00D1212F" w:rsidRPr="00124EE1">
          <w:rPr>
            <w:rStyle w:val="Hyperlink"/>
            <w:noProof/>
            <w:lang w:eastAsia="ja-JP"/>
          </w:rPr>
          <w:t>4.5.2.Knownissues</w:t>
        </w:r>
        <w:r w:rsidR="00D1212F">
          <w:rPr>
            <w:noProof/>
            <w:webHidden/>
          </w:rPr>
          <w:tab/>
        </w:r>
        <w:r w:rsidR="00D1212F">
          <w:rPr>
            <w:noProof/>
            <w:webHidden/>
          </w:rPr>
          <w:fldChar w:fldCharType="begin"/>
        </w:r>
        <w:r w:rsidR="00D1212F">
          <w:rPr>
            <w:noProof/>
            <w:webHidden/>
          </w:rPr>
          <w:instrText xml:space="preserve"> PAGEREF _Toc416775512 \h </w:instrText>
        </w:r>
        <w:r w:rsidR="00D1212F">
          <w:rPr>
            <w:noProof/>
            <w:webHidden/>
          </w:rPr>
        </w:r>
        <w:r w:rsidR="00D1212F">
          <w:rPr>
            <w:noProof/>
            <w:webHidden/>
          </w:rPr>
          <w:fldChar w:fldCharType="separate"/>
        </w:r>
        <w:r w:rsidR="00D1212F">
          <w:rPr>
            <w:noProof/>
            <w:webHidden/>
          </w:rPr>
          <w:t>29</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13" w:history="1">
        <w:r w:rsidR="00D1212F" w:rsidRPr="00124EE1">
          <w:rPr>
            <w:rStyle w:val="Hyperlink"/>
            <w:noProof/>
            <w:lang w:eastAsia="ja-JP"/>
          </w:rPr>
          <w:t>4.5.3.Using the WDPA attributes</w:t>
        </w:r>
        <w:r w:rsidR="00D1212F">
          <w:rPr>
            <w:noProof/>
            <w:webHidden/>
          </w:rPr>
          <w:tab/>
        </w:r>
        <w:r w:rsidR="00D1212F">
          <w:rPr>
            <w:noProof/>
            <w:webHidden/>
          </w:rPr>
          <w:fldChar w:fldCharType="begin"/>
        </w:r>
        <w:r w:rsidR="00D1212F">
          <w:rPr>
            <w:noProof/>
            <w:webHidden/>
          </w:rPr>
          <w:instrText xml:space="preserve"> PAGEREF _Toc416775513 \h </w:instrText>
        </w:r>
        <w:r w:rsidR="00D1212F">
          <w:rPr>
            <w:noProof/>
            <w:webHidden/>
          </w:rPr>
        </w:r>
        <w:r w:rsidR="00D1212F">
          <w:rPr>
            <w:noProof/>
            <w:webHidden/>
          </w:rPr>
          <w:fldChar w:fldCharType="separate"/>
        </w:r>
        <w:r w:rsidR="00D1212F">
          <w:rPr>
            <w:noProof/>
            <w:webHidden/>
          </w:rPr>
          <w:t>32</w:t>
        </w:r>
        <w:r w:rsidR="00D1212F">
          <w:rPr>
            <w:noProof/>
            <w:webHidden/>
          </w:rPr>
          <w:fldChar w:fldCharType="end"/>
        </w:r>
      </w:hyperlink>
    </w:p>
    <w:p w:rsidR="00D1212F" w:rsidRDefault="0041750E">
      <w:pPr>
        <w:pStyle w:val="TOC3"/>
        <w:tabs>
          <w:tab w:val="right" w:leader="dot" w:pos="9350"/>
        </w:tabs>
        <w:rPr>
          <w:noProof/>
          <w:lang w:val="en-GB" w:eastAsia="en-GB" w:bidi="ar-SA"/>
        </w:rPr>
      </w:pPr>
      <w:hyperlink w:anchor="_Toc416775514" w:history="1">
        <w:r w:rsidR="00D1212F" w:rsidRPr="00124EE1">
          <w:rPr>
            <w:rStyle w:val="Hyperlink"/>
            <w:noProof/>
            <w:lang w:eastAsia="ja-JP"/>
          </w:rPr>
          <w:t>4.5.4.What the WDPA cannot not be used for</w:t>
        </w:r>
        <w:r w:rsidR="00D1212F">
          <w:rPr>
            <w:noProof/>
            <w:webHidden/>
          </w:rPr>
          <w:tab/>
        </w:r>
        <w:r w:rsidR="00D1212F">
          <w:rPr>
            <w:noProof/>
            <w:webHidden/>
          </w:rPr>
          <w:fldChar w:fldCharType="begin"/>
        </w:r>
        <w:r w:rsidR="00D1212F">
          <w:rPr>
            <w:noProof/>
            <w:webHidden/>
          </w:rPr>
          <w:instrText xml:space="preserve"> PAGEREF _Toc416775514 \h </w:instrText>
        </w:r>
        <w:r w:rsidR="00D1212F">
          <w:rPr>
            <w:noProof/>
            <w:webHidden/>
          </w:rPr>
        </w:r>
        <w:r w:rsidR="00D1212F">
          <w:rPr>
            <w:noProof/>
            <w:webHidden/>
          </w:rPr>
          <w:fldChar w:fldCharType="separate"/>
        </w:r>
        <w:r w:rsidR="00D1212F">
          <w:rPr>
            <w:noProof/>
            <w:webHidden/>
          </w:rPr>
          <w:t>35</w:t>
        </w:r>
        <w:r w:rsidR="00D1212F">
          <w:rPr>
            <w:noProof/>
            <w:webHidden/>
          </w:rPr>
          <w:fldChar w:fldCharType="end"/>
        </w:r>
      </w:hyperlink>
    </w:p>
    <w:p w:rsidR="00D1212F" w:rsidRDefault="0041750E">
      <w:pPr>
        <w:pStyle w:val="TOC1"/>
        <w:rPr>
          <w:b w:val="0"/>
          <w:lang w:val="en-GB" w:eastAsia="en-GB" w:bidi="ar-SA"/>
        </w:rPr>
      </w:pPr>
      <w:hyperlink w:anchor="_Toc416775515" w:history="1">
        <w:r w:rsidR="00D1212F" w:rsidRPr="00124EE1">
          <w:rPr>
            <w:rStyle w:val="Hyperlink"/>
          </w:rPr>
          <w:t>References</w:t>
        </w:r>
        <w:r w:rsidR="00D1212F">
          <w:rPr>
            <w:webHidden/>
          </w:rPr>
          <w:tab/>
        </w:r>
        <w:r w:rsidR="00D1212F">
          <w:rPr>
            <w:webHidden/>
          </w:rPr>
          <w:fldChar w:fldCharType="begin"/>
        </w:r>
        <w:r w:rsidR="00D1212F">
          <w:rPr>
            <w:webHidden/>
          </w:rPr>
          <w:instrText xml:space="preserve"> PAGEREF _Toc416775515 \h </w:instrText>
        </w:r>
        <w:r w:rsidR="00D1212F">
          <w:rPr>
            <w:webHidden/>
          </w:rPr>
        </w:r>
        <w:r w:rsidR="00D1212F">
          <w:rPr>
            <w:webHidden/>
          </w:rPr>
          <w:fldChar w:fldCharType="separate"/>
        </w:r>
        <w:r w:rsidR="00D1212F">
          <w:rPr>
            <w:webHidden/>
          </w:rPr>
          <w:t>37</w:t>
        </w:r>
        <w:r w:rsidR="00D1212F">
          <w:rPr>
            <w:webHidden/>
          </w:rPr>
          <w:fldChar w:fldCharType="end"/>
        </w:r>
      </w:hyperlink>
    </w:p>
    <w:p w:rsidR="00D1212F" w:rsidRDefault="0041750E">
      <w:pPr>
        <w:pStyle w:val="TOC1"/>
        <w:rPr>
          <w:b w:val="0"/>
          <w:lang w:val="en-GB" w:eastAsia="en-GB" w:bidi="ar-SA"/>
        </w:rPr>
      </w:pPr>
      <w:hyperlink w:anchor="_Toc416775516" w:history="1">
        <w:r w:rsidR="00D1212F" w:rsidRPr="00124EE1">
          <w:rPr>
            <w:rStyle w:val="Hyperlink"/>
            <w:rFonts w:eastAsia="SimSun"/>
          </w:rPr>
          <w:t>Appendix 1 WDPA attributes and source table description</w:t>
        </w:r>
        <w:r w:rsidR="00D1212F">
          <w:rPr>
            <w:webHidden/>
          </w:rPr>
          <w:tab/>
        </w:r>
        <w:r w:rsidR="00D1212F">
          <w:rPr>
            <w:webHidden/>
          </w:rPr>
          <w:fldChar w:fldCharType="begin"/>
        </w:r>
        <w:r w:rsidR="00D1212F">
          <w:rPr>
            <w:webHidden/>
          </w:rPr>
          <w:instrText xml:space="preserve"> PAGEREF _Toc416775516 \h </w:instrText>
        </w:r>
        <w:r w:rsidR="00D1212F">
          <w:rPr>
            <w:webHidden/>
          </w:rPr>
        </w:r>
        <w:r w:rsidR="00D1212F">
          <w:rPr>
            <w:webHidden/>
          </w:rPr>
          <w:fldChar w:fldCharType="separate"/>
        </w:r>
        <w:r w:rsidR="00D1212F">
          <w:rPr>
            <w:webHidden/>
          </w:rPr>
          <w:t>38</w:t>
        </w:r>
        <w:r w:rsidR="00D1212F">
          <w:rPr>
            <w:webHidden/>
          </w:rPr>
          <w:fldChar w:fldCharType="end"/>
        </w:r>
      </w:hyperlink>
    </w:p>
    <w:p w:rsidR="00D1212F" w:rsidRDefault="0041750E">
      <w:pPr>
        <w:pStyle w:val="TOC1"/>
        <w:rPr>
          <w:b w:val="0"/>
          <w:lang w:val="en-GB" w:eastAsia="en-GB" w:bidi="ar-SA"/>
        </w:rPr>
      </w:pPr>
      <w:hyperlink w:anchor="_Toc416775517" w:history="1">
        <w:r w:rsidR="00D1212F" w:rsidRPr="00124EE1">
          <w:rPr>
            <w:rStyle w:val="Hyperlink"/>
            <w:rFonts w:eastAsia="SimSun"/>
          </w:rPr>
          <w:t>Appendix 2 WDPA data contributor agreement and statement of compliance</w:t>
        </w:r>
        <w:r w:rsidR="00D1212F">
          <w:rPr>
            <w:webHidden/>
          </w:rPr>
          <w:tab/>
        </w:r>
        <w:r w:rsidR="00D1212F">
          <w:rPr>
            <w:webHidden/>
          </w:rPr>
          <w:fldChar w:fldCharType="begin"/>
        </w:r>
        <w:r w:rsidR="00D1212F">
          <w:rPr>
            <w:webHidden/>
          </w:rPr>
          <w:instrText xml:space="preserve"> PAGEREF _Toc416775517 \h </w:instrText>
        </w:r>
        <w:r w:rsidR="00D1212F">
          <w:rPr>
            <w:webHidden/>
          </w:rPr>
        </w:r>
        <w:r w:rsidR="00D1212F">
          <w:rPr>
            <w:webHidden/>
          </w:rPr>
          <w:fldChar w:fldCharType="separate"/>
        </w:r>
        <w:r w:rsidR="00D1212F">
          <w:rPr>
            <w:webHidden/>
          </w:rPr>
          <w:t>56</w:t>
        </w:r>
        <w:r w:rsidR="00D1212F">
          <w:rPr>
            <w:webHidden/>
          </w:rPr>
          <w:fldChar w:fldCharType="end"/>
        </w:r>
      </w:hyperlink>
    </w:p>
    <w:p w:rsidR="00D1212F" w:rsidRDefault="0041750E">
      <w:pPr>
        <w:pStyle w:val="TOC1"/>
        <w:rPr>
          <w:b w:val="0"/>
          <w:lang w:val="en-GB" w:eastAsia="en-GB" w:bidi="ar-SA"/>
        </w:rPr>
      </w:pPr>
      <w:hyperlink w:anchor="_Toc416775518" w:history="1">
        <w:r w:rsidR="00D1212F" w:rsidRPr="00124EE1">
          <w:rPr>
            <w:rStyle w:val="Hyperlink"/>
          </w:rPr>
          <w:t>Appendix 3 Basic quality checks on the WDPA</w:t>
        </w:r>
        <w:r w:rsidR="00D1212F">
          <w:rPr>
            <w:webHidden/>
          </w:rPr>
          <w:tab/>
        </w:r>
        <w:r w:rsidR="00D1212F">
          <w:rPr>
            <w:webHidden/>
          </w:rPr>
          <w:fldChar w:fldCharType="begin"/>
        </w:r>
        <w:r w:rsidR="00D1212F">
          <w:rPr>
            <w:webHidden/>
          </w:rPr>
          <w:instrText xml:space="preserve"> PAGEREF _Toc416775518 \h </w:instrText>
        </w:r>
        <w:r w:rsidR="00D1212F">
          <w:rPr>
            <w:webHidden/>
          </w:rPr>
        </w:r>
        <w:r w:rsidR="00D1212F">
          <w:rPr>
            <w:webHidden/>
          </w:rPr>
          <w:fldChar w:fldCharType="separate"/>
        </w:r>
        <w:r w:rsidR="00D1212F">
          <w:rPr>
            <w:webHidden/>
          </w:rPr>
          <w:t>57</w:t>
        </w:r>
        <w:r w:rsidR="00D1212F">
          <w:rPr>
            <w:webHidden/>
          </w:rPr>
          <w:fldChar w:fldCharType="end"/>
        </w:r>
      </w:hyperlink>
    </w:p>
    <w:p w:rsidR="00D1212F" w:rsidRDefault="0041750E">
      <w:pPr>
        <w:pStyle w:val="TOC1"/>
        <w:rPr>
          <w:b w:val="0"/>
          <w:lang w:val="en-GB" w:eastAsia="en-GB" w:bidi="ar-SA"/>
        </w:rPr>
      </w:pPr>
      <w:hyperlink w:anchor="_Toc416775519" w:history="1">
        <w:r w:rsidR="00D1212F" w:rsidRPr="00124EE1">
          <w:rPr>
            <w:rStyle w:val="Hyperlink"/>
          </w:rPr>
          <w:t>Appendix 4 Take-down policy</w:t>
        </w:r>
        <w:r w:rsidR="00D1212F">
          <w:rPr>
            <w:webHidden/>
          </w:rPr>
          <w:tab/>
        </w:r>
        <w:r w:rsidR="00D1212F">
          <w:rPr>
            <w:webHidden/>
          </w:rPr>
          <w:fldChar w:fldCharType="begin"/>
        </w:r>
        <w:r w:rsidR="00D1212F">
          <w:rPr>
            <w:webHidden/>
          </w:rPr>
          <w:instrText xml:space="preserve"> PAGEREF _Toc416775519 \h </w:instrText>
        </w:r>
        <w:r w:rsidR="00D1212F">
          <w:rPr>
            <w:webHidden/>
          </w:rPr>
        </w:r>
        <w:r w:rsidR="00D1212F">
          <w:rPr>
            <w:webHidden/>
          </w:rPr>
          <w:fldChar w:fldCharType="separate"/>
        </w:r>
        <w:r w:rsidR="00D1212F">
          <w:rPr>
            <w:webHidden/>
          </w:rPr>
          <w:t>59</w:t>
        </w:r>
        <w:r w:rsidR="00D1212F">
          <w:rPr>
            <w:webHidden/>
          </w:rPr>
          <w:fldChar w:fldCharType="end"/>
        </w:r>
      </w:hyperlink>
    </w:p>
    <w:p w:rsidR="00D1212F" w:rsidRDefault="0041750E">
      <w:pPr>
        <w:pStyle w:val="TOC1"/>
        <w:rPr>
          <w:b w:val="0"/>
          <w:lang w:val="en-GB" w:eastAsia="en-GB" w:bidi="ar-SA"/>
        </w:rPr>
      </w:pPr>
      <w:hyperlink w:anchor="_Toc416775520" w:history="1">
        <w:r w:rsidR="00D1212F" w:rsidRPr="00124EE1">
          <w:rPr>
            <w:rStyle w:val="Hyperlink"/>
          </w:rPr>
          <w:t>Appendix 5WDPA metadata</w:t>
        </w:r>
        <w:r w:rsidR="00D1212F">
          <w:rPr>
            <w:webHidden/>
          </w:rPr>
          <w:tab/>
        </w:r>
        <w:r w:rsidR="00D1212F">
          <w:rPr>
            <w:webHidden/>
          </w:rPr>
          <w:fldChar w:fldCharType="begin"/>
        </w:r>
        <w:r w:rsidR="00D1212F">
          <w:rPr>
            <w:webHidden/>
          </w:rPr>
          <w:instrText xml:space="preserve"> PAGEREF _Toc416775520 \h </w:instrText>
        </w:r>
        <w:r w:rsidR="00D1212F">
          <w:rPr>
            <w:webHidden/>
          </w:rPr>
        </w:r>
        <w:r w:rsidR="00D1212F">
          <w:rPr>
            <w:webHidden/>
          </w:rPr>
          <w:fldChar w:fldCharType="separate"/>
        </w:r>
        <w:r w:rsidR="00D1212F">
          <w:rPr>
            <w:webHidden/>
          </w:rPr>
          <w:t>61</w:t>
        </w:r>
        <w:r w:rsidR="00D1212F">
          <w:rPr>
            <w:webHidden/>
          </w:rPr>
          <w:fldChar w:fldCharType="end"/>
        </w:r>
      </w:hyperlink>
    </w:p>
    <w:p w:rsidR="00D1212F" w:rsidRDefault="0041750E">
      <w:pPr>
        <w:pStyle w:val="TOC1"/>
        <w:rPr>
          <w:b w:val="0"/>
          <w:lang w:val="en-GB" w:eastAsia="en-GB" w:bidi="ar-SA"/>
        </w:rPr>
      </w:pPr>
      <w:hyperlink w:anchor="_Toc416775521" w:history="1">
        <w:r w:rsidR="00D1212F" w:rsidRPr="00124EE1">
          <w:rPr>
            <w:rStyle w:val="Hyperlink"/>
          </w:rPr>
          <w:t>Appendix 6 List of selected policy references to the WDPA</w:t>
        </w:r>
        <w:r w:rsidR="00D1212F">
          <w:rPr>
            <w:webHidden/>
          </w:rPr>
          <w:tab/>
        </w:r>
        <w:r w:rsidR="00D1212F">
          <w:rPr>
            <w:webHidden/>
          </w:rPr>
          <w:fldChar w:fldCharType="begin"/>
        </w:r>
        <w:r w:rsidR="00D1212F">
          <w:rPr>
            <w:webHidden/>
          </w:rPr>
          <w:instrText xml:space="preserve"> PAGEREF _Toc416775521 \h </w:instrText>
        </w:r>
        <w:r w:rsidR="00D1212F">
          <w:rPr>
            <w:webHidden/>
          </w:rPr>
        </w:r>
        <w:r w:rsidR="00D1212F">
          <w:rPr>
            <w:webHidden/>
          </w:rPr>
          <w:fldChar w:fldCharType="separate"/>
        </w:r>
        <w:r w:rsidR="00D1212F">
          <w:rPr>
            <w:webHidden/>
          </w:rPr>
          <w:t>67</w:t>
        </w:r>
        <w:r w:rsidR="00D1212F">
          <w:rPr>
            <w:webHidden/>
          </w:rPr>
          <w:fldChar w:fldCharType="end"/>
        </w:r>
      </w:hyperlink>
    </w:p>
    <w:p w:rsidR="00464AF5" w:rsidRDefault="00E00FE4">
      <w:r w:rsidRPr="0079725D">
        <w:rPr>
          <w:highlight w:val="yellow"/>
        </w:rPr>
        <w:fldChar w:fldCharType="end"/>
      </w:r>
    </w:p>
    <w:p w:rsidR="00FD57E5" w:rsidRPr="00675BA9" w:rsidRDefault="00FD57E5" w:rsidP="001515C2">
      <w:pPr>
        <w:rPr>
          <w:rFonts w:ascii="Calibri" w:hAnsi="Calibri"/>
          <w:b/>
          <w:color w:val="4F81BD"/>
          <w:sz w:val="32"/>
          <w:szCs w:val="32"/>
        </w:rPr>
        <w:sectPr w:rsidR="00FD57E5" w:rsidRPr="00675BA9" w:rsidSect="00873828">
          <w:pgSz w:w="12240" w:h="15840"/>
          <w:pgMar w:top="1440" w:right="1440" w:bottom="1440" w:left="1440" w:header="708" w:footer="708" w:gutter="0"/>
          <w:cols w:space="708"/>
          <w:docGrid w:linePitch="360"/>
        </w:sectPr>
      </w:pPr>
    </w:p>
    <w:p w:rsidR="00464AF5" w:rsidRDefault="00ED0A47" w:rsidP="00E033BB">
      <w:pPr>
        <w:pStyle w:val="Heading1"/>
        <w:jc w:val="center"/>
      </w:pPr>
      <w:bookmarkStart w:id="1" w:name="_Toc416775480"/>
      <w:r>
        <w:lastRenderedPageBreak/>
        <w:t>M</w:t>
      </w:r>
      <w:r w:rsidR="00714088" w:rsidRPr="00714088">
        <w:t xml:space="preserve">anual </w:t>
      </w:r>
      <w:r>
        <w:t>at a glance</w:t>
      </w:r>
      <w:bookmarkEnd w:id="1"/>
    </w:p>
    <w:p w:rsidR="00601D7D" w:rsidRDefault="00601D7D" w:rsidP="00601D7D">
      <w:pPr>
        <w:spacing w:after="0"/>
        <w:jc w:val="both"/>
        <w:rPr>
          <w:rFonts w:eastAsia="MS Mincho"/>
          <w:kern w:val="2"/>
        </w:rPr>
      </w:pPr>
    </w:p>
    <w:p w:rsidR="00045AB6" w:rsidRPr="00426E46" w:rsidRDefault="00576784" w:rsidP="00426E46">
      <w:pPr>
        <w:rPr>
          <w:rFonts w:ascii="Calibri" w:hAnsi="Calibri"/>
        </w:rPr>
      </w:pPr>
      <w:r w:rsidRPr="00576784">
        <w:rPr>
          <w:rFonts w:eastAsia="MS Mincho"/>
          <w:kern w:val="2"/>
        </w:rPr>
        <w:t xml:space="preserve">The World Database on Protected Areas (WDPA) is the only </w:t>
      </w:r>
      <w:r w:rsidR="00EB099E">
        <w:rPr>
          <w:rFonts w:eastAsia="MS Mincho"/>
          <w:kern w:val="2"/>
        </w:rPr>
        <w:t xml:space="preserve">global </w:t>
      </w:r>
      <w:r w:rsidRPr="00576784">
        <w:rPr>
          <w:rFonts w:eastAsia="MS Mincho"/>
          <w:kern w:val="2"/>
        </w:rPr>
        <w:t>database of protected areas. It is a joint effort between IUCN and UNEP, managed by UNEP-WCMC</w:t>
      </w:r>
      <w:r w:rsidR="00EB099E">
        <w:rPr>
          <w:rFonts w:eastAsia="MS Mincho"/>
          <w:kern w:val="2"/>
        </w:rPr>
        <w:t>,</w:t>
      </w:r>
      <w:r w:rsidR="0009351C">
        <w:rPr>
          <w:rFonts w:eastAsia="MS Mincho"/>
          <w:kern w:val="2"/>
        </w:rPr>
        <w:t xml:space="preserve"> to compile protected area information</w:t>
      </w:r>
      <w:r w:rsidR="00EB099E">
        <w:rPr>
          <w:rFonts w:eastAsia="MS Mincho"/>
          <w:kern w:val="2"/>
        </w:rPr>
        <w:t xml:space="preserve"> for all countries in the world</w:t>
      </w:r>
      <w:r w:rsidR="0009351C">
        <w:rPr>
          <w:rFonts w:eastAsia="MS Mincho"/>
          <w:kern w:val="2"/>
        </w:rPr>
        <w:t xml:space="preserve"> from governments and other </w:t>
      </w:r>
      <w:r w:rsidR="00EB099E">
        <w:rPr>
          <w:rFonts w:eastAsia="MS Mincho"/>
          <w:kern w:val="2"/>
        </w:rPr>
        <w:t>authoritative</w:t>
      </w:r>
      <w:r w:rsidR="00962EE2">
        <w:rPr>
          <w:rFonts w:eastAsia="MS Mincho"/>
          <w:kern w:val="2"/>
        </w:rPr>
        <w:t xml:space="preserve"> organizations which are </w:t>
      </w:r>
      <w:r w:rsidR="00370C0B">
        <w:rPr>
          <w:rFonts w:eastAsia="MS Mincho"/>
          <w:kern w:val="2"/>
        </w:rPr>
        <w:t>referred to as</w:t>
      </w:r>
      <w:r w:rsidR="0009351C">
        <w:rPr>
          <w:rFonts w:eastAsia="MS Mincho"/>
          <w:kern w:val="2"/>
        </w:rPr>
        <w:t xml:space="preserve"> data providers</w:t>
      </w:r>
      <w:r w:rsidRPr="00576784">
        <w:rPr>
          <w:rFonts w:eastAsia="MS Mincho"/>
          <w:kern w:val="2"/>
        </w:rPr>
        <w:t xml:space="preserve">. </w:t>
      </w:r>
      <w:r w:rsidR="001734AC">
        <w:rPr>
          <w:rFonts w:eastAsia="MS Mincho"/>
          <w:kern w:val="2"/>
        </w:rPr>
        <w:t>The WDPA</w:t>
      </w:r>
      <w:r w:rsidR="00250400">
        <w:rPr>
          <w:rFonts w:eastAsia="MS Mincho"/>
          <w:kern w:val="2"/>
        </w:rPr>
        <w:t xml:space="preserve"> underpins </w:t>
      </w:r>
      <w:r w:rsidR="00250400" w:rsidRPr="0002440E">
        <w:t>Protected Planet</w:t>
      </w:r>
      <w:r w:rsidR="001734AC">
        <w:rPr>
          <w:rFonts w:ascii="Calibri" w:hAnsi="Calibri"/>
        </w:rPr>
        <w:t xml:space="preserve">at </w:t>
      </w:r>
      <w:hyperlink r:id="rId14" w:history="1">
        <w:r w:rsidR="0002440E" w:rsidRPr="0002440E">
          <w:rPr>
            <w:rStyle w:val="Hyperlink"/>
          </w:rPr>
          <w:t>www.protectedplanet.net</w:t>
        </w:r>
      </w:hyperlink>
      <w:r w:rsidR="0002440E">
        <w:rPr>
          <w:rFonts w:eastAsia="MS Mincho"/>
          <w:kern w:val="2"/>
        </w:rPr>
        <w:t xml:space="preserve">, </w:t>
      </w:r>
      <w:r w:rsidR="0002440E" w:rsidRPr="00EB099E">
        <w:t xml:space="preserve">where it can </w:t>
      </w:r>
      <w:r w:rsidR="0002440E">
        <w:t xml:space="preserve">viewed and </w:t>
      </w:r>
      <w:r w:rsidR="0002440E" w:rsidRPr="00EB099E">
        <w:t>downloaded</w:t>
      </w:r>
      <w:r w:rsidR="005F6B8E">
        <w:t xml:space="preserve"> and the database is integrated with other relevant information</w:t>
      </w:r>
      <w:r w:rsidR="0002440E" w:rsidRPr="00EB099E">
        <w:t>.</w:t>
      </w:r>
    </w:p>
    <w:p w:rsidR="00FB366A" w:rsidRPr="00F73AE8" w:rsidRDefault="008E2095" w:rsidP="00F73AE8">
      <w:pPr>
        <w:pStyle w:val="StyleJustified"/>
        <w:rPr>
          <w:rFonts w:eastAsia="MS Mincho"/>
          <w:kern w:val="2"/>
          <w:lang w:val="en-US"/>
        </w:rPr>
      </w:pPr>
      <w:r>
        <w:rPr>
          <w:rFonts w:eastAsia="MS Mincho"/>
          <w:kern w:val="2"/>
          <w:lang w:val="en-US"/>
        </w:rPr>
        <w:t>This</w:t>
      </w:r>
      <w:r w:rsidR="00FB4281" w:rsidRPr="0009351C">
        <w:rPr>
          <w:rFonts w:eastAsia="MS Mincho"/>
          <w:kern w:val="2"/>
          <w:lang w:val="en-US"/>
        </w:rPr>
        <w:t xml:space="preserve"> WDPA User Manual </w:t>
      </w:r>
      <w:r w:rsidR="00AB7A3F" w:rsidRPr="0009351C">
        <w:rPr>
          <w:rFonts w:eastAsia="MS Mincho"/>
          <w:kern w:val="2"/>
          <w:lang w:val="en-US"/>
        </w:rPr>
        <w:t>provide</w:t>
      </w:r>
      <w:r w:rsidR="00E30AFC" w:rsidRPr="0009351C">
        <w:rPr>
          <w:rFonts w:eastAsia="MS Mincho"/>
          <w:kern w:val="2"/>
          <w:lang w:val="en-US"/>
        </w:rPr>
        <w:t>s</w:t>
      </w:r>
      <w:r w:rsidR="00AB7A3F" w:rsidRPr="0009351C">
        <w:rPr>
          <w:rFonts w:eastAsia="MS Mincho"/>
          <w:kern w:val="2"/>
          <w:lang w:val="en-US"/>
        </w:rPr>
        <w:t xml:space="preserve"> information and guidance about the data held within the World Database on Protected Areas (WDPA), including</w:t>
      </w:r>
      <w:r w:rsidR="000902CC" w:rsidRPr="0009351C">
        <w:rPr>
          <w:rFonts w:eastAsia="MS Mincho"/>
          <w:kern w:val="2"/>
          <w:lang w:val="en-US"/>
        </w:rPr>
        <w:t xml:space="preserve"> its history,</w:t>
      </w:r>
      <w:r w:rsidR="00AB7A3F" w:rsidRPr="0009351C">
        <w:rPr>
          <w:rFonts w:eastAsia="MS Mincho"/>
          <w:kern w:val="2"/>
          <w:lang w:val="en-US"/>
        </w:rPr>
        <w:t xml:space="preserve"> how it is collected, managed</w:t>
      </w:r>
      <w:r w:rsidR="00250400">
        <w:rPr>
          <w:rFonts w:eastAsia="MS Mincho"/>
          <w:kern w:val="2"/>
          <w:lang w:val="en-US"/>
        </w:rPr>
        <w:t xml:space="preserve"> and distributed,</w:t>
      </w:r>
      <w:r w:rsidR="00AB7A3F" w:rsidRPr="0009351C">
        <w:rPr>
          <w:rFonts w:eastAsia="MS Mincho"/>
          <w:kern w:val="2"/>
          <w:lang w:val="en-US"/>
        </w:rPr>
        <w:t xml:space="preserve"> and how it should be </w:t>
      </w:r>
      <w:r w:rsidR="005F6B8E">
        <w:rPr>
          <w:rFonts w:eastAsia="MS Mincho"/>
          <w:kern w:val="2"/>
          <w:lang w:val="en-US"/>
        </w:rPr>
        <w:t>interpreted and</w:t>
      </w:r>
      <w:r w:rsidR="00AB7A3F" w:rsidRPr="0009351C">
        <w:rPr>
          <w:rFonts w:eastAsia="MS Mincho"/>
          <w:kern w:val="2"/>
          <w:lang w:val="en-US"/>
        </w:rPr>
        <w:t>used</w:t>
      </w:r>
      <w:r w:rsidR="00FB366A" w:rsidRPr="0009351C">
        <w:rPr>
          <w:rFonts w:eastAsia="MS Mincho"/>
          <w:kern w:val="2"/>
          <w:lang w:val="en-US"/>
        </w:rPr>
        <w:t xml:space="preserve"> for analyses and</w:t>
      </w:r>
      <w:r w:rsidR="005F6B8E">
        <w:rPr>
          <w:rFonts w:eastAsia="MS Mincho"/>
          <w:kern w:val="2"/>
          <w:lang w:val="en-US"/>
        </w:rPr>
        <w:t xml:space="preserve"> research</w:t>
      </w:r>
      <w:r w:rsidR="00E30AFC" w:rsidRPr="0009351C">
        <w:rPr>
          <w:rFonts w:eastAsia="MS Mincho"/>
          <w:kern w:val="2"/>
          <w:lang w:val="en-US"/>
        </w:rPr>
        <w:t xml:space="preserve">. </w:t>
      </w:r>
      <w:r>
        <w:rPr>
          <w:rFonts w:eastAsia="MS Mincho"/>
          <w:kern w:val="2"/>
        </w:rPr>
        <w:t>The Manual</w:t>
      </w:r>
      <w:r w:rsidR="006A3C0C">
        <w:rPr>
          <w:rFonts w:eastAsia="MS Mincho"/>
          <w:kern w:val="2"/>
        </w:rPr>
        <w:t xml:space="preserve">has </w:t>
      </w:r>
      <w:r w:rsidR="00FB366A" w:rsidRPr="00245C72">
        <w:rPr>
          <w:rFonts w:eastAsia="MS Mincho"/>
          <w:kern w:val="2"/>
        </w:rPr>
        <w:t xml:space="preserve">been prepared for </w:t>
      </w:r>
      <w:r w:rsidR="00EB099E">
        <w:rPr>
          <w:rFonts w:eastAsia="MS Mincho"/>
          <w:kern w:val="2"/>
        </w:rPr>
        <w:t xml:space="preserve">WDPAdata providers and </w:t>
      </w:r>
      <w:r w:rsidR="00FB366A" w:rsidRPr="00245C72">
        <w:rPr>
          <w:rFonts w:eastAsia="MS Mincho"/>
          <w:kern w:val="2"/>
        </w:rPr>
        <w:t>us</w:t>
      </w:r>
      <w:r w:rsidR="0009351C">
        <w:rPr>
          <w:rFonts w:eastAsia="MS Mincho"/>
          <w:kern w:val="2"/>
        </w:rPr>
        <w:t>ers</w:t>
      </w:r>
      <w:r w:rsidR="00FB366A" w:rsidRPr="00245C72">
        <w:rPr>
          <w:rFonts w:eastAsia="MS Mincho"/>
          <w:kern w:val="2"/>
        </w:rPr>
        <w:t xml:space="preserve">. It is structured in </w:t>
      </w:r>
      <w:r w:rsidR="00EB099E">
        <w:rPr>
          <w:rFonts w:eastAsia="MS Mincho"/>
          <w:kern w:val="2"/>
        </w:rPr>
        <w:t>4</w:t>
      </w:r>
      <w:r w:rsidR="00FB366A" w:rsidRPr="00245C72">
        <w:rPr>
          <w:rFonts w:eastAsia="MS Mincho"/>
          <w:kern w:val="2"/>
        </w:rPr>
        <w:t xml:space="preserve"> sections and </w:t>
      </w:r>
      <w:r w:rsidR="00EB099E">
        <w:rPr>
          <w:rFonts w:eastAsia="MS Mincho"/>
          <w:kern w:val="2"/>
        </w:rPr>
        <w:t>includes</w:t>
      </w:r>
      <w:r w:rsidR="006A3C0C">
        <w:rPr>
          <w:rFonts w:eastAsia="MS Mincho"/>
          <w:kern w:val="2"/>
        </w:rPr>
        <w:t xml:space="preserve"> 8</w:t>
      </w:r>
      <w:r w:rsidR="00EB099E">
        <w:rPr>
          <w:rFonts w:eastAsia="MS Mincho"/>
          <w:kern w:val="2"/>
        </w:rPr>
        <w:t xml:space="preserve"> appendices.</w:t>
      </w:r>
    </w:p>
    <w:p w:rsidR="00570F6B" w:rsidRDefault="0009351C" w:rsidP="0009351C">
      <w:pPr>
        <w:rPr>
          <w:rFonts w:eastAsia="MS Mincho"/>
          <w:kern w:val="2"/>
        </w:rPr>
      </w:pPr>
      <w:r w:rsidRPr="0009351C">
        <w:rPr>
          <w:rFonts w:eastAsia="MS Mincho"/>
          <w:b/>
          <w:kern w:val="2"/>
        </w:rPr>
        <w:t xml:space="preserve">Section 1 </w:t>
      </w:r>
      <w:r w:rsidR="006A3C0C">
        <w:rPr>
          <w:rFonts w:eastAsia="MS Mincho"/>
          <w:b/>
          <w:kern w:val="2"/>
        </w:rPr>
        <w:t>is</w:t>
      </w:r>
      <w:r w:rsidRPr="0009351C">
        <w:rPr>
          <w:rFonts w:eastAsia="MS Mincho"/>
          <w:b/>
          <w:kern w:val="2"/>
        </w:rPr>
        <w:t xml:space="preserve"> a quick introduction to the WDPA</w:t>
      </w:r>
      <w:r>
        <w:rPr>
          <w:rFonts w:eastAsia="MS Mincho"/>
          <w:kern w:val="2"/>
        </w:rPr>
        <w:t xml:space="preserve"> its history and current structure</w:t>
      </w:r>
      <w:r w:rsidR="00EB099E">
        <w:rPr>
          <w:rFonts w:eastAsia="MS Mincho"/>
          <w:kern w:val="2"/>
        </w:rPr>
        <w:t xml:space="preserve"> and its relation to IUCN </w:t>
      </w:r>
      <w:r w:rsidR="001734AC">
        <w:rPr>
          <w:rFonts w:eastAsia="MS Mincho"/>
          <w:kern w:val="2"/>
        </w:rPr>
        <w:t xml:space="preserve">Protected Area Management </w:t>
      </w:r>
      <w:r w:rsidR="00F73AE8">
        <w:rPr>
          <w:rFonts w:eastAsia="MS Mincho"/>
          <w:kern w:val="2"/>
        </w:rPr>
        <w:t xml:space="preserve">and Governance </w:t>
      </w:r>
      <w:r w:rsidR="00EB099E">
        <w:rPr>
          <w:rFonts w:eastAsia="MS Mincho"/>
          <w:kern w:val="2"/>
        </w:rPr>
        <w:t>standards</w:t>
      </w:r>
      <w:r>
        <w:rPr>
          <w:rFonts w:eastAsia="MS Mincho"/>
          <w:kern w:val="2"/>
        </w:rPr>
        <w:t>.</w:t>
      </w:r>
    </w:p>
    <w:p w:rsidR="00AB7A3F" w:rsidRPr="00250400" w:rsidRDefault="00570F6B" w:rsidP="00250400">
      <w:pPr>
        <w:pStyle w:val="StyleJustified"/>
        <w:rPr>
          <w:rFonts w:eastAsia="MS Mincho"/>
          <w:kern w:val="2"/>
          <w:lang w:val="en-US"/>
        </w:rPr>
      </w:pPr>
      <w:r w:rsidRPr="0009351C">
        <w:rPr>
          <w:b/>
          <w:lang w:val="en-GB"/>
        </w:rPr>
        <w:t xml:space="preserve">Section 2 </w:t>
      </w:r>
      <w:r w:rsidR="0009351C" w:rsidRPr="0009351C">
        <w:rPr>
          <w:b/>
          <w:lang w:val="en-GB"/>
        </w:rPr>
        <w:t>describes the WDPA Data Standards</w:t>
      </w:r>
      <w:r w:rsidR="00EB099E">
        <w:rPr>
          <w:lang w:val="en-GB"/>
        </w:rPr>
        <w:t xml:space="preserve"> which aim is to</w:t>
      </w:r>
      <w:r w:rsidR="00AB7A3F" w:rsidRPr="0009351C">
        <w:rPr>
          <w:lang w:val="en-GB"/>
        </w:rPr>
        <w:t xml:space="preserve"> ensure that the data is supplied in a common format that is globally interoperable and useable.</w:t>
      </w:r>
    </w:p>
    <w:p w:rsidR="007A2AA4" w:rsidRPr="005F6B8E" w:rsidRDefault="00570F6B" w:rsidP="00601D7D">
      <w:pPr>
        <w:rPr>
          <w:lang w:val="en-GB"/>
        </w:rPr>
      </w:pPr>
      <w:r w:rsidRPr="0009351C">
        <w:rPr>
          <w:rFonts w:eastAsia="MS Mincho"/>
          <w:b/>
          <w:kern w:val="2"/>
          <w:lang w:eastAsia="ja-JP"/>
        </w:rPr>
        <w:t xml:space="preserve">Section 3 </w:t>
      </w:r>
      <w:r w:rsidR="0009351C" w:rsidRPr="0009351C">
        <w:rPr>
          <w:rFonts w:eastAsia="MS Mincho"/>
          <w:b/>
          <w:kern w:val="2"/>
          <w:lang w:eastAsia="ja-JP"/>
        </w:rPr>
        <w:t>explains how the WDPA is compiled</w:t>
      </w:r>
      <w:r w:rsidR="00045AB6" w:rsidRPr="0009351C">
        <w:rPr>
          <w:rFonts w:eastAsia="MS Mincho"/>
          <w:kern w:val="2"/>
          <w:lang w:eastAsia="ja-JP"/>
        </w:rPr>
        <w:t xml:space="preserve"> through a quality</w:t>
      </w:r>
      <w:r w:rsidR="00EB099E">
        <w:rPr>
          <w:rFonts w:eastAsia="MS Mincho"/>
          <w:kern w:val="2"/>
          <w:lang w:eastAsia="ja-JP"/>
        </w:rPr>
        <w:t xml:space="preserve"> control process </w:t>
      </w:r>
      <w:r w:rsidR="00045AB6" w:rsidRPr="0009351C">
        <w:rPr>
          <w:rFonts w:eastAsia="MS Mincho"/>
          <w:kern w:val="2"/>
          <w:lang w:eastAsia="ja-JP"/>
        </w:rPr>
        <w:t>underpinned by the WDPA data standards.</w:t>
      </w:r>
    </w:p>
    <w:p w:rsidR="00F73AE8" w:rsidRDefault="0009351C" w:rsidP="0009351C">
      <w:pPr>
        <w:rPr>
          <w:rFonts w:eastAsia="MS Mincho"/>
          <w:kern w:val="2"/>
        </w:rPr>
      </w:pPr>
      <w:r w:rsidRPr="0009351C">
        <w:rPr>
          <w:rFonts w:eastAsia="MS Mincho"/>
          <w:b/>
          <w:kern w:val="2"/>
        </w:rPr>
        <w:t>Section 4 addresses the use of the WDPA</w:t>
      </w:r>
      <w:r w:rsidR="00250400" w:rsidRPr="00250400">
        <w:rPr>
          <w:rFonts w:eastAsia="MS Mincho"/>
          <w:kern w:val="2"/>
        </w:rPr>
        <w:t xml:space="preserve">including how it </w:t>
      </w:r>
      <w:r w:rsidR="00250400">
        <w:rPr>
          <w:rFonts w:eastAsia="MS Mincho"/>
          <w:kern w:val="2"/>
        </w:rPr>
        <w:t>can be accessed</w:t>
      </w:r>
      <w:r w:rsidR="00250400" w:rsidRPr="00250400">
        <w:rPr>
          <w:rFonts w:eastAsia="MS Mincho"/>
          <w:kern w:val="2"/>
        </w:rPr>
        <w:t xml:space="preserve">, how it should </w:t>
      </w:r>
      <w:r w:rsidR="00250400">
        <w:rPr>
          <w:rFonts w:eastAsia="MS Mincho"/>
          <w:kern w:val="2"/>
        </w:rPr>
        <w:t xml:space="preserve">cited, </w:t>
      </w:r>
      <w:r w:rsidR="00250400" w:rsidRPr="00250400">
        <w:rPr>
          <w:rFonts w:eastAsia="MS Mincho"/>
          <w:kern w:val="2"/>
        </w:rPr>
        <w:t>interpreted and</w:t>
      </w:r>
      <w:r w:rsidR="008E2095">
        <w:rPr>
          <w:rFonts w:eastAsia="MS Mincho"/>
          <w:kern w:val="2"/>
        </w:rPr>
        <w:t xml:space="preserve"> some recommendations on its use</w:t>
      </w:r>
      <w:r w:rsidR="00250400" w:rsidRPr="00250400">
        <w:rPr>
          <w:rFonts w:eastAsia="MS Mincho"/>
          <w:kern w:val="2"/>
        </w:rPr>
        <w:t xml:space="preserve">. </w:t>
      </w:r>
    </w:p>
    <w:p w:rsidR="003F0C13" w:rsidRPr="00272D1E" w:rsidRDefault="00E12F40" w:rsidP="003F0C13">
      <w:pPr>
        <w:widowControl w:val="0"/>
        <w:jc w:val="both"/>
        <w:rPr>
          <w:rFonts w:eastAsia="MS Mincho"/>
          <w:b/>
          <w:kern w:val="2"/>
          <w:lang w:eastAsia="ja-JP"/>
        </w:rPr>
      </w:pPr>
      <w:r>
        <w:rPr>
          <w:rFonts w:eastAsia="MS Mincho"/>
          <w:b/>
          <w:noProof/>
          <w:kern w:val="2"/>
          <w:lang w:val="en-GB" w:eastAsia="en-GB" w:bidi="ar-SA"/>
        </w:rPr>
        <mc:AlternateContent>
          <mc:Choice Requires="wps">
            <w:drawing>
              <wp:anchor distT="0" distB="0" distL="114300" distR="114300" simplePos="0" relativeHeight="251712000" behindDoc="0" locked="0" layoutInCell="1" allowOverlap="1">
                <wp:simplePos x="0" y="0"/>
                <wp:positionH relativeFrom="margin">
                  <wp:posOffset>-170815</wp:posOffset>
                </wp:positionH>
                <wp:positionV relativeFrom="paragraph">
                  <wp:posOffset>1028700</wp:posOffset>
                </wp:positionV>
                <wp:extent cx="5838190" cy="2457450"/>
                <wp:effectExtent l="0" t="0" r="29210" b="57150"/>
                <wp:wrapTight wrapText="bothSides">
                  <wp:wrapPolygon edited="0">
                    <wp:start x="987" y="0"/>
                    <wp:lineTo x="493" y="502"/>
                    <wp:lineTo x="0" y="2009"/>
                    <wp:lineTo x="0" y="19758"/>
                    <wp:lineTo x="634" y="21433"/>
                    <wp:lineTo x="1128" y="21935"/>
                    <wp:lineTo x="1198" y="21935"/>
                    <wp:lineTo x="20510" y="21935"/>
                    <wp:lineTo x="20580" y="21935"/>
                    <wp:lineTo x="21074" y="21433"/>
                    <wp:lineTo x="21638" y="19758"/>
                    <wp:lineTo x="21638" y="2009"/>
                    <wp:lineTo x="21003" y="502"/>
                    <wp:lineTo x="20580" y="0"/>
                    <wp:lineTo x="987" y="0"/>
                  </wp:wrapPolygon>
                </wp:wrapTight>
                <wp:docPr id="31"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190" cy="2457450"/>
                        </a:xfrm>
                        <a:prstGeom prst="roundRect">
                          <a:avLst>
                            <a:gd name="adj" fmla="val 16667"/>
                          </a:avLst>
                        </a:prstGeom>
                        <a:solidFill>
                          <a:schemeClr val="bg1">
                            <a:lumMod val="100000"/>
                            <a:lumOff val="0"/>
                          </a:schemeClr>
                        </a:solidFill>
                        <a:ln w="9525">
                          <a:solidFill>
                            <a:srgbClr val="1F497D"/>
                          </a:solidFill>
                          <a:round/>
                          <a:headEnd/>
                          <a:tailEnd/>
                        </a:ln>
                        <a:effectLst>
                          <a:outerShdw dist="28398" dir="3806097" algn="ctr" rotWithShape="0">
                            <a:srgbClr val="243F60">
                              <a:alpha val="50000"/>
                            </a:srgbClr>
                          </a:outerShdw>
                        </a:effectLst>
                      </wps:spPr>
                      <wps:txbx>
                        <w:txbxContent>
                          <w:p w:rsidR="00AA12CC" w:rsidRPr="009B73E9" w:rsidRDefault="00AA12CC" w:rsidP="0009351C">
                            <w:pPr>
                              <w:jc w:val="center"/>
                              <w:rPr>
                                <w:rFonts w:eastAsia="MS Mincho"/>
                                <w:b/>
                                <w:kern w:val="2"/>
                                <w:sz w:val="36"/>
                                <w:szCs w:val="36"/>
                              </w:rPr>
                            </w:pPr>
                            <w:r w:rsidRPr="009B73E9">
                              <w:rPr>
                                <w:rFonts w:eastAsia="MS Mincho"/>
                                <w:b/>
                                <w:kern w:val="2"/>
                                <w:sz w:val="28"/>
                                <w:szCs w:val="28"/>
                              </w:rPr>
                              <w:t>Shortcuts</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What is the WDPA? </w:t>
                            </w:r>
                            <w:r w:rsidRPr="009B73E9">
                              <w:rPr>
                                <w:rFonts w:eastAsia="MS Mincho"/>
                                <w:b/>
                                <w:kern w:val="2"/>
                                <w:sz w:val="20"/>
                                <w:szCs w:val="20"/>
                              </w:rPr>
                              <w:sym w:font="Wingdings" w:char="F0E0"/>
                            </w:r>
                            <w:r w:rsidRPr="009B73E9">
                              <w:rPr>
                                <w:rFonts w:eastAsia="MS Mincho"/>
                                <w:b/>
                                <w:kern w:val="2"/>
                                <w:sz w:val="20"/>
                                <w:szCs w:val="20"/>
                              </w:rPr>
                              <w:t xml:space="preserve"> Go to section 1, page 6</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How is the WDPA compiled? </w:t>
                            </w:r>
                            <w:r w:rsidRPr="009B73E9">
                              <w:rPr>
                                <w:rFonts w:eastAsia="MS Mincho"/>
                                <w:b/>
                                <w:kern w:val="2"/>
                                <w:sz w:val="20"/>
                                <w:szCs w:val="20"/>
                              </w:rPr>
                              <w:sym w:font="Wingdings" w:char="F0E0"/>
                            </w:r>
                            <w:r w:rsidRPr="009B73E9">
                              <w:rPr>
                                <w:rFonts w:eastAsia="MS Mincho"/>
                                <w:b/>
                                <w:kern w:val="2"/>
                                <w:sz w:val="20"/>
                                <w:szCs w:val="20"/>
                              </w:rPr>
                              <w:t xml:space="preserve"> Go to section 3, page 17</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How to access the WDPA? </w:t>
                            </w:r>
                            <w:r w:rsidRPr="009B73E9">
                              <w:rPr>
                                <w:rFonts w:eastAsia="MS Mincho"/>
                                <w:b/>
                                <w:kern w:val="2"/>
                                <w:sz w:val="20"/>
                                <w:szCs w:val="20"/>
                              </w:rPr>
                              <w:sym w:font="Wingdings" w:char="F0E0"/>
                            </w:r>
                            <w:r>
                              <w:rPr>
                                <w:rFonts w:eastAsia="MS Mincho"/>
                                <w:b/>
                                <w:kern w:val="2"/>
                                <w:sz w:val="20"/>
                                <w:szCs w:val="20"/>
                              </w:rPr>
                              <w:t xml:space="preserve"> Go to section 4.1, page 25</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How do I use the WDPA for analyses? </w:t>
                            </w:r>
                            <w:r w:rsidRPr="009B73E9">
                              <w:rPr>
                                <w:rFonts w:eastAsia="MS Mincho"/>
                                <w:b/>
                                <w:kern w:val="2"/>
                                <w:sz w:val="20"/>
                                <w:szCs w:val="20"/>
                              </w:rPr>
                              <w:sym w:font="Wingdings" w:char="F0E0"/>
                            </w:r>
                            <w:r w:rsidRPr="009B73E9">
                              <w:rPr>
                                <w:rFonts w:eastAsia="MS Mincho"/>
                                <w:b/>
                                <w:kern w:val="2"/>
                                <w:sz w:val="20"/>
                                <w:szCs w:val="20"/>
                              </w:rPr>
                              <w:t xml:space="preserve"> Go to section 4.</w:t>
                            </w:r>
                            <w:r>
                              <w:rPr>
                                <w:rFonts w:eastAsia="MS Mincho"/>
                                <w:b/>
                                <w:kern w:val="2"/>
                                <w:sz w:val="20"/>
                                <w:szCs w:val="20"/>
                              </w:rPr>
                              <w:t>5</w:t>
                            </w:r>
                            <w:r w:rsidR="00B85641">
                              <w:rPr>
                                <w:rFonts w:eastAsia="MS Mincho"/>
                                <w:b/>
                                <w:kern w:val="2"/>
                                <w:sz w:val="20"/>
                                <w:szCs w:val="20"/>
                              </w:rPr>
                              <w:t>, page 27</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What are the conditions of use? </w:t>
                            </w:r>
                            <w:r w:rsidRPr="009B73E9">
                              <w:rPr>
                                <w:rFonts w:eastAsia="MS Mincho"/>
                                <w:b/>
                                <w:kern w:val="2"/>
                                <w:sz w:val="20"/>
                                <w:szCs w:val="20"/>
                              </w:rPr>
                              <w:sym w:font="Wingdings" w:char="F0E0"/>
                            </w:r>
                            <w:r>
                              <w:rPr>
                                <w:rFonts w:eastAsia="MS Mincho"/>
                                <w:b/>
                                <w:kern w:val="2"/>
                                <w:sz w:val="20"/>
                                <w:szCs w:val="20"/>
                              </w:rPr>
                              <w:t xml:space="preserve"> Go to section 4.2</w:t>
                            </w:r>
                            <w:r w:rsidR="00B85641">
                              <w:rPr>
                                <w:rFonts w:eastAsia="MS Mincho"/>
                                <w:b/>
                                <w:kern w:val="2"/>
                                <w:sz w:val="20"/>
                                <w:szCs w:val="20"/>
                              </w:rPr>
                              <w:t>, page 26</w:t>
                            </w:r>
                          </w:p>
                          <w:p w:rsidR="00AA12CC" w:rsidRPr="0009351C" w:rsidRDefault="00AA12CC" w:rsidP="0009351C">
                            <w:pPr>
                              <w:rPr>
                                <w:rFonts w:eastAsia="MS Mincho"/>
                                <w:b/>
                                <w:kern w:val="2"/>
                                <w:sz w:val="20"/>
                                <w:szCs w:val="20"/>
                              </w:rPr>
                            </w:pPr>
                            <w:r w:rsidRPr="009B73E9">
                              <w:rPr>
                                <w:rFonts w:eastAsia="MS Mincho"/>
                                <w:b/>
                                <w:kern w:val="2"/>
                                <w:sz w:val="20"/>
                                <w:szCs w:val="20"/>
                              </w:rPr>
                              <w:t xml:space="preserve">How to cite the WDPA? </w:t>
                            </w:r>
                            <w:r w:rsidRPr="009B73E9">
                              <w:rPr>
                                <w:rFonts w:eastAsia="MS Mincho"/>
                                <w:b/>
                                <w:kern w:val="2"/>
                                <w:sz w:val="20"/>
                                <w:szCs w:val="20"/>
                              </w:rPr>
                              <w:sym w:font="Wingdings" w:char="F0E0"/>
                            </w:r>
                            <w:r>
                              <w:rPr>
                                <w:rFonts w:eastAsia="MS Mincho"/>
                                <w:b/>
                                <w:kern w:val="2"/>
                                <w:sz w:val="20"/>
                                <w:szCs w:val="20"/>
                              </w:rPr>
                              <w:t xml:space="preserve"> Go to section 4.2, page 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00" o:spid="_x0000_s1026" style="position:absolute;left:0;text-align:left;margin-left:-13.45pt;margin-top:81pt;width:459.7pt;height:193.5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sjqQIAAE0FAAAOAAAAZHJzL2Uyb0RvYy54bWysVNtu1DAQfUfiHyy/01z2HjVbVS2LkLhU&#10;FMSzYzuJwbGD7d1s+XrGk+yyhTdEHiKPL2dmzpyZ65tjp8lBOq+sKWl2lVIiDbdCmaakXz7vXq0p&#10;8YEZwbQ1sqRP0tOb7csX10NfyNy2VgvpCIAYXwx9SdsQ+iJJPG9lx/yV7aWBw9q6jgUwXZMIxwZA&#10;73SSp+kyGawTvbNceg+79+Mh3SJ+XUsePta1l4HokkJsAf8O/1X8J9trVjSO9a3iUxjsH6LomDLg&#10;9Ax1zwIje6f+guoUd9bbOlxx2yW2rhWXmANkk6V/ZPPYsl5iLkCO7880+f8Hyz8cHhxRoqSzjBLD&#10;OqjR7T5YdE2A4cjQ0PsCLj72Dy7m6Pt3ln/3xNi7lplG3jpnh1YyAXFl8X7y7EE0PDwl1fDeCsBn&#10;gI9kHWvXRUCggRyxJk/nmshjIBw2F+vZOttA6Tic5fPFar7AmBJWnJ73zoc30nYkLkrq7N6IT1B5&#10;9MEO73zAyogpPSa+UVJ3Gup8YJpky+VyhVGzYroM2CdMzNdqJXZKazSiMuWddgQel7RqMnSj9x0k&#10;N+5lafxGacE+CHDcP8WN4o4QwBSweYmuDRlKulnkC0R9duZdU539Zrv5ZnU/hf3sGqaPso4leW0E&#10;rgNTelyDS21iJhLbY2LH7oN0j60YiFCRxHw920DrCgW9Mluny3SzooTpBpqcB0eJs+GrCi3KJNYM&#10;qbkMMJ/Pdstxn+m+ZSMFixMzMfHxOpJwdo/WRWQopaieUYXhWB0nQVZWPIGoIBBUDswgWLTW/aRk&#10;gH4uqf+xZ05Sot8aEOYmm8/jAEADZJSD4S5PqssTZjhAlTRA0ri8C+PQ2PdONS14GstubGyWWoWT&#10;6seophaAnsV8pvkSh8Kljbd+T8HtLwAAAP//AwBQSwMEFAAGAAgAAAAhALA+hYjiAAAACwEAAA8A&#10;AABkcnMvZG93bnJldi54bWxMj11LxDAQRd8F/0MYwbfdxLot29p0EVEQBcH6AfuWNrEt20xKkt3W&#10;f+/4pI/DPdw5t9wtdmQn48PgUMLVWgAz2Do9YCfh/e1htQUWokKtRodGwrcJsKvOz0pVaDfjqznV&#10;sWNUgqFQEvoYp4Lz0PbGqrB2k0HKvpy3KtLpO669mqncjjwRIuNWDUgfejWZu960h/poJXxu5kP9&#10;7DF1jx/7/dN1I1669F7Ky4vl9gZYNEv8g+FXn9ShIqfGHVEHNkpYJVlOKAVZQqOI2OZJCqyRkG5y&#10;Abwq+f8N1Q8AAAD//wMAUEsBAi0AFAAGAAgAAAAhALaDOJL+AAAA4QEAABMAAAAAAAAAAAAAAAAA&#10;AAAAAFtDb250ZW50X1R5cGVzXS54bWxQSwECLQAUAAYACAAAACEAOP0h/9YAAACUAQAACwAAAAAA&#10;AAAAAAAAAAAvAQAAX3JlbHMvLnJlbHNQSwECLQAUAAYACAAAACEAe+mrI6kCAABNBQAADgAAAAAA&#10;AAAAAAAAAAAuAgAAZHJzL2Uyb0RvYy54bWxQSwECLQAUAAYACAAAACEAsD6FiOIAAAALAQAADwAA&#10;AAAAAAAAAAAAAAADBQAAZHJzL2Rvd25yZXYueG1sUEsFBgAAAAAEAAQA8wAAABIGAAAAAA==&#10;" fillcolor="white [3212]" strokecolor="#1f497d">
                <v:shadow on="t" color="#243f60" opacity=".5" offset="1pt"/>
                <v:textbox>
                  <w:txbxContent>
                    <w:p w:rsidR="00AA12CC" w:rsidRPr="009B73E9" w:rsidRDefault="00AA12CC" w:rsidP="0009351C">
                      <w:pPr>
                        <w:jc w:val="center"/>
                        <w:rPr>
                          <w:rFonts w:eastAsia="MS Mincho"/>
                          <w:b/>
                          <w:kern w:val="2"/>
                          <w:sz w:val="36"/>
                          <w:szCs w:val="36"/>
                        </w:rPr>
                      </w:pPr>
                      <w:r w:rsidRPr="009B73E9">
                        <w:rPr>
                          <w:rFonts w:eastAsia="MS Mincho"/>
                          <w:b/>
                          <w:kern w:val="2"/>
                          <w:sz w:val="28"/>
                          <w:szCs w:val="28"/>
                        </w:rPr>
                        <w:t>Shortcuts</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What is the WDPA? </w:t>
                      </w:r>
                      <w:r w:rsidRPr="009B73E9">
                        <w:rPr>
                          <w:rFonts w:eastAsia="MS Mincho"/>
                          <w:b/>
                          <w:kern w:val="2"/>
                          <w:sz w:val="20"/>
                          <w:szCs w:val="20"/>
                        </w:rPr>
                        <w:sym w:font="Wingdings" w:char="F0E0"/>
                      </w:r>
                      <w:r w:rsidRPr="009B73E9">
                        <w:rPr>
                          <w:rFonts w:eastAsia="MS Mincho"/>
                          <w:b/>
                          <w:kern w:val="2"/>
                          <w:sz w:val="20"/>
                          <w:szCs w:val="20"/>
                        </w:rPr>
                        <w:t xml:space="preserve"> Go to section 1, page 6</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How is the WDPA compiled? </w:t>
                      </w:r>
                      <w:r w:rsidRPr="009B73E9">
                        <w:rPr>
                          <w:rFonts w:eastAsia="MS Mincho"/>
                          <w:b/>
                          <w:kern w:val="2"/>
                          <w:sz w:val="20"/>
                          <w:szCs w:val="20"/>
                        </w:rPr>
                        <w:sym w:font="Wingdings" w:char="F0E0"/>
                      </w:r>
                      <w:r w:rsidRPr="009B73E9">
                        <w:rPr>
                          <w:rFonts w:eastAsia="MS Mincho"/>
                          <w:b/>
                          <w:kern w:val="2"/>
                          <w:sz w:val="20"/>
                          <w:szCs w:val="20"/>
                        </w:rPr>
                        <w:t xml:space="preserve"> Go to section 3, page 17</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How to access the WDPA? </w:t>
                      </w:r>
                      <w:r w:rsidRPr="009B73E9">
                        <w:rPr>
                          <w:rFonts w:eastAsia="MS Mincho"/>
                          <w:b/>
                          <w:kern w:val="2"/>
                          <w:sz w:val="20"/>
                          <w:szCs w:val="20"/>
                        </w:rPr>
                        <w:sym w:font="Wingdings" w:char="F0E0"/>
                      </w:r>
                      <w:r>
                        <w:rPr>
                          <w:rFonts w:eastAsia="MS Mincho"/>
                          <w:b/>
                          <w:kern w:val="2"/>
                          <w:sz w:val="20"/>
                          <w:szCs w:val="20"/>
                        </w:rPr>
                        <w:t xml:space="preserve"> Go to section 4.1, page 25</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How do I use the WDPA for analyses? </w:t>
                      </w:r>
                      <w:r w:rsidRPr="009B73E9">
                        <w:rPr>
                          <w:rFonts w:eastAsia="MS Mincho"/>
                          <w:b/>
                          <w:kern w:val="2"/>
                          <w:sz w:val="20"/>
                          <w:szCs w:val="20"/>
                        </w:rPr>
                        <w:sym w:font="Wingdings" w:char="F0E0"/>
                      </w:r>
                      <w:r w:rsidRPr="009B73E9">
                        <w:rPr>
                          <w:rFonts w:eastAsia="MS Mincho"/>
                          <w:b/>
                          <w:kern w:val="2"/>
                          <w:sz w:val="20"/>
                          <w:szCs w:val="20"/>
                        </w:rPr>
                        <w:t xml:space="preserve"> Go to section 4.</w:t>
                      </w:r>
                      <w:r>
                        <w:rPr>
                          <w:rFonts w:eastAsia="MS Mincho"/>
                          <w:b/>
                          <w:kern w:val="2"/>
                          <w:sz w:val="20"/>
                          <w:szCs w:val="20"/>
                        </w:rPr>
                        <w:t>5</w:t>
                      </w:r>
                      <w:r w:rsidR="00B85641">
                        <w:rPr>
                          <w:rFonts w:eastAsia="MS Mincho"/>
                          <w:b/>
                          <w:kern w:val="2"/>
                          <w:sz w:val="20"/>
                          <w:szCs w:val="20"/>
                        </w:rPr>
                        <w:t>, page 27</w:t>
                      </w:r>
                    </w:p>
                    <w:p w:rsidR="00AA12CC" w:rsidRPr="009B73E9" w:rsidRDefault="00AA12CC" w:rsidP="0009351C">
                      <w:pPr>
                        <w:rPr>
                          <w:rFonts w:eastAsia="MS Mincho"/>
                          <w:b/>
                          <w:kern w:val="2"/>
                          <w:sz w:val="20"/>
                          <w:szCs w:val="20"/>
                        </w:rPr>
                      </w:pPr>
                      <w:r w:rsidRPr="009B73E9">
                        <w:rPr>
                          <w:rFonts w:eastAsia="MS Mincho"/>
                          <w:b/>
                          <w:kern w:val="2"/>
                          <w:sz w:val="20"/>
                          <w:szCs w:val="20"/>
                        </w:rPr>
                        <w:t xml:space="preserve">What are the conditions of use? </w:t>
                      </w:r>
                      <w:r w:rsidRPr="009B73E9">
                        <w:rPr>
                          <w:rFonts w:eastAsia="MS Mincho"/>
                          <w:b/>
                          <w:kern w:val="2"/>
                          <w:sz w:val="20"/>
                          <w:szCs w:val="20"/>
                        </w:rPr>
                        <w:sym w:font="Wingdings" w:char="F0E0"/>
                      </w:r>
                      <w:r>
                        <w:rPr>
                          <w:rFonts w:eastAsia="MS Mincho"/>
                          <w:b/>
                          <w:kern w:val="2"/>
                          <w:sz w:val="20"/>
                          <w:szCs w:val="20"/>
                        </w:rPr>
                        <w:t xml:space="preserve"> Go to section 4.2</w:t>
                      </w:r>
                      <w:r w:rsidR="00B85641">
                        <w:rPr>
                          <w:rFonts w:eastAsia="MS Mincho"/>
                          <w:b/>
                          <w:kern w:val="2"/>
                          <w:sz w:val="20"/>
                          <w:szCs w:val="20"/>
                        </w:rPr>
                        <w:t>, page 26</w:t>
                      </w:r>
                    </w:p>
                    <w:p w:rsidR="00AA12CC" w:rsidRPr="0009351C" w:rsidRDefault="00AA12CC" w:rsidP="0009351C">
                      <w:pPr>
                        <w:rPr>
                          <w:rFonts w:eastAsia="MS Mincho"/>
                          <w:b/>
                          <w:kern w:val="2"/>
                          <w:sz w:val="20"/>
                          <w:szCs w:val="20"/>
                        </w:rPr>
                      </w:pPr>
                      <w:r w:rsidRPr="009B73E9">
                        <w:rPr>
                          <w:rFonts w:eastAsia="MS Mincho"/>
                          <w:b/>
                          <w:kern w:val="2"/>
                          <w:sz w:val="20"/>
                          <w:szCs w:val="20"/>
                        </w:rPr>
                        <w:t xml:space="preserve">How to cite the WDPA? </w:t>
                      </w:r>
                      <w:r w:rsidRPr="009B73E9">
                        <w:rPr>
                          <w:rFonts w:eastAsia="MS Mincho"/>
                          <w:b/>
                          <w:kern w:val="2"/>
                          <w:sz w:val="20"/>
                          <w:szCs w:val="20"/>
                        </w:rPr>
                        <w:sym w:font="Wingdings" w:char="F0E0"/>
                      </w:r>
                      <w:r>
                        <w:rPr>
                          <w:rFonts w:eastAsia="MS Mincho"/>
                          <w:b/>
                          <w:kern w:val="2"/>
                          <w:sz w:val="20"/>
                          <w:szCs w:val="20"/>
                        </w:rPr>
                        <w:t xml:space="preserve"> Go to section 4.2, page 26</w:t>
                      </w:r>
                    </w:p>
                  </w:txbxContent>
                </v:textbox>
                <w10:wrap type="tight" anchorx="margin"/>
              </v:roundrect>
            </w:pict>
          </mc:Fallback>
        </mc:AlternateContent>
      </w:r>
      <w:r w:rsidR="00E30AFC" w:rsidRPr="00426E46">
        <w:rPr>
          <w:rFonts w:eastAsia="MS Mincho"/>
          <w:b/>
          <w:kern w:val="2"/>
        </w:rPr>
        <w:t>The WDPA user manual</w:t>
      </w:r>
      <w:r w:rsidR="00FB4281" w:rsidRPr="00426E46">
        <w:rPr>
          <w:rFonts w:eastAsia="MS Mincho"/>
          <w:b/>
          <w:kern w:val="2"/>
        </w:rPr>
        <w:t xml:space="preserve"> is a</w:t>
      </w:r>
      <w:r w:rsidR="00570F6B" w:rsidRPr="00426E46">
        <w:rPr>
          <w:rFonts w:eastAsia="MS Mincho"/>
          <w:b/>
          <w:kern w:val="2"/>
        </w:rPr>
        <w:t xml:space="preserve"> dynamic and evolving document.</w:t>
      </w:r>
      <w:r w:rsidR="003F0C13">
        <w:rPr>
          <w:rFonts w:eastAsia="MS Mincho"/>
          <w:b/>
          <w:kern w:val="2"/>
          <w:lang w:eastAsia="ja-JP"/>
        </w:rPr>
        <w:t xml:space="preserve">It is </w:t>
      </w:r>
      <w:r w:rsidR="003F0C13" w:rsidRPr="00272D1E">
        <w:rPr>
          <w:rFonts w:eastAsia="MS Mincho"/>
          <w:b/>
          <w:kern w:val="2"/>
          <w:lang w:eastAsia="ja-JP"/>
        </w:rPr>
        <w:t>recommend</w:t>
      </w:r>
      <w:r w:rsidR="003F0C13">
        <w:rPr>
          <w:rFonts w:eastAsia="MS Mincho"/>
          <w:b/>
          <w:kern w:val="2"/>
          <w:lang w:eastAsia="ja-JP"/>
        </w:rPr>
        <w:t>ed that all parties interested in using the WDPA</w:t>
      </w:r>
      <w:r w:rsidR="003F0C13" w:rsidRPr="00272D1E">
        <w:rPr>
          <w:rFonts w:eastAsia="MS Mincho"/>
          <w:b/>
          <w:kern w:val="2"/>
          <w:lang w:eastAsia="ja-JP"/>
        </w:rPr>
        <w:t xml:space="preserve"> read the</w:t>
      </w:r>
      <w:r w:rsidR="003F0C13">
        <w:rPr>
          <w:rFonts w:eastAsia="MS Mincho"/>
          <w:b/>
          <w:kern w:val="2"/>
          <w:lang w:eastAsia="ja-JP"/>
        </w:rPr>
        <w:t>se</w:t>
      </w:r>
      <w:r w:rsidR="003F0C13" w:rsidRPr="00272D1E">
        <w:rPr>
          <w:rFonts w:eastAsia="MS Mincho"/>
          <w:b/>
          <w:kern w:val="2"/>
          <w:lang w:eastAsia="ja-JP"/>
        </w:rPr>
        <w:t xml:space="preserve"> guidelines</w:t>
      </w:r>
      <w:r w:rsidR="003F0C13">
        <w:rPr>
          <w:rFonts w:eastAsia="MS Mincho"/>
          <w:b/>
          <w:kern w:val="2"/>
          <w:lang w:eastAsia="ja-JP"/>
        </w:rPr>
        <w:t xml:space="preserve"> prior to using the WDPA for </w:t>
      </w:r>
      <w:r w:rsidR="003F0C13" w:rsidRPr="00272D1E">
        <w:rPr>
          <w:rFonts w:eastAsia="MS Mincho"/>
          <w:b/>
          <w:kern w:val="2"/>
          <w:lang w:eastAsia="ja-JP"/>
        </w:rPr>
        <w:t>any</w:t>
      </w:r>
      <w:r w:rsidR="003F0C13">
        <w:rPr>
          <w:rFonts w:eastAsia="MS Mincho"/>
          <w:b/>
          <w:kern w:val="2"/>
          <w:lang w:eastAsia="ja-JP"/>
        </w:rPr>
        <w:t xml:space="preserve"> analyses that will inform</w:t>
      </w:r>
      <w:r w:rsidR="003F0C13" w:rsidRPr="00272D1E">
        <w:rPr>
          <w:rFonts w:eastAsia="MS Mincho"/>
          <w:b/>
          <w:kern w:val="2"/>
          <w:lang w:eastAsia="ja-JP"/>
        </w:rPr>
        <w:t xml:space="preserve"> research </w:t>
      </w:r>
      <w:r w:rsidR="003F0C13">
        <w:rPr>
          <w:rFonts w:eastAsia="MS Mincho"/>
          <w:b/>
          <w:kern w:val="2"/>
          <w:lang w:eastAsia="ja-JP"/>
        </w:rPr>
        <w:t>or</w:t>
      </w:r>
      <w:r w:rsidR="003F0C13" w:rsidRPr="00272D1E">
        <w:rPr>
          <w:rFonts w:eastAsia="MS Mincho"/>
          <w:b/>
          <w:kern w:val="2"/>
          <w:lang w:eastAsia="ja-JP"/>
        </w:rPr>
        <w:t xml:space="preserve"> decision making</w:t>
      </w:r>
      <w:r w:rsidR="003F0C13">
        <w:rPr>
          <w:rFonts w:eastAsia="MS Mincho"/>
          <w:b/>
          <w:kern w:val="2"/>
          <w:lang w:eastAsia="ja-JP"/>
        </w:rPr>
        <w:t>. F</w:t>
      </w:r>
      <w:r w:rsidR="003F0C13" w:rsidRPr="00272D1E">
        <w:rPr>
          <w:rFonts w:eastAsia="MS Mincho"/>
          <w:b/>
          <w:kern w:val="2"/>
          <w:lang w:eastAsia="ja-JP"/>
        </w:rPr>
        <w:t xml:space="preserve">or any queries regarding </w:t>
      </w:r>
      <w:r w:rsidR="003F0C13">
        <w:rPr>
          <w:rFonts w:eastAsia="MS Mincho"/>
          <w:b/>
          <w:kern w:val="2"/>
          <w:lang w:eastAsia="ja-JP"/>
        </w:rPr>
        <w:t xml:space="preserve">collation, use, processing </w:t>
      </w:r>
      <w:r w:rsidR="003F0C13" w:rsidRPr="00272D1E">
        <w:rPr>
          <w:rFonts w:eastAsia="MS Mincho"/>
          <w:b/>
          <w:kern w:val="2"/>
          <w:lang w:eastAsia="ja-JP"/>
        </w:rPr>
        <w:t>of the database</w:t>
      </w:r>
      <w:r w:rsidR="003F0C13">
        <w:rPr>
          <w:rFonts w:eastAsia="MS Mincho"/>
          <w:b/>
          <w:kern w:val="2"/>
          <w:lang w:eastAsia="ja-JP"/>
        </w:rPr>
        <w:t>,or any feedback regarding this manual please</w:t>
      </w:r>
      <w:r w:rsidR="003F0C13" w:rsidRPr="00272D1E">
        <w:rPr>
          <w:rFonts w:eastAsia="MS Mincho"/>
          <w:b/>
          <w:kern w:val="2"/>
          <w:lang w:eastAsia="ja-JP"/>
        </w:rPr>
        <w:t xml:space="preserve"> contact </w:t>
      </w:r>
      <w:hyperlink r:id="rId15" w:history="1">
        <w:r w:rsidR="003F0C13" w:rsidRPr="00272D1E">
          <w:rPr>
            <w:rStyle w:val="Hyperlink"/>
            <w:rFonts w:eastAsia="MS Mincho"/>
            <w:b/>
            <w:kern w:val="2"/>
            <w:lang w:eastAsia="ja-JP"/>
          </w:rPr>
          <w:t>protectedareas@unep-wcmc.org</w:t>
        </w:r>
      </w:hyperlink>
      <w:r w:rsidR="003F0C13" w:rsidRPr="00272D1E">
        <w:rPr>
          <w:rFonts w:eastAsia="MS Mincho"/>
          <w:b/>
          <w:kern w:val="2"/>
          <w:lang w:eastAsia="ja-JP"/>
        </w:rPr>
        <w:t>.</w:t>
      </w:r>
    </w:p>
    <w:p w:rsidR="00F82CF7" w:rsidRDefault="00167198">
      <w:pPr>
        <w:pStyle w:val="Heading1"/>
        <w:rPr>
          <w:rFonts w:eastAsia="MS Mincho"/>
          <w:kern w:val="2"/>
        </w:rPr>
      </w:pPr>
      <w:bookmarkStart w:id="2" w:name="_Toc416775481"/>
      <w:r>
        <w:rPr>
          <w:rFonts w:eastAsia="MS Mincho"/>
          <w:kern w:val="2"/>
        </w:rPr>
        <w:t>1.</w:t>
      </w:r>
      <w:r w:rsidR="00714088" w:rsidRPr="00714088">
        <w:rPr>
          <w:rFonts w:eastAsia="MS Mincho"/>
          <w:kern w:val="2"/>
        </w:rPr>
        <w:t>What is the W</w:t>
      </w:r>
      <w:r w:rsidR="0023746B">
        <w:rPr>
          <w:rFonts w:eastAsia="MS Mincho"/>
          <w:kern w:val="2"/>
        </w:rPr>
        <w:t xml:space="preserve">orld </w:t>
      </w:r>
      <w:r w:rsidR="00714088" w:rsidRPr="00714088">
        <w:rPr>
          <w:rFonts w:eastAsia="MS Mincho"/>
          <w:kern w:val="2"/>
        </w:rPr>
        <w:t>D</w:t>
      </w:r>
      <w:r w:rsidR="0023746B">
        <w:rPr>
          <w:rFonts w:eastAsia="MS Mincho"/>
          <w:kern w:val="2"/>
        </w:rPr>
        <w:t xml:space="preserve">atabase on </w:t>
      </w:r>
      <w:r w:rsidR="00714088" w:rsidRPr="00714088">
        <w:rPr>
          <w:rFonts w:eastAsia="MS Mincho"/>
          <w:kern w:val="2"/>
        </w:rPr>
        <w:t>P</w:t>
      </w:r>
      <w:r w:rsidR="0023746B">
        <w:rPr>
          <w:rFonts w:eastAsia="MS Mincho"/>
          <w:kern w:val="2"/>
        </w:rPr>
        <w:t xml:space="preserve">rotected </w:t>
      </w:r>
      <w:r w:rsidR="00714088" w:rsidRPr="00714088">
        <w:rPr>
          <w:rFonts w:eastAsia="MS Mincho"/>
          <w:kern w:val="2"/>
        </w:rPr>
        <w:t>A</w:t>
      </w:r>
      <w:r w:rsidR="0023746B">
        <w:rPr>
          <w:rFonts w:eastAsia="MS Mincho"/>
          <w:kern w:val="2"/>
        </w:rPr>
        <w:t>reas</w:t>
      </w:r>
      <w:r w:rsidR="0089431E">
        <w:rPr>
          <w:rFonts w:eastAsia="MS Mincho"/>
          <w:kern w:val="2"/>
        </w:rPr>
        <w:t xml:space="preserve"> (WDPA)</w:t>
      </w:r>
      <w:r w:rsidR="00714088" w:rsidRPr="00714088">
        <w:rPr>
          <w:rFonts w:eastAsia="MS Mincho"/>
          <w:kern w:val="2"/>
        </w:rPr>
        <w:t>?</w:t>
      </w:r>
      <w:bookmarkEnd w:id="2"/>
    </w:p>
    <w:p w:rsidR="00A92C81" w:rsidRPr="006F74E6" w:rsidRDefault="00167198" w:rsidP="00A92C81">
      <w:pPr>
        <w:pStyle w:val="Heading2"/>
        <w:rPr>
          <w:rFonts w:eastAsia="MS Mincho"/>
          <w:kern w:val="2"/>
        </w:rPr>
      </w:pPr>
      <w:bookmarkStart w:id="3" w:name="_Toc416775482"/>
      <w:r>
        <w:rPr>
          <w:rFonts w:eastAsia="MS Mincho"/>
          <w:kern w:val="2"/>
          <w:lang w:val="en-GB"/>
        </w:rPr>
        <w:t>1.1.</w:t>
      </w:r>
      <w:r w:rsidR="00A92C81" w:rsidRPr="006F74E6">
        <w:rPr>
          <w:rFonts w:eastAsia="MS Mincho"/>
          <w:kern w:val="2"/>
        </w:rPr>
        <w:t xml:space="preserve">Background </w:t>
      </w:r>
      <w:r w:rsidR="00896E3D">
        <w:rPr>
          <w:rFonts w:eastAsia="MS Mincho"/>
          <w:kern w:val="2"/>
        </w:rPr>
        <w:t>and</w:t>
      </w:r>
      <w:r w:rsidR="00A92C81" w:rsidRPr="006F74E6">
        <w:rPr>
          <w:rFonts w:eastAsia="MS Mincho"/>
          <w:kern w:val="2"/>
        </w:rPr>
        <w:t xml:space="preserve"> History</w:t>
      </w:r>
      <w:bookmarkEnd w:id="3"/>
    </w:p>
    <w:p w:rsidR="0009351C" w:rsidRDefault="0009351C" w:rsidP="00212A36">
      <w:pPr>
        <w:widowControl w:val="0"/>
        <w:spacing w:after="0"/>
        <w:jc w:val="both"/>
        <w:rPr>
          <w:rFonts w:ascii="Calibri" w:eastAsia="MS Mincho" w:hAnsi="Calibri" w:cs="Calibri"/>
          <w:kern w:val="2"/>
          <w:lang w:eastAsia="ja-JP"/>
        </w:rPr>
      </w:pPr>
    </w:p>
    <w:p w:rsidR="00A92C81" w:rsidRPr="00A26A32" w:rsidRDefault="00A92C81" w:rsidP="00A92C81">
      <w:pPr>
        <w:widowControl w:val="0"/>
        <w:jc w:val="both"/>
        <w:rPr>
          <w:rFonts w:ascii="Calibri" w:eastAsia="MS Mincho" w:hAnsi="Calibri" w:cs="Calibri"/>
          <w:kern w:val="2"/>
          <w:lang w:eastAsia="ja-JP"/>
        </w:rPr>
      </w:pPr>
      <w:r w:rsidRPr="00A26A32">
        <w:rPr>
          <w:rFonts w:ascii="Calibri" w:eastAsia="MS Mincho" w:hAnsi="Calibri" w:cs="Calibri"/>
          <w:kern w:val="2"/>
          <w:lang w:eastAsia="ja-JP"/>
        </w:rPr>
        <w:t>The World Database on Protected Areas (WDPA) is a joint project between the United Nations Environment Programme (UNEP) and the International Union for Conservation of Nature (IUCN)</w:t>
      </w:r>
      <w:r w:rsidR="00D27C8C">
        <w:rPr>
          <w:rFonts w:ascii="Calibri" w:eastAsia="MS Mincho" w:hAnsi="Calibri" w:cs="Calibri"/>
          <w:kern w:val="2"/>
          <w:lang w:eastAsia="ja-JP"/>
        </w:rPr>
        <w:t>. It is compiled and</w:t>
      </w:r>
      <w:r w:rsidRPr="00A26A32">
        <w:rPr>
          <w:rFonts w:ascii="Calibri" w:eastAsia="MS Mincho" w:hAnsi="Calibri" w:cs="Calibri"/>
          <w:kern w:val="2"/>
          <w:lang w:eastAsia="ja-JP"/>
        </w:rPr>
        <w:t xml:space="preserve"> managed by the UNEP World Conservation Monitoring Centre (UNEP-WCMC)</w:t>
      </w:r>
      <w:r w:rsidR="00D27C8C">
        <w:rPr>
          <w:rFonts w:ascii="Calibri" w:eastAsia="MS Mincho" w:hAnsi="Calibri" w:cs="Calibri"/>
          <w:kern w:val="2"/>
          <w:lang w:eastAsia="ja-JP"/>
        </w:rPr>
        <w:t>, i</w:t>
      </w:r>
      <w:r w:rsidRPr="00A26A32">
        <w:rPr>
          <w:rFonts w:ascii="Calibri" w:eastAsia="MS Mincho" w:hAnsi="Calibri" w:cs="Calibri"/>
          <w:kern w:val="2"/>
          <w:lang w:eastAsia="ja-JP"/>
        </w:rPr>
        <w:t>n collaboration with governments, non-governmental organisations, academia and industry</w:t>
      </w:r>
      <w:r w:rsidR="00D27C8C">
        <w:rPr>
          <w:rFonts w:ascii="Calibri" w:eastAsia="MS Mincho" w:hAnsi="Calibri" w:cs="Calibri"/>
          <w:kern w:val="2"/>
          <w:lang w:eastAsia="ja-JP"/>
        </w:rPr>
        <w:t>. The WDPA,</w:t>
      </w:r>
      <w:r w:rsidRPr="00A26A32">
        <w:rPr>
          <w:rFonts w:ascii="Calibri" w:eastAsia="MS Mincho" w:hAnsi="Calibri" w:cs="Calibri"/>
          <w:kern w:val="2"/>
          <w:lang w:eastAsia="ja-JP"/>
        </w:rPr>
        <w:t xml:space="preserve"> is the most comprehensive global database of marine and terrestrial </w:t>
      </w:r>
      <w:r w:rsidRPr="00FF41FA">
        <w:rPr>
          <w:rFonts w:ascii="Calibri" w:eastAsia="MS Mincho" w:hAnsi="Calibri" w:cs="Calibri"/>
          <w:kern w:val="2"/>
          <w:lang w:eastAsia="ja-JP"/>
        </w:rPr>
        <w:t>protected areas</w:t>
      </w:r>
      <w:r w:rsidRPr="00A26A32">
        <w:rPr>
          <w:rFonts w:ascii="Calibri" w:eastAsia="MS Mincho" w:hAnsi="Calibri" w:cs="Calibri"/>
          <w:kern w:val="2"/>
          <w:lang w:eastAsia="ja-JP"/>
        </w:rPr>
        <w:t>, comprising both spatial data (i.e. boundaries</w:t>
      </w:r>
      <w:r w:rsidR="00474CC2">
        <w:rPr>
          <w:rFonts w:ascii="Calibri" w:eastAsia="MS Mincho" w:hAnsi="Calibri" w:cs="Calibri"/>
          <w:kern w:val="2"/>
          <w:lang w:eastAsia="ja-JP"/>
        </w:rPr>
        <w:t xml:space="preserve"> and points</w:t>
      </w:r>
      <w:r w:rsidRPr="00A26A32">
        <w:rPr>
          <w:rFonts w:ascii="Calibri" w:eastAsia="MS Mincho" w:hAnsi="Calibri" w:cs="Calibri"/>
          <w:kern w:val="2"/>
          <w:lang w:eastAsia="ja-JP"/>
        </w:rPr>
        <w:t xml:space="preserve">) </w:t>
      </w:r>
      <w:r w:rsidR="009E465D">
        <w:rPr>
          <w:rFonts w:ascii="Calibri" w:eastAsia="MS Mincho" w:hAnsi="Calibri" w:cs="Calibri"/>
          <w:kern w:val="2"/>
          <w:lang w:eastAsia="ja-JP"/>
        </w:rPr>
        <w:t>with associated</w:t>
      </w:r>
      <w:r w:rsidRPr="00A26A32">
        <w:rPr>
          <w:rFonts w:ascii="Calibri" w:eastAsia="MS Mincho" w:hAnsi="Calibri" w:cs="Calibri"/>
          <w:kern w:val="2"/>
          <w:lang w:eastAsia="ja-JP"/>
        </w:rPr>
        <w:t xml:space="preserve">attribute data (i.e. </w:t>
      </w:r>
      <w:r w:rsidR="00B024CF">
        <w:rPr>
          <w:rFonts w:ascii="Calibri" w:eastAsia="MS Mincho" w:hAnsi="Calibri" w:cs="Calibri"/>
          <w:kern w:val="2"/>
          <w:lang w:eastAsia="ja-JP"/>
        </w:rPr>
        <w:t xml:space="preserve">tabular </w:t>
      </w:r>
      <w:r w:rsidRPr="00A26A32">
        <w:rPr>
          <w:rFonts w:ascii="Calibri" w:eastAsia="MS Mincho" w:hAnsi="Calibri" w:cs="Calibri"/>
          <w:kern w:val="2"/>
          <w:lang w:eastAsia="ja-JP"/>
        </w:rPr>
        <w:t>information).</w:t>
      </w:r>
      <w:r w:rsidR="00012185">
        <w:rPr>
          <w:rFonts w:ascii="Calibri" w:eastAsia="MS Mincho" w:hAnsi="Calibri" w:cs="Calibri"/>
          <w:kern w:val="2"/>
          <w:lang w:eastAsia="ja-JP"/>
        </w:rPr>
        <w:t>It</w:t>
      </w:r>
      <w:r w:rsidRPr="00A26A32">
        <w:rPr>
          <w:rFonts w:ascii="Calibri" w:eastAsia="MS Mincho" w:hAnsi="Calibri" w:cs="Calibri"/>
          <w:kern w:val="2"/>
          <w:lang w:eastAsia="ja-JP"/>
        </w:rPr>
        <w:t xml:space="preserve"> is made available online through </w:t>
      </w:r>
      <w:r w:rsidR="00FB366A">
        <w:rPr>
          <w:rFonts w:ascii="Calibri" w:hAnsi="Calibri"/>
        </w:rPr>
        <w:t>Protected Planet (</w:t>
      </w:r>
      <w:hyperlink r:id="rId16" w:history="1">
        <w:r w:rsidR="00FB366A" w:rsidRPr="000519DD">
          <w:rPr>
            <w:rStyle w:val="Hyperlink"/>
            <w:rFonts w:ascii="Calibri" w:hAnsi="Calibri"/>
          </w:rPr>
          <w:t>www.protectedplanet.net</w:t>
        </w:r>
      </w:hyperlink>
      <w:r w:rsidR="00FB366A">
        <w:rPr>
          <w:rFonts w:ascii="Calibri" w:hAnsi="Calibri"/>
        </w:rPr>
        <w:t>)</w:t>
      </w:r>
      <w:r w:rsidRPr="00A26A32">
        <w:rPr>
          <w:rFonts w:ascii="Calibri" w:eastAsia="MS Mincho" w:hAnsi="Calibri" w:cs="Calibri"/>
          <w:kern w:val="2"/>
          <w:lang w:eastAsia="ja-JP"/>
        </w:rPr>
        <w:t xml:space="preserve"> where the data is both viewable and downloadable. </w:t>
      </w:r>
    </w:p>
    <w:p w:rsidR="00012185" w:rsidRDefault="00A92C81" w:rsidP="00A92C81">
      <w:pPr>
        <w:widowControl w:val="0"/>
        <w:jc w:val="both"/>
        <w:rPr>
          <w:rFonts w:ascii="Calibri" w:eastAsia="MS Mincho" w:hAnsi="Calibri" w:cs="Calibri"/>
          <w:kern w:val="2"/>
          <w:lang w:eastAsia="ja-JP"/>
        </w:rPr>
      </w:pPr>
      <w:r w:rsidRPr="00A26A32">
        <w:rPr>
          <w:rFonts w:ascii="Calibri" w:eastAsia="MS Mincho" w:hAnsi="Calibri" w:cs="Calibri"/>
          <w:kern w:val="2"/>
          <w:lang w:eastAsia="ja-JP"/>
        </w:rPr>
        <w:t xml:space="preserve">The WDPA was established in 1981, but the </w:t>
      </w:r>
      <w:r w:rsidR="004D11E4">
        <w:rPr>
          <w:rFonts w:ascii="Calibri" w:eastAsia="MS Mincho" w:hAnsi="Calibri" w:cs="Calibri"/>
          <w:kern w:val="2"/>
          <w:lang w:eastAsia="ja-JP"/>
        </w:rPr>
        <w:t>mandate</w:t>
      </w:r>
      <w:r w:rsidRPr="00A26A32">
        <w:rPr>
          <w:rFonts w:ascii="Calibri" w:eastAsia="MS Mincho" w:hAnsi="Calibri" w:cs="Calibri"/>
          <w:kern w:val="2"/>
          <w:lang w:eastAsia="ja-JP"/>
        </w:rPr>
        <w:t xml:space="preserve"> for the database </w:t>
      </w:r>
      <w:r w:rsidR="004D11E4">
        <w:rPr>
          <w:rFonts w:ascii="Calibri" w:eastAsia="MS Mincho" w:hAnsi="Calibri" w:cs="Calibri"/>
          <w:kern w:val="2"/>
          <w:lang w:eastAsia="ja-JP"/>
        </w:rPr>
        <w:t>dates from</w:t>
      </w:r>
      <w:r w:rsidRPr="00A26A32">
        <w:rPr>
          <w:rFonts w:ascii="Calibri" w:eastAsia="MS Mincho" w:hAnsi="Calibri" w:cs="Calibri"/>
          <w:kern w:val="2"/>
          <w:lang w:eastAsia="ja-JP"/>
        </w:rPr>
        <w:t xml:space="preserve"> 1959 when </w:t>
      </w:r>
      <w:r w:rsidR="00576784" w:rsidRPr="00576784">
        <w:rPr>
          <w:rFonts w:ascii="Calibri" w:eastAsia="MS Mincho" w:hAnsi="Calibri" w:cs="Calibri"/>
          <w:b/>
          <w:kern w:val="2"/>
          <w:lang w:eastAsia="ja-JP"/>
        </w:rPr>
        <w:t>the United Nations (UN) Economic and Social Council called for a list of national parks and equivalent reserves in recognition that they ‘</w:t>
      </w:r>
      <w:r w:rsidR="00576784" w:rsidRPr="00576784">
        <w:rPr>
          <w:rFonts w:ascii="Calibri" w:eastAsia="MS Mincho" w:hAnsi="Calibri" w:cs="Calibri"/>
          <w:b/>
          <w:i/>
          <w:kern w:val="2"/>
          <w:lang w:eastAsia="ja-JP"/>
        </w:rPr>
        <w:t>are valuable for economic and scientific reasons and also as areas for the future preservation of fauna and flora and geologic structures in their natural state</w:t>
      </w:r>
      <w:r w:rsidR="00576784" w:rsidRPr="00576784">
        <w:rPr>
          <w:rFonts w:ascii="Calibri" w:eastAsia="MS Mincho" w:hAnsi="Calibri" w:cs="Calibri"/>
          <w:b/>
          <w:kern w:val="2"/>
          <w:lang w:eastAsia="ja-JP"/>
        </w:rPr>
        <w:t>’ Resolution 713 (XXVIII</w:t>
      </w:r>
      <w:r w:rsidR="000902CC">
        <w:rPr>
          <w:rFonts w:ascii="Calibri" w:eastAsia="MS Mincho" w:hAnsi="Calibri" w:cs="Calibri"/>
          <w:b/>
          <w:kern w:val="2"/>
          <w:lang w:eastAsia="ja-JP"/>
        </w:rPr>
        <w:t>)</w:t>
      </w:r>
      <w:r w:rsidR="00576784" w:rsidRPr="00576784">
        <w:rPr>
          <w:rFonts w:ascii="Calibri" w:eastAsia="MS Mincho" w:hAnsi="Calibri" w:cs="Calibri"/>
          <w:b/>
          <w:kern w:val="2"/>
          <w:lang w:eastAsia="ja-JP"/>
        </w:rPr>
        <w:t>.</w:t>
      </w:r>
      <w:r w:rsidRPr="00A26A32">
        <w:rPr>
          <w:rFonts w:ascii="Calibri" w:eastAsia="MS Mincho" w:hAnsi="Calibri" w:cs="Calibri"/>
          <w:kern w:val="2"/>
          <w:lang w:eastAsia="ja-JP"/>
        </w:rPr>
        <w:t xml:space="preserve"> The first UN List of Protected Areas, as it became known, was subsequently published in </w:t>
      </w:r>
      <w:r w:rsidRPr="009033E6">
        <w:rPr>
          <w:rFonts w:ascii="Calibri" w:eastAsia="MS Mincho" w:hAnsi="Calibri" w:cs="Calibri"/>
          <w:kern w:val="2"/>
          <w:lang w:eastAsia="ja-JP"/>
        </w:rPr>
        <w:t xml:space="preserve">1962. </w:t>
      </w:r>
    </w:p>
    <w:p w:rsidR="00A820B4" w:rsidRDefault="00DA50C7" w:rsidP="00212A36">
      <w:pPr>
        <w:rPr>
          <w:rFonts w:eastAsia="MS Mincho"/>
          <w:b/>
          <w:kern w:val="2"/>
          <w:sz w:val="20"/>
          <w:szCs w:val="20"/>
          <w:highlight w:val="red"/>
          <w:lang w:eastAsia="ja-JP"/>
        </w:rPr>
      </w:pPr>
      <w:r>
        <w:rPr>
          <w:rFonts w:eastAsia="MS Mincho"/>
          <w:b/>
          <w:noProof/>
          <w:kern w:val="2"/>
          <w:sz w:val="20"/>
          <w:szCs w:val="20"/>
          <w:lang w:val="en-GB" w:eastAsia="en-GB" w:bidi="ar-SA"/>
        </w:rPr>
        <w:drawing>
          <wp:inline distT="0" distB="0" distL="0" distR="0">
            <wp:extent cx="5876581" cy="3032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DPA_UNList_tim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7290" cy="3033126"/>
                    </a:xfrm>
                    <a:prstGeom prst="rect">
                      <a:avLst/>
                    </a:prstGeom>
                  </pic:spPr>
                </pic:pic>
              </a:graphicData>
            </a:graphic>
          </wp:inline>
        </w:drawing>
      </w:r>
    </w:p>
    <w:p w:rsidR="005215E5" w:rsidRDefault="00576784" w:rsidP="005215E5">
      <w:pPr>
        <w:rPr>
          <w:rFonts w:eastAsia="MS Mincho"/>
          <w:b/>
          <w:kern w:val="2"/>
          <w:sz w:val="20"/>
          <w:szCs w:val="20"/>
          <w:lang w:eastAsia="ja-JP"/>
        </w:rPr>
      </w:pPr>
      <w:r w:rsidRPr="00AE4AF6">
        <w:rPr>
          <w:rFonts w:eastAsia="MS Mincho"/>
          <w:b/>
          <w:kern w:val="2"/>
          <w:sz w:val="20"/>
          <w:szCs w:val="20"/>
          <w:lang w:eastAsia="ja-JP"/>
        </w:rPr>
        <w:t>Figure 1</w:t>
      </w:r>
      <w:r w:rsidR="00532798" w:rsidRPr="00AE4AF6">
        <w:rPr>
          <w:rFonts w:eastAsia="MS Mincho"/>
          <w:b/>
          <w:kern w:val="2"/>
          <w:sz w:val="20"/>
          <w:szCs w:val="20"/>
          <w:lang w:eastAsia="ja-JP"/>
        </w:rPr>
        <w:t>.1</w:t>
      </w:r>
      <w:r w:rsidRPr="00AE4AF6">
        <w:rPr>
          <w:rFonts w:eastAsia="MS Mincho"/>
          <w:b/>
          <w:kern w:val="2"/>
          <w:sz w:val="20"/>
          <w:szCs w:val="20"/>
          <w:lang w:eastAsia="ja-JP"/>
        </w:rPr>
        <w:t xml:space="preserve"> History of the World Database on Protected Areas</w:t>
      </w:r>
    </w:p>
    <w:p w:rsidR="005215E5" w:rsidRDefault="004D11E4" w:rsidP="005215E5">
      <w:pPr>
        <w:rPr>
          <w:rFonts w:eastAsia="MS Mincho" w:cs="Calibri"/>
          <w:bCs/>
          <w:kern w:val="2"/>
          <w:lang w:eastAsia="ja-JP"/>
        </w:rPr>
      </w:pPr>
      <w:r>
        <w:rPr>
          <w:rFonts w:eastAsia="MS Mincho" w:cs="Calibri"/>
          <w:bCs/>
          <w:kern w:val="2"/>
          <w:lang w:eastAsia="ja-JP"/>
        </w:rPr>
        <w:t>The WDPA history is also linked to the IUCN Protected Areas M</w:t>
      </w:r>
      <w:r w:rsidR="005215E5" w:rsidRPr="00C16CF1">
        <w:rPr>
          <w:rFonts w:eastAsia="MS Mincho" w:cs="Calibri"/>
          <w:bCs/>
          <w:kern w:val="2"/>
          <w:lang w:eastAsia="ja-JP"/>
        </w:rPr>
        <w:t xml:space="preserve">anagement </w:t>
      </w:r>
      <w:r w:rsidR="00C16CF1" w:rsidRPr="00C16CF1">
        <w:rPr>
          <w:rFonts w:eastAsia="MS Mincho" w:cs="Calibri"/>
          <w:bCs/>
          <w:kern w:val="2"/>
          <w:lang w:eastAsia="ja-JP"/>
        </w:rPr>
        <w:t>Categories</w:t>
      </w:r>
      <w:r w:rsidR="00C16CF1">
        <w:rPr>
          <w:rFonts w:eastAsia="MS Mincho" w:cs="Calibri"/>
          <w:bCs/>
          <w:kern w:val="2"/>
          <w:lang w:eastAsia="ja-JP"/>
        </w:rPr>
        <w:t xml:space="preserve">, </w:t>
      </w:r>
      <w:r w:rsidR="005215E5" w:rsidRPr="00C16CF1">
        <w:rPr>
          <w:rFonts w:eastAsia="MS Mincho" w:cs="Calibri"/>
          <w:bCs/>
          <w:kern w:val="2"/>
          <w:lang w:eastAsia="ja-JP"/>
        </w:rPr>
        <w:t>first published in 1994 and updated in 2008</w:t>
      </w:r>
      <w:r w:rsidR="00C16CF1" w:rsidRPr="00C16CF1">
        <w:rPr>
          <w:rFonts w:eastAsia="MS Mincho" w:cs="Calibri"/>
          <w:bCs/>
          <w:kern w:val="2"/>
          <w:lang w:eastAsia="ja-JP"/>
        </w:rPr>
        <w:t xml:space="preserve">, </w:t>
      </w:r>
      <w:r w:rsidR="00C16CF1">
        <w:rPr>
          <w:rFonts w:eastAsia="MS Mincho" w:cs="Calibri"/>
          <w:bCs/>
          <w:kern w:val="2"/>
          <w:lang w:eastAsia="ja-JP"/>
        </w:rPr>
        <w:t xml:space="preserve">have been recorded since its publicationin the </w:t>
      </w:r>
      <w:r w:rsidR="005215E5" w:rsidRPr="00C16CF1">
        <w:rPr>
          <w:rFonts w:eastAsia="MS Mincho" w:cs="Calibri"/>
          <w:bCs/>
          <w:kern w:val="2"/>
          <w:lang w:eastAsia="ja-JP"/>
        </w:rPr>
        <w:t xml:space="preserve">UN list and </w:t>
      </w:r>
      <w:r w:rsidR="00C16CF1">
        <w:rPr>
          <w:rFonts w:eastAsia="MS Mincho" w:cs="Calibri"/>
          <w:bCs/>
          <w:kern w:val="2"/>
          <w:lang w:eastAsia="ja-JP"/>
        </w:rPr>
        <w:t>later</w:t>
      </w:r>
      <w:r w:rsidR="00C7647E">
        <w:rPr>
          <w:rFonts w:eastAsia="MS Mincho" w:cs="Calibri"/>
          <w:bCs/>
          <w:kern w:val="2"/>
          <w:lang w:eastAsia="ja-JP"/>
        </w:rPr>
        <w:t xml:space="preserve"> in the WDPA digital format. </w:t>
      </w:r>
      <w:r w:rsidR="005215E5" w:rsidRPr="00C16CF1">
        <w:rPr>
          <w:rFonts w:eastAsia="MS Mincho" w:cs="Calibri"/>
          <w:bCs/>
          <w:kern w:val="2"/>
          <w:lang w:eastAsia="ja-JP"/>
        </w:rPr>
        <w:t>The online interface of the WDPA</w:t>
      </w:r>
      <w:r w:rsidR="00C16CF1">
        <w:rPr>
          <w:rFonts w:eastAsia="MS Mincho" w:cs="Calibri"/>
          <w:bCs/>
          <w:kern w:val="2"/>
          <w:lang w:eastAsia="ja-JP"/>
        </w:rPr>
        <w:t xml:space="preserve"> (</w:t>
      </w:r>
      <w:hyperlink r:id="rId18" w:history="1">
        <w:r w:rsidR="00C16CF1" w:rsidRPr="00D67D04">
          <w:rPr>
            <w:rStyle w:val="Hyperlink"/>
            <w:rFonts w:eastAsia="MS Mincho" w:cs="Calibri"/>
            <w:bCs/>
            <w:kern w:val="2"/>
            <w:lang w:eastAsia="ja-JP"/>
          </w:rPr>
          <w:t>www.protectedplanet.net</w:t>
        </w:r>
      </w:hyperlink>
      <w:r w:rsidR="00C16CF1">
        <w:rPr>
          <w:rFonts w:eastAsia="MS Mincho" w:cs="Calibri"/>
          <w:bCs/>
          <w:kern w:val="2"/>
          <w:lang w:eastAsia="ja-JP"/>
        </w:rPr>
        <w:t xml:space="preserve">) </w:t>
      </w:r>
      <w:r w:rsidR="005215E5" w:rsidRPr="00C16CF1">
        <w:rPr>
          <w:rFonts w:eastAsia="MS Mincho" w:cs="Calibri"/>
          <w:bCs/>
          <w:kern w:val="2"/>
          <w:lang w:eastAsia="ja-JP"/>
        </w:rPr>
        <w:t xml:space="preserve">was </w:t>
      </w:r>
      <w:r w:rsidR="00C16CF1">
        <w:rPr>
          <w:rFonts w:eastAsia="MS Mincho" w:cs="Calibri"/>
          <w:bCs/>
          <w:kern w:val="2"/>
          <w:lang w:eastAsia="ja-JP"/>
        </w:rPr>
        <w:t>launched</w:t>
      </w:r>
      <w:r w:rsidR="005215E5" w:rsidRPr="00C16CF1">
        <w:rPr>
          <w:rFonts w:eastAsia="MS Mincho" w:cs="Calibri"/>
          <w:bCs/>
          <w:kern w:val="2"/>
          <w:lang w:eastAsia="ja-JP"/>
        </w:rPr>
        <w:t xml:space="preserve"> in 2010 and upgraded in 2015. Also in 2015 the WDPA attributes were expanded to record conservation areas that do not meet the standard definition of protected areas</w:t>
      </w:r>
      <w:r w:rsidR="00350E98" w:rsidRPr="00C16CF1">
        <w:rPr>
          <w:rFonts w:eastAsia="MS Mincho" w:cs="Calibri"/>
          <w:bCs/>
          <w:kern w:val="2"/>
          <w:lang w:eastAsia="ja-JP"/>
        </w:rPr>
        <w:t>but nevertheless have a long term commitment for natu</w:t>
      </w:r>
      <w:r w:rsidR="00350E98">
        <w:rPr>
          <w:rFonts w:eastAsia="MS Mincho" w:cs="Calibri"/>
          <w:bCs/>
          <w:kern w:val="2"/>
          <w:lang w:eastAsia="ja-JP"/>
        </w:rPr>
        <w:t xml:space="preserve">re conservation and are </w:t>
      </w:r>
      <w:r w:rsidR="006A3C0C">
        <w:rPr>
          <w:rFonts w:eastAsia="MS Mincho" w:cs="Calibri"/>
          <w:bCs/>
          <w:kern w:val="2"/>
          <w:lang w:eastAsia="ja-JP"/>
        </w:rPr>
        <w:t xml:space="preserve">usually referred to </w:t>
      </w:r>
      <w:r w:rsidR="006A3C0C" w:rsidRPr="006A3C0C">
        <w:rPr>
          <w:rFonts w:eastAsia="MS Mincho" w:cs="Calibri"/>
          <w:bCs/>
          <w:i/>
          <w:kern w:val="2"/>
          <w:lang w:eastAsia="ja-JP"/>
        </w:rPr>
        <w:t>as</w:t>
      </w:r>
      <w:r w:rsidR="00C16CF1" w:rsidRPr="006A3C0C">
        <w:rPr>
          <w:rFonts w:eastAsia="MS Mincho" w:cs="Calibri"/>
          <w:bCs/>
          <w:i/>
          <w:kern w:val="2"/>
          <w:lang w:eastAsia="ja-JP"/>
        </w:rPr>
        <w:t xml:space="preserve"> other effective area-based conservation measures (OECMs)</w:t>
      </w:r>
      <w:r w:rsidR="00350E98">
        <w:rPr>
          <w:rFonts w:eastAsia="MS Mincho" w:cs="Calibri"/>
          <w:bCs/>
          <w:kern w:val="2"/>
          <w:lang w:eastAsia="ja-JP"/>
        </w:rPr>
        <w:t xml:space="preserve"> (See section 1.3)</w:t>
      </w:r>
      <w:r w:rsidR="00876482">
        <w:rPr>
          <w:rFonts w:eastAsia="MS Mincho" w:cs="Calibri"/>
          <w:bCs/>
          <w:kern w:val="2"/>
          <w:lang w:eastAsia="ja-JP"/>
        </w:rPr>
        <w:t>.</w:t>
      </w:r>
    </w:p>
    <w:p w:rsidR="00767BC8" w:rsidRPr="00C16CF1" w:rsidRDefault="00767BC8" w:rsidP="005215E5">
      <w:pPr>
        <w:rPr>
          <w:rFonts w:eastAsia="MS Mincho"/>
          <w:kern w:val="2"/>
          <w:sz w:val="20"/>
          <w:szCs w:val="20"/>
          <w:lang w:eastAsia="ja-JP"/>
        </w:rPr>
      </w:pPr>
      <w:r>
        <w:rPr>
          <w:rFonts w:eastAsia="MS Mincho" w:cs="Calibri"/>
          <w:bCs/>
          <w:kern w:val="2"/>
          <w:lang w:eastAsia="ja-JP"/>
        </w:rPr>
        <w:t xml:space="preserve">In the recent years, some key products have been released together with the publications of the </w:t>
      </w:r>
      <w:r w:rsidR="00876482">
        <w:rPr>
          <w:rFonts w:eastAsia="MS Mincho" w:cs="Calibri"/>
          <w:bCs/>
          <w:kern w:val="2"/>
          <w:lang w:eastAsia="ja-JP"/>
        </w:rPr>
        <w:t xml:space="preserve">latest </w:t>
      </w:r>
      <w:r>
        <w:rPr>
          <w:rFonts w:eastAsia="MS Mincho" w:cs="Calibri"/>
          <w:bCs/>
          <w:kern w:val="2"/>
          <w:lang w:eastAsia="ja-JP"/>
        </w:rPr>
        <w:t>UN List of Protected Areas</w:t>
      </w:r>
      <w:r w:rsidR="00876482">
        <w:rPr>
          <w:rFonts w:eastAsia="MS Mincho" w:cs="Calibri"/>
          <w:bCs/>
          <w:kern w:val="2"/>
          <w:lang w:eastAsia="ja-JP"/>
        </w:rPr>
        <w:t xml:space="preserve"> (Degu</w:t>
      </w:r>
      <w:r w:rsidR="00AC31E5">
        <w:rPr>
          <w:rFonts w:eastAsia="MS Mincho" w:cs="Calibri"/>
          <w:bCs/>
          <w:kern w:val="2"/>
          <w:lang w:eastAsia="ja-JP"/>
        </w:rPr>
        <w:t>ig</w:t>
      </w:r>
      <w:r w:rsidR="00876482">
        <w:rPr>
          <w:rFonts w:eastAsia="MS Mincho" w:cs="Calibri"/>
          <w:bCs/>
          <w:kern w:val="2"/>
          <w:lang w:eastAsia="ja-JP"/>
        </w:rPr>
        <w:t>net et al. 2014)</w:t>
      </w:r>
      <w:r>
        <w:rPr>
          <w:rFonts w:eastAsia="MS Mincho" w:cs="Calibri"/>
          <w:bCs/>
          <w:kern w:val="2"/>
          <w:lang w:eastAsia="ja-JP"/>
        </w:rPr>
        <w:t>. For example the global Protected Planet Reports which were launched in 2012 and 2014</w:t>
      </w:r>
      <w:r w:rsidR="00876482">
        <w:rPr>
          <w:rFonts w:eastAsia="MS Mincho" w:cs="Calibri"/>
          <w:bCs/>
          <w:kern w:val="2"/>
          <w:lang w:eastAsia="ja-JP"/>
        </w:rPr>
        <w:t xml:space="preserve"> Juffe-Bignoli et al 2014a)</w:t>
      </w:r>
      <w:r>
        <w:rPr>
          <w:rFonts w:eastAsia="MS Mincho" w:cs="Calibri"/>
          <w:bCs/>
          <w:kern w:val="2"/>
          <w:lang w:eastAsia="ja-JP"/>
        </w:rPr>
        <w:t xml:space="preserve"> the first regional Asia Protected Planet Report</w:t>
      </w:r>
      <w:r w:rsidR="00D10B7E">
        <w:rPr>
          <w:rFonts w:eastAsia="MS Mincho" w:cs="Calibri"/>
          <w:bCs/>
          <w:kern w:val="2"/>
          <w:lang w:eastAsia="ja-JP"/>
        </w:rPr>
        <w:t xml:space="preserve"> (Juffe-Bignoli et al 2014b</w:t>
      </w:r>
      <w:r w:rsidR="00876482">
        <w:rPr>
          <w:rFonts w:eastAsia="MS Mincho" w:cs="Calibri"/>
          <w:bCs/>
          <w:kern w:val="2"/>
          <w:lang w:eastAsia="ja-JP"/>
        </w:rPr>
        <w:t>)</w:t>
      </w:r>
      <w:r>
        <w:rPr>
          <w:rFonts w:eastAsia="MS Mincho" w:cs="Calibri"/>
          <w:bCs/>
          <w:kern w:val="2"/>
          <w:lang w:eastAsia="ja-JP"/>
        </w:rPr>
        <w:t>.</w:t>
      </w:r>
    </w:p>
    <w:p w:rsidR="00012185" w:rsidRDefault="00167198" w:rsidP="00012185">
      <w:pPr>
        <w:pStyle w:val="Heading2"/>
      </w:pPr>
      <w:bookmarkStart w:id="4" w:name="_Toc416775483"/>
      <w:r>
        <w:t>1.2.</w:t>
      </w:r>
      <w:r w:rsidR="00012185">
        <w:t>The WDPA today</w:t>
      </w:r>
      <w:bookmarkEnd w:id="4"/>
    </w:p>
    <w:p w:rsidR="0009351C" w:rsidRDefault="0009351C" w:rsidP="001734AC">
      <w:pPr>
        <w:spacing w:after="0"/>
        <w:jc w:val="both"/>
        <w:rPr>
          <w:rFonts w:ascii="Calibri" w:eastAsia="MS Mincho" w:hAnsi="Calibri" w:cs="Calibri"/>
          <w:kern w:val="2"/>
          <w:lang w:eastAsia="ja-JP"/>
        </w:rPr>
      </w:pPr>
    </w:p>
    <w:p w:rsidR="00E363D4" w:rsidRDefault="00012185" w:rsidP="00E565A6">
      <w:pPr>
        <w:rPr>
          <w:rFonts w:eastAsia="MS Mincho"/>
          <w:kern w:val="2"/>
          <w:lang w:eastAsia="ja-JP"/>
        </w:rPr>
      </w:pPr>
      <w:r w:rsidRPr="009033E6">
        <w:rPr>
          <w:rFonts w:eastAsia="MS Mincho"/>
          <w:kern w:val="2"/>
          <w:lang w:eastAsia="ja-JP"/>
        </w:rPr>
        <w:t>Today</w:t>
      </w:r>
      <w:r w:rsidR="00474CC2">
        <w:rPr>
          <w:rFonts w:eastAsia="MS Mincho"/>
          <w:kern w:val="2"/>
          <w:lang w:eastAsia="ja-JP"/>
        </w:rPr>
        <w:t>,</w:t>
      </w:r>
      <w:r w:rsidRPr="009033E6">
        <w:rPr>
          <w:rFonts w:eastAsia="MS Mincho"/>
          <w:kern w:val="2"/>
          <w:lang w:eastAsia="ja-JP"/>
        </w:rPr>
        <w:t xml:space="preserve"> the UN List is incorporated into the WDPA.</w:t>
      </w:r>
      <w:r w:rsidR="00153352">
        <w:rPr>
          <w:rFonts w:eastAsia="MS Mincho"/>
          <w:kern w:val="2"/>
          <w:lang w:eastAsia="ja-JP"/>
        </w:rPr>
        <w:t xml:space="preserve"> In addition, o</w:t>
      </w:r>
      <w:r>
        <w:rPr>
          <w:rFonts w:eastAsia="MS Mincho"/>
          <w:kern w:val="2"/>
          <w:lang w:eastAsia="ja-JP"/>
        </w:rPr>
        <w:t>ver the past decades</w:t>
      </w:r>
      <w:r w:rsidR="00474CC2">
        <w:rPr>
          <w:rFonts w:eastAsia="MS Mincho"/>
          <w:kern w:val="2"/>
          <w:lang w:eastAsia="ja-JP"/>
        </w:rPr>
        <w:t>,</w:t>
      </w:r>
      <w:r>
        <w:rPr>
          <w:rFonts w:eastAsia="MS Mincho"/>
          <w:kern w:val="2"/>
          <w:lang w:eastAsia="ja-JP"/>
        </w:rPr>
        <w:t xml:space="preserve"> the WDPA has evolved to a more comprehensive dataset </w:t>
      </w:r>
      <w:r w:rsidR="001734AC">
        <w:rPr>
          <w:rFonts w:eastAsia="MS Mincho"/>
          <w:kern w:val="2"/>
          <w:lang w:eastAsia="ja-JP"/>
        </w:rPr>
        <w:t>and</w:t>
      </w:r>
      <w:r w:rsidR="005215E5">
        <w:rPr>
          <w:rFonts w:eastAsia="MS Mincho"/>
          <w:kern w:val="2"/>
          <w:lang w:eastAsia="ja-JP"/>
        </w:rPr>
        <w:t>is now</w:t>
      </w:r>
      <w:r w:rsidR="00153352">
        <w:rPr>
          <w:rFonts w:eastAsia="MS Mincho"/>
          <w:kern w:val="2"/>
          <w:lang w:eastAsia="ja-JP"/>
        </w:rPr>
        <w:t xml:space="preserve"> the only database on the world’s protected areas</w:t>
      </w:r>
      <w:r w:rsidR="0080705F">
        <w:rPr>
          <w:rFonts w:eastAsia="MS Mincho"/>
          <w:kern w:val="2"/>
          <w:lang w:eastAsia="ja-JP"/>
        </w:rPr>
        <w:t xml:space="preserve"> and, since March 2015, on </w:t>
      </w:r>
      <w:r w:rsidR="00C16CF1">
        <w:t>other effective area-based conservation measures (OECMs)</w:t>
      </w:r>
      <w:r w:rsidR="00C16CF1">
        <w:rPr>
          <w:rFonts w:eastAsia="MS Mincho"/>
          <w:kern w:val="2"/>
          <w:lang w:eastAsia="ja-JP"/>
        </w:rPr>
        <w:t xml:space="preserve">. </w:t>
      </w:r>
    </w:p>
    <w:p w:rsidR="00212A36" w:rsidRDefault="00E12F40" w:rsidP="00212A36">
      <w:pPr>
        <w:spacing w:after="0"/>
        <w:rPr>
          <w:rFonts w:eastAsia="MS Mincho"/>
          <w:kern w:val="2"/>
          <w:lang w:eastAsia="ja-JP"/>
        </w:rPr>
      </w:pPr>
      <w:r>
        <w:rPr>
          <w:rFonts w:eastAsia="MS Mincho"/>
          <w:noProof/>
          <w:kern w:val="2"/>
          <w:highlight w:val="yellow"/>
          <w:lang w:val="en-GB" w:eastAsia="en-GB" w:bidi="ar-SA"/>
        </w:rPr>
        <mc:AlternateContent>
          <mc:Choice Requires="wps">
            <w:drawing>
              <wp:anchor distT="0" distB="0" distL="114300" distR="114300" simplePos="0" relativeHeight="251705856" behindDoc="0" locked="0" layoutInCell="1" allowOverlap="1">
                <wp:simplePos x="0" y="0"/>
                <wp:positionH relativeFrom="margin">
                  <wp:posOffset>-128905</wp:posOffset>
                </wp:positionH>
                <wp:positionV relativeFrom="paragraph">
                  <wp:posOffset>104140</wp:posOffset>
                </wp:positionV>
                <wp:extent cx="5838190" cy="1172210"/>
                <wp:effectExtent l="0" t="0" r="29210" b="66040"/>
                <wp:wrapTight wrapText="bothSides">
                  <wp:wrapPolygon edited="0">
                    <wp:start x="352" y="0"/>
                    <wp:lineTo x="0" y="1755"/>
                    <wp:lineTo x="0" y="21062"/>
                    <wp:lineTo x="423" y="22466"/>
                    <wp:lineTo x="21215" y="22466"/>
                    <wp:lineTo x="21638" y="21062"/>
                    <wp:lineTo x="21638" y="1404"/>
                    <wp:lineTo x="21215" y="0"/>
                    <wp:lineTo x="352" y="0"/>
                  </wp:wrapPolygon>
                </wp:wrapTight>
                <wp:docPr id="30"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190" cy="1172210"/>
                        </a:xfrm>
                        <a:prstGeom prst="roundRect">
                          <a:avLst>
                            <a:gd name="adj" fmla="val 16667"/>
                          </a:avLst>
                        </a:prstGeom>
                        <a:solidFill>
                          <a:schemeClr val="bg1">
                            <a:lumMod val="100000"/>
                            <a:lumOff val="0"/>
                          </a:schemeClr>
                        </a:solidFill>
                        <a:ln w="9525">
                          <a:solidFill>
                            <a:srgbClr val="1F497D"/>
                          </a:solidFill>
                          <a:round/>
                          <a:headEnd/>
                          <a:tailEnd/>
                        </a:ln>
                        <a:effectLst>
                          <a:outerShdw dist="28398" dir="3806097" algn="ctr" rotWithShape="0">
                            <a:srgbClr val="243F60">
                              <a:alpha val="50000"/>
                            </a:srgbClr>
                          </a:outerShdw>
                        </a:effectLst>
                      </wps:spPr>
                      <wps:txbx>
                        <w:txbxContent>
                          <w:p w:rsidR="00AA12CC" w:rsidRPr="001734AC" w:rsidRDefault="00AA12CC">
                            <w:pPr>
                              <w:jc w:val="both"/>
                            </w:pPr>
                            <w:r w:rsidRPr="001734AC">
                              <w:rPr>
                                <w:b/>
                              </w:rPr>
                              <w:t>Our vision</w:t>
                            </w:r>
                            <w:r w:rsidRPr="001734AC">
                              <w:t xml:space="preserve"> is a world where the global community recognises the value of protected areas (PA)</w:t>
                            </w:r>
                            <w:r>
                              <w:t xml:space="preserve">, and other effective area-based conservation measures (OECMs), </w:t>
                            </w:r>
                            <w:r w:rsidRPr="001734AC">
                              <w:t>and their contribution to achieve conservation and development goals, and is empowered to take positive action to maintain and improve their integrity in the face of global change taking decisions based on the best possible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9" o:spid="_x0000_s1027" style="position:absolute;margin-left:-10.15pt;margin-top:8.2pt;width:459.7pt;height:92.3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XQrQIAAFQFAAAOAAAAZHJzL2Uyb0RvYy54bWysVNtu1DAQfUfiHyy/01z2mqjZqmpZhMSl&#10;oiCendhJDI4dbGez5esZT7LLFt4QeYg8vpyZOXNmrm+OnSIHYZ00uqDJVUyJ0JXhUjcF/fJ5/2pL&#10;ifNMc6aMFgV9Eo7e7F6+uB77XKSmNYoLSwBEu3zsC9p63+dR5KpWdMxdmV5oOKyN7ZgH0zYRt2wE&#10;9E5FaRyvo9FY3ltTCedg9346pDvEr2tR+Y917YQnqqAQm8e/xX8Z/tHumuWNZX0rqzkM9g9RdExq&#10;cHqGumeekcHKv6A6WVnjTO2vKtNFpq5lJTAHyCaJ/8jmsWW9wFyAHNefaXL/D7b6cHiwRPKCLoAe&#10;zTqo0e3gDbomySYLDI29y+HiY/9gQ46uf2eq745oc9cy3Yhba83YCsYhriTcj549CIaDp6Qc3xsO&#10;+AzwkaxjbbsACDSQI9bk6VwTcfSkgs3VdrFNMoitgrMk2aRpglWLWH563lvn3wjTkbAoqDWD5p+g&#10;8uiDHd45j5Xhc3qMf6Ok7hTU+cAUSdbr9QajZvl8GbBPmJivUZLvpVJoBGWKO2UJPC5o2SToRg0d&#10;JDftJXH4JmnBPghw2j/FjeIOEMAUsHmJrjQZC5qt0hWiPjtztinPfpP9Mtvcz2E/u4bpo6xDSV5r&#10;jmvPpJrW4FLpkInA9pjZMYMX9rHlI+EykJhuFxm0LpfQK4ttvI6zDSVMNdDklbeUWOO/St+iTELN&#10;kJrLANPlYr+e9pnqWzZRsDoxExKfriMJZ/doXUSGUgrqmVToj+UR1Yo6C8oqDX8CbUE8KCAYRbBo&#10;jf1JyQhtXVD3Y2BWUKLeatBnliyXYQ6gsVxtUjDs5Ul5ecJ0BVAF9ZA7Lu/8NDuG3sqmBU9T9bUJ&#10;PVNLfxL/FNXcCdC6mNY8ZsJsuLTx1u9huPsFAAD//wMAUEsDBBQABgAIAAAAIQBzM+lL4QAAAAoB&#10;AAAPAAAAZHJzL2Rvd25yZXYueG1sTI9dS8MwFIbvBf9DOIJ3W9Lug602HSIKoiBYN2F3aRPbsuak&#10;JNla/73HK708vA/v+5x8N9meXYwPnUMJyVwAM1g73WEjYf/xNNsAC1GhVr1DI+HbBNgV11e5yrQb&#10;8d1cytgwKsGQKQltjEPGeahbY1WYu8EgZV/OWxXp9A3XXo1UbnueCrHmVnVIC60azENr6lN5thI+&#10;l+OpfPW4cs+H4/FlUYm3ZvUo5e3NdH8HLJop/sHwq0/qUJBT5c6oA+slzFKxIJSC9RIYAZvtNgFW&#10;SUhFIoAXOf//QvEDAAD//wMAUEsBAi0AFAAGAAgAAAAhALaDOJL+AAAA4QEAABMAAAAAAAAAAAAA&#10;AAAAAAAAAFtDb250ZW50X1R5cGVzXS54bWxQSwECLQAUAAYACAAAACEAOP0h/9YAAACUAQAACwAA&#10;AAAAAAAAAAAAAAAvAQAAX3JlbHMvLnJlbHNQSwECLQAUAAYACAAAACEAfbv10K0CAABUBQAADgAA&#10;AAAAAAAAAAAAAAAuAgAAZHJzL2Uyb0RvYy54bWxQSwECLQAUAAYACAAAACEAczPpS+EAAAAKAQAA&#10;DwAAAAAAAAAAAAAAAAAHBQAAZHJzL2Rvd25yZXYueG1sUEsFBgAAAAAEAAQA8wAAABUGAAAAAA==&#10;" fillcolor="white [3212]" strokecolor="#1f497d">
                <v:shadow on="t" color="#243f60" opacity=".5" offset="1pt"/>
                <v:textbox>
                  <w:txbxContent>
                    <w:p w:rsidR="00AA12CC" w:rsidRPr="001734AC" w:rsidRDefault="00AA12CC">
                      <w:pPr>
                        <w:jc w:val="both"/>
                      </w:pPr>
                      <w:r w:rsidRPr="001734AC">
                        <w:rPr>
                          <w:b/>
                        </w:rPr>
                        <w:t>Our vision</w:t>
                      </w:r>
                      <w:r w:rsidRPr="001734AC">
                        <w:t xml:space="preserve"> is a world where the global community recognises the value of protected areas (PA)</w:t>
                      </w:r>
                      <w:r>
                        <w:t xml:space="preserve">, and other effective area-based conservation measures (OECMs), </w:t>
                      </w:r>
                      <w:r w:rsidRPr="001734AC">
                        <w:t>and their contribution to achieve conservation and development goals, and is empowered to take positive action to maintain and improve their integrity in the face of global change taking decisions based on the best possible information.</w:t>
                      </w:r>
                    </w:p>
                  </w:txbxContent>
                </v:textbox>
                <w10:wrap type="tight" anchorx="margin"/>
              </v:roundrect>
            </w:pict>
          </mc:Fallback>
        </mc:AlternateContent>
      </w:r>
    </w:p>
    <w:p w:rsidR="00045AB6" w:rsidRDefault="00370C0B" w:rsidP="00E565A6">
      <w:pPr>
        <w:rPr>
          <w:rFonts w:eastAsia="MS Mincho"/>
          <w:kern w:val="2"/>
          <w:lang w:eastAsia="ja-JP"/>
        </w:rPr>
      </w:pPr>
      <w:r w:rsidRPr="00141B4E">
        <w:t xml:space="preserve">The WDPA is compiled </w:t>
      </w:r>
      <w:r>
        <w:t>in collaboration with a wide range of governmental and non-governmental organizations</w:t>
      </w:r>
      <w:r w:rsidRPr="00141B4E">
        <w:t xml:space="preserve"> which submit protected area data to UNEP-WCMC.</w:t>
      </w:r>
      <w:r>
        <w:t xml:space="preserve"> These are referred to in this document as data providers</w:t>
      </w:r>
      <w:r w:rsidR="00045AB6" w:rsidRPr="00F046F7">
        <w:rPr>
          <w:rFonts w:eastAsia="MS Mincho"/>
          <w:kern w:val="2"/>
          <w:lang w:eastAsia="ja-JP"/>
        </w:rPr>
        <w:t xml:space="preserve">. </w:t>
      </w:r>
      <w:r w:rsidR="00F41CCF">
        <w:rPr>
          <w:rFonts w:eastAsia="MS Mincho"/>
          <w:kern w:val="2"/>
          <w:lang w:eastAsia="ja-JP"/>
        </w:rPr>
        <w:t xml:space="preserve">In order to be included in the database, the data delivered by data providers must comply with specific standards. The WDPA data standards are explained in detail in Section 2. </w:t>
      </w:r>
      <w:r w:rsidR="00045AB6" w:rsidRPr="00F046F7">
        <w:rPr>
          <w:rFonts w:eastAsia="MS Mincho"/>
          <w:kern w:val="2"/>
          <w:lang w:eastAsia="ja-JP"/>
        </w:rPr>
        <w:t xml:space="preserve">Section </w:t>
      </w:r>
      <w:r>
        <w:rPr>
          <w:rFonts w:eastAsia="MS Mincho"/>
          <w:kern w:val="2"/>
          <w:lang w:eastAsia="ja-JP"/>
        </w:rPr>
        <w:t>3 of this manual</w:t>
      </w:r>
      <w:r w:rsidR="00212A36">
        <w:rPr>
          <w:rFonts w:eastAsia="MS Mincho"/>
          <w:kern w:val="2"/>
          <w:lang w:eastAsia="ja-JP"/>
        </w:rPr>
        <w:t>describes</w:t>
      </w:r>
      <w:r w:rsidR="00045AB6" w:rsidRPr="00F046F7">
        <w:rPr>
          <w:rFonts w:eastAsia="MS Mincho"/>
          <w:kern w:val="2"/>
          <w:lang w:eastAsia="ja-JP"/>
        </w:rPr>
        <w:t xml:space="preserve"> how the data is collected, </w:t>
      </w:r>
      <w:r w:rsidR="00876482">
        <w:rPr>
          <w:rFonts w:eastAsia="MS Mincho"/>
          <w:kern w:val="2"/>
          <w:lang w:eastAsia="ja-JP"/>
        </w:rPr>
        <w:t>verified,</w:t>
      </w:r>
      <w:r w:rsidR="00045AB6" w:rsidRPr="00F046F7">
        <w:rPr>
          <w:rFonts w:eastAsia="MS Mincho"/>
          <w:kern w:val="2"/>
          <w:lang w:eastAsia="ja-JP"/>
        </w:rPr>
        <w:t xml:space="preserve"> and harmonised to become the WDPA</w:t>
      </w:r>
      <w:r w:rsidR="00045AB6" w:rsidRPr="00212A36">
        <w:rPr>
          <w:rFonts w:eastAsia="MS Mincho"/>
          <w:kern w:val="2"/>
          <w:lang w:eastAsia="ja-JP"/>
        </w:rPr>
        <w:t>.</w:t>
      </w:r>
      <w:r w:rsidR="008B194D">
        <w:rPr>
          <w:rFonts w:eastAsia="MS Mincho"/>
          <w:kern w:val="2"/>
          <w:lang w:eastAsia="ja-JP"/>
        </w:rPr>
        <w:t>The WDPA has also an ample range of users that span from researchers to the private sector including NGOs and international institutions (See section 4).</w:t>
      </w:r>
    </w:p>
    <w:p w:rsidR="008B194D" w:rsidRDefault="00A115E8" w:rsidP="00C25BB1">
      <w:pPr>
        <w:rPr>
          <w:rFonts w:eastAsia="MS Mincho"/>
        </w:rPr>
      </w:pPr>
      <w:r>
        <w:rPr>
          <w:rFonts w:eastAsia="MS Mincho"/>
          <w:noProof/>
          <w:lang w:val="en-GB" w:eastAsia="en-GB" w:bidi="ar-SA"/>
        </w:rPr>
        <w:drawing>
          <wp:inline distT="0" distB="0" distL="0" distR="0">
            <wp:extent cx="5747385" cy="3026410"/>
            <wp:effectExtent l="19050" t="0" r="5715" b="0"/>
            <wp:docPr id="3" name="2 Imagen" descr="PA_Apr2015_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_Apr2015_LQ.jpg"/>
                    <pic:cNvPicPr/>
                  </pic:nvPicPr>
                  <pic:blipFill>
                    <a:blip r:embed="rId19" cstate="print"/>
                    <a:stretch>
                      <a:fillRect/>
                    </a:stretch>
                  </pic:blipFill>
                  <pic:spPr>
                    <a:xfrm>
                      <a:off x="0" y="0"/>
                      <a:ext cx="5747385" cy="3026410"/>
                    </a:xfrm>
                    <a:prstGeom prst="rect">
                      <a:avLst/>
                    </a:prstGeom>
                  </pic:spPr>
                </pic:pic>
              </a:graphicData>
            </a:graphic>
          </wp:inline>
        </w:drawing>
      </w:r>
    </w:p>
    <w:p w:rsidR="008B194D" w:rsidRDefault="008B194D" w:rsidP="008B194D">
      <w:pPr>
        <w:rPr>
          <w:rFonts w:eastAsia="MS Mincho"/>
          <w:b/>
          <w:kern w:val="2"/>
          <w:sz w:val="20"/>
          <w:szCs w:val="20"/>
          <w:lang w:eastAsia="ja-JP"/>
        </w:rPr>
      </w:pPr>
      <w:r w:rsidRPr="00AE4AF6">
        <w:rPr>
          <w:rFonts w:eastAsia="MS Mincho"/>
          <w:b/>
          <w:kern w:val="2"/>
          <w:sz w:val="20"/>
          <w:szCs w:val="20"/>
          <w:lang w:eastAsia="ja-JP"/>
        </w:rPr>
        <w:t>Figure 1</w:t>
      </w:r>
      <w:r>
        <w:rPr>
          <w:rFonts w:eastAsia="MS Mincho"/>
          <w:b/>
          <w:kern w:val="2"/>
          <w:sz w:val="20"/>
          <w:szCs w:val="20"/>
          <w:lang w:eastAsia="ja-JP"/>
        </w:rPr>
        <w:t>.2 T</w:t>
      </w:r>
      <w:r w:rsidRPr="00AE4AF6">
        <w:rPr>
          <w:rFonts w:eastAsia="MS Mincho"/>
          <w:b/>
          <w:kern w:val="2"/>
          <w:sz w:val="20"/>
          <w:szCs w:val="20"/>
          <w:lang w:eastAsia="ja-JP"/>
        </w:rPr>
        <w:t>he World Database on Protected Areas</w:t>
      </w:r>
      <w:r w:rsidR="0079725D">
        <w:rPr>
          <w:rFonts w:eastAsia="MS Mincho"/>
          <w:b/>
          <w:kern w:val="2"/>
          <w:sz w:val="20"/>
          <w:szCs w:val="20"/>
          <w:lang w:eastAsia="ja-JP"/>
        </w:rPr>
        <w:t xml:space="preserve"> as of March 2015.</w:t>
      </w:r>
    </w:p>
    <w:p w:rsidR="00A218B4" w:rsidRPr="006F74E6" w:rsidRDefault="000059A0" w:rsidP="00A218B4">
      <w:pPr>
        <w:pStyle w:val="Heading2"/>
        <w:rPr>
          <w:rFonts w:eastAsia="MS Mincho"/>
          <w:kern w:val="2"/>
        </w:rPr>
      </w:pPr>
      <w:bookmarkStart w:id="5" w:name="_Toc416775484"/>
      <w:r>
        <w:rPr>
          <w:rFonts w:eastAsia="MS Mincho"/>
          <w:kern w:val="2"/>
        </w:rPr>
        <w:t>1.3</w:t>
      </w:r>
      <w:r w:rsidR="00A218B4">
        <w:rPr>
          <w:rFonts w:eastAsia="MS Mincho"/>
          <w:kern w:val="2"/>
        </w:rPr>
        <w:t>.Sites included in the WDPA</w:t>
      </w:r>
      <w:bookmarkEnd w:id="5"/>
    </w:p>
    <w:p w:rsidR="0080705F" w:rsidRPr="00622DBD" w:rsidRDefault="0080705F" w:rsidP="0080705F">
      <w:pPr>
        <w:spacing w:before="240" w:after="0" w:line="240" w:lineRule="auto"/>
        <w:rPr>
          <w:i/>
        </w:rPr>
      </w:pPr>
      <w:r>
        <w:t>In 2010 countries of the world agreed on the Convention on Biological Diversity (CBD) Strategic Plan 2010-2020 to halt biodiversity loss and ensure the sustainable use of natural resources</w:t>
      </w:r>
      <w:r w:rsidR="00D10B7E">
        <w:t xml:space="preserve"> (</w:t>
      </w:r>
      <w:r w:rsidR="000B7D27">
        <w:t>CBD 2010</w:t>
      </w:r>
      <w:r w:rsidR="00D10B7E">
        <w:t>)</w:t>
      </w:r>
      <w:r>
        <w:t xml:space="preserve">. The plan includes 20 </w:t>
      </w:r>
      <w:r w:rsidR="00622DBD">
        <w:t xml:space="preserve">Aichi </w:t>
      </w:r>
      <w:r w:rsidR="000804E6">
        <w:t>Biodiversity T</w:t>
      </w:r>
      <w:r>
        <w:t xml:space="preserve">argets to be met by 2020 </w:t>
      </w:r>
      <w:r w:rsidR="00622DBD">
        <w:t>and</w:t>
      </w:r>
      <w:r>
        <w:t xml:space="preserve"> acknowledges the </w:t>
      </w:r>
      <w:r w:rsidR="00622DBD">
        <w:t>central role of</w:t>
      </w:r>
      <w:r>
        <w:t xml:space="preserve"> protected areas </w:t>
      </w:r>
      <w:r w:rsidR="00622DBD">
        <w:t>in</w:t>
      </w:r>
      <w:r>
        <w:t xml:space="preserve"> meet</w:t>
      </w:r>
      <w:r w:rsidR="00622DBD">
        <w:t>ing</w:t>
      </w:r>
      <w:r>
        <w:t xml:space="preserve"> biodiversity conservation goals.</w:t>
      </w:r>
      <w:r w:rsidR="000804E6">
        <w:t>T</w:t>
      </w:r>
      <w:r w:rsidR="00622DBD">
        <w:t xml:space="preserve">arget 11 </w:t>
      </w:r>
      <w:r w:rsidR="00622DBD" w:rsidRPr="00622DBD">
        <w:t>sets out a series of equally important and necessary elements that a global protected area network should deliver</w:t>
      </w:r>
      <w:r w:rsidR="00622DBD" w:rsidRPr="00622DBD">
        <w:rPr>
          <w:i/>
        </w:rPr>
        <w:t>: By 2020, at least 17 per cent of terrestrial and inland water areas and 10 per cent of coastal and marine areas, especially areas of particular importance for biodiversity and ecosystem services, are conserved through effectively and equitably managed, ecologically representative and well-connected systems of protected areas and other effective area-based conservation measures, and integrated into the wider landscape and seascape.</w:t>
      </w:r>
    </w:p>
    <w:p w:rsidR="00A218B4" w:rsidRPr="00037419" w:rsidRDefault="00A218B4" w:rsidP="00A218B4">
      <w:pPr>
        <w:spacing w:before="240" w:after="0" w:line="240" w:lineRule="auto"/>
        <w:rPr>
          <w:b/>
        </w:rPr>
      </w:pPr>
      <w:r w:rsidRPr="00037419">
        <w:rPr>
          <w:b/>
        </w:rPr>
        <w:t xml:space="preserve">The WDPA accepts data </w:t>
      </w:r>
      <w:r w:rsidR="00DD7C2D">
        <w:rPr>
          <w:b/>
        </w:rPr>
        <w:t xml:space="preserve">of </w:t>
      </w:r>
      <w:r w:rsidRPr="00037419">
        <w:rPr>
          <w:b/>
        </w:rPr>
        <w:t>“protected areas” and</w:t>
      </w:r>
      <w:r w:rsidR="00DD7C2D">
        <w:rPr>
          <w:b/>
        </w:rPr>
        <w:t>,</w:t>
      </w:r>
      <w:r w:rsidR="00622DBD" w:rsidRPr="00037419">
        <w:rPr>
          <w:b/>
        </w:rPr>
        <w:t xml:space="preserve"> since March 2015,</w:t>
      </w:r>
      <w:r w:rsidRPr="00037419">
        <w:rPr>
          <w:b/>
        </w:rPr>
        <w:t xml:space="preserve"> “other effective area-based conservation measures” </w:t>
      </w:r>
      <w:r w:rsidR="0080705F" w:rsidRPr="00037419">
        <w:rPr>
          <w:b/>
        </w:rPr>
        <w:t xml:space="preserve">(OECMs). </w:t>
      </w:r>
      <w:r w:rsidRPr="00037419">
        <w:rPr>
          <w:b/>
        </w:rPr>
        <w:t xml:space="preserve">Both </w:t>
      </w:r>
      <w:r w:rsidR="006906E0" w:rsidRPr="00037419">
        <w:rPr>
          <w:b/>
        </w:rPr>
        <w:t>sites</w:t>
      </w:r>
      <w:r w:rsidRPr="00037419">
        <w:rPr>
          <w:b/>
        </w:rPr>
        <w:t xml:space="preserve"> can be distinguished by using the PA_DEF (Protected Area Definition) field which has been integrated into the WDPA. The following sections explain the difference between the two. For the purposes of this document, protected areas and other effective area-based conservation measures are collectively referred to as </w:t>
      </w:r>
      <w:r w:rsidRPr="00037419">
        <w:rPr>
          <w:b/>
          <w:i/>
        </w:rPr>
        <w:t>conservation areas</w:t>
      </w:r>
      <w:r w:rsidRPr="00037419">
        <w:rPr>
          <w:b/>
        </w:rPr>
        <w:t xml:space="preserve">. </w:t>
      </w:r>
    </w:p>
    <w:p w:rsidR="00A218B4" w:rsidRDefault="00A218B4" w:rsidP="00A218B4">
      <w:pPr>
        <w:spacing w:before="240" w:after="0" w:line="240" w:lineRule="auto"/>
      </w:pPr>
      <w:r>
        <w:rPr>
          <w:lang w:eastAsia="ja-JP"/>
        </w:rPr>
        <w:t xml:space="preserve">UNEP-WCMC </w:t>
      </w:r>
      <w:r w:rsidRPr="004D1C7A">
        <w:rPr>
          <w:lang w:eastAsia="ja-JP"/>
        </w:rPr>
        <w:t>accept</w:t>
      </w:r>
      <w:r>
        <w:rPr>
          <w:lang w:eastAsia="ja-JP"/>
        </w:rPr>
        <w:t xml:space="preserve">stheassuranceof governments </w:t>
      </w:r>
      <w:r w:rsidRPr="004D1C7A">
        <w:rPr>
          <w:lang w:eastAsia="ja-JP"/>
        </w:rPr>
        <w:t xml:space="preserve">that </w:t>
      </w:r>
      <w:r>
        <w:rPr>
          <w:lang w:eastAsia="ja-JP"/>
        </w:rPr>
        <w:t>all the data they submit to the WDPA team</w:t>
      </w:r>
      <w:r w:rsidRPr="004D1C7A">
        <w:rPr>
          <w:lang w:eastAsia="ja-JP"/>
        </w:rPr>
        <w:t xml:space="preserve"> meets the</w:t>
      </w:r>
      <w:r>
        <w:rPr>
          <w:lang w:eastAsia="ja-JP"/>
        </w:rPr>
        <w:t xml:space="preserve"> standard</w:t>
      </w:r>
      <w:r w:rsidRPr="004D1C7A">
        <w:rPr>
          <w:lang w:eastAsia="ja-JP"/>
        </w:rPr>
        <w:t xml:space="preserve"> definition</w:t>
      </w:r>
      <w:r>
        <w:rPr>
          <w:lang w:eastAsia="ja-JP"/>
        </w:rPr>
        <w:t xml:space="preserve"> of protected area</w:t>
      </w:r>
      <w:r w:rsidRPr="009523F0">
        <w:rPr>
          <w:lang w:eastAsia="ja-JP"/>
        </w:rPr>
        <w:t>s</w:t>
      </w:r>
      <w:r>
        <w:t>or the WDPA’s criteria for other effective area-base conservation measures</w:t>
      </w:r>
      <w:r w:rsidRPr="00576784">
        <w:rPr>
          <w:lang w:eastAsia="ja-JP"/>
        </w:rPr>
        <w:t>.</w:t>
      </w:r>
      <w:r>
        <w:t>Non-government sources are required to submit a statement of compliance demonstrating that the data being submitted meet the definition of a protected area, or the WDPA criteria for an “other effective area-based conservation measure”.</w:t>
      </w:r>
      <w:r w:rsidR="00DD7C2D">
        <w:t xml:space="preserve"> For more informati</w:t>
      </w:r>
      <w:r w:rsidR="00802F27">
        <w:t>on on how data is verified see S</w:t>
      </w:r>
      <w:r w:rsidR="00DD7C2D">
        <w:t>ection 3.2.</w:t>
      </w:r>
    </w:p>
    <w:p w:rsidR="00A218B4" w:rsidRPr="00E44257" w:rsidRDefault="000059A0" w:rsidP="00A218B4">
      <w:pPr>
        <w:pStyle w:val="Heading3"/>
        <w:rPr>
          <w:rFonts w:eastAsia="MS Mincho"/>
          <w:kern w:val="2"/>
          <w:lang w:eastAsia="ja-JP"/>
        </w:rPr>
      </w:pPr>
      <w:bookmarkStart w:id="6" w:name="_Toc416775485"/>
      <w:r>
        <w:rPr>
          <w:rFonts w:eastAsia="MS Mincho"/>
          <w:kern w:val="2"/>
          <w:lang w:eastAsia="ja-JP"/>
        </w:rPr>
        <w:t>1.3</w:t>
      </w:r>
      <w:r w:rsidR="00A218B4">
        <w:rPr>
          <w:rFonts w:eastAsia="MS Mincho"/>
          <w:kern w:val="2"/>
          <w:lang w:eastAsia="ja-JP"/>
        </w:rPr>
        <w:t>.1</w:t>
      </w:r>
      <w:r w:rsidR="00A218B4" w:rsidRPr="00E04A41">
        <w:rPr>
          <w:rFonts w:eastAsia="MS Mincho"/>
          <w:kern w:val="2"/>
          <w:lang w:eastAsia="ja-JP"/>
        </w:rPr>
        <w:t>.Sites that meet the standard definition of protected areas</w:t>
      </w:r>
      <w:bookmarkEnd w:id="6"/>
    </w:p>
    <w:p w:rsidR="00A218B4" w:rsidRPr="00037419" w:rsidRDefault="00A218B4" w:rsidP="00A218B4">
      <w:pPr>
        <w:rPr>
          <w:rFonts w:eastAsia="MS Mincho"/>
          <w:b/>
          <w:kern w:val="2"/>
          <w:lang w:eastAsia="ja-JP"/>
        </w:rPr>
      </w:pPr>
      <w:r w:rsidRPr="00037419">
        <w:rPr>
          <w:rFonts w:eastAsia="MS Mincho"/>
          <w:b/>
          <w:kern w:val="2"/>
          <w:lang w:eastAsia="ja-JP"/>
        </w:rPr>
        <w:t xml:space="preserve">The WDPA includes a wide range of protected areas, including national protected areas recognised by the government, areas designated under regional and international conventions, privately protected areas and </w:t>
      </w:r>
      <w:r w:rsidRPr="00037419">
        <w:rPr>
          <w:b/>
        </w:rPr>
        <w:t>indigenous peoples’ and community conserved territories and areas</w:t>
      </w:r>
      <w:r w:rsidRPr="00037419">
        <w:rPr>
          <w:rFonts w:eastAsia="MS Mincho"/>
          <w:b/>
          <w:kern w:val="2"/>
          <w:lang w:eastAsia="ja-JP"/>
        </w:rPr>
        <w:t>. The WDPA uses the IUCN and Convention on Biological Diversity (CBD) definitions of protected areas to determine whether a site should be labeled as “protected area” in the WDPA:</w:t>
      </w:r>
    </w:p>
    <w:p w:rsidR="00A218B4" w:rsidRPr="004C0E7B" w:rsidRDefault="00A218B4" w:rsidP="00A218B4">
      <w:pPr>
        <w:rPr>
          <w:rFonts w:eastAsia="MS Mincho"/>
          <w:kern w:val="2"/>
          <w:lang w:eastAsia="ja-JP"/>
        </w:rPr>
      </w:pPr>
      <w:r w:rsidRPr="00714088">
        <w:rPr>
          <w:rFonts w:eastAsia="MS Mincho"/>
          <w:kern w:val="2"/>
          <w:lang w:eastAsia="ja-JP"/>
        </w:rPr>
        <w:t>IUCN definition:</w:t>
      </w:r>
    </w:p>
    <w:p w:rsidR="00A218B4" w:rsidRPr="004C0E7B" w:rsidRDefault="00A218B4" w:rsidP="00A218B4">
      <w:pPr>
        <w:rPr>
          <w:rFonts w:eastAsia="MS Mincho"/>
          <w:kern w:val="2"/>
          <w:lang w:eastAsia="ja-JP"/>
        </w:rPr>
      </w:pPr>
      <w:r w:rsidRPr="00714088">
        <w:rPr>
          <w:rFonts w:eastAsia="MS Mincho"/>
          <w:kern w:val="2"/>
          <w:lang w:eastAsia="ja-JP"/>
        </w:rPr>
        <w:t>“</w:t>
      </w:r>
      <w:r w:rsidRPr="00714088">
        <w:rPr>
          <w:rFonts w:eastAsia="MS Mincho"/>
          <w:i/>
          <w:kern w:val="2"/>
          <w:lang w:eastAsia="ja-JP"/>
        </w:rPr>
        <w:t>A protected area is a clearly defined geographical space, recognised, dedicated and managed, through legal or other effective means, to achieve the long term conservation of nature with associated ecosystem services and cultural values</w:t>
      </w:r>
      <w:r w:rsidRPr="00714088">
        <w:rPr>
          <w:rFonts w:eastAsia="MS Mincho"/>
          <w:kern w:val="2"/>
          <w:lang w:eastAsia="ja-JP"/>
        </w:rPr>
        <w:t xml:space="preserve">.” </w:t>
      </w:r>
      <w:r w:rsidR="00802F27">
        <w:rPr>
          <w:rFonts w:ascii="Calibri" w:eastAsia="MS Mincho" w:hAnsi="Calibri" w:cs="Calibri"/>
          <w:kern w:val="2"/>
          <w:lang w:eastAsia="ja-JP"/>
        </w:rPr>
        <w:t>(Dudley 2008)</w:t>
      </w:r>
    </w:p>
    <w:p w:rsidR="00A218B4" w:rsidRPr="004C0E7B" w:rsidRDefault="00A218B4" w:rsidP="00A218B4">
      <w:pPr>
        <w:rPr>
          <w:rFonts w:eastAsia="MS Mincho"/>
          <w:kern w:val="2"/>
          <w:lang w:eastAsia="ja-JP"/>
        </w:rPr>
      </w:pPr>
      <w:r w:rsidRPr="00714088">
        <w:rPr>
          <w:rFonts w:eastAsia="MS Mincho"/>
          <w:kern w:val="2"/>
          <w:lang w:eastAsia="ja-JP"/>
        </w:rPr>
        <w:t>CBD definition:</w:t>
      </w:r>
    </w:p>
    <w:p w:rsidR="00A218B4" w:rsidRPr="004C0E7B" w:rsidRDefault="00A218B4" w:rsidP="00A218B4">
      <w:pPr>
        <w:rPr>
          <w:rFonts w:eastAsia="MS Mincho"/>
          <w:i/>
          <w:kern w:val="2"/>
          <w:lang w:eastAsia="ja-JP"/>
        </w:rPr>
      </w:pPr>
      <w:r w:rsidRPr="00714088">
        <w:rPr>
          <w:rFonts w:eastAsia="MS Mincho"/>
          <w:i/>
          <w:kern w:val="2"/>
          <w:lang w:eastAsia="ja-JP"/>
        </w:rPr>
        <w:t xml:space="preserve">“a geographically defined area, which is designated or regulated and managed to achieve specific conservation objectives” (Article 2 of the Convention on Biological Diversity). This definition is further expanded upon under Article 8 of the dame convention. </w:t>
      </w:r>
    </w:p>
    <w:p w:rsidR="00A218B4" w:rsidRPr="00A26A32" w:rsidRDefault="00A218B4" w:rsidP="00A218B4">
      <w:pPr>
        <w:rPr>
          <w:rFonts w:eastAsia="MS Mincho"/>
          <w:kern w:val="2"/>
          <w:lang w:eastAsia="ja-JP"/>
        </w:rPr>
      </w:pPr>
      <w:r w:rsidRPr="008C63BD">
        <w:rPr>
          <w:rFonts w:eastAsia="MS Mincho"/>
          <w:kern w:val="2"/>
          <w:lang w:eastAsia="ja-JP"/>
        </w:rPr>
        <w:t>There is agreement between the CBD Secretariat and IUCN that both definitions have the same meaning</w:t>
      </w:r>
      <w:r w:rsidR="00802F27" w:rsidRPr="00802F27">
        <w:rPr>
          <w:rFonts w:eastAsia="MS Mincho"/>
          <w:kern w:val="2"/>
          <w:lang w:eastAsia="ja-JP"/>
        </w:rPr>
        <w:t xml:space="preserve"> (Lopoukhine and Dias 2012)</w:t>
      </w:r>
      <w:r w:rsidRPr="00BA4846">
        <w:rPr>
          <w:rFonts w:eastAsia="MS Mincho"/>
          <w:kern w:val="2"/>
          <w:lang w:eastAsia="ja-JP"/>
        </w:rPr>
        <w:t>.</w:t>
      </w:r>
    </w:p>
    <w:p w:rsidR="00A218B4" w:rsidRPr="00E44257" w:rsidRDefault="000059A0" w:rsidP="00A218B4">
      <w:pPr>
        <w:pStyle w:val="Heading3"/>
        <w:rPr>
          <w:rFonts w:eastAsia="MS Mincho"/>
          <w:kern w:val="2"/>
          <w:lang w:eastAsia="ja-JP"/>
        </w:rPr>
      </w:pPr>
      <w:bookmarkStart w:id="7" w:name="_Toc416775486"/>
      <w:r>
        <w:rPr>
          <w:rFonts w:eastAsia="MS Mincho"/>
          <w:kern w:val="2"/>
          <w:lang w:eastAsia="ja-JP"/>
        </w:rPr>
        <w:t>1.3</w:t>
      </w:r>
      <w:r w:rsidR="00A218B4" w:rsidRPr="005C6887">
        <w:rPr>
          <w:rFonts w:eastAsia="MS Mincho"/>
          <w:kern w:val="2"/>
          <w:lang w:eastAsia="ja-JP"/>
        </w:rPr>
        <w:t xml:space="preserve">.2.Sites that </w:t>
      </w:r>
      <w:r w:rsidR="00A218B4">
        <w:rPr>
          <w:rFonts w:eastAsia="MS Mincho"/>
          <w:kern w:val="2"/>
          <w:lang w:eastAsia="ja-JP"/>
        </w:rPr>
        <w:t xml:space="preserve">do </w:t>
      </w:r>
      <w:r w:rsidR="00A218B4" w:rsidRPr="005C6887">
        <w:rPr>
          <w:rFonts w:eastAsia="MS Mincho"/>
          <w:kern w:val="2"/>
          <w:lang w:eastAsia="ja-JP"/>
        </w:rPr>
        <w:t>not meet the standard definition of protected areas</w:t>
      </w:r>
      <w:bookmarkEnd w:id="7"/>
    </w:p>
    <w:p w:rsidR="00622DBD" w:rsidRDefault="00622DBD" w:rsidP="00622DBD">
      <w:pPr>
        <w:pStyle w:val="CommentText"/>
        <w:rPr>
          <w:lang w:eastAsia="ja-JP"/>
        </w:rPr>
      </w:pPr>
      <w:r>
        <w:rPr>
          <w:lang w:eastAsia="ja-JP"/>
        </w:rPr>
        <w:t xml:space="preserve">The IUCN and CBD definitions of a protected area may not capture other areas that might have a positive contribution to conservation. The existence of these areas is recognized by </w:t>
      </w:r>
      <w:r w:rsidR="000804E6">
        <w:rPr>
          <w:lang w:eastAsia="ja-JP"/>
        </w:rPr>
        <w:t xml:space="preserve">the Aichi Biodiversity </w:t>
      </w:r>
      <w:r>
        <w:rPr>
          <w:lang w:eastAsia="ja-JP"/>
        </w:rPr>
        <w:t xml:space="preserve">Target 11 element “…other effective area-based conservation measures”. These are sites for which the primary purpose is not “…to achieve the long-term conservation of nature”, although it may be a secondary objective. </w:t>
      </w:r>
      <w:r w:rsidR="000804E6">
        <w:rPr>
          <w:lang w:eastAsia="ja-JP"/>
        </w:rPr>
        <w:t xml:space="preserve">However, </w:t>
      </w:r>
      <w:r w:rsidR="000804E6">
        <w:t xml:space="preserve">there is as yet no agreed methodology to identify these areas, and there is no global database that compiles records of all such sites. </w:t>
      </w:r>
    </w:p>
    <w:p w:rsidR="00A218B4" w:rsidRPr="00037419" w:rsidRDefault="000804E6" w:rsidP="00A218B4">
      <w:pPr>
        <w:pStyle w:val="CommentText"/>
        <w:rPr>
          <w:b/>
          <w:lang w:eastAsia="ja-JP"/>
        </w:rPr>
      </w:pPr>
      <w:r w:rsidRPr="00037419">
        <w:rPr>
          <w:b/>
          <w:lang w:eastAsia="ja-JP"/>
        </w:rPr>
        <w:t>Since March 2015, the WDPA accepts data on other effective area-based conservation measures (OECMs). This expansion of the</w:t>
      </w:r>
      <w:r w:rsidR="00A218B4" w:rsidRPr="00037419">
        <w:rPr>
          <w:b/>
          <w:lang w:eastAsia="ja-JP"/>
        </w:rPr>
        <w:t xml:space="preserve"> WDPA </w:t>
      </w:r>
      <w:r w:rsidRPr="00037419">
        <w:rPr>
          <w:b/>
          <w:lang w:eastAsia="ja-JP"/>
        </w:rPr>
        <w:t>is the first step to move forward on the identification and compilation of these conservation areas. It</w:t>
      </w:r>
      <w:r w:rsidR="00A218B4" w:rsidRPr="00037419">
        <w:rPr>
          <w:b/>
          <w:lang w:eastAsia="ja-JP"/>
        </w:rPr>
        <w:t xml:space="preserve"> means that the WDPA </w:t>
      </w:r>
      <w:r w:rsidRPr="00037419">
        <w:rPr>
          <w:b/>
          <w:lang w:eastAsia="ja-JP"/>
        </w:rPr>
        <w:t>will be</w:t>
      </w:r>
      <w:r w:rsidR="00A218B4" w:rsidRPr="00037419">
        <w:rPr>
          <w:b/>
          <w:lang w:eastAsia="ja-JP"/>
        </w:rPr>
        <w:t xml:space="preserve"> better positioned to</w:t>
      </w:r>
      <w:r w:rsidRPr="00037419">
        <w:rPr>
          <w:b/>
          <w:lang w:eastAsia="ja-JP"/>
        </w:rPr>
        <w:t xml:space="preserve"> continue with one of its more important uses:</w:t>
      </w:r>
      <w:r w:rsidR="00A218B4" w:rsidRPr="00037419">
        <w:rPr>
          <w:b/>
          <w:lang w:eastAsia="ja-JP"/>
        </w:rPr>
        <w:t xml:space="preserve"> measure progress towards </w:t>
      </w:r>
      <w:r w:rsidRPr="00037419">
        <w:rPr>
          <w:b/>
          <w:lang w:eastAsia="ja-JP"/>
        </w:rPr>
        <w:t xml:space="preserve">achieving </w:t>
      </w:r>
      <w:r w:rsidR="00A218B4" w:rsidRPr="00037419">
        <w:rPr>
          <w:b/>
          <w:lang w:eastAsia="ja-JP"/>
        </w:rPr>
        <w:t xml:space="preserve">Aichi Biodiversity Target 11. Nevertheless, because this process is in early stages of implementation, the data on OECMs </w:t>
      </w:r>
      <w:r w:rsidR="00A174B0" w:rsidRPr="00037419">
        <w:rPr>
          <w:b/>
          <w:lang w:eastAsia="ja-JP"/>
        </w:rPr>
        <w:t xml:space="preserve">in the WDPA </w:t>
      </w:r>
      <w:r w:rsidR="00A218B4" w:rsidRPr="00037419">
        <w:rPr>
          <w:b/>
          <w:lang w:eastAsia="ja-JP"/>
        </w:rPr>
        <w:t xml:space="preserve">should be taken with caution and </w:t>
      </w:r>
      <w:r w:rsidR="00A174B0" w:rsidRPr="00037419">
        <w:rPr>
          <w:b/>
          <w:lang w:eastAsia="ja-JP"/>
        </w:rPr>
        <w:t>it may</w:t>
      </w:r>
      <w:r w:rsidRPr="00037419">
        <w:rPr>
          <w:b/>
          <w:lang w:eastAsia="ja-JP"/>
        </w:rPr>
        <w:t xml:space="preserve">take many years until it is considered to </w:t>
      </w:r>
      <w:r w:rsidR="00A218B4" w:rsidRPr="00037419">
        <w:rPr>
          <w:b/>
          <w:lang w:eastAsia="ja-JP"/>
        </w:rPr>
        <w:t>be</w:t>
      </w:r>
      <w:r w:rsidR="00A174B0" w:rsidRPr="00037419">
        <w:rPr>
          <w:b/>
          <w:lang w:eastAsia="ja-JP"/>
        </w:rPr>
        <w:t xml:space="preserve"> a</w:t>
      </w:r>
      <w:r w:rsidRPr="00037419">
        <w:rPr>
          <w:b/>
          <w:lang w:eastAsia="ja-JP"/>
        </w:rPr>
        <w:t>representative</w:t>
      </w:r>
      <w:r w:rsidR="00A174B0" w:rsidRPr="00037419">
        <w:rPr>
          <w:b/>
          <w:lang w:eastAsia="ja-JP"/>
        </w:rPr>
        <w:t xml:space="preserve"> dataset</w:t>
      </w:r>
      <w:r w:rsidR="00037419">
        <w:rPr>
          <w:b/>
          <w:lang w:eastAsia="ja-JP"/>
        </w:rPr>
        <w:t xml:space="preserve"> of such areas</w:t>
      </w:r>
      <w:r w:rsidR="00A218B4" w:rsidRPr="00037419">
        <w:rPr>
          <w:b/>
          <w:lang w:eastAsia="ja-JP"/>
        </w:rPr>
        <w:t>.</w:t>
      </w:r>
    </w:p>
    <w:p w:rsidR="00A218B4" w:rsidRPr="00D51F43" w:rsidRDefault="00A218B4" w:rsidP="00A218B4">
      <w:pPr>
        <w:rPr>
          <w:rFonts w:eastAsia="MS Mincho"/>
          <w:kern w:val="2"/>
          <w:lang w:eastAsia="ja-JP"/>
        </w:rPr>
      </w:pPr>
      <w:r>
        <w:t>To be included in the WDPA, OECMs must demonstrate conservation value and a long-term commitment. Non-government data providers are required to indicate compliance with these criteria through the WDPA statement of compliance. Data from non-government sources, whether on protected areas or OECMs,</w:t>
      </w:r>
      <w:r>
        <w:rPr>
          <w:lang w:eastAsia="ja-JP"/>
        </w:rPr>
        <w:t xml:space="preserve"> goes through a verification process before being included in the WDPA. Protocols for this verification process </w:t>
      </w:r>
      <w:r w:rsidR="00CA1339">
        <w:rPr>
          <w:lang w:eastAsia="ja-JP"/>
        </w:rPr>
        <w:t>have</w:t>
      </w:r>
      <w:r>
        <w:rPr>
          <w:lang w:eastAsia="ja-JP"/>
        </w:rPr>
        <w:t xml:space="preserve"> be</w:t>
      </w:r>
      <w:r w:rsidR="00CA1339">
        <w:rPr>
          <w:lang w:eastAsia="ja-JP"/>
        </w:rPr>
        <w:t>en</w:t>
      </w:r>
      <w:r>
        <w:rPr>
          <w:lang w:eastAsia="ja-JP"/>
        </w:rPr>
        <w:t xml:space="preserve"> developed and implemented</w:t>
      </w:r>
      <w:r w:rsidR="00CA1339">
        <w:rPr>
          <w:lang w:eastAsia="ja-JP"/>
        </w:rPr>
        <w:t xml:space="preserve">and will be refined after further testing </w:t>
      </w:r>
      <w:r w:rsidR="00DD7C2D">
        <w:rPr>
          <w:lang w:eastAsia="ja-JP"/>
        </w:rPr>
        <w:t>(see Section 3.2</w:t>
      </w:r>
      <w:r w:rsidR="00CA1339">
        <w:rPr>
          <w:lang w:eastAsia="ja-JP"/>
        </w:rPr>
        <w:t xml:space="preserve"> for more details of the process</w:t>
      </w:r>
      <w:r w:rsidR="00DD7C2D">
        <w:rPr>
          <w:lang w:eastAsia="ja-JP"/>
        </w:rPr>
        <w:t>)</w:t>
      </w:r>
      <w:r w:rsidR="00A174B0">
        <w:rPr>
          <w:lang w:eastAsia="ja-JP"/>
        </w:rPr>
        <w:t>.</w:t>
      </w:r>
    </w:p>
    <w:p w:rsidR="00A218B4" w:rsidRPr="00532798" w:rsidRDefault="00A218B4" w:rsidP="006D2A96">
      <w:pPr>
        <w:ind w:left="142"/>
        <w:rPr>
          <w:b/>
          <w:sz w:val="20"/>
          <w:szCs w:val="20"/>
        </w:rPr>
      </w:pPr>
    </w:p>
    <w:p w:rsidR="00A77514" w:rsidRDefault="000059A0" w:rsidP="00A77514">
      <w:pPr>
        <w:pStyle w:val="Heading2"/>
      </w:pPr>
      <w:bookmarkStart w:id="8" w:name="_Toc416775487"/>
      <w:r w:rsidRPr="007065CA">
        <w:t>1.4</w:t>
      </w:r>
      <w:r w:rsidR="00167198" w:rsidRPr="007065CA">
        <w:t>.</w:t>
      </w:r>
      <w:r w:rsidR="00A77514" w:rsidRPr="007065CA">
        <w:t xml:space="preserve"> IUCN </w:t>
      </w:r>
      <w:r w:rsidR="00074DC3" w:rsidRPr="007065CA">
        <w:t>Standards</w:t>
      </w:r>
      <w:r w:rsidR="009F4F79">
        <w:t xml:space="preserve"> in the WDPA</w:t>
      </w:r>
      <w:bookmarkEnd w:id="8"/>
    </w:p>
    <w:p w:rsidR="00A77514" w:rsidRDefault="00A77514" w:rsidP="00532798">
      <w:pPr>
        <w:spacing w:after="0"/>
        <w:rPr>
          <w:lang w:eastAsia="ja-JP"/>
        </w:rPr>
      </w:pPr>
    </w:p>
    <w:p w:rsidR="00A174B0" w:rsidRDefault="00A174B0" w:rsidP="00A174B0">
      <w:pPr>
        <w:rPr>
          <w:rFonts w:eastAsia="MS Mincho"/>
          <w:kern w:val="2"/>
          <w:lang w:eastAsia="ja-JP"/>
        </w:rPr>
      </w:pPr>
      <w:r>
        <w:rPr>
          <w:rFonts w:eastAsia="MS Mincho"/>
          <w:kern w:val="2"/>
          <w:lang w:eastAsia="ja-JP"/>
        </w:rPr>
        <w:t xml:space="preserve">The IUCN Protected </w:t>
      </w:r>
      <w:r w:rsidRPr="00A174B0">
        <w:rPr>
          <w:rFonts w:eastAsia="MS Mincho"/>
          <w:kern w:val="2"/>
          <w:lang w:eastAsia="ja-JP"/>
        </w:rPr>
        <w:t>Area Management Categories help classify protected areas based on their</w:t>
      </w:r>
      <w:r>
        <w:rPr>
          <w:rFonts w:eastAsia="MS Mincho"/>
          <w:kern w:val="2"/>
          <w:lang w:eastAsia="ja-JP"/>
        </w:rPr>
        <w:t xml:space="preserve"> primary management objectives (</w:t>
      </w:r>
      <w:r w:rsidR="00802F27">
        <w:rPr>
          <w:rFonts w:eastAsia="MS Mincho"/>
          <w:kern w:val="2"/>
          <w:lang w:eastAsia="ja-JP"/>
        </w:rPr>
        <w:t>Dudley 2008</w:t>
      </w:r>
      <w:r>
        <w:rPr>
          <w:rFonts w:eastAsia="MS Mincho"/>
          <w:kern w:val="2"/>
          <w:lang w:eastAsia="ja-JP"/>
        </w:rPr>
        <w:t xml:space="preserve">), </w:t>
      </w:r>
      <w:r w:rsidRPr="00A174B0">
        <w:rPr>
          <w:rFonts w:eastAsia="MS Mincho"/>
          <w:kern w:val="2"/>
          <w:lang w:eastAsia="ja-JP"/>
        </w:rPr>
        <w:t xml:space="preserve">while the IUCN Governance Types classify protected areas according to who </w:t>
      </w:r>
      <w:r>
        <w:rPr>
          <w:rFonts w:eastAsia="MS Mincho"/>
          <w:kern w:val="2"/>
          <w:lang w:eastAsia="ja-JP"/>
        </w:rPr>
        <w:t xml:space="preserve">holds authority, responsibility </w:t>
      </w:r>
      <w:r w:rsidRPr="00A174B0">
        <w:rPr>
          <w:rFonts w:eastAsia="MS Mincho"/>
          <w:kern w:val="2"/>
          <w:lang w:eastAsia="ja-JP"/>
        </w:rPr>
        <w:t>and accountability for them</w:t>
      </w:r>
      <w:r>
        <w:rPr>
          <w:rFonts w:eastAsia="MS Mincho"/>
          <w:kern w:val="2"/>
          <w:lang w:eastAsia="ja-JP"/>
        </w:rPr>
        <w:t xml:space="preserve"> (</w:t>
      </w:r>
      <w:r w:rsidR="00802F27" w:rsidRPr="00802F27">
        <w:rPr>
          <w:rFonts w:eastAsia="MS Mincho"/>
          <w:kern w:val="2"/>
          <w:lang w:eastAsia="ja-JP"/>
        </w:rPr>
        <w:t>Borrini-Feyerabend et al. 2013</w:t>
      </w:r>
      <w:r>
        <w:rPr>
          <w:rFonts w:eastAsia="MS Mincho"/>
          <w:kern w:val="2"/>
          <w:lang w:eastAsia="ja-JP"/>
        </w:rPr>
        <w:t>)</w:t>
      </w:r>
      <w:r w:rsidRPr="00A174B0">
        <w:rPr>
          <w:rFonts w:eastAsia="MS Mincho"/>
          <w:kern w:val="2"/>
          <w:lang w:eastAsia="ja-JP"/>
        </w:rPr>
        <w:t>. The relationship between management categorie</w:t>
      </w:r>
      <w:r>
        <w:rPr>
          <w:rFonts w:eastAsia="MS Mincho"/>
          <w:kern w:val="2"/>
          <w:lang w:eastAsia="ja-JP"/>
        </w:rPr>
        <w:t xml:space="preserve">s and governance types is shown </w:t>
      </w:r>
      <w:r w:rsidR="009A57E1">
        <w:rPr>
          <w:rFonts w:eastAsia="MS Mincho"/>
          <w:kern w:val="2"/>
          <w:lang w:eastAsia="ja-JP"/>
        </w:rPr>
        <w:t>in Table 1.4</w:t>
      </w:r>
      <w:r w:rsidRPr="00A174B0">
        <w:rPr>
          <w:rFonts w:eastAsia="MS Mincho"/>
          <w:kern w:val="2"/>
          <w:lang w:eastAsia="ja-JP"/>
        </w:rPr>
        <w:t xml:space="preserve">. </w:t>
      </w:r>
    </w:p>
    <w:p w:rsidR="00A174B0" w:rsidRPr="00A174B0" w:rsidRDefault="00A174B0" w:rsidP="00A174B0">
      <w:pPr>
        <w:rPr>
          <w:rFonts w:eastAsia="MS Mincho"/>
          <w:kern w:val="2"/>
          <w:lang w:eastAsia="ja-JP"/>
        </w:rPr>
      </w:pPr>
      <w:r w:rsidRPr="00A174B0">
        <w:rPr>
          <w:rFonts w:eastAsia="MS Mincho"/>
          <w:kern w:val="2"/>
          <w:lang w:eastAsia="ja-JP"/>
        </w:rPr>
        <w:t>The WDPA stores both management categories and governanc</w:t>
      </w:r>
      <w:r>
        <w:rPr>
          <w:rFonts w:eastAsia="MS Mincho"/>
          <w:kern w:val="2"/>
          <w:lang w:eastAsia="ja-JP"/>
        </w:rPr>
        <w:t xml:space="preserve">e types as reported by the data </w:t>
      </w:r>
      <w:r w:rsidRPr="00A174B0">
        <w:rPr>
          <w:rFonts w:eastAsia="MS Mincho"/>
          <w:kern w:val="2"/>
          <w:lang w:eastAsia="ja-JP"/>
        </w:rPr>
        <w:t xml:space="preserve">provider. </w:t>
      </w:r>
      <w:r>
        <w:rPr>
          <w:rFonts w:eastAsia="MS Mincho"/>
          <w:kern w:val="2"/>
          <w:lang w:eastAsia="ja-JP"/>
        </w:rPr>
        <w:t>In August 2014</w:t>
      </w:r>
      <w:r w:rsidRPr="00A174B0">
        <w:rPr>
          <w:rFonts w:eastAsia="MS Mincho"/>
          <w:kern w:val="2"/>
          <w:lang w:eastAsia="ja-JP"/>
        </w:rPr>
        <w:t xml:space="preserve">, about 65% of </w:t>
      </w:r>
      <w:r w:rsidR="00802F27">
        <w:rPr>
          <w:rFonts w:eastAsia="MS Mincho"/>
          <w:kern w:val="2"/>
          <w:lang w:eastAsia="ja-JP"/>
        </w:rPr>
        <w:t xml:space="preserve">the number of </w:t>
      </w:r>
      <w:r w:rsidRPr="00A174B0">
        <w:rPr>
          <w:rFonts w:eastAsia="MS Mincho"/>
          <w:kern w:val="2"/>
          <w:lang w:eastAsia="ja-JP"/>
        </w:rPr>
        <w:t>protected areas in the WDPA have a</w:t>
      </w:r>
      <w:r>
        <w:rPr>
          <w:rFonts w:eastAsia="MS Mincho"/>
          <w:kern w:val="2"/>
          <w:lang w:eastAsia="ja-JP"/>
        </w:rPr>
        <w:t>n IUCN Management Category, and 88% had</w:t>
      </w:r>
      <w:r w:rsidRPr="00A174B0">
        <w:rPr>
          <w:rFonts w:eastAsia="MS Mincho"/>
          <w:kern w:val="2"/>
          <w:lang w:eastAsia="ja-JP"/>
        </w:rPr>
        <w:t xml:space="preserve"> a governance type</w:t>
      </w:r>
      <w:r w:rsidR="00802F27">
        <w:rPr>
          <w:rFonts w:eastAsia="MS Mincho"/>
          <w:kern w:val="2"/>
          <w:lang w:eastAsia="ja-JP"/>
        </w:rPr>
        <w:t xml:space="preserve"> (Juffe-Bignoli et al. 2014)</w:t>
      </w:r>
      <w:r>
        <w:rPr>
          <w:rFonts w:eastAsia="MS Mincho"/>
          <w:kern w:val="2"/>
          <w:lang w:eastAsia="ja-JP"/>
        </w:rPr>
        <w:t>.</w:t>
      </w:r>
      <w:r w:rsidR="00802F27" w:rsidRPr="00802F27">
        <w:rPr>
          <w:rFonts w:eastAsia="MS Mincho"/>
          <w:kern w:val="2"/>
          <w:lang w:eastAsia="ja-JP"/>
        </w:rPr>
        <w:t xml:space="preserve">UNEP-WCMC </w:t>
      </w:r>
      <w:r w:rsidR="00802F27" w:rsidRPr="00802F27">
        <w:t xml:space="preserve">encourages the adoption of the IUCN standards </w:t>
      </w:r>
      <w:r w:rsidR="00802F27" w:rsidRPr="00802F27">
        <w:rPr>
          <w:rFonts w:eastAsia="MS Mincho"/>
          <w:kern w:val="2"/>
          <w:lang w:eastAsia="ja-JP"/>
        </w:rPr>
        <w:t>but does not assign or question the application of the categories by countries</w:t>
      </w:r>
      <w:r w:rsidR="00802F27" w:rsidRPr="00802F27">
        <w:t>.</w:t>
      </w:r>
    </w:p>
    <w:p w:rsidR="00910BF9" w:rsidRPr="00A174B0" w:rsidRDefault="00A77514" w:rsidP="00A174B0">
      <w:pPr>
        <w:rPr>
          <w:rFonts w:eastAsia="MS Mincho"/>
          <w:kern w:val="2"/>
          <w:lang w:eastAsia="ja-JP"/>
        </w:rPr>
      </w:pPr>
      <w:r>
        <w:t xml:space="preserve">While the use of the IUCN </w:t>
      </w:r>
      <w:r w:rsidR="00A174B0">
        <w:rPr>
          <w:rFonts w:eastAsia="MS Mincho"/>
          <w:kern w:val="2"/>
          <w:lang w:eastAsia="ja-JP"/>
        </w:rPr>
        <w:t xml:space="preserve">Protected </w:t>
      </w:r>
      <w:r w:rsidR="00A174B0" w:rsidRPr="00A174B0">
        <w:rPr>
          <w:rFonts w:eastAsia="MS Mincho"/>
          <w:kern w:val="2"/>
          <w:lang w:eastAsia="ja-JP"/>
        </w:rPr>
        <w:t xml:space="preserve">Area Management Categories </w:t>
      </w:r>
      <w:r>
        <w:t>system is voluntary, it is widely accepted as a standa</w:t>
      </w:r>
      <w:r w:rsidR="00A174B0">
        <w:t xml:space="preserve">rd and used by many countries. </w:t>
      </w:r>
      <w:r w:rsidR="00910BF9" w:rsidRPr="006F74E6">
        <w:rPr>
          <w:szCs w:val="24"/>
          <w:lang w:eastAsia="ja-JP"/>
        </w:rPr>
        <w:t>Categorising</w:t>
      </w:r>
      <w:r w:rsidR="00802F27">
        <w:rPr>
          <w:szCs w:val="24"/>
          <w:lang w:eastAsia="ja-JP"/>
        </w:rPr>
        <w:t xml:space="preserve">protected areas under the IUCN </w:t>
      </w:r>
      <w:r w:rsidR="00802F27">
        <w:rPr>
          <w:rFonts w:eastAsia="MS Mincho"/>
          <w:kern w:val="2"/>
          <w:lang w:eastAsia="ja-JP"/>
        </w:rPr>
        <w:t xml:space="preserve">Protected </w:t>
      </w:r>
      <w:r w:rsidR="00802F27" w:rsidRPr="00A174B0">
        <w:rPr>
          <w:rFonts w:eastAsia="MS Mincho"/>
          <w:kern w:val="2"/>
          <w:lang w:eastAsia="ja-JP"/>
        </w:rPr>
        <w:t xml:space="preserve">Area Management </w:t>
      </w:r>
      <w:r w:rsidR="00802F27">
        <w:rPr>
          <w:rFonts w:eastAsia="MS Mincho"/>
          <w:kern w:val="2"/>
          <w:lang w:eastAsia="ja-JP"/>
        </w:rPr>
        <w:t>C</w:t>
      </w:r>
      <w:r w:rsidR="00910BF9" w:rsidRPr="006F74E6">
        <w:rPr>
          <w:szCs w:val="24"/>
          <w:lang w:eastAsia="ja-JP"/>
        </w:rPr>
        <w:t xml:space="preserve">ategories assists in facilitating comparisons between countries </w:t>
      </w:r>
      <w:r w:rsidR="00910BF9">
        <w:rPr>
          <w:szCs w:val="24"/>
          <w:lang w:eastAsia="ja-JP"/>
        </w:rPr>
        <w:t>for research purposes and reduces</w:t>
      </w:r>
      <w:r w:rsidR="00910BF9" w:rsidRPr="006F74E6">
        <w:rPr>
          <w:szCs w:val="24"/>
          <w:lang w:eastAsia="ja-JP"/>
        </w:rPr>
        <w:t xml:space="preserve"> the confusion that has arisen from </w:t>
      </w:r>
      <w:r w:rsidR="00647CBF">
        <w:rPr>
          <w:szCs w:val="24"/>
          <w:lang w:eastAsia="ja-JP"/>
        </w:rPr>
        <w:t>the adoption of many different t</w:t>
      </w:r>
      <w:r w:rsidR="00910BF9" w:rsidRPr="006F74E6">
        <w:rPr>
          <w:szCs w:val="24"/>
          <w:lang w:eastAsia="ja-JP"/>
        </w:rPr>
        <w:t>erms and designations that describe the same kind of protected areas in different parts of the world.</w:t>
      </w:r>
    </w:p>
    <w:p w:rsidR="00037419" w:rsidRDefault="00037419" w:rsidP="00532798">
      <w:pPr>
        <w:rPr>
          <w:rFonts w:eastAsia="MS Mincho"/>
          <w:b/>
          <w:kern w:val="2"/>
          <w:lang w:eastAsia="ja-JP"/>
        </w:rPr>
      </w:pPr>
      <w:r>
        <w:rPr>
          <w:b/>
        </w:rPr>
        <w:t>There are still many protected areas for which there is no IUCN Protected Area Management Category assigned</w:t>
      </w:r>
      <w:r>
        <w:rPr>
          <w:rFonts w:eastAsia="MS Mincho"/>
          <w:b/>
          <w:kern w:val="2"/>
          <w:lang w:eastAsia="ja-JP"/>
        </w:rPr>
        <w:t xml:space="preserve">. The absence of a management category does not in any way reduce the importance of a protected area, nor does it imply that the site is not </w:t>
      </w:r>
      <w:r w:rsidR="00802F27">
        <w:rPr>
          <w:rFonts w:eastAsia="MS Mincho"/>
          <w:b/>
          <w:kern w:val="2"/>
          <w:lang w:eastAsia="ja-JP"/>
        </w:rPr>
        <w:t xml:space="preserve">being </w:t>
      </w:r>
      <w:r>
        <w:rPr>
          <w:rFonts w:eastAsia="MS Mincho"/>
          <w:b/>
          <w:kern w:val="2"/>
          <w:lang w:eastAsia="ja-JP"/>
        </w:rPr>
        <w:t xml:space="preserve">adequately managed or should be excluded from analyses. </w:t>
      </w:r>
    </w:p>
    <w:p w:rsidR="00A77514" w:rsidRDefault="00C7647E" w:rsidP="00AB2440">
      <w:pPr>
        <w:rPr>
          <w:b/>
          <w:sz w:val="20"/>
          <w:szCs w:val="20"/>
        </w:rPr>
      </w:pPr>
      <w:r w:rsidRPr="00CA1339">
        <w:rPr>
          <w:rFonts w:eastAsia="MS Mincho"/>
          <w:b/>
          <w:kern w:val="2"/>
          <w:sz w:val="20"/>
          <w:szCs w:val="20"/>
          <w:lang w:eastAsia="ja-JP"/>
        </w:rPr>
        <w:t>Table</w:t>
      </w:r>
      <w:r w:rsidR="008B194D" w:rsidRPr="00CA1339">
        <w:rPr>
          <w:rFonts w:eastAsia="MS Mincho"/>
          <w:b/>
          <w:kern w:val="2"/>
          <w:sz w:val="20"/>
          <w:szCs w:val="20"/>
          <w:lang w:eastAsia="ja-JP"/>
        </w:rPr>
        <w:t>1.4</w:t>
      </w:r>
      <w:r w:rsidRPr="00CA1339">
        <w:rPr>
          <w:rFonts w:eastAsia="MS Mincho"/>
          <w:b/>
          <w:kern w:val="2"/>
          <w:sz w:val="20"/>
          <w:szCs w:val="20"/>
          <w:lang w:eastAsia="ja-JP"/>
        </w:rPr>
        <w:t xml:space="preserve">–The </w:t>
      </w:r>
      <w:r w:rsidRPr="00CA1339">
        <w:rPr>
          <w:b/>
          <w:sz w:val="20"/>
          <w:szCs w:val="20"/>
        </w:rPr>
        <w:t>IUCN</w:t>
      </w:r>
      <w:r w:rsidR="00037419" w:rsidRPr="00CA1339">
        <w:rPr>
          <w:b/>
          <w:sz w:val="20"/>
          <w:szCs w:val="20"/>
        </w:rPr>
        <w:t xml:space="preserve"> Prote</w:t>
      </w:r>
      <w:r w:rsidRPr="00CA1339">
        <w:rPr>
          <w:b/>
          <w:sz w:val="20"/>
          <w:szCs w:val="20"/>
        </w:rPr>
        <w:t>cted Area Management Category</w:t>
      </w:r>
      <w:r w:rsidR="00037419" w:rsidRPr="00CA1339">
        <w:rPr>
          <w:b/>
          <w:sz w:val="20"/>
          <w:szCs w:val="20"/>
        </w:rPr>
        <w:t xml:space="preserve"> and Governance </w:t>
      </w:r>
      <w:r w:rsidRPr="00CA1339">
        <w:rPr>
          <w:b/>
          <w:sz w:val="20"/>
          <w:szCs w:val="20"/>
        </w:rPr>
        <w:t xml:space="preserve">Typematrix </w:t>
      </w:r>
      <w:r w:rsidR="00037419" w:rsidRPr="00CA1339">
        <w:rPr>
          <w:b/>
          <w:sz w:val="20"/>
          <w:szCs w:val="20"/>
        </w:rPr>
        <w:t>Source: Borrini-Feyerabend et al. 2013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5"/>
        <w:gridCol w:w="723"/>
        <w:gridCol w:w="540"/>
        <w:gridCol w:w="720"/>
        <w:gridCol w:w="540"/>
        <w:gridCol w:w="720"/>
        <w:gridCol w:w="540"/>
        <w:gridCol w:w="540"/>
        <w:gridCol w:w="760"/>
        <w:gridCol w:w="680"/>
        <w:gridCol w:w="900"/>
        <w:gridCol w:w="720"/>
      </w:tblGrid>
      <w:tr w:rsidR="00C7647E" w:rsidRPr="004E5845" w:rsidTr="00ED0C72">
        <w:trPr>
          <w:cantSplit/>
        </w:trPr>
        <w:tc>
          <w:tcPr>
            <w:tcW w:w="8748" w:type="dxa"/>
            <w:gridSpan w:val="12"/>
            <w:tcBorders>
              <w:top w:val="nil"/>
              <w:left w:val="nil"/>
              <w:bottom w:val="single" w:sz="4" w:space="0" w:color="auto"/>
              <w:right w:val="nil"/>
            </w:tcBorders>
            <w:shd w:val="clear" w:color="auto" w:fill="FFFFFF"/>
          </w:tcPr>
          <w:p w:rsidR="00C7647E" w:rsidRPr="004E5845" w:rsidRDefault="00C7647E" w:rsidP="00ED0C72">
            <w:pPr>
              <w:spacing w:after="0" w:line="240" w:lineRule="auto"/>
              <w:rPr>
                <w:rFonts w:cstheme="minorHAnsi"/>
                <w:b/>
                <w:sz w:val="20"/>
                <w:szCs w:val="18"/>
              </w:rPr>
            </w:pPr>
          </w:p>
        </w:tc>
      </w:tr>
      <w:tr w:rsidR="00C7647E" w:rsidRPr="004E5845" w:rsidTr="00C7647E">
        <w:trPr>
          <w:cantSplit/>
        </w:trPr>
        <w:tc>
          <w:tcPr>
            <w:tcW w:w="1365" w:type="dxa"/>
            <w:vMerge w:val="restart"/>
            <w:tcBorders>
              <w:tl2br w:val="single" w:sz="4" w:space="0" w:color="auto"/>
            </w:tcBorders>
            <w:shd w:val="clear" w:color="auto" w:fill="999E34" w:themeFill="accent2"/>
          </w:tcPr>
          <w:p w:rsidR="00C7647E" w:rsidRPr="00442C51" w:rsidRDefault="00C7647E" w:rsidP="00ED0C72">
            <w:pPr>
              <w:spacing w:after="0" w:line="240" w:lineRule="auto"/>
              <w:jc w:val="right"/>
              <w:rPr>
                <w:rFonts w:cstheme="minorHAnsi"/>
                <w:b/>
                <w:sz w:val="18"/>
                <w:szCs w:val="18"/>
              </w:rPr>
            </w:pPr>
            <w:r w:rsidRPr="00442C51">
              <w:rPr>
                <w:rFonts w:cstheme="minorHAnsi"/>
                <w:b/>
                <w:sz w:val="18"/>
                <w:szCs w:val="18"/>
              </w:rPr>
              <w:t>Governance types</w:t>
            </w: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p>
          <w:p w:rsidR="00C7647E" w:rsidRPr="00442C51" w:rsidRDefault="00C7647E" w:rsidP="00ED0C72">
            <w:pPr>
              <w:spacing w:after="0" w:line="240" w:lineRule="auto"/>
              <w:rPr>
                <w:rFonts w:cstheme="minorHAnsi"/>
                <w:b/>
                <w:sz w:val="18"/>
                <w:szCs w:val="18"/>
              </w:rPr>
            </w:pPr>
            <w:r w:rsidRPr="00442C51">
              <w:rPr>
                <w:rFonts w:cstheme="minorHAnsi"/>
                <w:b/>
                <w:sz w:val="18"/>
                <w:szCs w:val="18"/>
              </w:rPr>
              <w:t>Protected area categories</w:t>
            </w:r>
          </w:p>
        </w:tc>
        <w:tc>
          <w:tcPr>
            <w:tcW w:w="1983" w:type="dxa"/>
            <w:gridSpan w:val="3"/>
            <w:shd w:val="clear" w:color="auto" w:fill="999E34" w:themeFill="accent2"/>
          </w:tcPr>
          <w:p w:rsidR="00C7647E" w:rsidRPr="004E5845" w:rsidRDefault="00C7647E" w:rsidP="00ED0C72">
            <w:pPr>
              <w:spacing w:after="0" w:line="240" w:lineRule="auto"/>
              <w:rPr>
                <w:rFonts w:cstheme="minorHAnsi"/>
                <w:sz w:val="18"/>
                <w:szCs w:val="18"/>
              </w:rPr>
            </w:pPr>
            <w:r w:rsidRPr="004E5845">
              <w:rPr>
                <w:rFonts w:cstheme="minorHAnsi"/>
                <w:sz w:val="18"/>
                <w:szCs w:val="18"/>
              </w:rPr>
              <w:t>A. Governance by government</w:t>
            </w:r>
          </w:p>
        </w:tc>
        <w:tc>
          <w:tcPr>
            <w:tcW w:w="1800" w:type="dxa"/>
            <w:gridSpan w:val="3"/>
            <w:shd w:val="clear" w:color="auto" w:fill="999E34" w:themeFill="accent2"/>
          </w:tcPr>
          <w:p w:rsidR="00C7647E" w:rsidRPr="004E5845" w:rsidRDefault="00C7647E" w:rsidP="00ED0C72">
            <w:pPr>
              <w:spacing w:after="0" w:line="240" w:lineRule="auto"/>
              <w:rPr>
                <w:rFonts w:cstheme="minorHAnsi"/>
                <w:sz w:val="18"/>
                <w:szCs w:val="18"/>
              </w:rPr>
            </w:pPr>
            <w:r w:rsidRPr="004E5845">
              <w:rPr>
                <w:rFonts w:cstheme="minorHAnsi"/>
                <w:sz w:val="18"/>
                <w:szCs w:val="18"/>
              </w:rPr>
              <w:t>B. Shared governance</w:t>
            </w:r>
          </w:p>
        </w:tc>
        <w:tc>
          <w:tcPr>
            <w:tcW w:w="1980" w:type="dxa"/>
            <w:gridSpan w:val="3"/>
            <w:shd w:val="clear" w:color="auto" w:fill="999E34" w:themeFill="accent2"/>
          </w:tcPr>
          <w:p w:rsidR="00C7647E" w:rsidRPr="004E5845" w:rsidRDefault="00C7647E" w:rsidP="00ED0C72">
            <w:pPr>
              <w:spacing w:after="0" w:line="240" w:lineRule="auto"/>
              <w:rPr>
                <w:rFonts w:cstheme="minorHAnsi"/>
                <w:sz w:val="18"/>
                <w:szCs w:val="18"/>
              </w:rPr>
            </w:pPr>
            <w:r w:rsidRPr="004E5845">
              <w:rPr>
                <w:rFonts w:cstheme="minorHAnsi"/>
                <w:sz w:val="18"/>
                <w:szCs w:val="18"/>
              </w:rPr>
              <w:t>C. Private governance</w:t>
            </w:r>
          </w:p>
        </w:tc>
        <w:tc>
          <w:tcPr>
            <w:tcW w:w="1620" w:type="dxa"/>
            <w:gridSpan w:val="2"/>
            <w:shd w:val="clear" w:color="auto" w:fill="999E34" w:themeFill="accent2"/>
          </w:tcPr>
          <w:p w:rsidR="00C7647E" w:rsidRPr="004E5845" w:rsidRDefault="00C7647E" w:rsidP="00ED0C72">
            <w:pPr>
              <w:spacing w:after="0" w:line="240" w:lineRule="auto"/>
              <w:rPr>
                <w:rFonts w:cstheme="minorHAnsi"/>
                <w:sz w:val="18"/>
                <w:szCs w:val="18"/>
              </w:rPr>
            </w:pPr>
            <w:r w:rsidRPr="004E5845">
              <w:rPr>
                <w:rFonts w:cstheme="minorHAnsi"/>
                <w:sz w:val="18"/>
                <w:szCs w:val="18"/>
              </w:rPr>
              <w:t>D. Governance by indigenous peoples and local communities</w:t>
            </w:r>
          </w:p>
        </w:tc>
      </w:tr>
      <w:tr w:rsidR="00C7647E" w:rsidRPr="004E5845" w:rsidTr="00ED0C72">
        <w:trPr>
          <w:cantSplit/>
          <w:trHeight w:val="2064"/>
        </w:trPr>
        <w:tc>
          <w:tcPr>
            <w:tcW w:w="1365" w:type="dxa"/>
            <w:vMerge/>
            <w:tcBorders>
              <w:tl2br w:val="single" w:sz="4" w:space="0" w:color="auto"/>
            </w:tcBorders>
          </w:tcPr>
          <w:p w:rsidR="00C7647E" w:rsidRPr="00442C51" w:rsidRDefault="00C7647E" w:rsidP="00ED0C72">
            <w:pPr>
              <w:spacing w:after="0" w:line="240" w:lineRule="auto"/>
              <w:rPr>
                <w:rFonts w:cstheme="minorHAnsi"/>
                <w:sz w:val="18"/>
                <w:szCs w:val="18"/>
              </w:rPr>
            </w:pPr>
          </w:p>
        </w:tc>
        <w:tc>
          <w:tcPr>
            <w:tcW w:w="723"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Federal or national ministry or agency in charge</w:t>
            </w:r>
          </w:p>
        </w:tc>
        <w:tc>
          <w:tcPr>
            <w:tcW w:w="54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Sub-national ministry or agency in charge</w:t>
            </w:r>
          </w:p>
          <w:p w:rsidR="00C7647E" w:rsidRPr="004E5845" w:rsidRDefault="00C7647E" w:rsidP="00ED0C72">
            <w:pPr>
              <w:spacing w:after="0" w:line="240" w:lineRule="auto"/>
              <w:rPr>
                <w:rFonts w:cstheme="minorHAnsi"/>
                <w:sz w:val="16"/>
                <w:szCs w:val="18"/>
              </w:rPr>
            </w:pPr>
          </w:p>
        </w:tc>
        <w:tc>
          <w:tcPr>
            <w:tcW w:w="72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Government-delegated management (e.g., to an NGO)</w:t>
            </w:r>
          </w:p>
        </w:tc>
        <w:tc>
          <w:tcPr>
            <w:tcW w:w="54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 xml:space="preserve">Transboundary management </w:t>
            </w:r>
          </w:p>
          <w:p w:rsidR="00C7647E" w:rsidRPr="004E5845" w:rsidRDefault="00C7647E" w:rsidP="00ED0C72">
            <w:pPr>
              <w:spacing w:after="0" w:line="240" w:lineRule="auto"/>
              <w:rPr>
                <w:rFonts w:cstheme="minorHAnsi"/>
                <w:sz w:val="16"/>
                <w:szCs w:val="18"/>
              </w:rPr>
            </w:pPr>
          </w:p>
        </w:tc>
        <w:tc>
          <w:tcPr>
            <w:tcW w:w="72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Collaborative management (various forms of pluralist influence)</w:t>
            </w:r>
          </w:p>
        </w:tc>
        <w:tc>
          <w:tcPr>
            <w:tcW w:w="54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Joint management (pluralist management board)</w:t>
            </w:r>
          </w:p>
          <w:p w:rsidR="00C7647E" w:rsidRPr="004E5845" w:rsidRDefault="00C7647E" w:rsidP="00ED0C72">
            <w:pPr>
              <w:spacing w:after="0" w:line="240" w:lineRule="auto"/>
              <w:rPr>
                <w:rFonts w:cstheme="minorHAnsi"/>
                <w:sz w:val="16"/>
                <w:szCs w:val="18"/>
              </w:rPr>
            </w:pPr>
          </w:p>
        </w:tc>
        <w:tc>
          <w:tcPr>
            <w:tcW w:w="54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 xml:space="preserve">Declared and run by individual land-owner </w:t>
            </w:r>
          </w:p>
        </w:tc>
        <w:tc>
          <w:tcPr>
            <w:tcW w:w="76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…by non-profit organizations (e.g., NGOs, universities, co-operatives)</w:t>
            </w:r>
          </w:p>
        </w:tc>
        <w:tc>
          <w:tcPr>
            <w:tcW w:w="68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…by for-profit organizations (e.g., individual or corporate landowners)</w:t>
            </w:r>
          </w:p>
        </w:tc>
        <w:tc>
          <w:tcPr>
            <w:tcW w:w="90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Indigenous peoples’ conserved areas and territories – established and run by indigenous peoples</w:t>
            </w:r>
          </w:p>
        </w:tc>
        <w:tc>
          <w:tcPr>
            <w:tcW w:w="720" w:type="dxa"/>
            <w:textDirection w:val="btLr"/>
          </w:tcPr>
          <w:p w:rsidR="00C7647E" w:rsidRPr="004E5845" w:rsidRDefault="00C7647E" w:rsidP="00ED0C72">
            <w:pPr>
              <w:spacing w:after="0" w:line="240" w:lineRule="auto"/>
              <w:rPr>
                <w:rFonts w:cstheme="minorHAnsi"/>
                <w:sz w:val="16"/>
                <w:szCs w:val="18"/>
              </w:rPr>
            </w:pPr>
            <w:r w:rsidRPr="004E5845">
              <w:rPr>
                <w:rFonts w:cstheme="minorHAnsi"/>
                <w:sz w:val="16"/>
                <w:szCs w:val="18"/>
              </w:rPr>
              <w:t xml:space="preserve">Community conserved areas    – declared and run by local communities </w:t>
            </w:r>
          </w:p>
        </w:tc>
      </w:tr>
      <w:tr w:rsidR="00C7647E" w:rsidRPr="00442C51" w:rsidTr="00ED0C72">
        <w:tc>
          <w:tcPr>
            <w:tcW w:w="1365" w:type="dxa"/>
          </w:tcPr>
          <w:p w:rsidR="00C7647E" w:rsidRPr="004E5845" w:rsidRDefault="00C7647E" w:rsidP="00ED0C72">
            <w:pPr>
              <w:spacing w:after="0" w:line="240" w:lineRule="auto"/>
              <w:rPr>
                <w:rFonts w:cstheme="minorHAnsi"/>
                <w:sz w:val="18"/>
                <w:szCs w:val="18"/>
              </w:rPr>
            </w:pPr>
            <w:r w:rsidRPr="004E5845">
              <w:rPr>
                <w:rFonts w:cstheme="minorHAnsi"/>
                <w:sz w:val="18"/>
                <w:szCs w:val="18"/>
              </w:rPr>
              <w:t>I a. Strict Nature Reserve</w:t>
            </w:r>
          </w:p>
        </w:tc>
        <w:tc>
          <w:tcPr>
            <w:tcW w:w="723"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60" w:type="dxa"/>
          </w:tcPr>
          <w:p w:rsidR="00C7647E" w:rsidRPr="00442C51" w:rsidRDefault="00C7647E" w:rsidP="00ED0C72">
            <w:pPr>
              <w:spacing w:after="0" w:line="240" w:lineRule="auto"/>
              <w:rPr>
                <w:rFonts w:cstheme="minorHAnsi"/>
                <w:sz w:val="18"/>
                <w:szCs w:val="18"/>
              </w:rPr>
            </w:pPr>
          </w:p>
        </w:tc>
        <w:tc>
          <w:tcPr>
            <w:tcW w:w="680" w:type="dxa"/>
          </w:tcPr>
          <w:p w:rsidR="00C7647E" w:rsidRPr="00442C51" w:rsidRDefault="00C7647E" w:rsidP="00ED0C72">
            <w:pPr>
              <w:spacing w:after="0" w:line="240" w:lineRule="auto"/>
              <w:rPr>
                <w:rFonts w:cstheme="minorHAnsi"/>
                <w:sz w:val="18"/>
                <w:szCs w:val="18"/>
              </w:rPr>
            </w:pPr>
          </w:p>
        </w:tc>
        <w:tc>
          <w:tcPr>
            <w:tcW w:w="90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r>
      <w:tr w:rsidR="00C7647E" w:rsidRPr="00442C51" w:rsidTr="00ED0C72">
        <w:tc>
          <w:tcPr>
            <w:tcW w:w="1365" w:type="dxa"/>
          </w:tcPr>
          <w:p w:rsidR="00C7647E" w:rsidRPr="004E5845" w:rsidRDefault="00C7647E" w:rsidP="00ED0C72">
            <w:pPr>
              <w:spacing w:after="0" w:line="240" w:lineRule="auto"/>
              <w:rPr>
                <w:rFonts w:cstheme="minorHAnsi"/>
                <w:sz w:val="18"/>
                <w:szCs w:val="18"/>
              </w:rPr>
            </w:pPr>
            <w:r w:rsidRPr="004E5845">
              <w:rPr>
                <w:rFonts w:cstheme="minorHAnsi"/>
                <w:sz w:val="18"/>
                <w:szCs w:val="18"/>
              </w:rPr>
              <w:t>Ib. Wilderness Area</w:t>
            </w:r>
          </w:p>
        </w:tc>
        <w:tc>
          <w:tcPr>
            <w:tcW w:w="723"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60" w:type="dxa"/>
          </w:tcPr>
          <w:p w:rsidR="00C7647E" w:rsidRPr="00442C51" w:rsidRDefault="00C7647E" w:rsidP="00ED0C72">
            <w:pPr>
              <w:spacing w:after="0" w:line="240" w:lineRule="auto"/>
              <w:rPr>
                <w:rFonts w:cstheme="minorHAnsi"/>
                <w:sz w:val="18"/>
                <w:szCs w:val="18"/>
              </w:rPr>
            </w:pPr>
          </w:p>
        </w:tc>
        <w:tc>
          <w:tcPr>
            <w:tcW w:w="680" w:type="dxa"/>
          </w:tcPr>
          <w:p w:rsidR="00C7647E" w:rsidRPr="00442C51" w:rsidRDefault="00C7647E" w:rsidP="00ED0C72">
            <w:pPr>
              <w:spacing w:after="0" w:line="240" w:lineRule="auto"/>
              <w:rPr>
                <w:rFonts w:cstheme="minorHAnsi"/>
                <w:sz w:val="18"/>
                <w:szCs w:val="18"/>
              </w:rPr>
            </w:pPr>
          </w:p>
        </w:tc>
        <w:tc>
          <w:tcPr>
            <w:tcW w:w="90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r>
      <w:tr w:rsidR="00C7647E" w:rsidRPr="00442C51" w:rsidTr="00ED0C72">
        <w:tc>
          <w:tcPr>
            <w:tcW w:w="1365" w:type="dxa"/>
          </w:tcPr>
          <w:p w:rsidR="00C7647E" w:rsidRPr="004E5845" w:rsidRDefault="00C7647E" w:rsidP="00ED0C72">
            <w:pPr>
              <w:spacing w:after="0" w:line="240" w:lineRule="auto"/>
              <w:rPr>
                <w:rFonts w:cstheme="minorHAnsi"/>
                <w:sz w:val="18"/>
                <w:szCs w:val="18"/>
              </w:rPr>
            </w:pPr>
            <w:r w:rsidRPr="004E5845">
              <w:rPr>
                <w:rFonts w:cstheme="minorHAnsi"/>
                <w:sz w:val="18"/>
                <w:szCs w:val="18"/>
              </w:rPr>
              <w:t xml:space="preserve">II. National Park </w:t>
            </w:r>
          </w:p>
        </w:tc>
        <w:tc>
          <w:tcPr>
            <w:tcW w:w="723"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60" w:type="dxa"/>
          </w:tcPr>
          <w:p w:rsidR="00C7647E" w:rsidRPr="00442C51" w:rsidRDefault="00C7647E" w:rsidP="00ED0C72">
            <w:pPr>
              <w:spacing w:after="0" w:line="240" w:lineRule="auto"/>
              <w:rPr>
                <w:rFonts w:cstheme="minorHAnsi"/>
                <w:sz w:val="18"/>
                <w:szCs w:val="18"/>
              </w:rPr>
            </w:pPr>
          </w:p>
        </w:tc>
        <w:tc>
          <w:tcPr>
            <w:tcW w:w="680" w:type="dxa"/>
          </w:tcPr>
          <w:p w:rsidR="00C7647E" w:rsidRPr="00442C51" w:rsidRDefault="00C7647E" w:rsidP="00ED0C72">
            <w:pPr>
              <w:spacing w:after="0" w:line="240" w:lineRule="auto"/>
              <w:rPr>
                <w:rFonts w:cstheme="minorHAnsi"/>
                <w:sz w:val="18"/>
                <w:szCs w:val="18"/>
              </w:rPr>
            </w:pPr>
          </w:p>
        </w:tc>
        <w:tc>
          <w:tcPr>
            <w:tcW w:w="90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r>
      <w:tr w:rsidR="00C7647E" w:rsidRPr="00442C51" w:rsidTr="00ED0C72">
        <w:tc>
          <w:tcPr>
            <w:tcW w:w="1365" w:type="dxa"/>
          </w:tcPr>
          <w:p w:rsidR="00C7647E" w:rsidRPr="004E5845" w:rsidRDefault="00C7647E" w:rsidP="00ED0C72">
            <w:pPr>
              <w:spacing w:after="0" w:line="240" w:lineRule="auto"/>
              <w:rPr>
                <w:rFonts w:cstheme="minorHAnsi"/>
                <w:sz w:val="18"/>
                <w:szCs w:val="18"/>
              </w:rPr>
            </w:pPr>
            <w:smartTag w:uri="urn:schemas-microsoft-com:office:smarttags" w:element="stockticker">
              <w:r w:rsidRPr="004E5845">
                <w:rPr>
                  <w:rFonts w:cstheme="minorHAnsi"/>
                  <w:sz w:val="18"/>
                  <w:szCs w:val="18"/>
                </w:rPr>
                <w:t>III</w:t>
              </w:r>
            </w:smartTag>
            <w:r w:rsidRPr="004E5845">
              <w:rPr>
                <w:rFonts w:cstheme="minorHAnsi"/>
                <w:sz w:val="18"/>
                <w:szCs w:val="18"/>
              </w:rPr>
              <w:t>. Natural Monument</w:t>
            </w:r>
          </w:p>
        </w:tc>
        <w:tc>
          <w:tcPr>
            <w:tcW w:w="723"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60" w:type="dxa"/>
          </w:tcPr>
          <w:p w:rsidR="00C7647E" w:rsidRPr="00442C51" w:rsidRDefault="00C7647E" w:rsidP="00ED0C72">
            <w:pPr>
              <w:spacing w:after="0" w:line="240" w:lineRule="auto"/>
              <w:rPr>
                <w:rFonts w:cstheme="minorHAnsi"/>
                <w:sz w:val="18"/>
                <w:szCs w:val="18"/>
              </w:rPr>
            </w:pPr>
          </w:p>
        </w:tc>
        <w:tc>
          <w:tcPr>
            <w:tcW w:w="680" w:type="dxa"/>
          </w:tcPr>
          <w:p w:rsidR="00C7647E" w:rsidRPr="00442C51" w:rsidRDefault="00C7647E" w:rsidP="00ED0C72">
            <w:pPr>
              <w:spacing w:after="0" w:line="240" w:lineRule="auto"/>
              <w:rPr>
                <w:rFonts w:cstheme="minorHAnsi"/>
                <w:sz w:val="18"/>
                <w:szCs w:val="18"/>
              </w:rPr>
            </w:pPr>
          </w:p>
        </w:tc>
        <w:tc>
          <w:tcPr>
            <w:tcW w:w="90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r>
      <w:tr w:rsidR="00C7647E" w:rsidRPr="00442C51" w:rsidTr="00ED0C72">
        <w:tc>
          <w:tcPr>
            <w:tcW w:w="1365" w:type="dxa"/>
          </w:tcPr>
          <w:p w:rsidR="00C7647E" w:rsidRPr="004E5845" w:rsidRDefault="00C7647E" w:rsidP="00ED0C72">
            <w:pPr>
              <w:spacing w:after="0" w:line="240" w:lineRule="auto"/>
              <w:rPr>
                <w:rFonts w:cstheme="minorHAnsi"/>
                <w:sz w:val="18"/>
                <w:szCs w:val="18"/>
              </w:rPr>
            </w:pPr>
            <w:r w:rsidRPr="004E5845">
              <w:rPr>
                <w:rFonts w:cstheme="minorHAnsi"/>
                <w:sz w:val="18"/>
                <w:szCs w:val="18"/>
              </w:rPr>
              <w:t>IV. Habitat/ Species Management</w:t>
            </w:r>
          </w:p>
        </w:tc>
        <w:tc>
          <w:tcPr>
            <w:tcW w:w="723"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60" w:type="dxa"/>
          </w:tcPr>
          <w:p w:rsidR="00C7647E" w:rsidRPr="00442C51" w:rsidRDefault="00C7647E" w:rsidP="00ED0C72">
            <w:pPr>
              <w:spacing w:after="0" w:line="240" w:lineRule="auto"/>
              <w:rPr>
                <w:rFonts w:cstheme="minorHAnsi"/>
                <w:sz w:val="18"/>
                <w:szCs w:val="18"/>
              </w:rPr>
            </w:pPr>
          </w:p>
        </w:tc>
        <w:tc>
          <w:tcPr>
            <w:tcW w:w="680" w:type="dxa"/>
          </w:tcPr>
          <w:p w:rsidR="00C7647E" w:rsidRPr="00442C51" w:rsidRDefault="00C7647E" w:rsidP="00ED0C72">
            <w:pPr>
              <w:spacing w:after="0" w:line="240" w:lineRule="auto"/>
              <w:rPr>
                <w:rFonts w:cstheme="minorHAnsi"/>
                <w:sz w:val="18"/>
                <w:szCs w:val="18"/>
              </w:rPr>
            </w:pPr>
          </w:p>
        </w:tc>
        <w:tc>
          <w:tcPr>
            <w:tcW w:w="90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r>
      <w:tr w:rsidR="00C7647E" w:rsidRPr="00442C51" w:rsidTr="00ED0C72">
        <w:tc>
          <w:tcPr>
            <w:tcW w:w="1365" w:type="dxa"/>
          </w:tcPr>
          <w:p w:rsidR="00C7647E" w:rsidRPr="004E5845" w:rsidRDefault="00C7647E" w:rsidP="00ED0C72">
            <w:pPr>
              <w:spacing w:after="0" w:line="240" w:lineRule="auto"/>
              <w:rPr>
                <w:rFonts w:cstheme="minorHAnsi"/>
                <w:sz w:val="18"/>
                <w:szCs w:val="18"/>
              </w:rPr>
            </w:pPr>
            <w:r w:rsidRPr="004E5845">
              <w:rPr>
                <w:rFonts w:cstheme="minorHAnsi"/>
                <w:sz w:val="18"/>
                <w:szCs w:val="18"/>
              </w:rPr>
              <w:t>V. Protected Landscape/ Seascape</w:t>
            </w:r>
          </w:p>
        </w:tc>
        <w:tc>
          <w:tcPr>
            <w:tcW w:w="723"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60" w:type="dxa"/>
          </w:tcPr>
          <w:p w:rsidR="00C7647E" w:rsidRPr="00442C51" w:rsidRDefault="00C7647E" w:rsidP="00ED0C72">
            <w:pPr>
              <w:spacing w:after="0" w:line="240" w:lineRule="auto"/>
              <w:rPr>
                <w:rFonts w:cstheme="minorHAnsi"/>
                <w:sz w:val="18"/>
                <w:szCs w:val="18"/>
              </w:rPr>
            </w:pPr>
          </w:p>
        </w:tc>
        <w:tc>
          <w:tcPr>
            <w:tcW w:w="680" w:type="dxa"/>
          </w:tcPr>
          <w:p w:rsidR="00C7647E" w:rsidRPr="00442C51" w:rsidRDefault="00C7647E" w:rsidP="00ED0C72">
            <w:pPr>
              <w:spacing w:after="0" w:line="240" w:lineRule="auto"/>
              <w:rPr>
                <w:rFonts w:cstheme="minorHAnsi"/>
                <w:sz w:val="18"/>
                <w:szCs w:val="18"/>
              </w:rPr>
            </w:pPr>
          </w:p>
        </w:tc>
        <w:tc>
          <w:tcPr>
            <w:tcW w:w="90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r>
      <w:tr w:rsidR="00C7647E" w:rsidRPr="00442C51" w:rsidTr="00ED0C72">
        <w:tc>
          <w:tcPr>
            <w:tcW w:w="1365" w:type="dxa"/>
          </w:tcPr>
          <w:p w:rsidR="00C7647E" w:rsidRPr="004E5845" w:rsidRDefault="00C7647E" w:rsidP="00ED0C72">
            <w:pPr>
              <w:spacing w:after="0" w:line="240" w:lineRule="auto"/>
              <w:rPr>
                <w:rFonts w:cstheme="minorHAnsi"/>
                <w:sz w:val="18"/>
                <w:szCs w:val="18"/>
              </w:rPr>
            </w:pPr>
            <w:r w:rsidRPr="004E5845">
              <w:rPr>
                <w:rFonts w:cstheme="minorHAnsi"/>
                <w:sz w:val="18"/>
                <w:szCs w:val="18"/>
              </w:rPr>
              <w:t>VI. Managed Resource Protected Area</w:t>
            </w:r>
          </w:p>
        </w:tc>
        <w:tc>
          <w:tcPr>
            <w:tcW w:w="723"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540" w:type="dxa"/>
          </w:tcPr>
          <w:p w:rsidR="00C7647E" w:rsidRPr="00442C51" w:rsidRDefault="00C7647E" w:rsidP="00ED0C72">
            <w:pPr>
              <w:spacing w:after="0" w:line="240" w:lineRule="auto"/>
              <w:rPr>
                <w:rFonts w:cstheme="minorHAnsi"/>
                <w:sz w:val="18"/>
                <w:szCs w:val="18"/>
              </w:rPr>
            </w:pPr>
          </w:p>
        </w:tc>
        <w:tc>
          <w:tcPr>
            <w:tcW w:w="760" w:type="dxa"/>
          </w:tcPr>
          <w:p w:rsidR="00C7647E" w:rsidRPr="00442C51" w:rsidRDefault="00C7647E" w:rsidP="00ED0C72">
            <w:pPr>
              <w:spacing w:after="0" w:line="240" w:lineRule="auto"/>
              <w:rPr>
                <w:rFonts w:cstheme="minorHAnsi"/>
                <w:sz w:val="18"/>
                <w:szCs w:val="18"/>
              </w:rPr>
            </w:pPr>
          </w:p>
        </w:tc>
        <w:tc>
          <w:tcPr>
            <w:tcW w:w="680" w:type="dxa"/>
          </w:tcPr>
          <w:p w:rsidR="00C7647E" w:rsidRPr="00442C51" w:rsidRDefault="00C7647E" w:rsidP="00ED0C72">
            <w:pPr>
              <w:spacing w:after="0" w:line="240" w:lineRule="auto"/>
              <w:rPr>
                <w:rFonts w:cstheme="minorHAnsi"/>
                <w:sz w:val="18"/>
                <w:szCs w:val="18"/>
              </w:rPr>
            </w:pPr>
          </w:p>
        </w:tc>
        <w:tc>
          <w:tcPr>
            <w:tcW w:w="900" w:type="dxa"/>
          </w:tcPr>
          <w:p w:rsidR="00C7647E" w:rsidRPr="00442C51" w:rsidRDefault="00C7647E" w:rsidP="00ED0C72">
            <w:pPr>
              <w:spacing w:after="0" w:line="240" w:lineRule="auto"/>
              <w:rPr>
                <w:rFonts w:cstheme="minorHAnsi"/>
                <w:sz w:val="18"/>
                <w:szCs w:val="18"/>
              </w:rPr>
            </w:pPr>
          </w:p>
        </w:tc>
        <w:tc>
          <w:tcPr>
            <w:tcW w:w="720" w:type="dxa"/>
          </w:tcPr>
          <w:p w:rsidR="00C7647E" w:rsidRPr="00442C51" w:rsidRDefault="00C7647E" w:rsidP="00ED0C72">
            <w:pPr>
              <w:spacing w:after="0" w:line="240" w:lineRule="auto"/>
              <w:rPr>
                <w:rFonts w:cstheme="minorHAnsi"/>
                <w:sz w:val="18"/>
                <w:szCs w:val="18"/>
              </w:rPr>
            </w:pPr>
          </w:p>
        </w:tc>
      </w:tr>
    </w:tbl>
    <w:p w:rsidR="00C7647E" w:rsidRDefault="00C7647E" w:rsidP="00AB2440">
      <w:pPr>
        <w:rPr>
          <w:b/>
          <w:sz w:val="20"/>
          <w:szCs w:val="20"/>
        </w:rPr>
      </w:pPr>
    </w:p>
    <w:p w:rsidR="000059A0" w:rsidRDefault="000059A0" w:rsidP="000059A0">
      <w:pPr>
        <w:pStyle w:val="Heading2"/>
        <w:rPr>
          <w:rFonts w:eastAsia="MS Mincho"/>
          <w:kern w:val="2"/>
        </w:rPr>
      </w:pPr>
      <w:bookmarkStart w:id="9" w:name="_Toc416775488"/>
      <w:r>
        <w:rPr>
          <w:rFonts w:eastAsia="MS Mincho"/>
          <w:kern w:val="2"/>
        </w:rPr>
        <w:t>1.5.WDPA Data Structure</w:t>
      </w:r>
      <w:bookmarkEnd w:id="9"/>
    </w:p>
    <w:p w:rsidR="000059A0" w:rsidRPr="0009351C" w:rsidRDefault="000059A0" w:rsidP="000059A0">
      <w:pPr>
        <w:spacing w:after="0"/>
      </w:pPr>
    </w:p>
    <w:p w:rsidR="000059A0" w:rsidRPr="00723DA6" w:rsidRDefault="000059A0" w:rsidP="000059A0">
      <w:pPr>
        <w:widowControl w:val="0"/>
        <w:jc w:val="both"/>
        <w:rPr>
          <w:rFonts w:ascii="Calibri" w:hAnsi="Calibri"/>
          <w:lang w:eastAsia="ja-JP"/>
        </w:rPr>
      </w:pPr>
      <w:r w:rsidRPr="00723DA6">
        <w:rPr>
          <w:rFonts w:ascii="Calibri" w:hAnsi="Calibri"/>
          <w:lang w:eastAsia="ja-JP"/>
        </w:rPr>
        <w:t xml:space="preserve">The World Database on Protected Areas (WDPA) is stored as </w:t>
      </w:r>
      <w:r>
        <w:rPr>
          <w:rFonts w:ascii="Calibri" w:hAnsi="Calibri"/>
          <w:lang w:eastAsia="ja-JP"/>
        </w:rPr>
        <w:t xml:space="preserve">a file </w:t>
      </w:r>
      <w:r w:rsidRPr="00AE4AF6">
        <w:rPr>
          <w:rFonts w:ascii="Calibri" w:hAnsi="Calibri"/>
          <w:lang w:eastAsia="ja-JP"/>
        </w:rPr>
        <w:t>geodatabase</w:t>
      </w:r>
      <w:r>
        <w:rPr>
          <w:rFonts w:ascii="Calibri" w:hAnsi="Calibri"/>
          <w:lang w:eastAsia="ja-JP"/>
        </w:rPr>
        <w:t>comprising two datasets and one source table (Figure 1.3).</w:t>
      </w:r>
    </w:p>
    <w:p w:rsidR="000059A0" w:rsidRPr="0079725D" w:rsidRDefault="000059A0" w:rsidP="000059A0">
      <w:pPr>
        <w:pStyle w:val="ListParagraph"/>
        <w:numPr>
          <w:ilvl w:val="0"/>
          <w:numId w:val="19"/>
        </w:numPr>
        <w:jc w:val="both"/>
        <w:rPr>
          <w:rFonts w:ascii="Calibri" w:eastAsia="MS Mincho" w:hAnsi="Calibri" w:cs="Calibri"/>
          <w:b/>
          <w:kern w:val="2"/>
          <w:lang w:eastAsia="ja-JP"/>
        </w:rPr>
      </w:pPr>
      <w:r w:rsidRPr="0079725D">
        <w:rPr>
          <w:rFonts w:ascii="Calibri" w:hAnsi="Calibri"/>
          <w:b/>
          <w:lang w:eastAsia="ja-JP"/>
        </w:rPr>
        <w:t xml:space="preserve">Two datasets: </w:t>
      </w:r>
      <w:r w:rsidR="00802F27" w:rsidRPr="0079725D">
        <w:rPr>
          <w:rFonts w:ascii="Calibri" w:hAnsi="Calibri"/>
          <w:lang w:eastAsia="ja-JP"/>
        </w:rPr>
        <w:t xml:space="preserve">onefeature file with </w:t>
      </w:r>
      <w:r w:rsidRPr="0079725D">
        <w:rPr>
          <w:rFonts w:ascii="Calibri" w:hAnsi="Calibri"/>
          <w:lang w:eastAsia="ja-JP"/>
        </w:rPr>
        <w:t xml:space="preserve">polygons and </w:t>
      </w:r>
      <w:r w:rsidR="00802F27" w:rsidRPr="0079725D">
        <w:rPr>
          <w:rFonts w:ascii="Calibri" w:hAnsi="Calibri"/>
          <w:lang w:eastAsia="ja-JP"/>
        </w:rPr>
        <w:t xml:space="preserve">one feature file with </w:t>
      </w:r>
      <w:r w:rsidRPr="0079725D">
        <w:rPr>
          <w:rFonts w:ascii="Calibri" w:hAnsi="Calibri"/>
          <w:lang w:eastAsia="ja-JP"/>
        </w:rPr>
        <w:t>points</w:t>
      </w:r>
      <w:r w:rsidR="00802F27" w:rsidRPr="0079725D">
        <w:rPr>
          <w:rFonts w:ascii="Calibri" w:hAnsi="Calibri"/>
          <w:lang w:eastAsia="ja-JP"/>
        </w:rPr>
        <w:t xml:space="preserve">;both files </w:t>
      </w:r>
      <w:r w:rsidRPr="0079725D">
        <w:rPr>
          <w:rFonts w:ascii="Calibri" w:hAnsi="Calibri"/>
          <w:lang w:eastAsia="ja-JP"/>
        </w:rPr>
        <w:t xml:space="preserve">with associated spatial and tabular information of protected areas key attributes (See section 2). </w:t>
      </w:r>
      <w:r w:rsidRPr="0079725D">
        <w:rPr>
          <w:rFonts w:ascii="Calibri" w:eastAsia="MS Mincho" w:hAnsi="Calibri" w:cs="Calibri"/>
          <w:kern w:val="2"/>
          <w:lang w:eastAsia="ja-JP"/>
        </w:rPr>
        <w:t xml:space="preserve">The WDPA </w:t>
      </w:r>
      <w:r w:rsidR="0079725D" w:rsidRPr="0079725D">
        <w:rPr>
          <w:rFonts w:ascii="Calibri" w:eastAsia="MS Mincho" w:hAnsi="Calibri" w:cs="Calibri"/>
          <w:kern w:val="2"/>
          <w:lang w:eastAsia="ja-JP"/>
        </w:rPr>
        <w:t>(version March 2015) included data from 217,3</w:t>
      </w:r>
      <w:r w:rsidRPr="0079725D">
        <w:rPr>
          <w:rFonts w:ascii="Calibri" w:eastAsia="MS Mincho" w:hAnsi="Calibri" w:cs="Calibri"/>
          <w:kern w:val="2"/>
          <w:lang w:eastAsia="ja-JP"/>
        </w:rPr>
        <w:t>00 protected areas of which 9</w:t>
      </w:r>
      <w:r w:rsidR="0079725D">
        <w:rPr>
          <w:rFonts w:ascii="Calibri" w:eastAsia="MS Mincho" w:hAnsi="Calibri" w:cs="Calibri"/>
          <w:kern w:val="2"/>
          <w:lang w:eastAsia="ja-JP"/>
        </w:rPr>
        <w:t>1% were polygons and 9% points.</w:t>
      </w:r>
    </w:p>
    <w:p w:rsidR="000059A0" w:rsidRDefault="000059A0" w:rsidP="000059A0">
      <w:pPr>
        <w:pStyle w:val="ListParagraph"/>
        <w:widowControl w:val="0"/>
        <w:numPr>
          <w:ilvl w:val="0"/>
          <w:numId w:val="19"/>
        </w:numPr>
        <w:jc w:val="both"/>
        <w:rPr>
          <w:rFonts w:ascii="Calibri" w:hAnsi="Calibri"/>
          <w:lang w:eastAsia="ja-JP"/>
        </w:rPr>
      </w:pPr>
      <w:r w:rsidRPr="0079725D">
        <w:rPr>
          <w:rFonts w:ascii="Calibri" w:hAnsi="Calibri"/>
          <w:b/>
          <w:lang w:eastAsia="ja-JP"/>
        </w:rPr>
        <w:t>One source table:</w:t>
      </w:r>
      <w:r w:rsidRPr="0079725D">
        <w:rPr>
          <w:rFonts w:ascii="Calibri" w:hAnsi="Calibri"/>
          <w:lang w:eastAsia="ja-JP"/>
        </w:rPr>
        <w:t xml:space="preserve">the WPDA source table describes </w:t>
      </w:r>
      <w:r>
        <w:rPr>
          <w:rFonts w:ascii="Calibri" w:hAnsi="Calibri"/>
          <w:lang w:eastAsia="ja-JP"/>
        </w:rPr>
        <w:t xml:space="preserve">the source of the data in the WDPA, containing information on the data provider, currency of data set and other metadata (See section 2). </w:t>
      </w:r>
    </w:p>
    <w:p w:rsidR="000059A0" w:rsidRDefault="00A20776" w:rsidP="00A20776">
      <w:pPr>
        <w:widowControl w:val="0"/>
        <w:jc w:val="both"/>
        <w:rPr>
          <w:rFonts w:ascii="Calibri" w:hAnsi="Calibri"/>
          <w:lang w:eastAsia="ja-JP"/>
        </w:rPr>
      </w:pPr>
      <w:r w:rsidRPr="00A20776">
        <w:rPr>
          <w:rFonts w:ascii="Calibri" w:hAnsi="Calibri"/>
          <w:b/>
          <w:lang w:eastAsia="ja-JP"/>
        </w:rPr>
        <w:t xml:space="preserve">The WDPA ID is the </w:t>
      </w:r>
      <w:r w:rsidR="00C13A71">
        <w:rPr>
          <w:rFonts w:ascii="Calibri" w:hAnsi="Calibri"/>
          <w:b/>
          <w:lang w:eastAsia="ja-JP"/>
        </w:rPr>
        <w:t xml:space="preserve">globally </w:t>
      </w:r>
      <w:r w:rsidRPr="00A20776">
        <w:rPr>
          <w:rFonts w:ascii="Calibri" w:hAnsi="Calibri"/>
          <w:b/>
          <w:lang w:eastAsia="ja-JP"/>
        </w:rPr>
        <w:t>unique identifier for each protected area in the WDPA and as such acts as the parent identifier of the database.</w:t>
      </w:r>
      <w:r w:rsidR="00CA1339" w:rsidRPr="00CA1339">
        <w:rPr>
          <w:rFonts w:ascii="Calibri" w:hAnsi="Calibri"/>
          <w:b/>
          <w:lang w:eastAsia="ja-JP"/>
        </w:rPr>
        <w:t xml:space="preserve"> Thus, it is specific to a protected area in a specified geographical space, and does not change over time unless the designation for that protected area changes or disappears. </w:t>
      </w:r>
      <w:r w:rsidR="00CA1339" w:rsidRPr="00CA1339">
        <w:rPr>
          <w:rFonts w:ascii="Calibri" w:hAnsi="Calibri"/>
          <w:lang w:eastAsia="ja-JP"/>
        </w:rPr>
        <w:t>It is important to note that different designations of protected areas may occupy the same geographical space in which case each of these will have a different WDPA ID. For example, Yellowstone National Park in the United States is a National Park, but it is also a natural World Heritage site. Each designation will have a different WDPA ID. For more information on WDPA ID see Section 2.2 and Appendix 1.</w:t>
      </w:r>
      <w:r w:rsidR="00D10B7E">
        <w:rPr>
          <w:rFonts w:ascii="Calibri" w:hAnsi="Calibri"/>
          <w:lang w:eastAsia="ja-JP"/>
        </w:rPr>
        <w:t xml:space="preserve">In addition, and linked to the WDPA ID </w:t>
      </w:r>
      <w:r>
        <w:rPr>
          <w:rFonts w:ascii="Calibri" w:hAnsi="Calibri"/>
          <w:lang w:eastAsia="ja-JP"/>
        </w:rPr>
        <w:t>he WDPA PID</w:t>
      </w:r>
      <w:r w:rsidR="00D10B7E">
        <w:rPr>
          <w:rFonts w:ascii="Calibri" w:hAnsi="Calibri"/>
          <w:lang w:eastAsia="ja-JP"/>
        </w:rPr>
        <w:t xml:space="preserve"> (Parcel ID)</w:t>
      </w:r>
      <w:r>
        <w:rPr>
          <w:rFonts w:ascii="Calibri" w:hAnsi="Calibri"/>
          <w:lang w:eastAsia="ja-JP"/>
        </w:rPr>
        <w:t xml:space="preserve"> allows the identification of parcels of zones within a protected area as submitted by the data provider. Detailed description of both attributes is available in Appendix 1.</w:t>
      </w:r>
    </w:p>
    <w:p w:rsidR="00CA1339" w:rsidRPr="00A20776" w:rsidRDefault="00CA1339" w:rsidP="00A20776">
      <w:pPr>
        <w:widowControl w:val="0"/>
        <w:jc w:val="both"/>
        <w:rPr>
          <w:rFonts w:ascii="Calibri" w:hAnsi="Calibri"/>
          <w:lang w:eastAsia="ja-JP"/>
        </w:rPr>
      </w:pPr>
    </w:p>
    <w:p w:rsidR="000059A0" w:rsidRDefault="00DA50C7" w:rsidP="000059A0">
      <w:pPr>
        <w:widowControl w:val="0"/>
        <w:jc w:val="center"/>
        <w:rPr>
          <w:rFonts w:ascii="Calibri" w:eastAsia="MS Mincho" w:hAnsi="Calibri" w:cs="Calibri"/>
          <w:kern w:val="2"/>
          <w:sz w:val="21"/>
          <w:lang w:eastAsia="ja-JP"/>
        </w:rPr>
      </w:pPr>
      <w:r>
        <w:rPr>
          <w:rFonts w:ascii="Calibri" w:eastAsia="MS Mincho" w:hAnsi="Calibri" w:cs="Calibri"/>
          <w:noProof/>
          <w:kern w:val="2"/>
          <w:sz w:val="21"/>
          <w:lang w:val="en-GB" w:eastAsia="en-GB" w:bidi="ar-SA"/>
        </w:rPr>
        <w:drawing>
          <wp:inline distT="0" distB="0" distL="0" distR="0">
            <wp:extent cx="6238875" cy="17721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DPA_structure_ver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3340" cy="1773464"/>
                    </a:xfrm>
                    <a:prstGeom prst="rect">
                      <a:avLst/>
                    </a:prstGeom>
                  </pic:spPr>
                </pic:pic>
              </a:graphicData>
            </a:graphic>
          </wp:inline>
        </w:drawing>
      </w:r>
    </w:p>
    <w:p w:rsidR="000059A0" w:rsidRDefault="000059A0" w:rsidP="009A57E1">
      <w:pPr>
        <w:ind w:left="993"/>
        <w:rPr>
          <w:rFonts w:eastAsia="MS Mincho"/>
          <w:b/>
          <w:noProof/>
          <w:kern w:val="2"/>
          <w:sz w:val="20"/>
          <w:szCs w:val="20"/>
          <w:lang w:eastAsia="en-GB"/>
        </w:rPr>
      </w:pPr>
      <w:r w:rsidRPr="00C13A71">
        <w:rPr>
          <w:rFonts w:eastAsia="MS Mincho"/>
          <w:b/>
          <w:noProof/>
          <w:kern w:val="2"/>
          <w:sz w:val="20"/>
          <w:szCs w:val="20"/>
          <w:lang w:eastAsia="en-GB"/>
        </w:rPr>
        <w:t>Figure1.3Structure of the World Database on Protected Areas</w:t>
      </w:r>
    </w:p>
    <w:p w:rsidR="00CA1339" w:rsidRDefault="00CA1339">
      <w:pPr>
        <w:rPr>
          <w:rFonts w:asciiTheme="majorHAnsi" w:eastAsiaTheme="majorEastAsia" w:hAnsiTheme="majorHAnsi" w:cstheme="majorBidi"/>
          <w:b/>
          <w:bCs/>
          <w:color w:val="365F91" w:themeColor="accent1" w:themeShade="BF"/>
          <w:sz w:val="28"/>
          <w:szCs w:val="28"/>
        </w:rPr>
      </w:pPr>
      <w:r>
        <w:br w:type="page"/>
      </w:r>
    </w:p>
    <w:p w:rsidR="00F82CF7" w:rsidRDefault="00167198">
      <w:pPr>
        <w:pStyle w:val="Heading1"/>
      </w:pPr>
      <w:bookmarkStart w:id="10" w:name="_Toc416775489"/>
      <w:r>
        <w:t>2.</w:t>
      </w:r>
      <w:r w:rsidR="00A35C50" w:rsidRPr="00BC433E">
        <w:t>WDPA Data standards</w:t>
      </w:r>
      <w:bookmarkEnd w:id="10"/>
    </w:p>
    <w:p w:rsidR="000B5D14" w:rsidRDefault="000B5D14" w:rsidP="000B5D14">
      <w:pPr>
        <w:spacing w:after="0"/>
        <w:jc w:val="both"/>
        <w:rPr>
          <w:rFonts w:ascii="Calibri" w:hAnsi="Calibri"/>
          <w:lang w:eastAsia="ja-JP"/>
        </w:rPr>
      </w:pPr>
    </w:p>
    <w:p w:rsidR="00F82CF7" w:rsidRDefault="00E12F40">
      <w:pPr>
        <w:spacing w:before="120" w:after="120"/>
        <w:jc w:val="both"/>
        <w:rPr>
          <w:rFonts w:ascii="Calibri" w:hAnsi="Calibri"/>
          <w:b/>
          <w:lang w:eastAsia="ja-JP"/>
        </w:rPr>
      </w:pPr>
      <w:r>
        <w:rPr>
          <w:rFonts w:ascii="Calibri" w:hAnsi="Calibri"/>
          <w:b/>
          <w:noProof/>
          <w:lang w:val="en-GB" w:eastAsia="en-GB" w:bidi="ar-SA"/>
        </w:rPr>
        <mc:AlternateContent>
          <mc:Choice Requires="wps">
            <w:drawing>
              <wp:anchor distT="0" distB="0" distL="114300" distR="114300" simplePos="0" relativeHeight="251703808" behindDoc="1" locked="0" layoutInCell="1" allowOverlap="1">
                <wp:simplePos x="0" y="0"/>
                <wp:positionH relativeFrom="margin">
                  <wp:posOffset>9525</wp:posOffset>
                </wp:positionH>
                <wp:positionV relativeFrom="paragraph">
                  <wp:posOffset>1357630</wp:posOffset>
                </wp:positionV>
                <wp:extent cx="5561965" cy="2838450"/>
                <wp:effectExtent l="0" t="0" r="38735" b="57150"/>
                <wp:wrapTight wrapText="bothSides">
                  <wp:wrapPolygon edited="0">
                    <wp:start x="1258" y="0"/>
                    <wp:lineTo x="740" y="435"/>
                    <wp:lineTo x="0" y="1885"/>
                    <wp:lineTo x="0" y="19426"/>
                    <wp:lineTo x="444" y="20875"/>
                    <wp:lineTo x="444" y="21020"/>
                    <wp:lineTo x="1258" y="21890"/>
                    <wp:lineTo x="1480" y="21890"/>
                    <wp:lineTo x="20271" y="21890"/>
                    <wp:lineTo x="20419" y="21890"/>
                    <wp:lineTo x="21307" y="21020"/>
                    <wp:lineTo x="21307" y="20875"/>
                    <wp:lineTo x="21676" y="19426"/>
                    <wp:lineTo x="21676" y="1885"/>
                    <wp:lineTo x="20863" y="435"/>
                    <wp:lineTo x="20345" y="0"/>
                    <wp:lineTo x="1258" y="0"/>
                  </wp:wrapPolygon>
                </wp:wrapTight>
                <wp:docPr id="27"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1965" cy="2838450"/>
                        </a:xfrm>
                        <a:prstGeom prst="flowChartAlternateProcess">
                          <a:avLst/>
                        </a:prstGeom>
                        <a:solidFill>
                          <a:schemeClr val="bg1">
                            <a:lumMod val="100000"/>
                            <a:lumOff val="0"/>
                          </a:schemeClr>
                        </a:solidFill>
                        <a:ln w="9525">
                          <a:solidFill>
                            <a:srgbClr val="1F497D"/>
                          </a:solidFill>
                          <a:miter lim="800000"/>
                          <a:headEnd/>
                          <a:tailEnd/>
                        </a:ln>
                        <a:effectLst>
                          <a:outerShdw dist="28398" dir="3806097" algn="ctr" rotWithShape="0">
                            <a:srgbClr val="243F60">
                              <a:alpha val="50000"/>
                            </a:srgbClr>
                          </a:outerShdw>
                        </a:effectLst>
                      </wps:spPr>
                      <wps:txbx>
                        <w:txbxContent>
                          <w:p w:rsidR="00AA12CC" w:rsidRPr="00C125FE" w:rsidRDefault="00AA12CC">
                            <w:pPr>
                              <w:jc w:val="center"/>
                              <w:rPr>
                                <w:b/>
                              </w:rPr>
                            </w:pPr>
                            <w:r>
                              <w:rPr>
                                <w:b/>
                              </w:rPr>
                              <w:t>Box 2.1. Five</w:t>
                            </w:r>
                            <w:r w:rsidRPr="00C125FE">
                              <w:rPr>
                                <w:b/>
                              </w:rPr>
                              <w:t xml:space="preserve"> requirements to meet the WDPA data standards</w:t>
                            </w:r>
                          </w:p>
                          <w:p w:rsidR="00AA12CC" w:rsidRPr="00C125FE" w:rsidRDefault="00AA12CC" w:rsidP="0009351C">
                            <w:pPr>
                              <w:pStyle w:val="ListParagraph"/>
                              <w:numPr>
                                <w:ilvl w:val="0"/>
                                <w:numId w:val="25"/>
                              </w:numPr>
                              <w:contextualSpacing w:val="0"/>
                            </w:pPr>
                            <w:r w:rsidRPr="00C125FE">
                              <w:t>All sites must be either protected areas or other effective area</w:t>
                            </w:r>
                            <w:r>
                              <w:t>-</w:t>
                            </w:r>
                            <w:r w:rsidRPr="00C125FE">
                              <w:t>based conservation measures</w:t>
                            </w:r>
                          </w:p>
                          <w:p w:rsidR="00AA12CC" w:rsidRPr="00C125FE" w:rsidRDefault="00AA12CC" w:rsidP="0009351C">
                            <w:pPr>
                              <w:pStyle w:val="ListParagraph"/>
                              <w:numPr>
                                <w:ilvl w:val="0"/>
                                <w:numId w:val="25"/>
                              </w:numPr>
                              <w:contextualSpacing w:val="0"/>
                            </w:pPr>
                            <w:r w:rsidRPr="00C125FE">
                              <w:t xml:space="preserve">Spatial data from Geographic Information Systems (GIS) </w:t>
                            </w:r>
                            <w:r>
                              <w:t xml:space="preserve">and an associated list of attributes </w:t>
                            </w:r>
                            <w:r w:rsidRPr="00C125FE">
                              <w:t>must be provided</w:t>
                            </w:r>
                          </w:p>
                          <w:p w:rsidR="00AA12CC" w:rsidRPr="00C125FE" w:rsidRDefault="00AA12CC" w:rsidP="0009351C">
                            <w:pPr>
                              <w:pStyle w:val="ListParagraph"/>
                              <w:numPr>
                                <w:ilvl w:val="0"/>
                                <w:numId w:val="25"/>
                              </w:numPr>
                              <w:contextualSpacing w:val="0"/>
                            </w:pPr>
                            <w:r w:rsidRPr="00C125FE">
                              <w:t>Source of information must be provided</w:t>
                            </w:r>
                          </w:p>
                          <w:p w:rsidR="00AA12CC" w:rsidRPr="00C125FE" w:rsidRDefault="00AA12CC" w:rsidP="0009351C">
                            <w:pPr>
                              <w:pStyle w:val="ListParagraph"/>
                              <w:numPr>
                                <w:ilvl w:val="0"/>
                                <w:numId w:val="25"/>
                              </w:numPr>
                              <w:contextualSpacing w:val="0"/>
                            </w:pPr>
                            <w:r w:rsidRPr="00C125FE">
                              <w:t>The WDPA Data Contributor Agreement must be signed</w:t>
                            </w:r>
                          </w:p>
                          <w:p w:rsidR="00AA12CC" w:rsidRPr="00C125FE" w:rsidRDefault="00AA12CC" w:rsidP="00E04A41">
                            <w:pPr>
                              <w:pStyle w:val="ListParagraph"/>
                              <w:numPr>
                                <w:ilvl w:val="0"/>
                                <w:numId w:val="25"/>
                              </w:numPr>
                              <w:contextualSpacing w:val="0"/>
                            </w:pPr>
                            <w:r w:rsidRPr="00C125FE">
                              <w:t xml:space="preserve">Statement of Compliance needs to be completed (non-government data providers only) </w:t>
                            </w:r>
                          </w:p>
                          <w:p w:rsidR="00AA12CC" w:rsidRPr="00A52D15" w:rsidRDefault="00AA12CC" w:rsidP="0009351C">
                            <w:pPr>
                              <w:pStyle w:val="ListParagraph"/>
                              <w:numPr>
                                <w:ilvl w:val="0"/>
                                <w:numId w:val="25"/>
                              </w:numPr>
                              <w:contextualSpacing w:val="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77" o:spid="_x0000_s1028" type="#_x0000_t176" style="position:absolute;left:0;text-align:left;margin-left:.75pt;margin-top:106.9pt;width:437.95pt;height:223.5pt;z-index:-25161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s5qAIAAEUFAAAOAAAAZHJzL2Uyb0RvYy54bWysVE1v3CAQvVfqf0DcG39kvR9WvFGUdKtK&#10;aRsprXrGgG1UDC6w601/fYZxduu0t6o+IAbMm3mPN1xdH3tNDtJ5ZU1Fs4uUEmm4Fcq0Ff32dfdu&#10;TYkPzAimrZEVfZKeXm/fvrkah1LmtrNaSEcAxPhyHCrahTCUSeJ5J3vmL+wgDWw21vUsQOjaRDg2&#10;AnqvkzxNl8lonRic5dJ7WL2bNukW8ZtG8vClabwMRFcUags4OhzrOCbbK1a2jg2d4i9lsH+oomfK&#10;QNIz1B0LjOyd+guqV9xZb5twwW2f2KZRXCIHYJOlf7B57NggkQuI44ezTP7/wfLPhwdHlKhovqLE&#10;sB7u6GYfLKYm2WoVFRoHX8KPj8ODixz9cG/5D0+Mve2YaeWNc3bsJBNQVxb/T14diIGHo6QeP1kB&#10;+AzwUaxj4/oICDKQI97J0/lO5DEQDotFscw2y4ISDnv5+nK9KPDWElaejg/Ohw/S9iROKtpoO0Jh&#10;LtzoIJ1hQT5M/sCc7HDvQ6yRladzyMlqJXZKawyi++StduTAwDd1m+FRve+BwLSWpfGb7APrYLJp&#10;/VQbGjhCYCY/R9eGjBXdFHmBqK/2vGvrc95st9is7lBQEH0O0StgRrTqK7qeFRLv4L0R6OnAlJ7m&#10;wFSbSEtiPwB91HwPEI+dGIlQUTWQdgO9KhQ0x+U6XaYb8APTLXQ1D44SZ8N3FTr0Rbwk1Glebb64&#10;3C2ndaaHjk16FCeZoIoXcqiIPaXHaFYZeifaZbJdONbHyZ4nI9ZWPIGZoB50DLw9MOms+0XJCH1c&#10;Uf9zz5ykRH80YMhNtljExsdgUaxyCNx8p57vMMMBqqIBuOP0NkyPxX5wqu0g02QFY2OTNAqdFA0+&#10;VQVkYgC9irRe3pX4GMxj/Ov367d9BgAA//8DAFBLAwQUAAYACAAAACEAhRHB5d8AAAAJAQAADwAA&#10;AGRycy9kb3ducmV2LnhtbEyPUUvDMBSF3wX/Q7iCby5Zp13pmg4ZCCIIWud71qRNZ3NTm3Tr/r3X&#10;J308nMM53ym2s+vZyYyh8yhhuRDADNZed9hK2H883WXAQlSoVe/RSLiYANvy+qpQufZnfDenKraM&#10;SjDkSoKNccg5D7U1ToWFHwyS1/jRqUhybLke1ZnKXc8TIVLuVIe0YNVgdtbUX9XkJLy2b813dbQ6&#10;FVMSP59Xl5d9s5Py9mZ+3ACLZo5/YfjFJ3QoiengJ9SB9aQfKCghWa7oAfnZen0P7CAhTUUGvCz4&#10;/wflDwAAAP//AwBQSwECLQAUAAYACAAAACEAtoM4kv4AAADhAQAAEwAAAAAAAAAAAAAAAAAAAAAA&#10;W0NvbnRlbnRfVHlwZXNdLnhtbFBLAQItABQABgAIAAAAIQA4/SH/1gAAAJQBAAALAAAAAAAAAAAA&#10;AAAAAC8BAABfcmVscy8ucmVsc1BLAQItABQABgAIAAAAIQB1tHs5qAIAAEUFAAAOAAAAAAAAAAAA&#10;AAAAAC4CAABkcnMvZTJvRG9jLnhtbFBLAQItABQABgAIAAAAIQCFEcHl3wAAAAkBAAAPAAAAAAAA&#10;AAAAAAAAAAIFAABkcnMvZG93bnJldi54bWxQSwUGAAAAAAQABADzAAAADgYAAAAA&#10;" fillcolor="white [3212]" strokecolor="#1f497d">
                <v:shadow on="t" color="#243f60" opacity=".5" offset="1pt"/>
                <v:textbox>
                  <w:txbxContent>
                    <w:p w:rsidR="00AA12CC" w:rsidRPr="00C125FE" w:rsidRDefault="00AA12CC">
                      <w:pPr>
                        <w:jc w:val="center"/>
                        <w:rPr>
                          <w:b/>
                        </w:rPr>
                      </w:pPr>
                      <w:r>
                        <w:rPr>
                          <w:b/>
                        </w:rPr>
                        <w:t>Box 2.1. Five</w:t>
                      </w:r>
                      <w:r w:rsidRPr="00C125FE">
                        <w:rPr>
                          <w:b/>
                        </w:rPr>
                        <w:t xml:space="preserve"> requirements to meet the WDPA data standards</w:t>
                      </w:r>
                    </w:p>
                    <w:p w:rsidR="00AA12CC" w:rsidRPr="00C125FE" w:rsidRDefault="00AA12CC" w:rsidP="0009351C">
                      <w:pPr>
                        <w:pStyle w:val="ListParagraph"/>
                        <w:numPr>
                          <w:ilvl w:val="0"/>
                          <w:numId w:val="25"/>
                        </w:numPr>
                        <w:contextualSpacing w:val="0"/>
                      </w:pPr>
                      <w:r w:rsidRPr="00C125FE">
                        <w:t>All sites must be either protected areas or other effective area</w:t>
                      </w:r>
                      <w:r>
                        <w:t>-</w:t>
                      </w:r>
                      <w:r w:rsidRPr="00C125FE">
                        <w:t>based conservation measures</w:t>
                      </w:r>
                    </w:p>
                    <w:p w:rsidR="00AA12CC" w:rsidRPr="00C125FE" w:rsidRDefault="00AA12CC" w:rsidP="0009351C">
                      <w:pPr>
                        <w:pStyle w:val="ListParagraph"/>
                        <w:numPr>
                          <w:ilvl w:val="0"/>
                          <w:numId w:val="25"/>
                        </w:numPr>
                        <w:contextualSpacing w:val="0"/>
                      </w:pPr>
                      <w:r w:rsidRPr="00C125FE">
                        <w:t xml:space="preserve">Spatial data from Geographic Information Systems (GIS) </w:t>
                      </w:r>
                      <w:r>
                        <w:t xml:space="preserve">and an associated list of attributes </w:t>
                      </w:r>
                      <w:r w:rsidRPr="00C125FE">
                        <w:t>must be provided</w:t>
                      </w:r>
                    </w:p>
                    <w:p w:rsidR="00AA12CC" w:rsidRPr="00C125FE" w:rsidRDefault="00AA12CC" w:rsidP="0009351C">
                      <w:pPr>
                        <w:pStyle w:val="ListParagraph"/>
                        <w:numPr>
                          <w:ilvl w:val="0"/>
                          <w:numId w:val="25"/>
                        </w:numPr>
                        <w:contextualSpacing w:val="0"/>
                      </w:pPr>
                      <w:r w:rsidRPr="00C125FE">
                        <w:t>Source of information must be provided</w:t>
                      </w:r>
                    </w:p>
                    <w:p w:rsidR="00AA12CC" w:rsidRPr="00C125FE" w:rsidRDefault="00AA12CC" w:rsidP="0009351C">
                      <w:pPr>
                        <w:pStyle w:val="ListParagraph"/>
                        <w:numPr>
                          <w:ilvl w:val="0"/>
                          <w:numId w:val="25"/>
                        </w:numPr>
                        <w:contextualSpacing w:val="0"/>
                      </w:pPr>
                      <w:r w:rsidRPr="00C125FE">
                        <w:t>The WDPA Data Contributor Agreement must be signed</w:t>
                      </w:r>
                    </w:p>
                    <w:p w:rsidR="00AA12CC" w:rsidRPr="00C125FE" w:rsidRDefault="00AA12CC" w:rsidP="00E04A41">
                      <w:pPr>
                        <w:pStyle w:val="ListParagraph"/>
                        <w:numPr>
                          <w:ilvl w:val="0"/>
                          <w:numId w:val="25"/>
                        </w:numPr>
                        <w:contextualSpacing w:val="0"/>
                      </w:pPr>
                      <w:r w:rsidRPr="00C125FE">
                        <w:t xml:space="preserve">Statement of Compliance needs to be completed (non-government data providers only) </w:t>
                      </w:r>
                    </w:p>
                    <w:p w:rsidR="00AA12CC" w:rsidRPr="00A52D15" w:rsidRDefault="00AA12CC" w:rsidP="0009351C">
                      <w:pPr>
                        <w:pStyle w:val="ListParagraph"/>
                        <w:numPr>
                          <w:ilvl w:val="0"/>
                          <w:numId w:val="25"/>
                        </w:numPr>
                        <w:contextualSpacing w:val="0"/>
                        <w:rPr>
                          <w:sz w:val="20"/>
                          <w:szCs w:val="20"/>
                        </w:rPr>
                      </w:pPr>
                    </w:p>
                  </w:txbxContent>
                </v:textbox>
                <w10:wrap type="tight" anchorx="margin"/>
              </v:shape>
            </w:pict>
          </mc:Fallback>
        </mc:AlternateContent>
      </w:r>
      <w:r w:rsidR="00EE2387">
        <w:rPr>
          <w:rFonts w:ascii="Calibri" w:hAnsi="Calibri"/>
          <w:lang w:eastAsia="ja-JP"/>
        </w:rPr>
        <w:t>D</w:t>
      </w:r>
      <w:r w:rsidR="000B5D14">
        <w:rPr>
          <w:rFonts w:ascii="Calibri" w:hAnsi="Calibri"/>
          <w:lang w:eastAsia="ja-JP"/>
        </w:rPr>
        <w:t>ata in the WDPA must meet t</w:t>
      </w:r>
      <w:r w:rsidR="00576784" w:rsidRPr="00576784">
        <w:rPr>
          <w:rFonts w:ascii="Calibri" w:hAnsi="Calibri"/>
          <w:lang w:eastAsia="ja-JP"/>
        </w:rPr>
        <w:t>he WDPA data standards</w:t>
      </w:r>
      <w:r w:rsidR="000B5D14">
        <w:rPr>
          <w:rFonts w:ascii="Calibri" w:hAnsi="Calibri"/>
          <w:lang w:eastAsia="ja-JP"/>
        </w:rPr>
        <w:t>. These</w:t>
      </w:r>
      <w:r w:rsidR="005150A7">
        <w:rPr>
          <w:rFonts w:ascii="Calibri" w:hAnsi="Calibri"/>
          <w:lang w:eastAsia="ja-JP"/>
        </w:rPr>
        <w:t>were</w:t>
      </w:r>
      <w:r w:rsidR="00F90DF4">
        <w:rPr>
          <w:rFonts w:ascii="Calibri" w:hAnsi="Calibri"/>
          <w:lang w:eastAsia="ja-JP"/>
        </w:rPr>
        <w:t xml:space="preserve"> developed</w:t>
      </w:r>
      <w:r w:rsidR="005150A7">
        <w:rPr>
          <w:rFonts w:ascii="Calibri" w:hAnsi="Calibri"/>
          <w:lang w:eastAsia="ja-JP"/>
        </w:rPr>
        <w:t xml:space="preserve"> in </w:t>
      </w:r>
      <w:r w:rsidR="00732B49">
        <w:rPr>
          <w:rFonts w:ascii="Calibri" w:hAnsi="Calibri"/>
          <w:lang w:eastAsia="ja-JP"/>
        </w:rPr>
        <w:t>2010</w:t>
      </w:r>
      <w:r w:rsidR="00525336">
        <w:rPr>
          <w:rFonts w:ascii="Calibri" w:hAnsi="Calibri"/>
          <w:lang w:eastAsia="ja-JP"/>
        </w:rPr>
        <w:t xml:space="preserve">, </w:t>
      </w:r>
      <w:r w:rsidR="009F4F79">
        <w:rPr>
          <w:rFonts w:ascii="Calibri" w:hAnsi="Calibri"/>
          <w:lang w:eastAsia="ja-JP"/>
        </w:rPr>
        <w:t xml:space="preserve">regularly updated </w:t>
      </w:r>
      <w:r w:rsidR="00525336">
        <w:rPr>
          <w:rFonts w:ascii="Calibri" w:hAnsi="Calibri"/>
          <w:lang w:eastAsia="ja-JP"/>
        </w:rPr>
        <w:t>a</w:t>
      </w:r>
      <w:r w:rsidR="00CA1339">
        <w:rPr>
          <w:rFonts w:ascii="Calibri" w:hAnsi="Calibri"/>
          <w:lang w:eastAsia="ja-JP"/>
        </w:rPr>
        <w:t xml:space="preserve">nd subsequently revised in 2015 </w:t>
      </w:r>
      <w:r w:rsidR="00F90DF4">
        <w:rPr>
          <w:rFonts w:ascii="Calibri" w:hAnsi="Calibri"/>
          <w:lang w:eastAsia="ja-JP"/>
        </w:rPr>
        <w:t xml:space="preserve">to </w:t>
      </w:r>
      <w:r w:rsidR="00576784" w:rsidRPr="00576784">
        <w:rPr>
          <w:rFonts w:ascii="Calibri" w:hAnsi="Calibri"/>
          <w:lang w:eastAsia="ja-JP"/>
        </w:rPr>
        <w:t>ensure</w:t>
      </w:r>
      <w:r w:rsidR="002B05A4">
        <w:rPr>
          <w:rFonts w:ascii="Calibri" w:hAnsi="Calibri"/>
          <w:lang w:eastAsia="ja-JP"/>
        </w:rPr>
        <w:t xml:space="preserve"> consistency in the way the WDPA is compiled checked, </w:t>
      </w:r>
      <w:r w:rsidR="00B40696">
        <w:rPr>
          <w:rFonts w:ascii="Calibri" w:hAnsi="Calibri"/>
          <w:lang w:eastAsia="ja-JP"/>
        </w:rPr>
        <w:t xml:space="preserve">managed, </w:t>
      </w:r>
      <w:r w:rsidR="002B05A4">
        <w:rPr>
          <w:rFonts w:ascii="Calibri" w:hAnsi="Calibri"/>
          <w:lang w:eastAsia="ja-JP"/>
        </w:rPr>
        <w:t xml:space="preserve">and presented. </w:t>
      </w:r>
      <w:r w:rsidR="00E363D4">
        <w:rPr>
          <w:rFonts w:ascii="Calibri" w:hAnsi="Calibri"/>
          <w:lang w:eastAsia="ja-JP"/>
        </w:rPr>
        <w:t>Standards</w:t>
      </w:r>
      <w:r w:rsidR="002B05A4">
        <w:rPr>
          <w:rFonts w:ascii="Calibri" w:hAnsi="Calibri"/>
          <w:lang w:eastAsia="ja-JP"/>
        </w:rPr>
        <w:t xml:space="preserve"> are important </w:t>
      </w:r>
      <w:r w:rsidR="00473CE8">
        <w:rPr>
          <w:rFonts w:ascii="Calibri" w:hAnsi="Calibri"/>
          <w:lang w:eastAsia="ja-JP"/>
        </w:rPr>
        <w:t xml:space="preserve">to ensure </w:t>
      </w:r>
      <w:r w:rsidR="00CD1346" w:rsidRPr="00A26A32">
        <w:rPr>
          <w:rFonts w:ascii="Calibri" w:hAnsi="Calibri"/>
        </w:rPr>
        <w:t xml:space="preserve">all information is supplied in a common </w:t>
      </w:r>
      <w:r w:rsidR="00525336">
        <w:rPr>
          <w:rFonts w:ascii="Calibri" w:hAnsi="Calibri"/>
        </w:rPr>
        <w:t>format</w:t>
      </w:r>
      <w:r w:rsidR="00CD1346" w:rsidRPr="00A26A32">
        <w:rPr>
          <w:rFonts w:ascii="Calibri" w:hAnsi="Calibri"/>
        </w:rPr>
        <w:t xml:space="preserve"> that is interoperable and useful for a wid</w:t>
      </w:r>
      <w:r w:rsidR="00CD1346">
        <w:rPr>
          <w:rFonts w:ascii="Calibri" w:hAnsi="Calibri"/>
        </w:rPr>
        <w:t xml:space="preserve">e variety of reporting </w:t>
      </w:r>
      <w:r w:rsidR="00A77514">
        <w:rPr>
          <w:rFonts w:ascii="Calibri" w:hAnsi="Calibri"/>
        </w:rPr>
        <w:t xml:space="preserve">and analytical </w:t>
      </w:r>
      <w:r w:rsidR="00CD1346">
        <w:rPr>
          <w:rFonts w:ascii="Calibri" w:hAnsi="Calibri"/>
        </w:rPr>
        <w:t>purposes</w:t>
      </w:r>
      <w:r w:rsidR="002B05A4">
        <w:rPr>
          <w:rFonts w:ascii="Calibri" w:hAnsi="Calibri"/>
          <w:lang w:eastAsia="ja-JP"/>
        </w:rPr>
        <w:t xml:space="preserve">. </w:t>
      </w:r>
      <w:r w:rsidR="002B05A4" w:rsidRPr="00306720">
        <w:rPr>
          <w:rFonts w:ascii="Calibri" w:hAnsi="Calibri"/>
          <w:lang w:eastAsia="ja-JP"/>
        </w:rPr>
        <w:t xml:space="preserve">Box </w:t>
      </w:r>
      <w:r w:rsidR="00C125FE">
        <w:rPr>
          <w:rFonts w:ascii="Calibri" w:hAnsi="Calibri"/>
          <w:lang w:eastAsia="ja-JP"/>
        </w:rPr>
        <w:t>2.1</w:t>
      </w:r>
      <w:r w:rsidR="00E363D4">
        <w:rPr>
          <w:rFonts w:ascii="Calibri" w:hAnsi="Calibri"/>
          <w:lang w:eastAsia="ja-JP"/>
        </w:rPr>
        <w:t xml:space="preserve">summarises the </w:t>
      </w:r>
      <w:r w:rsidR="00473CE8">
        <w:rPr>
          <w:rFonts w:ascii="Calibri" w:hAnsi="Calibri"/>
          <w:lang w:eastAsia="ja-JP"/>
        </w:rPr>
        <w:t>five</w:t>
      </w:r>
      <w:r w:rsidR="00E363D4">
        <w:rPr>
          <w:rFonts w:ascii="Calibri" w:hAnsi="Calibri"/>
          <w:lang w:eastAsia="ja-JP"/>
        </w:rPr>
        <w:t xml:space="preserve"> key requirements that need to be met to comply with the WDPA data standards.</w:t>
      </w:r>
      <w:r w:rsidR="00B40696">
        <w:rPr>
          <w:rFonts w:ascii="Calibri" w:hAnsi="Calibri"/>
          <w:lang w:eastAsia="ja-JP"/>
        </w:rPr>
        <w:t xml:space="preserve"> This section provides specific details for each of these</w:t>
      </w:r>
      <w:r w:rsidR="00C125FE">
        <w:rPr>
          <w:rFonts w:ascii="Calibri" w:hAnsi="Calibri"/>
          <w:lang w:eastAsia="ja-JP"/>
        </w:rPr>
        <w:t xml:space="preserve"> requirements</w:t>
      </w:r>
      <w:r w:rsidR="00B40696">
        <w:rPr>
          <w:rFonts w:ascii="Calibri" w:hAnsi="Calibri"/>
          <w:lang w:eastAsia="ja-JP"/>
        </w:rPr>
        <w:t>.</w:t>
      </w:r>
    </w:p>
    <w:p w:rsidR="00B40696" w:rsidRPr="000B5D14" w:rsidRDefault="000B5D14" w:rsidP="000B5D14">
      <w:pPr>
        <w:ind w:left="284"/>
        <w:rPr>
          <w:rFonts w:eastAsia="MS Mincho"/>
          <w:b/>
          <w:kern w:val="2"/>
          <w:sz w:val="20"/>
          <w:szCs w:val="20"/>
        </w:rPr>
      </w:pPr>
      <w:r w:rsidRPr="00306720">
        <w:rPr>
          <w:rFonts w:eastAsia="MS Mincho"/>
          <w:b/>
          <w:kern w:val="2"/>
          <w:sz w:val="20"/>
          <w:szCs w:val="20"/>
        </w:rPr>
        <w:t>Box 2.1 – Requirements for a dataset to meet the WDPA data standard</w:t>
      </w:r>
    </w:p>
    <w:p w:rsidR="00D344A1" w:rsidRDefault="00D344A1" w:rsidP="005C6887">
      <w:pPr>
        <w:pStyle w:val="CommentText"/>
        <w:rPr>
          <w:lang w:eastAsia="ja-JP"/>
        </w:rPr>
      </w:pPr>
    </w:p>
    <w:p w:rsidR="00F82CF7" w:rsidRDefault="00074DC3">
      <w:pPr>
        <w:pStyle w:val="Heading2"/>
      </w:pPr>
      <w:bookmarkStart w:id="11" w:name="_Toc416775490"/>
      <w:r>
        <w:t>2.1</w:t>
      </w:r>
      <w:r w:rsidR="005471D6">
        <w:t>.Spatial data</w:t>
      </w:r>
      <w:bookmarkEnd w:id="11"/>
    </w:p>
    <w:p w:rsidR="00E44257" w:rsidRDefault="00E44257" w:rsidP="00E44257">
      <w:pPr>
        <w:spacing w:after="0"/>
        <w:rPr>
          <w:lang w:eastAsia="ja-JP"/>
        </w:rPr>
      </w:pPr>
    </w:p>
    <w:p w:rsidR="00F82CF7" w:rsidRPr="00895C53" w:rsidRDefault="0088709A" w:rsidP="00A52D15">
      <w:r w:rsidRPr="009B2B80">
        <w:rPr>
          <w:lang w:eastAsia="ja-JP"/>
        </w:rPr>
        <w:t>The WDPA is based on</w:t>
      </w:r>
      <w:r w:rsidR="002471C3">
        <w:rPr>
          <w:lang w:eastAsia="ja-JP"/>
        </w:rPr>
        <w:t xml:space="preserve"> the</w:t>
      </w:r>
      <w:r w:rsidRPr="009B2B80">
        <w:rPr>
          <w:lang w:eastAsia="ja-JP"/>
        </w:rPr>
        <w:t xml:space="preserve"> Geographic Coordinate System: Wo</w:t>
      </w:r>
      <w:r w:rsidR="002471C3">
        <w:rPr>
          <w:lang w:eastAsia="ja-JP"/>
        </w:rPr>
        <w:t xml:space="preserve">rld Geodetic Survey (WGS) 1984. </w:t>
      </w:r>
      <w:r>
        <w:rPr>
          <w:lang w:eastAsia="ja-JP"/>
        </w:rPr>
        <w:t>E</w:t>
      </w:r>
      <w:r w:rsidRPr="009B2B80">
        <w:rPr>
          <w:lang w:eastAsia="ja-JP"/>
        </w:rPr>
        <w:t>ach protected area in the WDPA is either represented as a polygon boundary, or i</w:t>
      </w:r>
      <w:r>
        <w:rPr>
          <w:lang w:eastAsia="ja-JP"/>
        </w:rPr>
        <w:t>f unavailable, a point location</w:t>
      </w:r>
      <w:r w:rsidRPr="00714088">
        <w:t>.</w:t>
      </w:r>
      <w:r>
        <w:t xml:space="preserve"> This will depend on the nature of the data provided by the source. </w:t>
      </w:r>
      <w:r w:rsidRPr="009B2B80">
        <w:rPr>
          <w:lang w:eastAsia="ja-JP"/>
        </w:rPr>
        <w:t xml:space="preserve">A maximum of two </w:t>
      </w:r>
      <w:r w:rsidR="00710EAD">
        <w:rPr>
          <w:lang w:eastAsia="ja-JP"/>
        </w:rPr>
        <w:t>feature classes</w:t>
      </w:r>
      <w:r w:rsidRPr="009B2B80">
        <w:rPr>
          <w:lang w:eastAsia="ja-JP"/>
        </w:rPr>
        <w:t>should be submitted – one containing all the polygon data and the other all the point data for any protected areas without boundary data</w:t>
      </w:r>
      <w:r w:rsidRPr="00895C53">
        <w:rPr>
          <w:lang w:eastAsia="ja-JP"/>
        </w:rPr>
        <w:t xml:space="preserve">. A data submission will only be accepted if a geographic location is provided, preferably as a spatial boundary. </w:t>
      </w:r>
    </w:p>
    <w:p w:rsidR="004B3688" w:rsidRPr="000A2743" w:rsidRDefault="004B3688" w:rsidP="00A52D15">
      <w:pPr>
        <w:rPr>
          <w:b/>
          <w:noProof/>
          <w:lang w:eastAsia="en-GB"/>
        </w:rPr>
      </w:pPr>
      <w:r w:rsidRPr="000A2743">
        <w:rPr>
          <w:b/>
        </w:rPr>
        <w:t>Polygon Data</w:t>
      </w:r>
    </w:p>
    <w:p w:rsidR="00390A74" w:rsidRDefault="00F82CF7" w:rsidP="00A52D15">
      <w:r>
        <w:rPr>
          <w:noProof/>
          <w:lang w:val="en-GB" w:eastAsia="en-GB" w:bidi="ar-SA"/>
        </w:rPr>
        <w:drawing>
          <wp:anchor distT="0" distB="0" distL="114300" distR="114300" simplePos="0" relativeHeight="251707904" behindDoc="0" locked="0" layoutInCell="1" allowOverlap="1">
            <wp:simplePos x="0" y="0"/>
            <wp:positionH relativeFrom="column">
              <wp:posOffset>2851785</wp:posOffset>
            </wp:positionH>
            <wp:positionV relativeFrom="paragraph">
              <wp:posOffset>21590</wp:posOffset>
            </wp:positionV>
            <wp:extent cx="2873375" cy="1184275"/>
            <wp:effectExtent l="19050" t="0" r="3175" b="0"/>
            <wp:wrapSquare wrapText="bothSides"/>
            <wp:docPr id="17" name="Picture 8" descr="D:\Brian_Dropbox\Dropbox\WCMC\AI\Polygon_jp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rian_Dropbox\Dropbox\WCMC\AI\Polygon_jpeg.jpg"/>
                    <pic:cNvPicPr>
                      <a:picLocks noChangeAspect="1" noChangeArrowheads="1"/>
                    </pic:cNvPicPr>
                  </pic:nvPicPr>
                  <pic:blipFill>
                    <a:blip r:embed="rId21" cstate="print"/>
                    <a:srcRect/>
                    <a:stretch>
                      <a:fillRect/>
                    </a:stretch>
                  </pic:blipFill>
                  <pic:spPr bwMode="auto">
                    <a:xfrm>
                      <a:off x="0" y="0"/>
                      <a:ext cx="2873375" cy="1184275"/>
                    </a:xfrm>
                    <a:prstGeom prst="rect">
                      <a:avLst/>
                    </a:prstGeom>
                    <a:noFill/>
                    <a:ln w="9525">
                      <a:noFill/>
                      <a:miter lim="800000"/>
                      <a:headEnd/>
                      <a:tailEnd/>
                    </a:ln>
                  </pic:spPr>
                </pic:pic>
              </a:graphicData>
            </a:graphic>
          </wp:anchor>
        </w:drawing>
      </w:r>
      <w:r w:rsidR="004B3688">
        <w:t>Polygon data represents the boundary of the protected area as submitted by the data provider. A polygon may be single part, or multi-part, where there are multiple non-connecting parts associated with the same protected area.</w:t>
      </w:r>
      <w:r w:rsidR="00895C53">
        <w:t>A multipart polygon accounts for only one</w:t>
      </w:r>
      <w:r w:rsidR="001918AB">
        <w:t xml:space="preserve"> WDPA ID</w:t>
      </w:r>
      <w:r w:rsidR="00895C53">
        <w:t xml:space="preserve"> in the attribute table.</w:t>
      </w:r>
    </w:p>
    <w:p w:rsidR="00464AF5" w:rsidRPr="000A2743" w:rsidRDefault="00714088" w:rsidP="00A52D15">
      <w:pPr>
        <w:rPr>
          <w:b/>
        </w:rPr>
      </w:pPr>
      <w:r w:rsidRPr="000A2743">
        <w:rPr>
          <w:b/>
        </w:rPr>
        <w:t>Point Data</w:t>
      </w:r>
    </w:p>
    <w:p w:rsidR="00464AF5" w:rsidRPr="00235ACA" w:rsidRDefault="0088709A" w:rsidP="00235ACA">
      <w:pPr>
        <w:widowControl w:val="0"/>
        <w:jc w:val="both"/>
        <w:rPr>
          <w:rFonts w:cs="Calibri"/>
          <w:lang w:eastAsia="ja-JP"/>
        </w:rPr>
      </w:pPr>
      <w:r w:rsidRPr="009B2B80">
        <w:rPr>
          <w:rFonts w:cs="Calibri"/>
          <w:lang w:eastAsia="ja-JP"/>
        </w:rPr>
        <w:t>Where boundary data is unavailable, the latitude and longitude</w:t>
      </w:r>
      <w:r w:rsidR="00AF504C">
        <w:rPr>
          <w:rFonts w:cs="Calibri"/>
          <w:lang w:eastAsia="ja-JP"/>
        </w:rPr>
        <w:t xml:space="preserve"> of the </w:t>
      </w:r>
      <w:r w:rsidR="00AF504C" w:rsidRPr="009B2B80">
        <w:rPr>
          <w:rFonts w:cs="Calibri"/>
          <w:lang w:eastAsia="ja-JP"/>
        </w:rPr>
        <w:t xml:space="preserve">central </w:t>
      </w:r>
      <w:r w:rsidR="00AF504C">
        <w:rPr>
          <w:rFonts w:cs="Calibri"/>
          <w:lang w:eastAsia="ja-JP"/>
        </w:rPr>
        <w:t>point of the site</w:t>
      </w:r>
      <w:r w:rsidR="00235ACA">
        <w:rPr>
          <w:rFonts w:cs="Calibri"/>
          <w:lang w:eastAsia="ja-JP"/>
        </w:rPr>
        <w:t>is requested</w:t>
      </w:r>
      <w:r w:rsidRPr="009B2B80">
        <w:rPr>
          <w:rFonts w:cs="Calibri"/>
          <w:lang w:eastAsia="ja-JP"/>
        </w:rPr>
        <w:t xml:space="preserve"> as a reference point for the protected area instead. </w:t>
      </w:r>
      <w:r w:rsidR="00A20776">
        <w:rPr>
          <w:rFonts w:cs="Calibri"/>
          <w:lang w:eastAsia="ja-JP"/>
        </w:rPr>
        <w:t>Although this is strongly encouraged, d</w:t>
      </w:r>
      <w:r w:rsidR="00235ACA">
        <w:rPr>
          <w:rFonts w:cs="Calibri"/>
          <w:lang w:eastAsia="ja-JP"/>
        </w:rPr>
        <w:t xml:space="preserve">ata providers are not always able to </w:t>
      </w:r>
      <w:r w:rsidR="00A20776">
        <w:rPr>
          <w:rFonts w:cs="Calibri"/>
          <w:lang w:eastAsia="ja-JP"/>
        </w:rPr>
        <w:t xml:space="preserve">submit such information. Therefore, </w:t>
      </w:r>
      <w:r w:rsidR="00235ACA">
        <w:rPr>
          <w:rFonts w:cs="Calibri"/>
          <w:lang w:eastAsia="ja-JP"/>
        </w:rPr>
        <w:t>it should not be assumed that all points in the WDPA represent a central point of a given site.</w:t>
      </w:r>
      <w:r w:rsidR="00F82CF7">
        <w:rPr>
          <w:noProof/>
          <w:lang w:val="en-GB" w:eastAsia="en-GB" w:bidi="ar-SA"/>
        </w:rPr>
        <w:drawing>
          <wp:anchor distT="0" distB="0" distL="114300" distR="114300" simplePos="0" relativeHeight="251683328" behindDoc="0" locked="0" layoutInCell="1" allowOverlap="1">
            <wp:simplePos x="0" y="0"/>
            <wp:positionH relativeFrom="column">
              <wp:posOffset>2787650</wp:posOffset>
            </wp:positionH>
            <wp:positionV relativeFrom="paragraph">
              <wp:posOffset>38100</wp:posOffset>
            </wp:positionV>
            <wp:extent cx="2974975" cy="1210310"/>
            <wp:effectExtent l="19050" t="0" r="0" b="0"/>
            <wp:wrapSquare wrapText="bothSides"/>
            <wp:docPr id="8" name="Picture 6" descr="D:\Brian_Dropbox\Dropbox\WCMC\AI\Point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rian_Dropbox\Dropbox\WCMC\AI\Point_jpg.jpg"/>
                    <pic:cNvPicPr>
                      <a:picLocks noChangeAspect="1" noChangeArrowheads="1"/>
                    </pic:cNvPicPr>
                  </pic:nvPicPr>
                  <pic:blipFill>
                    <a:blip r:embed="rId22" cstate="print"/>
                    <a:srcRect/>
                    <a:stretch>
                      <a:fillRect/>
                    </a:stretch>
                  </pic:blipFill>
                  <pic:spPr bwMode="auto">
                    <a:xfrm>
                      <a:off x="0" y="0"/>
                      <a:ext cx="2974975" cy="1210310"/>
                    </a:xfrm>
                    <a:prstGeom prst="rect">
                      <a:avLst/>
                    </a:prstGeom>
                    <a:noFill/>
                    <a:ln w="9525">
                      <a:noFill/>
                      <a:miter lim="800000"/>
                      <a:headEnd/>
                      <a:tailEnd/>
                    </a:ln>
                  </pic:spPr>
                </pic:pic>
              </a:graphicData>
            </a:graphic>
          </wp:anchor>
        </w:drawing>
      </w:r>
      <w:r w:rsidR="006B0F78" w:rsidRPr="00723DA6">
        <w:t xml:space="preserve">If the protected area is made up of multiple parts, multi-points associated with the central locations of each part of the protected area may be stored instead. </w:t>
      </w:r>
    </w:p>
    <w:p w:rsidR="00F82CF7" w:rsidRDefault="00074DC3">
      <w:pPr>
        <w:pStyle w:val="Heading2"/>
      </w:pPr>
      <w:bookmarkStart w:id="12" w:name="_Toc416775491"/>
      <w:r>
        <w:t>2.2</w:t>
      </w:r>
      <w:r w:rsidR="00167198">
        <w:t>.A</w:t>
      </w:r>
      <w:r w:rsidR="00714088" w:rsidRPr="00714088">
        <w:t>ttribute Data</w:t>
      </w:r>
      <w:bookmarkEnd w:id="12"/>
    </w:p>
    <w:p w:rsidR="006B0F78" w:rsidRPr="006F74E6" w:rsidRDefault="006B0F78" w:rsidP="00F225D6">
      <w:pPr>
        <w:spacing w:after="0"/>
        <w:rPr>
          <w:lang w:eastAsia="ja-JP"/>
        </w:rPr>
      </w:pPr>
    </w:p>
    <w:p w:rsidR="00A77B83" w:rsidRDefault="007A0129" w:rsidP="00CD48FD">
      <w:pPr>
        <w:widowControl w:val="0"/>
        <w:jc w:val="both"/>
        <w:rPr>
          <w:rFonts w:eastAsia="MS Mincho" w:cs="Calibri"/>
          <w:noProof/>
          <w:kern w:val="2"/>
        </w:rPr>
      </w:pPr>
      <w:r w:rsidRPr="00714088">
        <w:rPr>
          <w:rFonts w:eastAsia="MS Mincho" w:cs="Calibri"/>
          <w:noProof/>
          <w:kern w:val="2"/>
        </w:rPr>
        <w:t xml:space="preserve">The WDPA </w:t>
      </w:r>
      <w:r>
        <w:rPr>
          <w:rFonts w:eastAsia="MS Mincho" w:cs="Calibri"/>
          <w:noProof/>
          <w:kern w:val="2"/>
        </w:rPr>
        <w:t>store</w:t>
      </w:r>
      <w:r w:rsidR="00AF504C">
        <w:rPr>
          <w:rFonts w:eastAsia="MS Mincho" w:cs="Calibri"/>
          <w:noProof/>
          <w:kern w:val="2"/>
        </w:rPr>
        <w:t>s</w:t>
      </w:r>
      <w:r w:rsidR="00A130A3">
        <w:rPr>
          <w:rFonts w:eastAsia="MS Mincho" w:cs="Calibri"/>
          <w:noProof/>
          <w:kern w:val="2"/>
        </w:rPr>
        <w:t>up to</w:t>
      </w:r>
      <w:r>
        <w:rPr>
          <w:rFonts w:eastAsia="MS Mincho" w:cs="Calibri"/>
          <w:noProof/>
          <w:kern w:val="2"/>
        </w:rPr>
        <w:t xml:space="preserve"> 2</w:t>
      </w:r>
      <w:r w:rsidR="00AF504C">
        <w:rPr>
          <w:rFonts w:eastAsia="MS Mincho" w:cs="Calibri"/>
          <w:noProof/>
          <w:kern w:val="2"/>
        </w:rPr>
        <w:t>9</w:t>
      </w:r>
      <w:r w:rsidR="00A20776">
        <w:rPr>
          <w:rFonts w:eastAsia="MS Mincho" w:cs="Calibri"/>
          <w:noProof/>
          <w:kern w:val="2"/>
        </w:rPr>
        <w:t xml:space="preserve"> descriptors</w:t>
      </w:r>
      <w:r w:rsidR="00044642">
        <w:rPr>
          <w:rFonts w:eastAsia="MS Mincho" w:cs="Calibri"/>
          <w:noProof/>
          <w:kern w:val="2"/>
        </w:rPr>
        <w:t xml:space="preserve">, </w:t>
      </w:r>
      <w:r w:rsidR="00A20776">
        <w:rPr>
          <w:rFonts w:eastAsia="MS Mincho" w:cs="Calibri"/>
          <w:noProof/>
          <w:kern w:val="2"/>
        </w:rPr>
        <w:t xml:space="preserve">refered to as </w:t>
      </w:r>
      <w:r>
        <w:rPr>
          <w:rFonts w:eastAsia="MS Mincho" w:cs="Calibri"/>
          <w:noProof/>
          <w:kern w:val="2"/>
        </w:rPr>
        <w:t xml:space="preserve">data </w:t>
      </w:r>
      <w:r w:rsidRPr="00714088">
        <w:rPr>
          <w:rFonts w:eastAsia="MS Mincho" w:cs="Calibri"/>
          <w:noProof/>
          <w:kern w:val="2"/>
        </w:rPr>
        <w:t>attributes</w:t>
      </w:r>
      <w:r w:rsidR="00044642">
        <w:rPr>
          <w:rFonts w:eastAsia="MS Mincho" w:cs="Calibri"/>
          <w:noProof/>
          <w:kern w:val="2"/>
        </w:rPr>
        <w:t>, which</w:t>
      </w:r>
      <w:r>
        <w:rPr>
          <w:rFonts w:eastAsia="MS Mincho" w:cs="Calibri"/>
          <w:noProof/>
          <w:kern w:val="2"/>
        </w:rPr>
        <w:t xml:space="preserve"> descibe</w:t>
      </w:r>
      <w:r w:rsidR="00A77B83">
        <w:rPr>
          <w:rFonts w:eastAsia="MS Mincho" w:cs="Calibri"/>
          <w:noProof/>
          <w:kern w:val="2"/>
        </w:rPr>
        <w:t xml:space="preserve"> each </w:t>
      </w:r>
      <w:r w:rsidR="00473CE8">
        <w:rPr>
          <w:rFonts w:eastAsia="MS Mincho" w:cs="Calibri"/>
          <w:noProof/>
          <w:kern w:val="2"/>
        </w:rPr>
        <w:t>record in the WDPA</w:t>
      </w:r>
      <w:r>
        <w:rPr>
          <w:rFonts w:eastAsia="MS Mincho" w:cs="Calibri"/>
          <w:noProof/>
          <w:kern w:val="2"/>
        </w:rPr>
        <w:t>.</w:t>
      </w:r>
      <w:r w:rsidR="00714088" w:rsidRPr="00714088">
        <w:rPr>
          <w:rFonts w:eastAsia="MS Mincho" w:cs="Calibri"/>
          <w:noProof/>
          <w:kern w:val="2"/>
        </w:rPr>
        <w:t xml:space="preserve">The WDPA data attributes are the tabular fields </w:t>
      </w:r>
      <w:r>
        <w:rPr>
          <w:rFonts w:eastAsia="MS Mincho" w:cs="Calibri"/>
          <w:noProof/>
          <w:kern w:val="2"/>
        </w:rPr>
        <w:t>ass</w:t>
      </w:r>
      <w:r w:rsidR="00B35D30">
        <w:rPr>
          <w:rFonts w:eastAsia="MS Mincho" w:cs="Calibri"/>
          <w:noProof/>
          <w:kern w:val="2"/>
        </w:rPr>
        <w:t>o</w:t>
      </w:r>
      <w:r>
        <w:rPr>
          <w:rFonts w:eastAsia="MS Mincho" w:cs="Calibri"/>
          <w:noProof/>
          <w:kern w:val="2"/>
        </w:rPr>
        <w:t>c</w:t>
      </w:r>
      <w:r w:rsidR="00B35D30">
        <w:rPr>
          <w:rFonts w:eastAsia="MS Mincho" w:cs="Calibri"/>
          <w:noProof/>
          <w:kern w:val="2"/>
        </w:rPr>
        <w:t>iated to</w:t>
      </w:r>
      <w:r w:rsidR="00714088" w:rsidRPr="00714088">
        <w:rPr>
          <w:rFonts w:eastAsia="MS Mincho" w:cs="Calibri"/>
          <w:noProof/>
          <w:kern w:val="2"/>
        </w:rPr>
        <w:t>the WDPA</w:t>
      </w:r>
      <w:r w:rsidR="00A72167">
        <w:rPr>
          <w:rFonts w:eastAsia="MS Mincho" w:cs="Calibri"/>
          <w:noProof/>
          <w:kern w:val="2"/>
        </w:rPr>
        <w:t xml:space="preserve"> point and polygon </w:t>
      </w:r>
      <w:r w:rsidR="00111B2E">
        <w:rPr>
          <w:rFonts w:eastAsia="MS Mincho" w:cs="Calibri"/>
          <w:noProof/>
          <w:kern w:val="2"/>
        </w:rPr>
        <w:t>features</w:t>
      </w:r>
      <w:r w:rsidR="00714088" w:rsidRPr="00714088">
        <w:rPr>
          <w:rFonts w:eastAsia="MS Mincho" w:cs="Calibri"/>
          <w:noProof/>
          <w:kern w:val="2"/>
        </w:rPr>
        <w:t xml:space="preserve">. </w:t>
      </w:r>
      <w:r>
        <w:rPr>
          <w:rFonts w:eastAsia="MS Mincho" w:cs="Calibri"/>
          <w:noProof/>
          <w:kern w:val="2"/>
        </w:rPr>
        <w:t xml:space="preserve">The </w:t>
      </w:r>
      <w:r w:rsidR="008A35B1">
        <w:rPr>
          <w:rFonts w:eastAsia="MS Mincho" w:cs="Calibri"/>
          <w:noProof/>
          <w:kern w:val="2"/>
        </w:rPr>
        <w:t>attri</w:t>
      </w:r>
      <w:r w:rsidR="00C125FE">
        <w:rPr>
          <w:rFonts w:eastAsia="MS Mincho" w:cs="Calibri"/>
          <w:noProof/>
          <w:kern w:val="2"/>
        </w:rPr>
        <w:t>b</w:t>
      </w:r>
      <w:r w:rsidR="008A35B1">
        <w:rPr>
          <w:rFonts w:eastAsia="MS Mincho" w:cs="Calibri"/>
          <w:noProof/>
          <w:kern w:val="2"/>
        </w:rPr>
        <w:t xml:space="preserve">utes </w:t>
      </w:r>
      <w:r w:rsidR="00BD6199">
        <w:rPr>
          <w:rFonts w:eastAsia="MS Mincho" w:cs="Calibri"/>
          <w:noProof/>
          <w:kern w:val="2"/>
        </w:rPr>
        <w:t xml:space="preserve">have been </w:t>
      </w:r>
      <w:r w:rsidR="008A35B1">
        <w:rPr>
          <w:rFonts w:eastAsia="MS Mincho" w:cs="Calibri"/>
          <w:noProof/>
          <w:kern w:val="2"/>
        </w:rPr>
        <w:t xml:space="preserve">classified </w:t>
      </w:r>
      <w:r w:rsidR="008A35B1" w:rsidRPr="00390A74">
        <w:rPr>
          <w:rFonts w:eastAsia="MS Mincho" w:cs="Calibri"/>
          <w:noProof/>
          <w:kern w:val="2"/>
        </w:rPr>
        <w:t xml:space="preserve">as </w:t>
      </w:r>
      <w:r w:rsidR="00DB68F8" w:rsidRPr="00364001">
        <w:rPr>
          <w:rFonts w:eastAsia="MS Mincho" w:cs="Calibri"/>
          <w:i/>
          <w:noProof/>
          <w:kern w:val="2"/>
        </w:rPr>
        <w:t>m</w:t>
      </w:r>
      <w:r w:rsidR="00EA36EF" w:rsidRPr="00364001">
        <w:rPr>
          <w:rFonts w:eastAsia="MS Mincho" w:cs="Calibri"/>
          <w:i/>
          <w:noProof/>
          <w:kern w:val="2"/>
        </w:rPr>
        <w:t>inimum</w:t>
      </w:r>
      <w:r w:rsidR="00390A74" w:rsidRPr="00390A74">
        <w:rPr>
          <w:rFonts w:eastAsia="MS Mincho" w:cs="Calibri"/>
          <w:noProof/>
          <w:kern w:val="2"/>
        </w:rPr>
        <w:t xml:space="preserve">and </w:t>
      </w:r>
      <w:r w:rsidR="00390A74" w:rsidRPr="00364001">
        <w:rPr>
          <w:rFonts w:eastAsia="MS Mincho" w:cs="Calibri"/>
          <w:i/>
          <w:noProof/>
          <w:kern w:val="2"/>
        </w:rPr>
        <w:t>complete</w:t>
      </w:r>
      <w:r w:rsidR="0088709A" w:rsidRPr="00390A74">
        <w:rPr>
          <w:rFonts w:eastAsia="MS Mincho" w:cs="Calibri"/>
          <w:noProof/>
          <w:kern w:val="2"/>
        </w:rPr>
        <w:t xml:space="preserve"> attributes</w:t>
      </w:r>
      <w:r w:rsidR="00CD48FD">
        <w:rPr>
          <w:rFonts w:eastAsia="MS Mincho" w:cs="Calibri"/>
          <w:noProof/>
          <w:kern w:val="2"/>
        </w:rPr>
        <w:t>:</w:t>
      </w:r>
    </w:p>
    <w:p w:rsidR="00464AF5" w:rsidRPr="00A77B83" w:rsidRDefault="00714088" w:rsidP="00A77B83">
      <w:pPr>
        <w:pStyle w:val="ListParagraph"/>
        <w:widowControl w:val="0"/>
        <w:numPr>
          <w:ilvl w:val="0"/>
          <w:numId w:val="23"/>
        </w:numPr>
        <w:jc w:val="both"/>
        <w:rPr>
          <w:rFonts w:eastAsia="MS Mincho" w:cs="Calibri"/>
          <w:b/>
          <w:kern w:val="2"/>
          <w:lang w:eastAsia="ja-JP"/>
        </w:rPr>
      </w:pPr>
      <w:r w:rsidRPr="00A77B83">
        <w:rPr>
          <w:rFonts w:eastAsia="MS Mincho" w:cs="Calibri"/>
          <w:b/>
          <w:kern w:val="2"/>
          <w:lang w:eastAsia="ja-JP"/>
        </w:rPr>
        <w:t>A ‘</w:t>
      </w:r>
      <w:r w:rsidRPr="00A77B83">
        <w:rPr>
          <w:rFonts w:eastAsia="MS Mincho" w:cs="Calibri"/>
          <w:b/>
          <w:i/>
          <w:kern w:val="2"/>
          <w:lang w:eastAsia="ja-JP"/>
        </w:rPr>
        <w:t>minimum</w:t>
      </w:r>
      <w:r w:rsidRPr="00A77B83">
        <w:rPr>
          <w:rFonts w:eastAsia="MS Mincho" w:cs="Calibri"/>
          <w:b/>
          <w:kern w:val="2"/>
          <w:lang w:eastAsia="ja-JP"/>
        </w:rPr>
        <w:t>’ attribute</w:t>
      </w:r>
      <w:r w:rsidRPr="00A77B83">
        <w:rPr>
          <w:rFonts w:eastAsia="MS Mincho" w:cs="Calibri"/>
          <w:kern w:val="2"/>
          <w:lang w:eastAsia="ja-JP"/>
        </w:rPr>
        <w:t xml:space="preserve"> represents information that is</w:t>
      </w:r>
      <w:r w:rsidR="00EA36EF" w:rsidRPr="00A77B83">
        <w:rPr>
          <w:rFonts w:eastAsia="MS Mincho" w:cs="Calibri"/>
          <w:kern w:val="2"/>
          <w:lang w:eastAsia="ja-JP"/>
        </w:rPr>
        <w:t xml:space="preserve"> mandatory for any spatial data</w:t>
      </w:r>
      <w:r w:rsidRPr="00A77B83">
        <w:rPr>
          <w:rFonts w:eastAsia="MS Mincho" w:cs="Calibri"/>
          <w:kern w:val="2"/>
          <w:lang w:eastAsia="ja-JP"/>
        </w:rPr>
        <w:t xml:space="preserve">set to be integrated in the WDPA. </w:t>
      </w:r>
      <w:r w:rsidR="00576784" w:rsidRPr="00A77B83">
        <w:rPr>
          <w:rFonts w:eastAsia="MS Mincho" w:cs="Calibri"/>
          <w:b/>
          <w:kern w:val="2"/>
          <w:lang w:eastAsia="ja-JP"/>
        </w:rPr>
        <w:t xml:space="preserve">A data submission will only be accepted if </w:t>
      </w:r>
      <w:r w:rsidR="00783811" w:rsidRPr="00A77B83">
        <w:rPr>
          <w:rFonts w:eastAsia="MS Mincho" w:cs="Calibri"/>
          <w:b/>
          <w:kern w:val="2"/>
          <w:lang w:eastAsia="ja-JP"/>
        </w:rPr>
        <w:t>all</w:t>
      </w:r>
      <w:r w:rsidR="00576784" w:rsidRPr="00A77B83">
        <w:rPr>
          <w:rFonts w:eastAsia="MS Mincho" w:cs="Calibri"/>
          <w:b/>
          <w:kern w:val="2"/>
          <w:lang w:eastAsia="ja-JP"/>
        </w:rPr>
        <w:t xml:space="preserve"> minimum attributes are provided.</w:t>
      </w:r>
    </w:p>
    <w:p w:rsidR="00464AF5" w:rsidRPr="00A218B4" w:rsidRDefault="00714088" w:rsidP="00A218B4">
      <w:pPr>
        <w:pStyle w:val="ListParagraph"/>
        <w:widowControl w:val="0"/>
        <w:numPr>
          <w:ilvl w:val="0"/>
          <w:numId w:val="23"/>
        </w:numPr>
        <w:jc w:val="both"/>
        <w:rPr>
          <w:rFonts w:eastAsia="MS Mincho" w:cs="Calibri"/>
          <w:kern w:val="2"/>
          <w:lang w:eastAsia="ja-JP"/>
        </w:rPr>
      </w:pPr>
      <w:r w:rsidRPr="00714088">
        <w:rPr>
          <w:rFonts w:eastAsia="MS Mincho" w:cs="Calibri"/>
          <w:b/>
          <w:kern w:val="2"/>
          <w:lang w:eastAsia="ja-JP"/>
        </w:rPr>
        <w:t>A ‘</w:t>
      </w:r>
      <w:r w:rsidR="000C6A7D">
        <w:rPr>
          <w:rFonts w:eastAsia="MS Mincho" w:cs="Calibri"/>
          <w:b/>
          <w:i/>
          <w:kern w:val="2"/>
          <w:lang w:eastAsia="ja-JP"/>
        </w:rPr>
        <w:t>complete</w:t>
      </w:r>
      <w:r w:rsidRPr="00714088">
        <w:rPr>
          <w:rFonts w:eastAsia="MS Mincho" w:cs="Calibri"/>
          <w:b/>
          <w:kern w:val="2"/>
          <w:lang w:eastAsia="ja-JP"/>
        </w:rPr>
        <w:t>’ attribute</w:t>
      </w:r>
      <w:r w:rsidRPr="00714088">
        <w:rPr>
          <w:rFonts w:eastAsia="MS Mincho" w:cs="Calibri"/>
          <w:kern w:val="2"/>
          <w:lang w:eastAsia="ja-JP"/>
        </w:rPr>
        <w:t xml:space="preserve"> represents any information that is considered a priority for analysis and reporting on protected areas</w:t>
      </w:r>
      <w:r w:rsidR="00A50F01">
        <w:rPr>
          <w:rFonts w:eastAsia="MS Mincho" w:cs="Calibri"/>
          <w:kern w:val="2"/>
          <w:lang w:eastAsia="ja-JP"/>
        </w:rPr>
        <w:t>,</w:t>
      </w:r>
      <w:r w:rsidRPr="00714088">
        <w:rPr>
          <w:rFonts w:eastAsia="MS Mincho" w:cs="Calibri"/>
          <w:kern w:val="2"/>
          <w:lang w:eastAsia="ja-JP"/>
        </w:rPr>
        <w:t xml:space="preserve"> and therefore are a priority for integrating in </w:t>
      </w:r>
      <w:r w:rsidRPr="00A218B4">
        <w:rPr>
          <w:rFonts w:eastAsia="MS Mincho" w:cs="Calibri"/>
          <w:kern w:val="2"/>
          <w:lang w:eastAsia="ja-JP"/>
        </w:rPr>
        <w:t xml:space="preserve">the WDPA. The </w:t>
      </w:r>
      <w:r w:rsidR="005B24CD" w:rsidRPr="00A218B4">
        <w:rPr>
          <w:rFonts w:eastAsia="MS Mincho" w:cs="Calibri"/>
          <w:kern w:val="2"/>
          <w:lang w:eastAsia="ja-JP"/>
        </w:rPr>
        <w:t>complete</w:t>
      </w:r>
      <w:r w:rsidRPr="00A218B4">
        <w:rPr>
          <w:rFonts w:eastAsia="MS Mincho" w:cs="Calibri"/>
          <w:kern w:val="2"/>
          <w:lang w:eastAsia="ja-JP"/>
        </w:rPr>
        <w:t xml:space="preserve"> fields significantly </w:t>
      </w:r>
      <w:r w:rsidR="005B24CD" w:rsidRPr="00A218B4">
        <w:rPr>
          <w:rFonts w:eastAsia="MS Mincho" w:cs="Calibri"/>
          <w:kern w:val="2"/>
          <w:lang w:eastAsia="ja-JP"/>
        </w:rPr>
        <w:t>improve</w:t>
      </w:r>
      <w:r w:rsidRPr="00A218B4">
        <w:rPr>
          <w:rFonts w:eastAsia="MS Mincho" w:cs="Calibri"/>
          <w:kern w:val="2"/>
          <w:lang w:eastAsia="ja-JP"/>
        </w:rPr>
        <w:t xml:space="preserve"> the capacity to conduct thorough analysis</w:t>
      </w:r>
      <w:r w:rsidR="007A0129" w:rsidRPr="00A218B4">
        <w:rPr>
          <w:rFonts w:eastAsia="MS Mincho" w:cs="Calibri"/>
          <w:kern w:val="2"/>
          <w:lang w:eastAsia="ja-JP"/>
        </w:rPr>
        <w:t xml:space="preserve"> on protected areas. </w:t>
      </w:r>
      <w:r w:rsidRPr="00473CE8">
        <w:rPr>
          <w:rFonts w:eastAsia="MS Mincho" w:cs="Calibri"/>
          <w:b/>
          <w:kern w:val="2"/>
          <w:lang w:eastAsia="ja-JP"/>
        </w:rPr>
        <w:t>Data providers are encouraged to submit this information in addition to the minimum required attributes.</w:t>
      </w:r>
    </w:p>
    <w:p w:rsidR="00E22C37" w:rsidRDefault="00CD48FD" w:rsidP="00CD48FD">
      <w:pPr>
        <w:widowControl w:val="0"/>
        <w:jc w:val="both"/>
        <w:rPr>
          <w:rFonts w:eastAsia="MS Mincho" w:cs="Calibri"/>
          <w:kern w:val="2"/>
          <w:lang w:eastAsia="ja-JP"/>
        </w:rPr>
        <w:sectPr w:rsidR="00E22C37" w:rsidSect="00A20730">
          <w:footerReference w:type="default" r:id="rId23"/>
          <w:pgSz w:w="11909" w:h="16834" w:code="9"/>
          <w:pgMar w:top="1440" w:right="1440" w:bottom="1134" w:left="1418" w:header="706" w:footer="706" w:gutter="0"/>
          <w:cols w:space="708"/>
          <w:docGrid w:linePitch="360"/>
        </w:sectPr>
      </w:pPr>
      <w:r w:rsidRPr="00CD48FD">
        <w:rPr>
          <w:rFonts w:eastAsia="MS Mincho" w:cs="Calibri"/>
          <w:noProof/>
          <w:kern w:val="2"/>
        </w:rPr>
        <w:t>The WDPA attribute data are</w:t>
      </w:r>
      <w:r>
        <w:rPr>
          <w:rFonts w:eastAsia="MS Mincho" w:cs="Calibri"/>
          <w:noProof/>
          <w:kern w:val="2"/>
        </w:rPr>
        <w:t xml:space="preserve"> summarised in Table 2.1 and</w:t>
      </w:r>
      <w:r w:rsidRPr="00CD48FD">
        <w:rPr>
          <w:rFonts w:eastAsia="MS Mincho" w:cs="Calibri"/>
          <w:noProof/>
          <w:kern w:val="2"/>
        </w:rPr>
        <w:t xml:space="preserve"> described in detail in </w:t>
      </w:r>
      <w:r>
        <w:rPr>
          <w:rFonts w:eastAsia="MS Mincho" w:cs="Calibri"/>
          <w:noProof/>
          <w:kern w:val="2"/>
        </w:rPr>
        <w:t>Appendix 1</w:t>
      </w:r>
      <w:r w:rsidRPr="00CD48FD">
        <w:rPr>
          <w:rFonts w:eastAsia="MS Mincho" w:cs="Calibri"/>
          <w:noProof/>
          <w:kern w:val="2"/>
        </w:rPr>
        <w:t>.</w:t>
      </w:r>
    </w:p>
    <w:p w:rsidR="00E22C37" w:rsidRDefault="00B51C26" w:rsidP="00A95179">
      <w:pPr>
        <w:rPr>
          <w:rFonts w:eastAsia="MS Mincho"/>
          <w:b/>
          <w:kern w:val="2"/>
          <w:sz w:val="20"/>
          <w:szCs w:val="20"/>
          <w:lang w:eastAsia="ja-JP"/>
        </w:rPr>
      </w:pPr>
      <w:r w:rsidRPr="00B51C26">
        <w:rPr>
          <w:rFonts w:eastAsia="MS Mincho"/>
          <w:b/>
          <w:kern w:val="2"/>
          <w:sz w:val="20"/>
          <w:szCs w:val="20"/>
          <w:lang w:eastAsia="ja-JP"/>
        </w:rPr>
        <w:t xml:space="preserve">Table 1.1  Summarised description </w:t>
      </w:r>
      <w:r w:rsidR="00E22C37">
        <w:rPr>
          <w:rFonts w:eastAsia="MS Mincho"/>
          <w:b/>
          <w:kern w:val="2"/>
          <w:sz w:val="20"/>
          <w:szCs w:val="20"/>
          <w:lang w:eastAsia="ja-JP"/>
        </w:rPr>
        <w:t xml:space="preserve">and accepted values </w:t>
      </w:r>
      <w:r w:rsidR="005725F3">
        <w:rPr>
          <w:rFonts w:eastAsia="MS Mincho"/>
          <w:b/>
          <w:kern w:val="2"/>
          <w:sz w:val="20"/>
          <w:szCs w:val="20"/>
          <w:lang w:eastAsia="ja-JP"/>
        </w:rPr>
        <w:t>for</w:t>
      </w:r>
      <w:r w:rsidR="00E22C37">
        <w:rPr>
          <w:rFonts w:eastAsia="MS Mincho"/>
          <w:b/>
          <w:kern w:val="2"/>
          <w:sz w:val="20"/>
          <w:szCs w:val="20"/>
          <w:lang w:eastAsia="ja-JP"/>
        </w:rPr>
        <w:t xml:space="preserve"> the</w:t>
      </w:r>
      <w:r w:rsidRPr="00B51C26">
        <w:rPr>
          <w:rFonts w:eastAsia="MS Mincho"/>
          <w:b/>
          <w:kern w:val="2"/>
          <w:sz w:val="20"/>
          <w:szCs w:val="20"/>
          <w:lang w:eastAsia="ja-JP"/>
        </w:rPr>
        <w:t xml:space="preserve"> WDPA attributes. For detailed description</w:t>
      </w:r>
      <w:r w:rsidR="000F2850">
        <w:rPr>
          <w:rFonts w:eastAsia="MS Mincho"/>
          <w:b/>
          <w:kern w:val="2"/>
          <w:sz w:val="20"/>
          <w:szCs w:val="20"/>
          <w:lang w:eastAsia="ja-JP"/>
        </w:rPr>
        <w:t>s</w:t>
      </w:r>
      <w:r w:rsidR="00E22C37">
        <w:rPr>
          <w:rFonts w:eastAsia="MS Mincho"/>
          <w:b/>
          <w:kern w:val="2"/>
          <w:sz w:val="20"/>
          <w:szCs w:val="20"/>
          <w:lang w:eastAsia="ja-JP"/>
        </w:rPr>
        <w:t>see Appendix</w:t>
      </w:r>
      <w:r w:rsidRPr="00B51C26">
        <w:rPr>
          <w:rFonts w:eastAsia="MS Mincho"/>
          <w:b/>
          <w:kern w:val="2"/>
          <w:sz w:val="20"/>
          <w:szCs w:val="20"/>
          <w:lang w:eastAsia="ja-JP"/>
        </w:rPr>
        <w:t xml:space="preserve"> 1</w:t>
      </w:r>
      <w:r w:rsidR="00E22C37">
        <w:rPr>
          <w:rFonts w:eastAsia="MS Mincho"/>
          <w:b/>
          <w:kern w:val="2"/>
          <w:sz w:val="20"/>
          <w:szCs w:val="20"/>
          <w:lang w:eastAsia="ja-JP"/>
        </w:rPr>
        <w:t>.</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40" w:type="dxa"/>
          <w:bottom w:w="40" w:type="dxa"/>
          <w:right w:w="40" w:type="dxa"/>
        </w:tblCellMar>
        <w:tblLook w:val="0020" w:firstRow="1" w:lastRow="0" w:firstColumn="0" w:lastColumn="0" w:noHBand="0" w:noVBand="0"/>
      </w:tblPr>
      <w:tblGrid>
        <w:gridCol w:w="466"/>
        <w:gridCol w:w="1417"/>
        <w:gridCol w:w="1276"/>
        <w:gridCol w:w="1372"/>
        <w:gridCol w:w="1985"/>
        <w:gridCol w:w="709"/>
        <w:gridCol w:w="6804"/>
      </w:tblGrid>
      <w:tr w:rsidR="00B40D77" w:rsidRPr="00FE2DEB" w:rsidTr="00D83AB5">
        <w:trPr>
          <w:trHeight w:val="512"/>
          <w:tblHeader/>
        </w:trPr>
        <w:tc>
          <w:tcPr>
            <w:tcW w:w="466" w:type="dxa"/>
            <w:shd w:val="clear" w:color="auto" w:fill="365F91"/>
          </w:tcPr>
          <w:p w:rsidR="00B40D77" w:rsidRPr="00FE2DEB" w:rsidRDefault="00B40D77" w:rsidP="00D83AB5">
            <w:pPr>
              <w:jc w:val="center"/>
              <w:rPr>
                <w:rFonts w:ascii="Calibri" w:hAnsi="Calibri" w:cs="Calibri"/>
                <w:b/>
                <w:bCs/>
                <w:color w:val="FFFFFF"/>
                <w:sz w:val="20"/>
                <w:szCs w:val="20"/>
              </w:rPr>
            </w:pPr>
            <w:r w:rsidRPr="00FE2DEB">
              <w:rPr>
                <w:rFonts w:ascii="Calibri" w:hAnsi="Calibri" w:cs="Calibri"/>
                <w:b/>
                <w:bCs/>
                <w:color w:val="FFFFFF"/>
                <w:sz w:val="20"/>
                <w:szCs w:val="20"/>
              </w:rPr>
              <w:t>No</w:t>
            </w:r>
          </w:p>
        </w:tc>
        <w:tc>
          <w:tcPr>
            <w:tcW w:w="1417" w:type="dxa"/>
            <w:shd w:val="clear" w:color="auto" w:fill="365F91"/>
          </w:tcPr>
          <w:p w:rsidR="00B40D77" w:rsidRPr="00FE2DEB" w:rsidRDefault="00B40D77" w:rsidP="00D83AB5">
            <w:pPr>
              <w:jc w:val="center"/>
              <w:rPr>
                <w:rFonts w:ascii="Calibri" w:hAnsi="Calibri" w:cs="Calibri"/>
                <w:b/>
                <w:bCs/>
                <w:color w:val="FFFFFF"/>
                <w:sz w:val="20"/>
                <w:szCs w:val="20"/>
              </w:rPr>
            </w:pPr>
            <w:r w:rsidRPr="00FE2DEB">
              <w:rPr>
                <w:rFonts w:ascii="Calibri" w:hAnsi="Calibri" w:cs="Calibri"/>
                <w:b/>
                <w:bCs/>
                <w:color w:val="FFFFFF"/>
                <w:sz w:val="20"/>
                <w:szCs w:val="20"/>
              </w:rPr>
              <w:t>Requirement</w:t>
            </w:r>
          </w:p>
        </w:tc>
        <w:tc>
          <w:tcPr>
            <w:tcW w:w="1276" w:type="dxa"/>
            <w:shd w:val="clear" w:color="auto" w:fill="365F91"/>
          </w:tcPr>
          <w:p w:rsidR="00B40D77" w:rsidRPr="00FE2DEB" w:rsidRDefault="00B40D77" w:rsidP="00D83AB5">
            <w:pPr>
              <w:snapToGrid w:val="0"/>
              <w:ind w:left="61"/>
              <w:jc w:val="center"/>
              <w:rPr>
                <w:rFonts w:ascii="Calibri" w:hAnsi="Calibri" w:cs="Calibri"/>
                <w:b/>
                <w:bCs/>
                <w:color w:val="FFFFFF"/>
                <w:sz w:val="20"/>
                <w:szCs w:val="20"/>
              </w:rPr>
            </w:pPr>
            <w:r w:rsidRPr="00FE2DEB">
              <w:rPr>
                <w:rFonts w:ascii="Calibri" w:hAnsi="Calibri" w:cs="Calibri"/>
                <w:b/>
                <w:bCs/>
                <w:color w:val="FFFFFF"/>
                <w:sz w:val="20"/>
                <w:szCs w:val="20"/>
              </w:rPr>
              <w:t>Provided by</w:t>
            </w:r>
          </w:p>
        </w:tc>
        <w:tc>
          <w:tcPr>
            <w:tcW w:w="1372" w:type="dxa"/>
            <w:shd w:val="clear" w:color="auto" w:fill="365F91"/>
          </w:tcPr>
          <w:p w:rsidR="00B40D77" w:rsidRPr="00FE2DEB" w:rsidRDefault="00B40D77" w:rsidP="00D83AB5">
            <w:pPr>
              <w:snapToGrid w:val="0"/>
              <w:ind w:left="61"/>
              <w:jc w:val="center"/>
              <w:rPr>
                <w:rFonts w:ascii="Calibri" w:hAnsi="Calibri" w:cs="Calibri"/>
                <w:b/>
                <w:bCs/>
                <w:color w:val="FFFFFF"/>
                <w:sz w:val="20"/>
                <w:szCs w:val="20"/>
              </w:rPr>
            </w:pPr>
            <w:r w:rsidRPr="00FE2DEB">
              <w:rPr>
                <w:rFonts w:ascii="Calibri" w:hAnsi="Calibri" w:cs="Calibri"/>
                <w:b/>
                <w:bCs/>
                <w:color w:val="FFFFFF"/>
                <w:sz w:val="20"/>
                <w:szCs w:val="20"/>
              </w:rPr>
              <w:t>Field Name</w:t>
            </w:r>
          </w:p>
        </w:tc>
        <w:tc>
          <w:tcPr>
            <w:tcW w:w="1985" w:type="dxa"/>
            <w:shd w:val="clear" w:color="auto" w:fill="365F91"/>
          </w:tcPr>
          <w:p w:rsidR="00B40D77" w:rsidRPr="00FE2DEB" w:rsidRDefault="00B40D77" w:rsidP="00D83AB5">
            <w:pPr>
              <w:snapToGrid w:val="0"/>
              <w:jc w:val="center"/>
              <w:rPr>
                <w:rFonts w:ascii="Calibri" w:hAnsi="Calibri" w:cs="Calibri"/>
                <w:b/>
                <w:bCs/>
                <w:color w:val="FFFFFF"/>
                <w:sz w:val="20"/>
                <w:szCs w:val="20"/>
              </w:rPr>
            </w:pPr>
            <w:r w:rsidRPr="00FE2DEB">
              <w:rPr>
                <w:rFonts w:ascii="Calibri" w:hAnsi="Calibri" w:cs="Calibri"/>
                <w:b/>
                <w:bCs/>
                <w:color w:val="FFFFFF"/>
                <w:sz w:val="20"/>
                <w:szCs w:val="20"/>
              </w:rPr>
              <w:t>Type</w:t>
            </w:r>
          </w:p>
        </w:tc>
        <w:tc>
          <w:tcPr>
            <w:tcW w:w="709" w:type="dxa"/>
            <w:shd w:val="clear" w:color="auto" w:fill="365F91"/>
          </w:tcPr>
          <w:p w:rsidR="00B40D77" w:rsidRPr="00FE2DEB" w:rsidRDefault="00B40D77" w:rsidP="00D83AB5">
            <w:pPr>
              <w:snapToGrid w:val="0"/>
              <w:jc w:val="center"/>
              <w:rPr>
                <w:rFonts w:ascii="Calibri" w:hAnsi="Calibri" w:cs="Calibri"/>
                <w:b/>
                <w:bCs/>
                <w:color w:val="FFFFFF"/>
                <w:sz w:val="20"/>
                <w:szCs w:val="20"/>
              </w:rPr>
            </w:pPr>
            <w:r w:rsidRPr="00FE2DEB">
              <w:rPr>
                <w:rFonts w:ascii="Calibri" w:hAnsi="Calibri" w:cs="Calibri"/>
                <w:b/>
                <w:bCs/>
                <w:color w:val="FFFFFF"/>
                <w:sz w:val="20"/>
                <w:szCs w:val="20"/>
              </w:rPr>
              <w:t>Length</w:t>
            </w:r>
          </w:p>
        </w:tc>
        <w:tc>
          <w:tcPr>
            <w:tcW w:w="6804" w:type="dxa"/>
            <w:shd w:val="clear" w:color="auto" w:fill="365F91"/>
          </w:tcPr>
          <w:p w:rsidR="00B40D77" w:rsidRPr="00FE2DEB" w:rsidRDefault="00B40D77" w:rsidP="00D83AB5">
            <w:pPr>
              <w:snapToGrid w:val="0"/>
              <w:jc w:val="center"/>
              <w:rPr>
                <w:rFonts w:ascii="Calibri" w:hAnsi="Calibri" w:cs="Calibri"/>
                <w:b/>
                <w:bCs/>
                <w:color w:val="FFFFFF"/>
                <w:sz w:val="20"/>
                <w:szCs w:val="20"/>
              </w:rPr>
            </w:pPr>
            <w:r w:rsidRPr="00FE2DEB">
              <w:rPr>
                <w:rFonts w:ascii="Calibri" w:hAnsi="Calibri" w:cs="Calibri"/>
                <w:b/>
                <w:bCs/>
                <w:color w:val="FFFFFF"/>
                <w:sz w:val="20"/>
                <w:szCs w:val="20"/>
              </w:rPr>
              <w:t>Accepted values</w:t>
            </w:r>
          </w:p>
        </w:tc>
      </w:tr>
      <w:tr w:rsidR="00B40D77" w:rsidRPr="00FE2DEB" w:rsidTr="00D83AB5">
        <w:trPr>
          <w:trHeight w:val="206"/>
        </w:trPr>
        <w:tc>
          <w:tcPr>
            <w:tcW w:w="466" w:type="dxa"/>
          </w:tcPr>
          <w:p w:rsidR="00B40D77" w:rsidRPr="00FE2DEB" w:rsidRDefault="00B40D77" w:rsidP="00D83AB5">
            <w:pPr>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1</w:t>
            </w:r>
          </w:p>
        </w:tc>
        <w:tc>
          <w:tcPr>
            <w:tcW w:w="1417" w:type="dxa"/>
          </w:tcPr>
          <w:p w:rsidR="00B40D77" w:rsidRPr="00FE2DEB" w:rsidRDefault="00B40D77" w:rsidP="00D83AB5">
            <w:pPr>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 xml:space="preserve">Minimum </w:t>
            </w:r>
          </w:p>
        </w:tc>
        <w:tc>
          <w:tcPr>
            <w:tcW w:w="1276" w:type="dxa"/>
          </w:tcPr>
          <w:p w:rsidR="00B40D77" w:rsidRPr="00FE2DEB" w:rsidRDefault="00B40D77" w:rsidP="00D83AB5">
            <w:pPr>
              <w:snapToGrid w:val="0"/>
              <w:spacing w:after="0"/>
              <w:ind w:left="61"/>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UNEP-WCMC</w:t>
            </w:r>
          </w:p>
        </w:tc>
        <w:tc>
          <w:tcPr>
            <w:tcW w:w="1372" w:type="dxa"/>
          </w:tcPr>
          <w:p w:rsidR="00B40D77" w:rsidRPr="00FE2DEB" w:rsidRDefault="00B40D77" w:rsidP="00D83AB5">
            <w:pPr>
              <w:snapToGrid w:val="0"/>
              <w:spacing w:after="0"/>
              <w:ind w:left="61"/>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WDPAID</w:t>
            </w:r>
          </w:p>
        </w:tc>
        <w:tc>
          <w:tcPr>
            <w:tcW w:w="1985" w:type="dxa"/>
          </w:tcPr>
          <w:p w:rsidR="00B40D77" w:rsidRPr="00FE2DEB" w:rsidRDefault="00B40D77" w:rsidP="00D83AB5">
            <w:pPr>
              <w:snapToGrid w:val="0"/>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Number (Long Integer)</w:t>
            </w:r>
          </w:p>
        </w:tc>
        <w:tc>
          <w:tcPr>
            <w:tcW w:w="709" w:type="dxa"/>
          </w:tcPr>
          <w:p w:rsidR="00B40D77" w:rsidRPr="00FE2DEB" w:rsidRDefault="00B40D77" w:rsidP="00D83AB5">
            <w:pPr>
              <w:snapToGrid w:val="0"/>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12</w:t>
            </w:r>
          </w:p>
        </w:tc>
        <w:tc>
          <w:tcPr>
            <w:tcW w:w="6804" w:type="dxa"/>
          </w:tcPr>
          <w:p w:rsidR="00B40D77" w:rsidRPr="00FE2DEB" w:rsidRDefault="00B40D77" w:rsidP="00D83AB5">
            <w:pPr>
              <w:snapToGrid w:val="0"/>
              <w:spacing w:after="0"/>
              <w:rPr>
                <w:rFonts w:ascii="Calibri" w:hAnsi="Calibri" w:cs="Calibri"/>
                <w:color w:val="A6A6A6" w:themeColor="background1" w:themeShade="A6"/>
                <w:sz w:val="18"/>
                <w:szCs w:val="18"/>
              </w:rPr>
            </w:pPr>
            <w:r>
              <w:rPr>
                <w:rFonts w:ascii="Calibri" w:hAnsi="Calibri" w:cs="Calibri"/>
                <w:color w:val="A6A6A6" w:themeColor="background1" w:themeShade="A6"/>
                <w:sz w:val="18"/>
                <w:szCs w:val="18"/>
              </w:rPr>
              <w:t>Assigned</w:t>
            </w:r>
            <w:r w:rsidRPr="00FE2DEB">
              <w:rPr>
                <w:rFonts w:ascii="Calibri" w:hAnsi="Calibri" w:cs="Calibri"/>
                <w:color w:val="A6A6A6" w:themeColor="background1" w:themeShade="A6"/>
                <w:sz w:val="18"/>
                <w:szCs w:val="18"/>
              </w:rPr>
              <w:t>by WCMC.</w:t>
            </w:r>
            <w:r>
              <w:rPr>
                <w:rFonts w:ascii="Calibri" w:hAnsi="Calibri" w:cs="Calibri"/>
                <w:color w:val="A6A6A6" w:themeColor="background1" w:themeShade="A6"/>
                <w:sz w:val="18"/>
                <w:szCs w:val="18"/>
              </w:rPr>
              <w:t xml:space="preserve">  Unique identifier for a protected Area.</w:t>
            </w:r>
          </w:p>
        </w:tc>
      </w:tr>
      <w:tr w:rsidR="00B40D77" w:rsidRPr="00FE2DEB" w:rsidTr="00D83AB5">
        <w:trPr>
          <w:trHeight w:val="206"/>
        </w:trPr>
        <w:tc>
          <w:tcPr>
            <w:tcW w:w="466" w:type="dxa"/>
          </w:tcPr>
          <w:p w:rsidR="00B40D77" w:rsidRPr="00FE2DEB" w:rsidRDefault="00B40D77" w:rsidP="00D83AB5">
            <w:pPr>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2</w:t>
            </w:r>
          </w:p>
        </w:tc>
        <w:tc>
          <w:tcPr>
            <w:tcW w:w="1417" w:type="dxa"/>
          </w:tcPr>
          <w:p w:rsidR="00B40D77" w:rsidRPr="00FE2DEB" w:rsidRDefault="00B40D77" w:rsidP="00D83AB5">
            <w:pPr>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Minimum</w:t>
            </w:r>
          </w:p>
        </w:tc>
        <w:tc>
          <w:tcPr>
            <w:tcW w:w="1276" w:type="dxa"/>
          </w:tcPr>
          <w:p w:rsidR="00B40D77" w:rsidRPr="00FE2DEB" w:rsidRDefault="00B40D77" w:rsidP="00D83AB5">
            <w:pPr>
              <w:snapToGrid w:val="0"/>
              <w:spacing w:after="0"/>
              <w:ind w:left="61"/>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UNEP-WCMC</w:t>
            </w:r>
          </w:p>
        </w:tc>
        <w:tc>
          <w:tcPr>
            <w:tcW w:w="1372" w:type="dxa"/>
          </w:tcPr>
          <w:p w:rsidR="00B40D77" w:rsidRPr="00FE2DEB" w:rsidRDefault="00B40D77" w:rsidP="00D83AB5">
            <w:pPr>
              <w:snapToGrid w:val="0"/>
              <w:spacing w:after="0"/>
              <w:ind w:left="61"/>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WDPA_PID</w:t>
            </w:r>
          </w:p>
        </w:tc>
        <w:tc>
          <w:tcPr>
            <w:tcW w:w="1985" w:type="dxa"/>
          </w:tcPr>
          <w:p w:rsidR="00B40D77" w:rsidRPr="00FE2DEB" w:rsidRDefault="00B40D77" w:rsidP="00D83AB5">
            <w:pPr>
              <w:snapToGrid w:val="0"/>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Number (Long Integer)</w:t>
            </w:r>
          </w:p>
        </w:tc>
        <w:tc>
          <w:tcPr>
            <w:tcW w:w="709" w:type="dxa"/>
          </w:tcPr>
          <w:p w:rsidR="00B40D77" w:rsidRPr="00FE2DEB" w:rsidRDefault="00B40D77" w:rsidP="00D83AB5">
            <w:pPr>
              <w:snapToGrid w:val="0"/>
              <w:spacing w:after="0"/>
              <w:jc w:val="center"/>
              <w:rPr>
                <w:rFonts w:ascii="Calibri" w:hAnsi="Calibri" w:cs="Calibri"/>
                <w:color w:val="A6A6A6" w:themeColor="background1" w:themeShade="A6"/>
                <w:sz w:val="18"/>
                <w:szCs w:val="18"/>
              </w:rPr>
            </w:pPr>
            <w:r w:rsidRPr="00FE2DEB">
              <w:rPr>
                <w:rFonts w:ascii="Calibri" w:hAnsi="Calibri" w:cs="Calibri"/>
                <w:color w:val="A6A6A6" w:themeColor="background1" w:themeShade="A6"/>
                <w:sz w:val="18"/>
                <w:szCs w:val="18"/>
              </w:rPr>
              <w:t>12</w:t>
            </w:r>
          </w:p>
        </w:tc>
        <w:tc>
          <w:tcPr>
            <w:tcW w:w="6804" w:type="dxa"/>
          </w:tcPr>
          <w:p w:rsidR="00B40D77" w:rsidRPr="00FE2DEB" w:rsidRDefault="00B40D77" w:rsidP="00D83AB5">
            <w:pPr>
              <w:snapToGrid w:val="0"/>
              <w:spacing w:after="0"/>
              <w:rPr>
                <w:rFonts w:ascii="Calibri" w:hAnsi="Calibri" w:cs="Calibri"/>
                <w:color w:val="A6A6A6" w:themeColor="background1" w:themeShade="A6"/>
                <w:sz w:val="18"/>
                <w:szCs w:val="18"/>
              </w:rPr>
            </w:pPr>
            <w:r>
              <w:rPr>
                <w:rFonts w:ascii="Calibri" w:hAnsi="Calibri" w:cs="Calibri"/>
                <w:color w:val="A6A6A6" w:themeColor="background1" w:themeShade="A6"/>
                <w:sz w:val="18"/>
                <w:szCs w:val="18"/>
              </w:rPr>
              <w:t>Assigned</w:t>
            </w:r>
            <w:r w:rsidRPr="00FE2DEB">
              <w:rPr>
                <w:rFonts w:ascii="Calibri" w:hAnsi="Calibri" w:cs="Calibri"/>
                <w:color w:val="A6A6A6" w:themeColor="background1" w:themeShade="A6"/>
                <w:sz w:val="18"/>
                <w:szCs w:val="18"/>
              </w:rPr>
              <w:t>by WCMC.</w:t>
            </w:r>
            <w:r>
              <w:rPr>
                <w:rFonts w:ascii="Calibri" w:hAnsi="Calibri" w:cs="Calibri"/>
                <w:color w:val="A6A6A6" w:themeColor="background1" w:themeShade="A6"/>
                <w:sz w:val="18"/>
                <w:szCs w:val="18"/>
              </w:rPr>
              <w:t xml:space="preserve">  Unique identifier for parcels</w:t>
            </w:r>
            <w:r w:rsidR="000F2850">
              <w:rPr>
                <w:rFonts w:ascii="Calibri" w:hAnsi="Calibri" w:cs="Calibri"/>
                <w:color w:val="A6A6A6" w:themeColor="background1" w:themeShade="A6"/>
                <w:sz w:val="18"/>
                <w:szCs w:val="18"/>
              </w:rPr>
              <w:t xml:space="preserve"> or zones</w:t>
            </w:r>
            <w:r>
              <w:rPr>
                <w:rFonts w:ascii="Calibri" w:hAnsi="Calibri" w:cs="Calibri"/>
                <w:color w:val="A6A6A6" w:themeColor="background1" w:themeShade="A6"/>
                <w:sz w:val="18"/>
                <w:szCs w:val="18"/>
              </w:rPr>
              <w:t xml:space="preserve"> within a protected area.</w:t>
            </w:r>
          </w:p>
        </w:tc>
      </w:tr>
      <w:tr w:rsidR="00B40D77" w:rsidRPr="00FE2DEB" w:rsidTr="00D83AB5">
        <w:trPr>
          <w:trHeight w:val="168"/>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3</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PA_DEF</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color w:val="000000" w:themeColor="text1"/>
                <w:sz w:val="18"/>
                <w:szCs w:val="18"/>
              </w:rPr>
              <w:t xml:space="preserve"> 0 (meets IUCN and/or CBD PA definition) ; 1 (does not meet IUCN and/or CBD PA definition).</w:t>
            </w:r>
          </w:p>
        </w:tc>
      </w:tr>
      <w:tr w:rsidR="00B40D77" w:rsidRPr="00FE2DEB" w:rsidTr="00D83AB5">
        <w:trPr>
          <w:trHeight w:val="168"/>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4</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NAME</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Name of the protected area (PA) as provided by the data provider.</w:t>
            </w:r>
          </w:p>
        </w:tc>
      </w:tr>
      <w:tr w:rsidR="00B40D77" w:rsidRPr="00FE2DEB" w:rsidTr="00D83AB5">
        <w:trPr>
          <w:trHeight w:val="168"/>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5</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ORIG_NAME</w:t>
            </w:r>
          </w:p>
        </w:tc>
        <w:tc>
          <w:tcPr>
            <w:tcW w:w="1985"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Name of the protected area in original language.</w:t>
            </w:r>
          </w:p>
        </w:tc>
      </w:tr>
      <w:tr w:rsidR="00B40D77" w:rsidRPr="00FE2DEB" w:rsidTr="00D83AB5">
        <w:trPr>
          <w:trHeight w:val="168"/>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6</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DESIG</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Name of designation.</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7</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DESIG_ENG</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Designation in English.</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8</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DESIG_TYPE</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20</w:t>
            </w:r>
          </w:p>
        </w:tc>
        <w:tc>
          <w:tcPr>
            <w:tcW w:w="6804" w:type="dxa"/>
          </w:tcPr>
          <w:p w:rsidR="00B40D77" w:rsidRDefault="00B40D77" w:rsidP="00D83AB5">
            <w:pPr>
              <w:snapToGrid w:val="0"/>
              <w:spacing w:after="0" w:line="240" w:lineRule="auto"/>
              <w:rPr>
                <w:rFonts w:ascii="Calibri" w:hAnsi="Calibri" w:cs="Calibri"/>
                <w:b/>
                <w:color w:val="000000" w:themeColor="text1"/>
                <w:sz w:val="18"/>
                <w:szCs w:val="18"/>
              </w:rPr>
            </w:pPr>
            <w:r w:rsidRPr="000059A0">
              <w:rPr>
                <w:rFonts w:ascii="Calibri" w:hAnsi="Calibri" w:cs="Calibri"/>
                <w:b/>
                <w:color w:val="000000" w:themeColor="text1"/>
                <w:sz w:val="18"/>
                <w:szCs w:val="18"/>
              </w:rPr>
              <w:t>Fixed values for international-level designations:</w:t>
            </w:r>
            <w:r w:rsidRPr="008F673B">
              <w:rPr>
                <w:rFonts w:ascii="Calibri" w:hAnsi="Calibri" w:cs="Calibri"/>
                <w:color w:val="000000" w:themeColor="text1"/>
                <w:sz w:val="18"/>
                <w:szCs w:val="18"/>
              </w:rPr>
              <w:t xml:space="preserve">Ramsar Site, Wetland of International Importance; UNESCO-MAB Biosphere </w:t>
            </w:r>
            <w:r>
              <w:rPr>
                <w:rFonts w:ascii="Calibri" w:hAnsi="Calibri" w:cs="Calibri"/>
                <w:color w:val="000000" w:themeColor="text1"/>
                <w:sz w:val="18"/>
                <w:szCs w:val="18"/>
              </w:rPr>
              <w:t xml:space="preserve">Reserve ; World Heritage Site. </w:t>
            </w:r>
          </w:p>
          <w:p w:rsidR="00B40D77" w:rsidRPr="006C63AC" w:rsidRDefault="00B40D77" w:rsidP="00D83AB5">
            <w:pPr>
              <w:snapToGrid w:val="0"/>
              <w:spacing w:after="0" w:line="240" w:lineRule="auto"/>
              <w:rPr>
                <w:rFonts w:ascii="Calibri" w:hAnsi="Calibri" w:cs="Calibri"/>
                <w:color w:val="000000" w:themeColor="text1"/>
                <w:sz w:val="18"/>
                <w:szCs w:val="18"/>
              </w:rPr>
            </w:pPr>
            <w:r w:rsidRPr="008F673B">
              <w:rPr>
                <w:rFonts w:ascii="Calibri" w:hAnsi="Calibri" w:cs="Calibri"/>
                <w:b/>
                <w:color w:val="000000" w:themeColor="text1"/>
                <w:sz w:val="18"/>
                <w:szCs w:val="18"/>
              </w:rPr>
              <w:t>Fixed values for regional-level designations:</w:t>
            </w:r>
            <w:r w:rsidRPr="008F673B">
              <w:rPr>
                <w:rFonts w:ascii="Calibri" w:hAnsi="Calibri" w:cs="Calibri"/>
                <w:color w:val="000000" w:themeColor="text1"/>
                <w:sz w:val="18"/>
                <w:szCs w:val="18"/>
              </w:rPr>
              <w:t xml:space="preserve"> Baltic Sea Protected Area (HELCOM) ; Cartagena Special Protected Area ; Marine Protected Area (CCAMLR) ; Marine Protected Area (OSPAR) ; Site of Community Importance (Habitats Directive) ; Special Protection Area (Habitats Directive) ; Specially Protected Area of Mediterranean Importance (Barcelona Convention)</w:t>
            </w:r>
            <w:r>
              <w:rPr>
                <w:rFonts w:ascii="Calibri" w:hAnsi="Calibri" w:cs="Calibri"/>
                <w:color w:val="000000" w:themeColor="text1"/>
                <w:sz w:val="18"/>
                <w:szCs w:val="18"/>
              </w:rPr>
              <w:t>.</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9</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IUCN_CAT</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color w:val="000000" w:themeColor="text1"/>
                <w:sz w:val="18"/>
                <w:szCs w:val="18"/>
              </w:rPr>
              <w:t>Ia, Ib, II, III, IV, V, VI, Not Applicable, Not Applied, Not Reported</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10</w:t>
            </w:r>
          </w:p>
        </w:tc>
        <w:tc>
          <w:tcPr>
            <w:tcW w:w="1417"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UNEP-WCMC</w:t>
            </w:r>
          </w:p>
        </w:tc>
        <w:tc>
          <w:tcPr>
            <w:tcW w:w="1372"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INT_CRIT</w:t>
            </w:r>
          </w:p>
        </w:tc>
        <w:tc>
          <w:tcPr>
            <w:tcW w:w="1985"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Text (String)</w:t>
            </w:r>
          </w:p>
        </w:tc>
        <w:tc>
          <w:tcPr>
            <w:tcW w:w="709"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100</w:t>
            </w:r>
          </w:p>
        </w:tc>
        <w:tc>
          <w:tcPr>
            <w:tcW w:w="6804" w:type="dxa"/>
          </w:tcPr>
          <w:p w:rsidR="00B40D77" w:rsidRPr="006C63AC" w:rsidRDefault="00B40D77" w:rsidP="00D83AB5">
            <w:pPr>
              <w:snapToGrid w:val="0"/>
              <w:spacing w:after="0"/>
              <w:ind w:left="61"/>
              <w:rPr>
                <w:rFonts w:ascii="Calibri" w:hAnsi="Calibri" w:cs="Calibri"/>
                <w:color w:val="A6A6A6" w:themeColor="background1" w:themeShade="A6"/>
                <w:sz w:val="18"/>
                <w:szCs w:val="18"/>
              </w:rPr>
            </w:pPr>
            <w:r>
              <w:rPr>
                <w:rFonts w:ascii="Calibri" w:hAnsi="Calibri" w:cs="Calibri"/>
                <w:color w:val="A6A6A6" w:themeColor="background1" w:themeShade="A6"/>
                <w:sz w:val="18"/>
                <w:szCs w:val="18"/>
              </w:rPr>
              <w:t xml:space="preserve"> Assigned</w:t>
            </w:r>
            <w:r w:rsidRPr="006C63AC">
              <w:rPr>
                <w:rFonts w:ascii="Calibri" w:hAnsi="Calibri" w:cs="Calibri"/>
                <w:color w:val="A6A6A6" w:themeColor="background1" w:themeShade="A6"/>
                <w:sz w:val="18"/>
                <w:szCs w:val="18"/>
              </w:rPr>
              <w:t xml:space="preserve"> by WCMC.</w:t>
            </w:r>
            <w:r w:rsidRPr="008F673B">
              <w:rPr>
                <w:rFonts w:ascii="Calibri" w:hAnsi="Calibri" w:cs="Calibri"/>
                <w:color w:val="A6A6A6" w:themeColor="background1" w:themeShade="A6"/>
                <w:sz w:val="18"/>
                <w:szCs w:val="18"/>
              </w:rPr>
              <w:t xml:space="preserve"> For World Heritage </w:t>
            </w:r>
            <w:r w:rsidR="00CA1339">
              <w:rPr>
                <w:rFonts w:ascii="Calibri" w:hAnsi="Calibri" w:cs="Calibri"/>
                <w:color w:val="A6A6A6" w:themeColor="background1" w:themeShade="A6"/>
                <w:sz w:val="18"/>
                <w:szCs w:val="18"/>
              </w:rPr>
              <w:t>and Ramsar</w:t>
            </w:r>
            <w:r w:rsidRPr="008F673B">
              <w:rPr>
                <w:rFonts w:ascii="Calibri" w:hAnsi="Calibri" w:cs="Calibri"/>
                <w:color w:val="A6A6A6" w:themeColor="background1" w:themeShade="A6"/>
                <w:sz w:val="18"/>
                <w:szCs w:val="18"/>
              </w:rPr>
              <w:t>sites only.</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11</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MARINE</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color w:val="000000" w:themeColor="text1"/>
                <w:sz w:val="18"/>
                <w:szCs w:val="18"/>
              </w:rPr>
              <w:t xml:space="preserve"> 0 (Terrestrial PA), 1 (Coastal: marine and terrestrial PA), and 2 (100 % marine PA).</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12</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REP_M__AREA</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Number (Double)</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12</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Marine area in square kilometers.</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13</w:t>
            </w:r>
          </w:p>
        </w:tc>
        <w:tc>
          <w:tcPr>
            <w:tcW w:w="1417"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UNEP-WCMC</w:t>
            </w:r>
          </w:p>
        </w:tc>
        <w:tc>
          <w:tcPr>
            <w:tcW w:w="1372" w:type="dxa"/>
          </w:tcPr>
          <w:p w:rsidR="00B40D77" w:rsidRPr="006C63AC" w:rsidRDefault="00B40D77" w:rsidP="00D83AB5">
            <w:pPr>
              <w:pStyle w:val="textinbox"/>
              <w:spacing w:after="0" w:line="276" w:lineRule="auto"/>
              <w:jc w:val="center"/>
              <w:rPr>
                <w:rFonts w:eastAsia="Times New Roman" w:cs="Calibri"/>
                <w:color w:val="A6A6A6" w:themeColor="background1" w:themeShade="A6"/>
                <w:sz w:val="18"/>
                <w:szCs w:val="18"/>
                <w:lang w:eastAsia="ar-SA"/>
              </w:rPr>
            </w:pPr>
            <w:r w:rsidRPr="006C63AC">
              <w:rPr>
                <w:rFonts w:eastAsia="Times New Roman" w:cs="Calibri"/>
                <w:color w:val="A6A6A6" w:themeColor="background1" w:themeShade="A6"/>
                <w:sz w:val="18"/>
                <w:szCs w:val="18"/>
                <w:lang w:eastAsia="ar-SA"/>
              </w:rPr>
              <w:t>GIS_M_AREA</w:t>
            </w:r>
          </w:p>
        </w:tc>
        <w:tc>
          <w:tcPr>
            <w:tcW w:w="1985"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Number (Double)</w:t>
            </w:r>
          </w:p>
        </w:tc>
        <w:tc>
          <w:tcPr>
            <w:tcW w:w="709"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12</w:t>
            </w:r>
          </w:p>
        </w:tc>
        <w:tc>
          <w:tcPr>
            <w:tcW w:w="6804" w:type="dxa"/>
          </w:tcPr>
          <w:p w:rsidR="00B40D77" w:rsidRPr="006C63AC" w:rsidRDefault="00B40D77" w:rsidP="00D83AB5">
            <w:pPr>
              <w:snapToGrid w:val="0"/>
              <w:spacing w:after="0"/>
              <w:rPr>
                <w:rFonts w:ascii="Calibri" w:hAnsi="Calibri" w:cs="Calibri"/>
                <w:color w:val="A6A6A6" w:themeColor="background1" w:themeShade="A6"/>
                <w:sz w:val="18"/>
                <w:szCs w:val="18"/>
              </w:rPr>
            </w:pPr>
            <w:r>
              <w:rPr>
                <w:rFonts w:ascii="Calibri" w:hAnsi="Calibri" w:cs="Calibri"/>
                <w:color w:val="A6A6A6" w:themeColor="background1" w:themeShade="A6"/>
                <w:sz w:val="18"/>
                <w:szCs w:val="18"/>
              </w:rPr>
              <w:t>Assigned</w:t>
            </w:r>
            <w:r w:rsidRPr="006C63AC">
              <w:rPr>
                <w:rFonts w:ascii="Calibri" w:hAnsi="Calibri" w:cs="Calibri"/>
                <w:color w:val="A6A6A6" w:themeColor="background1" w:themeShade="A6"/>
                <w:sz w:val="18"/>
                <w:szCs w:val="18"/>
              </w:rPr>
              <w:t xml:space="preserve"> by WCMC.</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14</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REP_AREA</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Number (Double)</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12</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Area in square kilometers.</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15</w:t>
            </w:r>
          </w:p>
        </w:tc>
        <w:tc>
          <w:tcPr>
            <w:tcW w:w="1417"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UNEP-WCMC</w:t>
            </w:r>
          </w:p>
        </w:tc>
        <w:tc>
          <w:tcPr>
            <w:tcW w:w="1372" w:type="dxa"/>
          </w:tcPr>
          <w:p w:rsidR="00B40D77" w:rsidRPr="006C63AC" w:rsidRDefault="00B40D77" w:rsidP="00D83AB5">
            <w:pPr>
              <w:pStyle w:val="textinbox"/>
              <w:spacing w:after="0" w:line="276" w:lineRule="auto"/>
              <w:jc w:val="center"/>
              <w:rPr>
                <w:rFonts w:eastAsia="Times New Roman" w:cs="Calibri"/>
                <w:color w:val="A6A6A6" w:themeColor="background1" w:themeShade="A6"/>
                <w:sz w:val="18"/>
                <w:szCs w:val="18"/>
                <w:lang w:eastAsia="ar-SA"/>
              </w:rPr>
            </w:pPr>
            <w:r w:rsidRPr="006C63AC">
              <w:rPr>
                <w:rFonts w:eastAsia="Times New Roman" w:cs="Calibri"/>
                <w:color w:val="A6A6A6" w:themeColor="background1" w:themeShade="A6"/>
                <w:sz w:val="18"/>
                <w:szCs w:val="18"/>
                <w:lang w:eastAsia="ar-SA"/>
              </w:rPr>
              <w:t>GIS_AREA</w:t>
            </w:r>
          </w:p>
        </w:tc>
        <w:tc>
          <w:tcPr>
            <w:tcW w:w="1985"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Number (Double)</w:t>
            </w:r>
          </w:p>
        </w:tc>
        <w:tc>
          <w:tcPr>
            <w:tcW w:w="709"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12</w:t>
            </w:r>
          </w:p>
        </w:tc>
        <w:tc>
          <w:tcPr>
            <w:tcW w:w="6804" w:type="dxa"/>
          </w:tcPr>
          <w:p w:rsidR="00B40D77" w:rsidRPr="006C63AC" w:rsidRDefault="00B40D77" w:rsidP="00D83AB5">
            <w:pPr>
              <w:snapToGrid w:val="0"/>
              <w:spacing w:after="0"/>
              <w:rPr>
                <w:rFonts w:ascii="Calibri" w:hAnsi="Calibri" w:cs="Calibri"/>
                <w:color w:val="A6A6A6" w:themeColor="background1" w:themeShade="A6"/>
                <w:sz w:val="18"/>
                <w:szCs w:val="18"/>
              </w:rPr>
            </w:pPr>
            <w:r>
              <w:rPr>
                <w:rFonts w:ascii="Calibri" w:hAnsi="Calibri" w:cs="Calibri"/>
                <w:color w:val="A6A6A6" w:themeColor="background1" w:themeShade="A6"/>
                <w:sz w:val="18"/>
                <w:szCs w:val="18"/>
              </w:rPr>
              <w:t>Assigned</w:t>
            </w:r>
            <w:r w:rsidRPr="006C63AC">
              <w:rPr>
                <w:rFonts w:ascii="Calibri" w:hAnsi="Calibri" w:cs="Calibri"/>
                <w:color w:val="A6A6A6" w:themeColor="background1" w:themeShade="A6"/>
                <w:sz w:val="18"/>
                <w:szCs w:val="18"/>
              </w:rPr>
              <w:t xml:space="preserve"> by WCMC.</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16</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NO_TAKE</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50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color w:val="000000" w:themeColor="text1"/>
                <w:sz w:val="18"/>
                <w:szCs w:val="18"/>
              </w:rPr>
              <w:t xml:space="preserve"> All, Part, None, Not Reported, Not Applicable (if Marine field = 0).</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17</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NO_TK_AREA</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Number (Double)</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12</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Area of the no-take area in square kilometres</w:t>
            </w:r>
          </w:p>
        </w:tc>
      </w:tr>
      <w:tr w:rsidR="00B40D77" w:rsidRPr="00FE2DEB" w:rsidTr="00D83AB5">
        <w:trPr>
          <w:trHeight w:val="2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18</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STATUS</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100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color w:val="000000" w:themeColor="text1"/>
                <w:sz w:val="18"/>
                <w:szCs w:val="18"/>
              </w:rPr>
              <w:t xml:space="preserve"> Proposed, Inscribed, Adopted, Designated, Established.</w:t>
            </w:r>
          </w:p>
        </w:tc>
      </w:tr>
      <w:tr w:rsidR="00B40D77" w:rsidRPr="00FE2DEB" w:rsidTr="00D83AB5">
        <w:trPr>
          <w:trHeight w:val="50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19</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STATUS_YR</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Number (Long Integer)</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12</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Year related “status” field of the PA.</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20</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GOV_TYPE</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sz w:val="18"/>
                <w:szCs w:val="18"/>
                <w:lang w:eastAsia="ja-JP"/>
              </w:rPr>
              <w:t xml:space="preserve"> Federal or national ministry or agency</w:t>
            </w:r>
            <w:r w:rsidRPr="006C63AC">
              <w:rPr>
                <w:rFonts w:ascii="Calibri" w:hAnsi="Calibri" w:cs="Calibri"/>
                <w:color w:val="000000" w:themeColor="text1"/>
                <w:sz w:val="18"/>
                <w:szCs w:val="18"/>
              </w:rPr>
              <w:t xml:space="preserve">, </w:t>
            </w:r>
            <w:r w:rsidRPr="006C63AC">
              <w:rPr>
                <w:rFonts w:ascii="Calibri" w:hAnsi="Calibri" w:cs="Calibri"/>
                <w:sz w:val="18"/>
                <w:szCs w:val="18"/>
                <w:lang w:eastAsia="ja-JP"/>
              </w:rPr>
              <w:t xml:space="preserve"> Sub-national ministry or agency</w:t>
            </w:r>
            <w:r w:rsidRPr="006C63AC">
              <w:rPr>
                <w:rFonts w:ascii="Calibri" w:hAnsi="Calibri" w:cs="Calibri"/>
                <w:color w:val="000000" w:themeColor="text1"/>
                <w:sz w:val="18"/>
                <w:szCs w:val="18"/>
              </w:rPr>
              <w:t xml:space="preserve">, </w:t>
            </w:r>
            <w:r w:rsidRPr="006C63AC">
              <w:rPr>
                <w:rFonts w:ascii="Calibri" w:hAnsi="Calibri" w:cs="Calibri"/>
                <w:sz w:val="18"/>
                <w:szCs w:val="18"/>
                <w:lang w:eastAsia="ja-JP"/>
              </w:rPr>
              <w:t xml:space="preserve"> Government delegated management</w:t>
            </w:r>
            <w:r w:rsidRPr="006C63AC">
              <w:rPr>
                <w:rFonts w:ascii="Calibri" w:hAnsi="Calibri" w:cs="Calibri"/>
                <w:color w:val="000000" w:themeColor="text1"/>
                <w:sz w:val="18"/>
                <w:szCs w:val="18"/>
              </w:rPr>
              <w:t xml:space="preserve">, </w:t>
            </w:r>
            <w:r w:rsidRPr="006C63AC">
              <w:rPr>
                <w:rFonts w:ascii="Calibri" w:hAnsi="Calibri" w:cs="Calibri"/>
                <w:sz w:val="18"/>
                <w:szCs w:val="18"/>
                <w:lang w:eastAsia="ja-JP"/>
              </w:rPr>
              <w:t>Transboundary governance</w:t>
            </w:r>
            <w:r w:rsidRPr="006C63AC">
              <w:rPr>
                <w:rFonts w:ascii="Calibri" w:hAnsi="Calibri" w:cs="Calibri"/>
                <w:color w:val="000000" w:themeColor="text1"/>
                <w:sz w:val="18"/>
                <w:szCs w:val="18"/>
              </w:rPr>
              <w:t xml:space="preserve">, </w:t>
            </w:r>
            <w:r w:rsidRPr="006C63AC">
              <w:rPr>
                <w:rFonts w:ascii="Calibri" w:hAnsi="Calibri" w:cs="Calibri"/>
                <w:sz w:val="18"/>
                <w:szCs w:val="18"/>
                <w:lang w:eastAsia="ja-JP"/>
              </w:rPr>
              <w:t xml:space="preserve"> Collaborative governance</w:t>
            </w:r>
            <w:r w:rsidRPr="006C63AC">
              <w:rPr>
                <w:rFonts w:ascii="Calibri" w:hAnsi="Calibri" w:cs="Calibri"/>
                <w:color w:val="000000" w:themeColor="text1"/>
                <w:sz w:val="18"/>
                <w:szCs w:val="18"/>
              </w:rPr>
              <w:t>,</w:t>
            </w:r>
            <w:r w:rsidRPr="006C63AC">
              <w:rPr>
                <w:rFonts w:ascii="Calibri" w:hAnsi="Calibri" w:cs="Calibri"/>
                <w:sz w:val="18"/>
                <w:szCs w:val="18"/>
                <w:lang w:eastAsia="ja-JP"/>
              </w:rPr>
              <w:t xml:space="preserve"> Joint governance</w:t>
            </w:r>
            <w:r w:rsidRPr="006C63AC">
              <w:rPr>
                <w:rFonts w:ascii="Calibri" w:hAnsi="Calibri" w:cs="Calibri"/>
                <w:color w:val="000000" w:themeColor="text1"/>
                <w:sz w:val="18"/>
                <w:szCs w:val="18"/>
              </w:rPr>
              <w:t xml:space="preserve">, </w:t>
            </w:r>
            <w:r w:rsidRPr="006C63AC">
              <w:rPr>
                <w:rFonts w:ascii="Calibri" w:hAnsi="Calibri" w:cs="Calibri"/>
                <w:sz w:val="18"/>
                <w:szCs w:val="18"/>
                <w:lang w:eastAsia="ja-JP"/>
              </w:rPr>
              <w:t xml:space="preserve"> Individual landowners</w:t>
            </w:r>
            <w:r w:rsidRPr="006C63AC">
              <w:rPr>
                <w:rFonts w:ascii="Calibri" w:hAnsi="Calibri" w:cs="Calibri"/>
                <w:color w:val="000000" w:themeColor="text1"/>
                <w:sz w:val="18"/>
                <w:szCs w:val="18"/>
              </w:rPr>
              <w:t xml:space="preserve">, </w:t>
            </w:r>
            <w:r w:rsidRPr="006C63AC">
              <w:rPr>
                <w:rFonts w:ascii="Calibri" w:hAnsi="Calibri" w:cs="Calibri"/>
                <w:sz w:val="18"/>
                <w:szCs w:val="18"/>
                <w:lang w:eastAsia="ja-JP"/>
              </w:rPr>
              <w:t xml:space="preserve"> Non-profit organisations</w:t>
            </w:r>
            <w:r w:rsidRPr="006C63AC">
              <w:rPr>
                <w:rFonts w:ascii="Calibri" w:hAnsi="Calibri" w:cs="Calibri"/>
                <w:color w:val="000000" w:themeColor="text1"/>
                <w:sz w:val="18"/>
                <w:szCs w:val="18"/>
              </w:rPr>
              <w:t xml:space="preserve">, </w:t>
            </w:r>
            <w:r w:rsidRPr="006C63AC">
              <w:rPr>
                <w:rFonts w:ascii="Calibri" w:hAnsi="Calibri" w:cs="Calibri"/>
                <w:sz w:val="18"/>
                <w:szCs w:val="18"/>
                <w:lang w:eastAsia="ja-JP"/>
              </w:rPr>
              <w:t>For-profit organizations, Indigenous peoples,  Community conserved areas ,</w:t>
            </w:r>
            <w:r w:rsidRPr="006C63AC">
              <w:rPr>
                <w:rFonts w:ascii="Calibri" w:hAnsi="Calibri" w:cs="Calibri"/>
                <w:color w:val="000000" w:themeColor="text1"/>
                <w:sz w:val="18"/>
                <w:szCs w:val="18"/>
              </w:rPr>
              <w:t xml:space="preserve"> Not Reported.</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21</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OWN_TYPE</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 xml:space="preserve">Fixed values: </w:t>
            </w:r>
            <w:r w:rsidRPr="006C63AC">
              <w:rPr>
                <w:rFonts w:ascii="Calibri" w:hAnsi="Calibri" w:cs="Calibri"/>
                <w:color w:val="000000" w:themeColor="text1"/>
                <w:sz w:val="18"/>
                <w:szCs w:val="18"/>
              </w:rPr>
              <w:t>State, Communal, Individual landowners, For-profit organizations, Non-profit organizations, Joint ownership, Multiple ownership, Contested, Not Reported.</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22</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MANG_AUTH</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Individual or group who manages the protected area.</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23</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MANG_PLAN</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254</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color w:val="000000" w:themeColor="text1"/>
                <w:sz w:val="18"/>
                <w:szCs w:val="18"/>
              </w:rPr>
              <w:t>Link or reference to the protected area’s management plan.</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24</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A6A6A6" w:themeColor="background1" w:themeShade="A6"/>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UNEP-WCMC</w:t>
            </w:r>
          </w:p>
        </w:tc>
        <w:tc>
          <w:tcPr>
            <w:tcW w:w="1372"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VERIF</w:t>
            </w:r>
          </w:p>
        </w:tc>
        <w:tc>
          <w:tcPr>
            <w:tcW w:w="1985"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Text (String)</w:t>
            </w:r>
          </w:p>
        </w:tc>
        <w:tc>
          <w:tcPr>
            <w:tcW w:w="709"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Pr>
                <w:rFonts w:ascii="Calibri" w:hAnsi="Calibri" w:cs="Calibri"/>
                <w:color w:val="A6A6A6" w:themeColor="background1" w:themeShade="A6"/>
                <w:sz w:val="18"/>
                <w:szCs w:val="18"/>
              </w:rPr>
              <w:t>Assigned</w:t>
            </w:r>
            <w:r w:rsidRPr="006C63AC">
              <w:rPr>
                <w:rFonts w:ascii="Calibri" w:hAnsi="Calibri" w:cs="Calibri"/>
                <w:color w:val="A6A6A6" w:themeColor="background1" w:themeShade="A6"/>
                <w:sz w:val="18"/>
                <w:szCs w:val="18"/>
              </w:rPr>
              <w:t xml:space="preserve"> by WCMC.</w:t>
            </w:r>
            <w:r w:rsidR="000F2850">
              <w:rPr>
                <w:rFonts w:ascii="Calibri" w:hAnsi="Calibri" w:cs="Calibri"/>
                <w:color w:val="A6A6A6" w:themeColor="background1" w:themeShade="A6"/>
                <w:sz w:val="18"/>
                <w:szCs w:val="18"/>
              </w:rPr>
              <w:t xml:space="preserve">. Fixed values: </w:t>
            </w:r>
            <w:r w:rsidR="000F2850" w:rsidRPr="000F2850">
              <w:rPr>
                <w:rFonts w:ascii="Calibri" w:hAnsi="Calibri" w:cs="Calibri"/>
                <w:color w:val="A6A6A6" w:themeColor="background1" w:themeShade="A6"/>
                <w:sz w:val="18"/>
                <w:szCs w:val="18"/>
              </w:rPr>
              <w:t>State Verified, Expert Verified, and Not Reported (for not verified data that was already in the WDPA prior to the inclusion of the ‘Verification’ field)</w:t>
            </w:r>
            <w:r w:rsidR="000F2850">
              <w:rPr>
                <w:rFonts w:ascii="Calibri" w:hAnsi="Calibri" w:cs="Calibri"/>
                <w:color w:val="A6A6A6" w:themeColor="background1" w:themeShade="A6"/>
                <w:sz w:val="18"/>
                <w:szCs w:val="18"/>
              </w:rPr>
              <w:t>.</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25</w:t>
            </w:r>
          </w:p>
        </w:tc>
        <w:tc>
          <w:tcPr>
            <w:tcW w:w="1417"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UNEP-WCMC</w:t>
            </w:r>
          </w:p>
        </w:tc>
        <w:tc>
          <w:tcPr>
            <w:tcW w:w="1372"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RESTRICT</w:t>
            </w:r>
          </w:p>
        </w:tc>
        <w:tc>
          <w:tcPr>
            <w:tcW w:w="1985"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20</w:t>
            </w:r>
          </w:p>
        </w:tc>
        <w:tc>
          <w:tcPr>
            <w:tcW w:w="6804" w:type="dxa"/>
          </w:tcPr>
          <w:p w:rsidR="00B40D77" w:rsidRPr="006C63AC" w:rsidRDefault="00B40D77" w:rsidP="00D83AB5">
            <w:pPr>
              <w:snapToGrid w:val="0"/>
              <w:spacing w:after="0"/>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Not publicly available, for UNEP-WCMC use only.</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26</w:t>
            </w:r>
          </w:p>
        </w:tc>
        <w:tc>
          <w:tcPr>
            <w:tcW w:w="1417" w:type="dxa"/>
          </w:tcPr>
          <w:p w:rsidR="00B40D77" w:rsidRPr="006C63AC" w:rsidRDefault="00B40D77" w:rsidP="00D83AB5">
            <w:pPr>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UNEP-WCMC</w:t>
            </w:r>
          </w:p>
        </w:tc>
        <w:tc>
          <w:tcPr>
            <w:tcW w:w="1372" w:type="dxa"/>
          </w:tcPr>
          <w:p w:rsidR="00B40D77" w:rsidRPr="006C63AC" w:rsidRDefault="00B40D77" w:rsidP="00D83AB5">
            <w:pPr>
              <w:snapToGrid w:val="0"/>
              <w:spacing w:after="0"/>
              <w:ind w:left="61"/>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METADATAID</w:t>
            </w:r>
          </w:p>
        </w:tc>
        <w:tc>
          <w:tcPr>
            <w:tcW w:w="1985"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Number (Long Integer)</w:t>
            </w:r>
          </w:p>
        </w:tc>
        <w:tc>
          <w:tcPr>
            <w:tcW w:w="709" w:type="dxa"/>
          </w:tcPr>
          <w:p w:rsidR="00B40D77" w:rsidRPr="006C63AC" w:rsidRDefault="00B40D77" w:rsidP="00D83AB5">
            <w:pPr>
              <w:snapToGrid w:val="0"/>
              <w:spacing w:after="0"/>
              <w:jc w:val="center"/>
              <w:rPr>
                <w:rFonts w:ascii="Calibri" w:hAnsi="Calibri" w:cs="Calibri"/>
                <w:color w:val="A6A6A6" w:themeColor="background1" w:themeShade="A6"/>
                <w:sz w:val="18"/>
                <w:szCs w:val="18"/>
              </w:rPr>
            </w:pPr>
            <w:r w:rsidRPr="006C63AC">
              <w:rPr>
                <w:rFonts w:ascii="Calibri" w:hAnsi="Calibri" w:cs="Calibri"/>
                <w:color w:val="A6A6A6" w:themeColor="background1" w:themeShade="A6"/>
                <w:sz w:val="18"/>
                <w:szCs w:val="18"/>
              </w:rPr>
              <w:t>12</w:t>
            </w:r>
          </w:p>
        </w:tc>
        <w:tc>
          <w:tcPr>
            <w:tcW w:w="6804" w:type="dxa"/>
          </w:tcPr>
          <w:p w:rsidR="00B40D77" w:rsidRPr="006C63AC" w:rsidRDefault="00B40D77" w:rsidP="00D83AB5">
            <w:pPr>
              <w:snapToGrid w:val="0"/>
              <w:spacing w:after="0"/>
              <w:rPr>
                <w:rFonts w:ascii="Calibri" w:hAnsi="Calibri" w:cs="Calibri"/>
                <w:color w:val="A6A6A6" w:themeColor="background1" w:themeShade="A6"/>
                <w:sz w:val="18"/>
                <w:szCs w:val="18"/>
              </w:rPr>
            </w:pPr>
            <w:r>
              <w:rPr>
                <w:rFonts w:ascii="Calibri" w:hAnsi="Calibri" w:cs="Calibri"/>
                <w:color w:val="A6A6A6" w:themeColor="background1" w:themeShade="A6"/>
                <w:sz w:val="18"/>
                <w:szCs w:val="18"/>
              </w:rPr>
              <w:t>Assigned</w:t>
            </w:r>
            <w:r w:rsidRPr="006C63AC">
              <w:rPr>
                <w:rFonts w:ascii="Calibri" w:hAnsi="Calibri" w:cs="Calibri"/>
                <w:color w:val="A6A6A6" w:themeColor="background1" w:themeShade="A6"/>
                <w:sz w:val="18"/>
                <w:szCs w:val="18"/>
              </w:rPr>
              <w:t xml:space="preserve"> by WCMC. Link to source table.</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27</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Complete</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SUB_LOC</w:t>
            </w:r>
          </w:p>
        </w:tc>
        <w:tc>
          <w:tcPr>
            <w:tcW w:w="1985"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100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sz w:val="18"/>
                <w:szCs w:val="18"/>
              </w:rPr>
              <w:t>ISO 3166-2 sub-national code</w:t>
            </w:r>
            <w:r w:rsidRPr="006C63AC">
              <w:rPr>
                <w:rFonts w:ascii="Calibri" w:hAnsi="Calibri" w:cs="Calibri"/>
                <w:color w:val="000000" w:themeColor="text1"/>
                <w:sz w:val="18"/>
                <w:szCs w:val="18"/>
              </w:rPr>
              <w:t xml:space="preserve"> where the PA is located.</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28</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PARENT_ISO3</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color w:val="000000" w:themeColor="text1"/>
                <w:sz w:val="18"/>
                <w:szCs w:val="18"/>
              </w:rPr>
              <w:t xml:space="preserve"> ISO 3166 3 character code of country.</w:t>
            </w:r>
          </w:p>
        </w:tc>
      </w:tr>
      <w:tr w:rsidR="00B40D77" w:rsidRPr="00FE2DEB" w:rsidTr="00D83AB5">
        <w:trPr>
          <w:trHeight w:val="479"/>
        </w:trPr>
        <w:tc>
          <w:tcPr>
            <w:tcW w:w="466"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29</w:t>
            </w:r>
          </w:p>
        </w:tc>
        <w:tc>
          <w:tcPr>
            <w:tcW w:w="1417" w:type="dxa"/>
          </w:tcPr>
          <w:p w:rsidR="00B40D77" w:rsidRPr="006C63AC" w:rsidRDefault="00B40D77" w:rsidP="00D83AB5">
            <w:pPr>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Minimum</w:t>
            </w:r>
          </w:p>
        </w:tc>
        <w:tc>
          <w:tcPr>
            <w:tcW w:w="1276"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Data provider</w:t>
            </w:r>
          </w:p>
        </w:tc>
        <w:tc>
          <w:tcPr>
            <w:tcW w:w="1372" w:type="dxa"/>
          </w:tcPr>
          <w:p w:rsidR="00B40D77" w:rsidRPr="006C63AC" w:rsidRDefault="00B40D77" w:rsidP="00D83AB5">
            <w:pPr>
              <w:snapToGrid w:val="0"/>
              <w:spacing w:after="0"/>
              <w:ind w:left="61"/>
              <w:jc w:val="center"/>
              <w:rPr>
                <w:rFonts w:ascii="Calibri" w:hAnsi="Calibri" w:cs="Calibri"/>
                <w:color w:val="000000" w:themeColor="text1"/>
                <w:sz w:val="18"/>
                <w:szCs w:val="18"/>
              </w:rPr>
            </w:pPr>
            <w:r w:rsidRPr="006C63AC">
              <w:rPr>
                <w:rFonts w:ascii="Calibri" w:hAnsi="Calibri" w:cs="Calibri"/>
                <w:color w:val="000000" w:themeColor="text1"/>
                <w:sz w:val="18"/>
                <w:szCs w:val="18"/>
              </w:rPr>
              <w:t>ISO3</w:t>
            </w:r>
          </w:p>
        </w:tc>
        <w:tc>
          <w:tcPr>
            <w:tcW w:w="1985"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Text (String)</w:t>
            </w:r>
          </w:p>
        </w:tc>
        <w:tc>
          <w:tcPr>
            <w:tcW w:w="709" w:type="dxa"/>
          </w:tcPr>
          <w:p w:rsidR="00B40D77" w:rsidRPr="006C63AC" w:rsidRDefault="00B40D77" w:rsidP="00D83AB5">
            <w:pPr>
              <w:snapToGrid w:val="0"/>
              <w:spacing w:after="0"/>
              <w:jc w:val="center"/>
              <w:rPr>
                <w:rFonts w:ascii="Calibri" w:hAnsi="Calibri" w:cs="Calibri"/>
                <w:color w:val="000000" w:themeColor="text1"/>
                <w:sz w:val="18"/>
                <w:szCs w:val="18"/>
              </w:rPr>
            </w:pPr>
            <w:r w:rsidRPr="006C63AC">
              <w:rPr>
                <w:rFonts w:ascii="Calibri" w:hAnsi="Calibri" w:cs="Calibri"/>
                <w:color w:val="000000" w:themeColor="text1"/>
                <w:sz w:val="18"/>
                <w:szCs w:val="18"/>
              </w:rPr>
              <w:t>20</w:t>
            </w:r>
          </w:p>
        </w:tc>
        <w:tc>
          <w:tcPr>
            <w:tcW w:w="6804" w:type="dxa"/>
          </w:tcPr>
          <w:p w:rsidR="00B40D77" w:rsidRPr="006C63AC" w:rsidRDefault="00B40D77" w:rsidP="00D83AB5">
            <w:pPr>
              <w:snapToGrid w:val="0"/>
              <w:spacing w:after="0"/>
              <w:rPr>
                <w:rFonts w:ascii="Calibri" w:hAnsi="Calibri" w:cs="Calibri"/>
                <w:color w:val="000000" w:themeColor="text1"/>
                <w:sz w:val="18"/>
                <w:szCs w:val="18"/>
              </w:rPr>
            </w:pPr>
            <w:r w:rsidRPr="006C63AC">
              <w:rPr>
                <w:rFonts w:ascii="Calibri" w:hAnsi="Calibri" w:cs="Calibri"/>
                <w:b/>
                <w:color w:val="000000" w:themeColor="text1"/>
                <w:sz w:val="18"/>
                <w:szCs w:val="18"/>
              </w:rPr>
              <w:t>Fixed values:</w:t>
            </w:r>
            <w:r w:rsidRPr="006C63AC">
              <w:rPr>
                <w:rFonts w:ascii="Calibri" w:hAnsi="Calibri" w:cs="Calibri"/>
                <w:color w:val="000000" w:themeColor="text1"/>
                <w:sz w:val="18"/>
                <w:szCs w:val="18"/>
              </w:rPr>
              <w:t xml:space="preserve">  ISO 3166 3 character code of country or territory where the PA is located.</w:t>
            </w:r>
          </w:p>
        </w:tc>
      </w:tr>
    </w:tbl>
    <w:p w:rsidR="00E22C37" w:rsidRDefault="00E22C37" w:rsidP="00A95179">
      <w:pPr>
        <w:rPr>
          <w:rFonts w:eastAsia="MS Mincho"/>
          <w:b/>
          <w:kern w:val="2"/>
          <w:sz w:val="20"/>
          <w:szCs w:val="20"/>
          <w:lang w:eastAsia="ja-JP"/>
        </w:rPr>
        <w:sectPr w:rsidR="00E22C37" w:rsidSect="00E22C37">
          <w:pgSz w:w="16834" w:h="11909" w:orient="landscape" w:code="9"/>
          <w:pgMar w:top="1418" w:right="1440" w:bottom="1440" w:left="1134" w:header="706" w:footer="706" w:gutter="0"/>
          <w:cols w:space="708"/>
          <w:docGrid w:linePitch="360"/>
        </w:sectPr>
      </w:pPr>
    </w:p>
    <w:p w:rsidR="00F82CF7" w:rsidRDefault="00074DC3">
      <w:pPr>
        <w:pStyle w:val="Heading2"/>
        <w:rPr>
          <w:rFonts w:eastAsia="MS Mincho"/>
          <w:kern w:val="2"/>
        </w:rPr>
      </w:pPr>
      <w:bookmarkStart w:id="13" w:name="_Toc416775492"/>
      <w:r>
        <w:rPr>
          <w:rFonts w:eastAsia="MS Mincho"/>
          <w:kern w:val="2"/>
        </w:rPr>
        <w:t>2.3</w:t>
      </w:r>
      <w:r w:rsidR="00167198">
        <w:rPr>
          <w:rFonts w:eastAsia="MS Mincho"/>
          <w:kern w:val="2"/>
        </w:rPr>
        <w:t>.</w:t>
      </w:r>
      <w:r w:rsidR="00A20730">
        <w:rPr>
          <w:rFonts w:eastAsia="MS Mincho"/>
          <w:kern w:val="2"/>
        </w:rPr>
        <w:t>Source information</w:t>
      </w:r>
      <w:bookmarkEnd w:id="13"/>
    </w:p>
    <w:p w:rsidR="00044642" w:rsidRDefault="00044642" w:rsidP="00044642">
      <w:pPr>
        <w:spacing w:after="0"/>
        <w:rPr>
          <w:rFonts w:ascii="Calibri" w:hAnsi="Calibri" w:cs="Calibri"/>
          <w:lang w:eastAsia="ja-JP"/>
        </w:rPr>
      </w:pPr>
    </w:p>
    <w:p w:rsidR="000059A0" w:rsidRDefault="00C523D7" w:rsidP="00E668DA">
      <w:pPr>
        <w:rPr>
          <w:rFonts w:ascii="Calibri" w:hAnsi="Calibri" w:cs="Calibri"/>
          <w:lang w:eastAsia="ja-JP"/>
        </w:rPr>
      </w:pPr>
      <w:r w:rsidRPr="009B2B80">
        <w:rPr>
          <w:rFonts w:ascii="Calibri" w:hAnsi="Calibri" w:cs="Calibri"/>
          <w:lang w:eastAsia="ja-JP"/>
        </w:rPr>
        <w:t xml:space="preserve">Recording accurate source information in the WDPA is important to ensure that ownership of the data is maintained and traceable. </w:t>
      </w:r>
      <w:r w:rsidR="006B5366" w:rsidRPr="006B5366">
        <w:rPr>
          <w:rFonts w:ascii="Calibri" w:hAnsi="Calibri" w:cs="Calibri"/>
          <w:lang w:eastAsia="ja-JP"/>
        </w:rPr>
        <w:t>S</w:t>
      </w:r>
      <w:r w:rsidR="00F82FD4">
        <w:rPr>
          <w:rFonts w:ascii="Calibri" w:hAnsi="Calibri" w:cs="Calibri"/>
          <w:lang w:eastAsia="ja-JP"/>
        </w:rPr>
        <w:t>ource information</w:t>
      </w:r>
      <w:r>
        <w:rPr>
          <w:rFonts w:ascii="Calibri" w:hAnsi="Calibri" w:cs="Calibri"/>
          <w:lang w:eastAsia="ja-JP"/>
        </w:rPr>
        <w:t xml:space="preserve">includes </w:t>
      </w:r>
      <w:r w:rsidR="00351AF4">
        <w:rPr>
          <w:rFonts w:ascii="Calibri" w:hAnsi="Calibri" w:cs="Calibri"/>
          <w:lang w:eastAsia="ja-JP"/>
        </w:rPr>
        <w:t xml:space="preserve">details on the </w:t>
      </w:r>
      <w:r w:rsidR="006B5366">
        <w:rPr>
          <w:rFonts w:ascii="Calibri" w:hAnsi="Calibri" w:cs="Calibri"/>
          <w:lang w:eastAsia="ja-JP"/>
        </w:rPr>
        <w:t>data provider and</w:t>
      </w:r>
      <w:r w:rsidR="00351AF4">
        <w:rPr>
          <w:rFonts w:ascii="Calibri" w:hAnsi="Calibri" w:cs="Calibri"/>
          <w:lang w:eastAsia="ja-JP"/>
        </w:rPr>
        <w:t>quality and currency of the data at the time it was provided.This information is stored in the</w:t>
      </w:r>
      <w:r w:rsidR="00F82FD4">
        <w:rPr>
          <w:rFonts w:ascii="Calibri" w:hAnsi="Calibri" w:cs="Calibri"/>
          <w:lang w:eastAsia="ja-JP"/>
        </w:rPr>
        <w:t xml:space="preserve"> WDPA Source Table</w:t>
      </w:r>
      <w:r w:rsidR="00351AF4">
        <w:rPr>
          <w:rFonts w:ascii="Calibri" w:hAnsi="Calibri" w:cs="Calibri"/>
          <w:lang w:eastAsia="ja-JP"/>
        </w:rPr>
        <w:t xml:space="preserve"> and linked to the WDPA by the ‘Met</w:t>
      </w:r>
      <w:r w:rsidR="00AB43E8">
        <w:rPr>
          <w:rFonts w:ascii="Calibri" w:hAnsi="Calibri" w:cs="Calibri"/>
          <w:lang w:eastAsia="ja-JP"/>
        </w:rPr>
        <w:t>a</w:t>
      </w:r>
      <w:r w:rsidR="00351AF4">
        <w:rPr>
          <w:rFonts w:ascii="Calibri" w:hAnsi="Calibri" w:cs="Calibri"/>
          <w:lang w:eastAsia="ja-JP"/>
        </w:rPr>
        <w:t>data ID’</w:t>
      </w:r>
      <w:r w:rsidR="00F82FD4">
        <w:rPr>
          <w:rFonts w:ascii="Calibri" w:hAnsi="Calibri" w:cs="Calibri"/>
          <w:lang w:eastAsia="ja-JP"/>
        </w:rPr>
        <w:t xml:space="preserve">. </w:t>
      </w:r>
      <w:r w:rsidR="006B5366" w:rsidRPr="009B2B80">
        <w:rPr>
          <w:rFonts w:ascii="Calibri" w:hAnsi="Calibri" w:cs="Calibri"/>
          <w:b/>
          <w:lang w:eastAsia="ja-JP"/>
        </w:rPr>
        <w:t>A data submission will only be accepted if the source information is provided.</w:t>
      </w:r>
    </w:p>
    <w:p w:rsidR="00F82CF7" w:rsidRDefault="00A20730" w:rsidP="00E668DA">
      <w:pPr>
        <w:rPr>
          <w:rFonts w:ascii="Calibri" w:hAnsi="Calibri" w:cs="Calibri"/>
          <w:b/>
          <w:lang w:eastAsia="ja-JP"/>
        </w:rPr>
      </w:pPr>
      <w:r w:rsidRPr="009B2B80">
        <w:rPr>
          <w:rFonts w:ascii="Calibri" w:hAnsi="Calibri" w:cs="Calibri"/>
          <w:lang w:eastAsia="ja-JP"/>
        </w:rPr>
        <w:t xml:space="preserve">The WDPA Source Table conforms to the minimum geographic information and services standards </w:t>
      </w:r>
      <w:r w:rsidR="00351AF4">
        <w:rPr>
          <w:rFonts w:ascii="Calibri" w:hAnsi="Calibri" w:cs="Calibri"/>
          <w:lang w:eastAsia="ja-JP"/>
        </w:rPr>
        <w:t xml:space="preserve">for metadata </w:t>
      </w:r>
      <w:r w:rsidRPr="009B2B80">
        <w:rPr>
          <w:rFonts w:ascii="Calibri" w:hAnsi="Calibri" w:cs="Calibri"/>
          <w:lang w:eastAsia="ja-JP"/>
        </w:rPr>
        <w:t>as described by the International Organization for Standardization (ISO)</w:t>
      </w:r>
      <w:r w:rsidRPr="009B2B80">
        <w:rPr>
          <w:rFonts w:ascii="Calibri" w:hAnsi="Calibri" w:cs="Calibri"/>
          <w:vertAlign w:val="superscript"/>
          <w:lang w:eastAsia="ja-JP"/>
        </w:rPr>
        <w:footnoteReference w:id="1"/>
      </w:r>
      <w:r w:rsidR="00527217">
        <w:rPr>
          <w:rFonts w:ascii="Calibri" w:hAnsi="Calibri" w:cs="Calibri"/>
          <w:lang w:eastAsia="ja-JP"/>
        </w:rPr>
        <w:t xml:space="preserve">. </w:t>
      </w:r>
      <w:r w:rsidRPr="009B2B80">
        <w:rPr>
          <w:rFonts w:ascii="Calibri" w:hAnsi="Calibri" w:cs="Calibri"/>
          <w:lang w:eastAsia="ja-JP"/>
        </w:rPr>
        <w:t xml:space="preserve">Guidance and definitions on the source information requirements can be found </w:t>
      </w:r>
      <w:r w:rsidR="00BE1454">
        <w:rPr>
          <w:rFonts w:ascii="Calibri" w:hAnsi="Calibri" w:cs="Calibri"/>
          <w:lang w:eastAsia="ja-JP"/>
        </w:rPr>
        <w:t xml:space="preserve">in </w:t>
      </w:r>
      <w:r w:rsidR="0055304F" w:rsidRPr="00306720">
        <w:rPr>
          <w:rFonts w:ascii="Calibri" w:hAnsi="Calibri" w:cs="Calibri"/>
          <w:lang w:eastAsia="ja-JP"/>
        </w:rPr>
        <w:t>Appendix 1</w:t>
      </w:r>
      <w:r w:rsidRPr="009B2B80">
        <w:rPr>
          <w:rFonts w:ascii="Calibri" w:hAnsi="Calibri" w:cs="Calibri"/>
          <w:lang w:eastAsia="ja-JP"/>
        </w:rPr>
        <w:t xml:space="preserve">. </w:t>
      </w:r>
      <w:r w:rsidR="005A7DCB" w:rsidRPr="005A7DCB">
        <w:rPr>
          <w:rFonts w:ascii="Calibri" w:hAnsi="Calibri"/>
        </w:rPr>
        <w:t xml:space="preserve">The source table also includes information on the party responsible for verifying the data, where relevant. This information is completed by UNEP-WCMC in collaboration with the data verifier. </w:t>
      </w:r>
    </w:p>
    <w:p w:rsidR="00F82CF7" w:rsidRDefault="00074DC3" w:rsidP="00E668DA">
      <w:pPr>
        <w:pStyle w:val="Heading2"/>
      </w:pPr>
      <w:bookmarkStart w:id="14" w:name="_Toc416775493"/>
      <w:r>
        <w:t>2.4</w:t>
      </w:r>
      <w:r w:rsidR="00167198">
        <w:t>.D</w:t>
      </w:r>
      <w:r w:rsidR="00A20730">
        <w:t>ata Contributor Agreement</w:t>
      </w:r>
      <w:bookmarkEnd w:id="14"/>
    </w:p>
    <w:p w:rsidR="00473CE8" w:rsidRDefault="00A20730" w:rsidP="00E668DA">
      <w:pPr>
        <w:spacing w:before="100" w:beforeAutospacing="1" w:after="120"/>
        <w:rPr>
          <w:rFonts w:ascii="Calibri" w:hAnsi="Calibri" w:cs="Calibri"/>
          <w:lang w:eastAsia="ja-JP"/>
        </w:rPr>
      </w:pPr>
      <w:r w:rsidRPr="009B2B80">
        <w:rPr>
          <w:rFonts w:ascii="Calibri" w:hAnsi="Calibri" w:cs="Calibri"/>
          <w:lang w:eastAsia="ja-JP"/>
        </w:rPr>
        <w:t xml:space="preserve">Data contributors </w:t>
      </w:r>
      <w:r w:rsidR="00141B4E">
        <w:rPr>
          <w:rFonts w:ascii="Calibri" w:hAnsi="Calibri" w:cs="Calibri"/>
          <w:lang w:eastAsia="ja-JP"/>
        </w:rPr>
        <w:t>who</w:t>
      </w:r>
      <w:r w:rsidRPr="009B2B80">
        <w:rPr>
          <w:rFonts w:ascii="Calibri" w:hAnsi="Calibri" w:cs="Calibri"/>
          <w:lang w:eastAsia="ja-JP"/>
        </w:rPr>
        <w:t xml:space="preserve">provide data for inclusion in the WDPA are requested to sign the WDPA Data Contributor Agreement. This ensures that there is a written record of the data provider agreeing for their </w:t>
      </w:r>
      <w:r w:rsidR="00351AF4">
        <w:rPr>
          <w:rFonts w:ascii="Calibri" w:hAnsi="Calibri" w:cs="Calibri"/>
          <w:lang w:eastAsia="ja-JP"/>
        </w:rPr>
        <w:t>intellectual property</w:t>
      </w:r>
      <w:r w:rsidRPr="009B2B80">
        <w:rPr>
          <w:rFonts w:ascii="Calibri" w:hAnsi="Calibri" w:cs="Calibri"/>
          <w:lang w:eastAsia="ja-JP"/>
        </w:rPr>
        <w:t xml:space="preserve">to be </w:t>
      </w:r>
      <w:r w:rsidR="00351AF4">
        <w:rPr>
          <w:rFonts w:ascii="Calibri" w:hAnsi="Calibri" w:cs="Calibri"/>
          <w:lang w:eastAsia="ja-JP"/>
        </w:rPr>
        <w:t xml:space="preserve">included </w:t>
      </w:r>
      <w:r w:rsidRPr="009B2B80">
        <w:rPr>
          <w:rFonts w:ascii="Calibri" w:hAnsi="Calibri" w:cs="Calibri"/>
          <w:lang w:eastAsia="ja-JP"/>
        </w:rPr>
        <w:t>in the WPDA</w:t>
      </w:r>
      <w:r w:rsidR="00351AF4">
        <w:rPr>
          <w:rFonts w:ascii="Calibri" w:hAnsi="Calibri" w:cs="Calibri"/>
          <w:lang w:eastAsia="ja-JP"/>
        </w:rPr>
        <w:t xml:space="preserve"> and the terms for which it is made available</w:t>
      </w:r>
      <w:r w:rsidRPr="009B2B80">
        <w:rPr>
          <w:rFonts w:ascii="Calibri" w:hAnsi="Calibri" w:cs="Calibri"/>
          <w:lang w:eastAsia="ja-JP"/>
        </w:rPr>
        <w:t xml:space="preserve">. The agreement specifically states how the data provided will be used and that </w:t>
      </w:r>
      <w:r w:rsidR="00351AF4">
        <w:rPr>
          <w:rFonts w:ascii="Calibri" w:hAnsi="Calibri" w:cs="Calibri"/>
          <w:lang w:eastAsia="ja-JP"/>
        </w:rPr>
        <w:t xml:space="preserve">and redistribution or use of the data by third </w:t>
      </w:r>
      <w:r w:rsidR="00BE1454">
        <w:rPr>
          <w:rFonts w:ascii="Calibri" w:hAnsi="Calibri" w:cs="Calibri"/>
          <w:lang w:eastAsia="ja-JP"/>
        </w:rPr>
        <w:t xml:space="preserve">parties </w:t>
      </w:r>
      <w:r w:rsidR="00BE1454" w:rsidRPr="009B2B80">
        <w:rPr>
          <w:rFonts w:ascii="Calibri" w:hAnsi="Calibri" w:cs="Calibri"/>
          <w:lang w:eastAsia="ja-JP"/>
        </w:rPr>
        <w:t>will</w:t>
      </w:r>
      <w:r w:rsidRPr="009B2B80">
        <w:rPr>
          <w:rFonts w:ascii="Calibri" w:hAnsi="Calibri" w:cs="Calibri"/>
          <w:lang w:eastAsia="ja-JP"/>
        </w:rPr>
        <w:t xml:space="preserve"> be subject to the WDPA Terms </w:t>
      </w:r>
      <w:r w:rsidR="0057422F">
        <w:rPr>
          <w:rFonts w:ascii="Calibri" w:hAnsi="Calibri" w:cs="Calibri"/>
          <w:lang w:eastAsia="ja-JP"/>
        </w:rPr>
        <w:t>of Use</w:t>
      </w:r>
      <w:r w:rsidRPr="009B2B80">
        <w:rPr>
          <w:rFonts w:ascii="Calibri" w:hAnsi="Calibri" w:cs="Calibri"/>
          <w:lang w:eastAsia="ja-JP"/>
        </w:rPr>
        <w:t>.</w:t>
      </w:r>
    </w:p>
    <w:p w:rsidR="00F82CF7" w:rsidRDefault="00141B4E" w:rsidP="00E668DA">
      <w:pPr>
        <w:spacing w:before="100" w:beforeAutospacing="1" w:after="120"/>
        <w:rPr>
          <w:rFonts w:ascii="Calibri" w:hAnsi="Calibri" w:cs="Calibri"/>
          <w:b/>
          <w:lang w:eastAsia="ja-JP"/>
        </w:rPr>
      </w:pPr>
      <w:r>
        <w:rPr>
          <w:rFonts w:ascii="Calibri" w:hAnsi="Calibri" w:cs="Calibri"/>
          <w:b/>
          <w:lang w:eastAsia="ja-JP"/>
        </w:rPr>
        <w:t xml:space="preserve">The data contributor agreement will be provided by WCMC and should be signed before a new dataset is published. </w:t>
      </w:r>
      <w:r w:rsidR="00A20730" w:rsidRPr="009B2B80">
        <w:rPr>
          <w:rFonts w:ascii="Calibri" w:hAnsi="Calibri" w:cs="Calibri"/>
          <w:b/>
          <w:lang w:eastAsia="ja-JP"/>
        </w:rPr>
        <w:t>A data submission will only be accepted if the WDPA Data Contributor Agreement is signed.</w:t>
      </w:r>
      <w:r w:rsidR="00473CE8">
        <w:rPr>
          <w:rFonts w:ascii="Calibri" w:hAnsi="Calibri" w:cs="Calibri"/>
          <w:b/>
          <w:lang w:eastAsia="ja-JP"/>
        </w:rPr>
        <w:t xml:space="preserve"> A template of the agre</w:t>
      </w:r>
      <w:r w:rsidR="00647CBF">
        <w:rPr>
          <w:rFonts w:ascii="Calibri" w:hAnsi="Calibri" w:cs="Calibri"/>
          <w:b/>
          <w:lang w:eastAsia="ja-JP"/>
        </w:rPr>
        <w:t xml:space="preserve">ement </w:t>
      </w:r>
      <w:r w:rsidR="00647CBF" w:rsidRPr="00D10B7E">
        <w:rPr>
          <w:rFonts w:ascii="Calibri" w:hAnsi="Calibri" w:cs="Calibri"/>
          <w:b/>
          <w:lang w:eastAsia="ja-JP"/>
        </w:rPr>
        <w:t xml:space="preserve">is available in Appendix </w:t>
      </w:r>
      <w:r w:rsidR="00D10B7E" w:rsidRPr="00D10B7E">
        <w:rPr>
          <w:rFonts w:ascii="Calibri" w:hAnsi="Calibri" w:cs="Calibri"/>
          <w:b/>
          <w:lang w:eastAsia="ja-JP"/>
        </w:rPr>
        <w:t>2</w:t>
      </w:r>
      <w:r w:rsidR="00473CE8" w:rsidRPr="00D10B7E">
        <w:rPr>
          <w:rFonts w:ascii="Calibri" w:hAnsi="Calibri" w:cs="Calibri"/>
          <w:b/>
          <w:lang w:eastAsia="ja-JP"/>
        </w:rPr>
        <w:t>.</w:t>
      </w:r>
    </w:p>
    <w:p w:rsidR="00700872" w:rsidRDefault="00074DC3">
      <w:pPr>
        <w:pStyle w:val="Heading2"/>
        <w:rPr>
          <w:lang w:eastAsia="ja-JP"/>
        </w:rPr>
      </w:pPr>
      <w:bookmarkStart w:id="15" w:name="_Toc416775494"/>
      <w:r>
        <w:rPr>
          <w:lang w:eastAsia="ja-JP"/>
        </w:rPr>
        <w:t>2.5</w:t>
      </w:r>
      <w:r w:rsidR="00D61E30">
        <w:rPr>
          <w:lang w:eastAsia="ja-JP"/>
        </w:rPr>
        <w:t xml:space="preserve"> Statement of Compliance</w:t>
      </w:r>
      <w:bookmarkEnd w:id="15"/>
    </w:p>
    <w:p w:rsidR="00D61E30" w:rsidRPr="00D61E30" w:rsidRDefault="005A7DCB" w:rsidP="00E668DA">
      <w:pPr>
        <w:spacing w:before="100" w:beforeAutospacing="1" w:after="120"/>
        <w:rPr>
          <w:rFonts w:ascii="Calibri" w:hAnsi="Calibri" w:cs="Calibri"/>
          <w:b/>
          <w:lang w:eastAsia="ja-JP"/>
        </w:rPr>
      </w:pPr>
      <w:r w:rsidRPr="005A7DCB">
        <w:rPr>
          <w:rFonts w:ascii="Calibri" w:hAnsi="Calibri"/>
        </w:rPr>
        <w:t>Non-government data providers are required to complete a statement of compliance. The purpose of this document is to indicate whether a site, or set of sites, meets the IUCN definition of a protected area, and if not, whether it complies with the WDPA’s criteria for other effective area-based conservation measures</w:t>
      </w:r>
      <w:r w:rsidR="008517BE">
        <w:rPr>
          <w:rFonts w:ascii="Calibri" w:hAnsi="Calibri"/>
        </w:rPr>
        <w:t xml:space="preserve"> (OECMs)</w:t>
      </w:r>
      <w:r w:rsidRPr="005A7DCB">
        <w:rPr>
          <w:rFonts w:ascii="Calibri" w:hAnsi="Calibri"/>
        </w:rPr>
        <w:t>.</w:t>
      </w:r>
      <w:r w:rsidR="00943AB7" w:rsidRPr="009B2B80">
        <w:rPr>
          <w:rFonts w:ascii="Calibri" w:hAnsi="Calibri" w:cs="Calibri"/>
          <w:b/>
          <w:lang w:eastAsia="ja-JP"/>
        </w:rPr>
        <w:t>A data submission</w:t>
      </w:r>
      <w:r w:rsidR="00943AB7">
        <w:rPr>
          <w:rFonts w:ascii="Calibri" w:hAnsi="Calibri" w:cs="Calibri"/>
          <w:b/>
          <w:lang w:eastAsia="ja-JP"/>
        </w:rPr>
        <w:t xml:space="preserve"> on OECMs</w:t>
      </w:r>
      <w:r w:rsidR="00943AB7" w:rsidRPr="009B2B80">
        <w:rPr>
          <w:rFonts w:ascii="Calibri" w:hAnsi="Calibri" w:cs="Calibri"/>
          <w:b/>
          <w:lang w:eastAsia="ja-JP"/>
        </w:rPr>
        <w:t xml:space="preserve"> will only be accepted if the </w:t>
      </w:r>
      <w:r w:rsidR="00943AB7">
        <w:rPr>
          <w:rFonts w:ascii="Calibri" w:hAnsi="Calibri" w:cs="Calibri"/>
          <w:b/>
          <w:lang w:eastAsia="ja-JP"/>
        </w:rPr>
        <w:t>Statement of Compliance</w:t>
      </w:r>
      <w:r w:rsidR="00943AB7" w:rsidRPr="009B2B80">
        <w:rPr>
          <w:rFonts w:ascii="Calibri" w:hAnsi="Calibri" w:cs="Calibri"/>
          <w:b/>
          <w:lang w:eastAsia="ja-JP"/>
        </w:rPr>
        <w:t xml:space="preserve"> is signed.</w:t>
      </w:r>
      <w:r w:rsidR="00943AB7">
        <w:rPr>
          <w:rFonts w:ascii="Calibri" w:hAnsi="Calibri" w:cs="Calibri"/>
          <w:b/>
          <w:lang w:eastAsia="ja-JP"/>
        </w:rPr>
        <w:t xml:space="preserve"> A template of the statement is available in Appendix </w:t>
      </w:r>
      <w:r w:rsidR="00647CBF">
        <w:rPr>
          <w:rFonts w:ascii="Calibri" w:hAnsi="Calibri" w:cs="Calibri"/>
          <w:b/>
          <w:lang w:eastAsia="ja-JP"/>
        </w:rPr>
        <w:t>2</w:t>
      </w:r>
      <w:r w:rsidR="00943AB7">
        <w:rPr>
          <w:rFonts w:ascii="Calibri" w:hAnsi="Calibri" w:cs="Calibri"/>
          <w:b/>
          <w:lang w:eastAsia="ja-JP"/>
        </w:rPr>
        <w:t>.</w:t>
      </w:r>
    </w:p>
    <w:p w:rsidR="00D61E30" w:rsidRDefault="00D61E30" w:rsidP="00E668DA">
      <w:pPr>
        <w:spacing w:before="100" w:beforeAutospacing="1" w:after="120"/>
        <w:rPr>
          <w:rFonts w:ascii="Calibri" w:hAnsi="Calibri" w:cs="Calibri"/>
          <w:lang w:eastAsia="ja-JP"/>
        </w:rPr>
      </w:pPr>
    </w:p>
    <w:p w:rsidR="00F82CF7" w:rsidRDefault="00F82CF7" w:rsidP="00C25BB1"/>
    <w:p w:rsidR="00292B45" w:rsidRDefault="00292B45" w:rsidP="00A20730">
      <w:pPr>
        <w:rPr>
          <w:rFonts w:eastAsia="MS Mincho"/>
          <w:lang w:eastAsia="ja-JP"/>
        </w:rPr>
        <w:sectPr w:rsidR="00292B45" w:rsidSect="00A20730">
          <w:pgSz w:w="11909" w:h="16834" w:code="9"/>
          <w:pgMar w:top="1440" w:right="1440" w:bottom="1134" w:left="1418" w:header="706" w:footer="706" w:gutter="0"/>
          <w:cols w:space="708"/>
          <w:docGrid w:linePitch="360"/>
        </w:sectPr>
      </w:pPr>
    </w:p>
    <w:p w:rsidR="00464AF5" w:rsidRDefault="00167198">
      <w:pPr>
        <w:pStyle w:val="Heading1"/>
      </w:pPr>
      <w:bookmarkStart w:id="16" w:name="_Toc416775495"/>
      <w:r>
        <w:t>3.</w:t>
      </w:r>
      <w:r w:rsidR="00714088" w:rsidRPr="00714088">
        <w:t>How is the WDPA compiled?</w:t>
      </w:r>
      <w:bookmarkEnd w:id="16"/>
    </w:p>
    <w:p w:rsidR="00141B4E" w:rsidRDefault="00141B4E" w:rsidP="004D27D1">
      <w:pPr>
        <w:spacing w:after="0"/>
        <w:jc w:val="both"/>
      </w:pPr>
    </w:p>
    <w:p w:rsidR="00962EE2" w:rsidRDefault="00576784" w:rsidP="00E668DA">
      <w:r w:rsidRPr="00141B4E">
        <w:t xml:space="preserve">The WDPA is compiled </w:t>
      </w:r>
      <w:r w:rsidR="00962EE2">
        <w:t>in collaboration with a wide range of governmental and non-governmental organizations</w:t>
      </w:r>
      <w:r w:rsidRPr="00141B4E">
        <w:t xml:space="preserve"> which submit p</w:t>
      </w:r>
      <w:r w:rsidR="004F40CF">
        <w:t>rotected area data to UNEP-WCMC</w:t>
      </w:r>
      <w:r w:rsidR="00962EE2">
        <w:t>.</w:t>
      </w:r>
      <w:r w:rsidR="0045724A">
        <w:t>All</w:t>
      </w:r>
      <w:r w:rsidRPr="00141B4E">
        <w:t xml:space="preserve"> data</w:t>
      </w:r>
      <w:r w:rsidR="0045724A">
        <w:t xml:space="preserve"> included in the WDPA</w:t>
      </w:r>
      <w:r w:rsidRPr="00141B4E">
        <w:t xml:space="preserve"> must meet the WDPA data standards</w:t>
      </w:r>
      <w:r w:rsidR="0045724A">
        <w:t>. The process of formatting and validating the data to include it in the WDPA can take from a few days to several weeks,</w:t>
      </w:r>
      <w:r w:rsidRPr="00141B4E">
        <w:t xml:space="preserve"> after</w:t>
      </w:r>
      <w:r w:rsidR="0045724A">
        <w:t xml:space="preserve"> of</w:t>
      </w:r>
      <w:r w:rsidRPr="00141B4E">
        <w:t xml:space="preserve"> which the WDPA is made </w:t>
      </w:r>
      <w:r w:rsidR="00AB43E8">
        <w:t>available</w:t>
      </w:r>
      <w:r w:rsidRPr="00141B4E">
        <w:t xml:space="preserve">through </w:t>
      </w:r>
      <w:r w:rsidR="00FB366A" w:rsidRPr="00141B4E">
        <w:t>Protected Planet</w:t>
      </w:r>
      <w:r w:rsidR="00962EE2">
        <w:t xml:space="preserve">: </w:t>
      </w:r>
      <w:hyperlink r:id="rId24" w:history="1">
        <w:r w:rsidR="00FB366A" w:rsidRPr="00141B4E">
          <w:rPr>
            <w:rStyle w:val="Hyperlink"/>
          </w:rPr>
          <w:t>www.protectedplanet.net</w:t>
        </w:r>
      </w:hyperlink>
      <w:r w:rsidRPr="004F40CF">
        <w:rPr>
          <w:b/>
        </w:rPr>
        <w:t>(</w:t>
      </w:r>
      <w:r w:rsidRPr="004F40CF">
        <w:t xml:space="preserve">Figure </w:t>
      </w:r>
      <w:r w:rsidR="00141B4E" w:rsidRPr="004F40CF">
        <w:t>3.1</w:t>
      </w:r>
      <w:r w:rsidRPr="004F40CF">
        <w:t>).</w:t>
      </w:r>
    </w:p>
    <w:p w:rsidR="00F82CF7" w:rsidRDefault="00576784" w:rsidP="00E668DA">
      <w:r w:rsidRPr="00141B4E">
        <w:t xml:space="preserve">This section </w:t>
      </w:r>
      <w:r w:rsidR="004F40CF">
        <w:t>describes</w:t>
      </w:r>
      <w:r w:rsidR="00D84EFE">
        <w:t xml:space="preserve"> the differentdata </w:t>
      </w:r>
      <w:r w:rsidRPr="00141B4E">
        <w:t>providers</w:t>
      </w:r>
      <w:r w:rsidR="00D84EFE" w:rsidRPr="00141B4E">
        <w:t xml:space="preserve">, </w:t>
      </w:r>
      <w:r w:rsidR="00D84EFE">
        <w:t xml:space="preserve">explains </w:t>
      </w:r>
      <w:r w:rsidRPr="00141B4E">
        <w:t>the frequency on which the data is requested,</w:t>
      </w:r>
      <w:r w:rsidR="00D84EFE">
        <w:t xml:space="preserve"> and describes</w:t>
      </w:r>
      <w:r w:rsidRPr="00141B4E">
        <w:t xml:space="preserve"> the process for submitting </w:t>
      </w:r>
      <w:r w:rsidR="00D84EFE">
        <w:t xml:space="preserve">and validating </w:t>
      </w:r>
      <w:r w:rsidR="004F40CF">
        <w:t xml:space="preserve">the </w:t>
      </w:r>
      <w:r w:rsidR="00D84EFE">
        <w:t>data included</w:t>
      </w:r>
      <w:r w:rsidR="004F40CF">
        <w:t xml:space="preserve">in the </w:t>
      </w:r>
      <w:r w:rsidRPr="00141B4E">
        <w:t>WDPA.</w:t>
      </w:r>
    </w:p>
    <w:p w:rsidR="00D84EFE" w:rsidRDefault="00ED0C72" w:rsidP="00E668DA">
      <w:r>
        <w:rPr>
          <w:noProof/>
          <w:sz w:val="16"/>
          <w:szCs w:val="16"/>
          <w:lang w:val="en-GB" w:eastAsia="en-GB" w:bidi="ar-SA"/>
        </w:rPr>
        <w:drawing>
          <wp:inline distT="0" distB="0" distL="0" distR="0">
            <wp:extent cx="5337810" cy="145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png"/>
                    <pic:cNvPicPr/>
                  </pic:nvPicPr>
                  <pic:blipFill>
                    <a:blip r:embed="rId25">
                      <a:extLst>
                        <a:ext uri="{28A0092B-C50C-407E-A947-70E740481C1C}">
                          <a14:useLocalDpi xmlns:a14="http://schemas.microsoft.com/office/drawing/2010/main" val="0"/>
                        </a:ext>
                      </a:extLst>
                    </a:blip>
                    <a:stretch>
                      <a:fillRect/>
                    </a:stretch>
                  </pic:blipFill>
                  <pic:spPr>
                    <a:xfrm>
                      <a:off x="0" y="0"/>
                      <a:ext cx="5337810" cy="1457960"/>
                    </a:xfrm>
                    <a:prstGeom prst="rect">
                      <a:avLst/>
                    </a:prstGeom>
                  </pic:spPr>
                </pic:pic>
              </a:graphicData>
            </a:graphic>
          </wp:inline>
        </w:drawing>
      </w:r>
    </w:p>
    <w:p w:rsidR="00F41F43" w:rsidRPr="006F706C" w:rsidRDefault="00F41F43" w:rsidP="00AC67C4">
      <w:pPr>
        <w:rPr>
          <w:b/>
          <w:sz w:val="20"/>
          <w:szCs w:val="20"/>
        </w:rPr>
      </w:pPr>
      <w:r w:rsidRPr="006F706C">
        <w:rPr>
          <w:b/>
          <w:sz w:val="20"/>
          <w:szCs w:val="20"/>
        </w:rPr>
        <w:t xml:space="preserve">Figure </w:t>
      </w:r>
      <w:r w:rsidR="00CE6F51" w:rsidRPr="006F706C">
        <w:rPr>
          <w:b/>
          <w:sz w:val="20"/>
          <w:szCs w:val="20"/>
        </w:rPr>
        <w:t>3.1 The WDPA workflow:</w:t>
      </w:r>
      <w:r w:rsidR="00275933" w:rsidRPr="006F706C">
        <w:rPr>
          <w:sz w:val="20"/>
          <w:szCs w:val="20"/>
        </w:rPr>
        <w:t>UNEP-WCMC works with closely with data providers</w:t>
      </w:r>
      <w:r w:rsidR="00D507D5" w:rsidRPr="006F706C">
        <w:rPr>
          <w:sz w:val="20"/>
          <w:szCs w:val="20"/>
        </w:rPr>
        <w:t xml:space="preserve"> to </w:t>
      </w:r>
      <w:r w:rsidR="005610A3">
        <w:rPr>
          <w:sz w:val="20"/>
          <w:szCs w:val="20"/>
        </w:rPr>
        <w:t>verify</w:t>
      </w:r>
      <w:r w:rsidR="00D507D5" w:rsidRPr="006F706C">
        <w:rPr>
          <w:sz w:val="20"/>
          <w:szCs w:val="20"/>
        </w:rPr>
        <w:t xml:space="preserve">, </w:t>
      </w:r>
      <w:r w:rsidR="00275933" w:rsidRPr="006F706C">
        <w:rPr>
          <w:sz w:val="20"/>
          <w:szCs w:val="20"/>
        </w:rPr>
        <w:t>improve</w:t>
      </w:r>
      <w:r w:rsidR="00D507D5" w:rsidRPr="006F706C">
        <w:rPr>
          <w:sz w:val="20"/>
          <w:szCs w:val="20"/>
        </w:rPr>
        <w:t xml:space="preserve">,and formatthe protected areas datasets </w:t>
      </w:r>
      <w:r w:rsidR="00275933" w:rsidRPr="006F706C">
        <w:rPr>
          <w:sz w:val="20"/>
          <w:szCs w:val="20"/>
        </w:rPr>
        <w:t>to compl</w:t>
      </w:r>
      <w:r w:rsidR="00755E62">
        <w:rPr>
          <w:sz w:val="20"/>
          <w:szCs w:val="20"/>
        </w:rPr>
        <w:t>y with the WDPA data standards</w:t>
      </w:r>
      <w:r w:rsidR="00D507D5" w:rsidRPr="006F706C">
        <w:rPr>
          <w:sz w:val="20"/>
          <w:szCs w:val="20"/>
        </w:rPr>
        <w:t>. Data is then integrated into the WDPA</w:t>
      </w:r>
      <w:r w:rsidR="00275933" w:rsidRPr="006F706C">
        <w:rPr>
          <w:sz w:val="20"/>
          <w:szCs w:val="20"/>
        </w:rPr>
        <w:t xml:space="preserve"> and made available online through </w:t>
      </w:r>
      <w:hyperlink r:id="rId26" w:history="1">
        <w:r w:rsidR="00275933" w:rsidRPr="006F706C">
          <w:rPr>
            <w:rStyle w:val="Hyperlink"/>
            <w:sz w:val="20"/>
            <w:szCs w:val="20"/>
          </w:rPr>
          <w:t>www.protected.planet.net</w:t>
        </w:r>
      </w:hyperlink>
      <w:r w:rsidR="00275933" w:rsidRPr="006F706C">
        <w:rPr>
          <w:sz w:val="20"/>
          <w:szCs w:val="20"/>
        </w:rPr>
        <w:t xml:space="preserve"> .</w:t>
      </w:r>
    </w:p>
    <w:p w:rsidR="00464AF5" w:rsidRDefault="00167198">
      <w:pPr>
        <w:pStyle w:val="Heading2"/>
      </w:pPr>
      <w:bookmarkStart w:id="17" w:name="_Toc416775496"/>
      <w:r>
        <w:t>3.1.</w:t>
      </w:r>
      <w:r w:rsidR="00CD1346">
        <w:t>Data providers</w:t>
      </w:r>
      <w:bookmarkEnd w:id="17"/>
    </w:p>
    <w:p w:rsidR="00191167" w:rsidRDefault="00191167" w:rsidP="004D27D1">
      <w:pPr>
        <w:spacing w:after="0"/>
        <w:jc w:val="both"/>
        <w:rPr>
          <w:rFonts w:ascii="Calibri" w:hAnsi="Calibri"/>
          <w:bCs/>
          <w:lang w:eastAsia="en-GB"/>
        </w:rPr>
      </w:pPr>
    </w:p>
    <w:p w:rsidR="00A92C81" w:rsidRPr="00141B4E" w:rsidRDefault="00CE23DB" w:rsidP="00141B4E">
      <w:pPr>
        <w:rPr>
          <w:bCs/>
          <w:lang w:eastAsia="en-GB"/>
        </w:rPr>
      </w:pPr>
      <w:r>
        <w:t xml:space="preserve">The WDPA is sourced by over </w:t>
      </w:r>
      <w:r w:rsidR="00D507D5">
        <w:t xml:space="preserve">600 </w:t>
      </w:r>
      <w:r>
        <w:t>data providers ranging from governments to individuals. All data is provided by the entity with the intellectual property</w:t>
      </w:r>
      <w:r w:rsidR="00D507D5">
        <w:t xml:space="preserve"> (IP)</w:t>
      </w:r>
      <w:r>
        <w:t xml:space="preserve"> rights in the data itself and this is not conferred to </w:t>
      </w:r>
      <w:r w:rsidR="00747AA6">
        <w:t>UNEP-</w:t>
      </w:r>
      <w:r>
        <w:t>WCMC, IUCN or any third-party user of the WDPA. All IP right hol</w:t>
      </w:r>
      <w:r w:rsidR="00647CBF">
        <w:t xml:space="preserve">ders are protected by the WDPA Terms </w:t>
      </w:r>
      <w:r w:rsidR="0057422F">
        <w:t>of U</w:t>
      </w:r>
      <w:r>
        <w:t>se</w:t>
      </w:r>
      <w:r w:rsidR="00755E62">
        <w:t xml:space="preserve"> (</w:t>
      </w:r>
      <w:r w:rsidR="009B73E9">
        <w:t>Section 4.2</w:t>
      </w:r>
      <w:r w:rsidR="0057422F">
        <w:t>.</w:t>
      </w:r>
      <w:r w:rsidR="00755E62">
        <w:t>)</w:t>
      </w:r>
      <w:r>
        <w:t xml:space="preserve">. </w:t>
      </w:r>
      <w:r w:rsidR="00A92C81" w:rsidRPr="00141B4E">
        <w:rPr>
          <w:bCs/>
          <w:lang w:eastAsia="en-GB"/>
        </w:rPr>
        <w:t>There are</w:t>
      </w:r>
      <w:r w:rsidR="005921EC" w:rsidRPr="00141B4E">
        <w:rPr>
          <w:bCs/>
          <w:lang w:eastAsia="en-GB"/>
        </w:rPr>
        <w:t xml:space="preserve"> currently</w:t>
      </w:r>
      <w:r w:rsidR="00F13AED" w:rsidRPr="004F40CF">
        <w:rPr>
          <w:bCs/>
          <w:lang w:eastAsia="en-GB"/>
        </w:rPr>
        <w:t xml:space="preserve">five </w:t>
      </w:r>
      <w:r w:rsidR="00A92C81" w:rsidRPr="00141B4E">
        <w:rPr>
          <w:bCs/>
          <w:lang w:eastAsia="en-GB"/>
        </w:rPr>
        <w:t xml:space="preserve">main </w:t>
      </w:r>
      <w:r w:rsidR="007F35F1" w:rsidRPr="00141B4E">
        <w:rPr>
          <w:bCs/>
          <w:lang w:eastAsia="en-GB"/>
        </w:rPr>
        <w:t>source</w:t>
      </w:r>
      <w:r w:rsidR="005921EC" w:rsidRPr="00141B4E">
        <w:rPr>
          <w:bCs/>
          <w:lang w:eastAsia="en-GB"/>
        </w:rPr>
        <w:t xml:space="preserve"> typesfor </w:t>
      </w:r>
      <w:r w:rsidR="007F35F1" w:rsidRPr="00141B4E">
        <w:rPr>
          <w:bCs/>
          <w:lang w:eastAsia="en-GB"/>
        </w:rPr>
        <w:t>data in</w:t>
      </w:r>
      <w:r w:rsidR="003340F0" w:rsidRPr="00141B4E">
        <w:rPr>
          <w:bCs/>
          <w:lang w:eastAsia="en-GB"/>
        </w:rPr>
        <w:t>clude</w:t>
      </w:r>
      <w:r w:rsidR="005921EC" w:rsidRPr="00141B4E">
        <w:rPr>
          <w:bCs/>
          <w:lang w:eastAsia="en-GB"/>
        </w:rPr>
        <w:t>d</w:t>
      </w:r>
      <w:r w:rsidR="003340F0" w:rsidRPr="00141B4E">
        <w:rPr>
          <w:bCs/>
          <w:lang w:eastAsia="en-GB"/>
        </w:rPr>
        <w:t xml:space="preserve"> in</w:t>
      </w:r>
      <w:r w:rsidR="00A92C81" w:rsidRPr="00141B4E">
        <w:rPr>
          <w:bCs/>
          <w:lang w:eastAsia="en-GB"/>
        </w:rPr>
        <w:t xml:space="preserve"> the WDPA:</w:t>
      </w:r>
    </w:p>
    <w:p w:rsidR="00A92C81" w:rsidRPr="00141B4E" w:rsidRDefault="00F13AED" w:rsidP="00141B4E">
      <w:pPr>
        <w:numPr>
          <w:ilvl w:val="0"/>
          <w:numId w:val="13"/>
        </w:numPr>
        <w:spacing w:before="200"/>
        <w:ind w:left="360"/>
        <w:contextualSpacing/>
        <w:rPr>
          <w:rFonts w:eastAsia="MS Mincho"/>
          <w:kern w:val="2"/>
          <w:lang w:eastAsia="en-GB"/>
        </w:rPr>
      </w:pPr>
      <w:r>
        <w:rPr>
          <w:rFonts w:eastAsia="MS Mincho"/>
          <w:b/>
          <w:kern w:val="2"/>
          <w:lang w:eastAsia="en-GB"/>
        </w:rPr>
        <w:t>Governmental</w:t>
      </w:r>
      <w:r w:rsidR="007F35F1" w:rsidRPr="00141B4E">
        <w:rPr>
          <w:rFonts w:eastAsia="MS Mincho"/>
          <w:kern w:val="2"/>
          <w:lang w:eastAsia="en-GB"/>
        </w:rPr>
        <w:t>: these</w:t>
      </w:r>
      <w:r w:rsidR="00A92C81" w:rsidRPr="00141B4E">
        <w:rPr>
          <w:rFonts w:eastAsia="MS Mincho"/>
          <w:kern w:val="2"/>
          <w:lang w:eastAsia="en-GB"/>
        </w:rPr>
        <w:t xml:space="preserve"> include national governments</w:t>
      </w:r>
      <w:r w:rsidR="00E32027" w:rsidRPr="00141B4E">
        <w:rPr>
          <w:rFonts w:eastAsia="MS Mincho"/>
          <w:kern w:val="2"/>
          <w:lang w:eastAsia="en-GB"/>
        </w:rPr>
        <w:t xml:space="preserve"> and </w:t>
      </w:r>
      <w:r w:rsidR="00544964">
        <w:rPr>
          <w:rFonts w:eastAsia="MS Mincho"/>
          <w:kern w:val="2"/>
          <w:lang w:eastAsia="en-GB"/>
        </w:rPr>
        <w:t xml:space="preserve">sub-national </w:t>
      </w:r>
      <w:r w:rsidR="00E32027" w:rsidRPr="00141B4E">
        <w:rPr>
          <w:rFonts w:eastAsia="MS Mincho"/>
          <w:kern w:val="2"/>
          <w:lang w:eastAsia="en-GB"/>
        </w:rPr>
        <w:t>agencies</w:t>
      </w:r>
      <w:r w:rsidR="00A92C81" w:rsidRPr="00141B4E">
        <w:rPr>
          <w:rFonts w:eastAsia="MS Mincho"/>
          <w:kern w:val="2"/>
          <w:lang w:eastAsia="en-GB"/>
        </w:rPr>
        <w:t xml:space="preserve"> that manage </w:t>
      </w:r>
      <w:r w:rsidR="00544964">
        <w:rPr>
          <w:rFonts w:eastAsia="MS Mincho"/>
          <w:kern w:val="2"/>
          <w:lang w:eastAsia="en-GB"/>
        </w:rPr>
        <w:t xml:space="preserve">statutory </w:t>
      </w:r>
      <w:r w:rsidR="00A92C81" w:rsidRPr="00141B4E">
        <w:rPr>
          <w:rFonts w:eastAsia="MS Mincho"/>
          <w:kern w:val="2"/>
          <w:lang w:eastAsia="en-GB"/>
        </w:rPr>
        <w:t xml:space="preserve">protected area data. </w:t>
      </w:r>
    </w:p>
    <w:p w:rsidR="00A92C81" w:rsidRPr="00141B4E" w:rsidRDefault="00CD1346" w:rsidP="00141B4E">
      <w:pPr>
        <w:numPr>
          <w:ilvl w:val="0"/>
          <w:numId w:val="13"/>
        </w:numPr>
        <w:spacing w:before="200"/>
        <w:ind w:left="360"/>
        <w:contextualSpacing/>
        <w:rPr>
          <w:rFonts w:eastAsia="MS Mincho"/>
          <w:kern w:val="2"/>
          <w:lang w:eastAsia="en-GB"/>
        </w:rPr>
      </w:pPr>
      <w:r w:rsidRPr="00141B4E">
        <w:rPr>
          <w:rFonts w:eastAsia="MS Mincho"/>
          <w:b/>
          <w:kern w:val="2"/>
          <w:lang w:eastAsia="en-GB"/>
        </w:rPr>
        <w:t>International</w:t>
      </w:r>
      <w:r w:rsidR="00714088" w:rsidRPr="00141B4E">
        <w:rPr>
          <w:rFonts w:eastAsia="MS Mincho"/>
          <w:b/>
          <w:kern w:val="2"/>
          <w:lang w:eastAsia="en-GB"/>
        </w:rPr>
        <w:t xml:space="preserve"> secretariats</w:t>
      </w:r>
      <w:r w:rsidRPr="00141B4E">
        <w:rPr>
          <w:rFonts w:eastAsia="MS Mincho"/>
          <w:b/>
          <w:kern w:val="2"/>
          <w:lang w:eastAsia="en-GB"/>
        </w:rPr>
        <w:t>:</w:t>
      </w:r>
      <w:r w:rsidR="00E32027" w:rsidRPr="00141B4E">
        <w:rPr>
          <w:rFonts w:eastAsia="MS Mincho"/>
          <w:kern w:val="2"/>
          <w:lang w:eastAsia="en-GB"/>
        </w:rPr>
        <w:t>secretariats</w:t>
      </w:r>
      <w:r w:rsidR="004F40CF">
        <w:rPr>
          <w:rFonts w:eastAsia="MS Mincho"/>
          <w:kern w:val="2"/>
          <w:lang w:eastAsia="en-GB"/>
        </w:rPr>
        <w:t xml:space="preserve"> from international conventions and agreements</w:t>
      </w:r>
      <w:r w:rsidR="00E32027" w:rsidRPr="00141B4E">
        <w:rPr>
          <w:rFonts w:eastAsia="MS Mincho"/>
          <w:kern w:val="2"/>
          <w:lang w:eastAsia="en-GB"/>
        </w:rPr>
        <w:t xml:space="preserve"> such as </w:t>
      </w:r>
      <w:r w:rsidR="004F40CF">
        <w:rPr>
          <w:rFonts w:eastAsia="MS Mincho"/>
          <w:kern w:val="2"/>
          <w:lang w:eastAsia="en-GB"/>
        </w:rPr>
        <w:t xml:space="preserve">the </w:t>
      </w:r>
      <w:r w:rsidR="00E32027" w:rsidRPr="00141B4E">
        <w:rPr>
          <w:rFonts w:eastAsia="MS Mincho"/>
          <w:kern w:val="2"/>
          <w:lang w:eastAsia="en-GB"/>
        </w:rPr>
        <w:t>Ramsar</w:t>
      </w:r>
      <w:r w:rsidR="004F40CF">
        <w:rPr>
          <w:rFonts w:eastAsia="MS Mincho"/>
          <w:kern w:val="2"/>
          <w:lang w:eastAsia="en-GB"/>
        </w:rPr>
        <w:t xml:space="preserve">Convention, World Heritage Convention </w:t>
      </w:r>
      <w:r w:rsidR="00E32027" w:rsidRPr="00141B4E">
        <w:rPr>
          <w:rFonts w:eastAsia="MS Mincho"/>
          <w:kern w:val="2"/>
          <w:lang w:eastAsia="en-GB"/>
        </w:rPr>
        <w:t>or UNESCO</w:t>
      </w:r>
      <w:r w:rsidR="004F40CF">
        <w:rPr>
          <w:rFonts w:eastAsia="MS Mincho"/>
          <w:kern w:val="2"/>
          <w:lang w:eastAsia="en-GB"/>
        </w:rPr>
        <w:t xml:space="preserve"> Man and the Biosphere Programme</w:t>
      </w:r>
      <w:r w:rsidR="00E32027" w:rsidRPr="00141B4E">
        <w:rPr>
          <w:rFonts w:eastAsia="MS Mincho"/>
          <w:kern w:val="2"/>
          <w:lang w:eastAsia="en-GB"/>
        </w:rPr>
        <w:t>.</w:t>
      </w:r>
    </w:p>
    <w:p w:rsidR="00CD1346" w:rsidRPr="00907F16" w:rsidRDefault="00CD1346" w:rsidP="004D27D1">
      <w:pPr>
        <w:numPr>
          <w:ilvl w:val="0"/>
          <w:numId w:val="13"/>
        </w:numPr>
        <w:spacing w:before="200"/>
        <w:ind w:left="360"/>
        <w:contextualSpacing/>
        <w:rPr>
          <w:rFonts w:eastAsia="MS Mincho"/>
          <w:b/>
          <w:kern w:val="2"/>
          <w:lang w:eastAsia="en-GB"/>
        </w:rPr>
      </w:pPr>
      <w:r w:rsidRPr="00907F16">
        <w:rPr>
          <w:rFonts w:eastAsia="MS Mincho"/>
          <w:b/>
          <w:kern w:val="2"/>
          <w:lang w:eastAsia="en-GB"/>
        </w:rPr>
        <w:t xml:space="preserve">Regional </w:t>
      </w:r>
      <w:r w:rsidR="00544964" w:rsidRPr="00907F16">
        <w:rPr>
          <w:rFonts w:eastAsia="MS Mincho"/>
          <w:b/>
          <w:kern w:val="2"/>
          <w:lang w:eastAsia="en-GB"/>
        </w:rPr>
        <w:t>entities</w:t>
      </w:r>
      <w:r w:rsidR="00576784" w:rsidRPr="00907F16">
        <w:rPr>
          <w:rFonts w:eastAsia="MS Mincho"/>
          <w:b/>
          <w:kern w:val="2"/>
          <w:lang w:eastAsia="en-GB"/>
        </w:rPr>
        <w:t>:</w:t>
      </w:r>
      <w:r w:rsidR="00544964" w:rsidRPr="00907F16">
        <w:rPr>
          <w:rFonts w:eastAsia="MS Mincho"/>
          <w:kern w:val="2"/>
          <w:lang w:eastAsia="en-GB"/>
        </w:rPr>
        <w:t xml:space="preserve">These include </w:t>
      </w:r>
      <w:r w:rsidR="00CD18CE">
        <w:rPr>
          <w:rFonts w:eastAsia="MS Mincho"/>
          <w:kern w:val="2"/>
          <w:lang w:eastAsia="en-GB"/>
        </w:rPr>
        <w:t xml:space="preserve">organizations that manage data on </w:t>
      </w:r>
      <w:r w:rsidR="00544964" w:rsidRPr="00907F16">
        <w:rPr>
          <w:rFonts w:eastAsia="MS Mincho"/>
          <w:kern w:val="2"/>
          <w:lang w:eastAsia="en-GB"/>
        </w:rPr>
        <w:t xml:space="preserve">regional protected area </w:t>
      </w:r>
      <w:r w:rsidR="00CD18CE">
        <w:rPr>
          <w:rFonts w:eastAsia="MS Mincho"/>
          <w:kern w:val="2"/>
          <w:lang w:eastAsia="en-GB"/>
        </w:rPr>
        <w:t>networks</w:t>
      </w:r>
      <w:r w:rsidR="00544964" w:rsidRPr="00907F16">
        <w:rPr>
          <w:rFonts w:eastAsia="MS Mincho"/>
          <w:kern w:val="2"/>
          <w:lang w:eastAsia="en-GB"/>
        </w:rPr>
        <w:t xml:space="preserve">such as </w:t>
      </w:r>
      <w:r w:rsidR="00C13A71">
        <w:rPr>
          <w:rFonts w:eastAsia="MS Mincho"/>
          <w:kern w:val="2"/>
          <w:lang w:eastAsia="en-GB"/>
        </w:rPr>
        <w:t>the European Environment A</w:t>
      </w:r>
      <w:r w:rsidR="00CD18CE">
        <w:rPr>
          <w:rFonts w:eastAsia="MS Mincho"/>
          <w:kern w:val="2"/>
          <w:lang w:eastAsia="en-GB"/>
        </w:rPr>
        <w:t xml:space="preserve">gency who manage </w:t>
      </w:r>
      <w:r w:rsidR="00CD18CE" w:rsidRPr="00907F16">
        <w:rPr>
          <w:rFonts w:eastAsia="MS Mincho"/>
          <w:kern w:val="2"/>
          <w:lang w:eastAsia="en-GB"/>
        </w:rPr>
        <w:t>Europe</w:t>
      </w:r>
      <w:r w:rsidR="00CD18CE">
        <w:rPr>
          <w:rFonts w:eastAsia="MS Mincho"/>
          <w:kern w:val="2"/>
          <w:lang w:eastAsia="en-GB"/>
        </w:rPr>
        <w:t>’s</w:t>
      </w:r>
      <w:r w:rsidR="00544964" w:rsidRPr="00907F16">
        <w:rPr>
          <w:rFonts w:eastAsia="MS Mincho"/>
          <w:kern w:val="2"/>
          <w:lang w:eastAsia="en-GB"/>
        </w:rPr>
        <w:t xml:space="preserve">Natura 2000 </w:t>
      </w:r>
      <w:r w:rsidR="00CD18CE">
        <w:rPr>
          <w:rFonts w:eastAsia="MS Mincho"/>
          <w:kern w:val="2"/>
          <w:lang w:eastAsia="en-GB"/>
        </w:rPr>
        <w:t>database</w:t>
      </w:r>
      <w:r w:rsidR="00544964" w:rsidRPr="00907F16">
        <w:rPr>
          <w:rFonts w:eastAsia="MS Mincho"/>
          <w:kern w:val="2"/>
          <w:lang w:eastAsia="en-GB"/>
        </w:rPr>
        <w:t xml:space="preserve">.  </w:t>
      </w:r>
    </w:p>
    <w:p w:rsidR="009A4B97" w:rsidRPr="009A4B97" w:rsidRDefault="00714088" w:rsidP="009A4B97">
      <w:pPr>
        <w:numPr>
          <w:ilvl w:val="0"/>
          <w:numId w:val="13"/>
        </w:numPr>
        <w:spacing w:before="200"/>
        <w:ind w:left="360"/>
        <w:contextualSpacing/>
        <w:rPr>
          <w:rFonts w:eastAsia="MS Mincho"/>
          <w:kern w:val="2"/>
          <w:u w:val="single"/>
          <w:lang w:eastAsia="en-GB"/>
        </w:rPr>
      </w:pPr>
      <w:r w:rsidRPr="009A4B97">
        <w:rPr>
          <w:rFonts w:eastAsia="MS Mincho"/>
          <w:b/>
          <w:kern w:val="2"/>
          <w:lang w:eastAsia="en-GB"/>
        </w:rPr>
        <w:t>NGOs</w:t>
      </w:r>
      <w:r w:rsidR="00E824E5" w:rsidRPr="009A4B97">
        <w:rPr>
          <w:rFonts w:eastAsia="MS Mincho"/>
          <w:b/>
          <w:kern w:val="2"/>
          <w:lang w:eastAsia="en-GB"/>
        </w:rPr>
        <w:t>:</w:t>
      </w:r>
      <w:r w:rsidR="002504E4" w:rsidRPr="009A4B97">
        <w:rPr>
          <w:rFonts w:eastAsia="MS Mincho"/>
          <w:kern w:val="2"/>
          <w:lang w:eastAsia="en-GB"/>
        </w:rPr>
        <w:t xml:space="preserve">these include data providers that manage protected areas designated by the NGO itself, or in collaboration with another governance type, such as a private landowner or government agency, where the NGO also maintains some or all of the intellectual property in the data. </w:t>
      </w:r>
    </w:p>
    <w:p w:rsidR="00390A74" w:rsidRPr="009A4B97" w:rsidRDefault="00D93927" w:rsidP="009A4B97">
      <w:pPr>
        <w:numPr>
          <w:ilvl w:val="0"/>
          <w:numId w:val="13"/>
        </w:numPr>
        <w:spacing w:before="200"/>
        <w:ind w:left="360"/>
        <w:contextualSpacing/>
        <w:rPr>
          <w:rFonts w:eastAsia="MS Mincho"/>
          <w:kern w:val="2"/>
          <w:u w:val="single"/>
          <w:lang w:eastAsia="en-GB"/>
        </w:rPr>
      </w:pPr>
      <w:r w:rsidRPr="009A4B97">
        <w:rPr>
          <w:rFonts w:eastAsia="MS Mincho"/>
          <w:b/>
          <w:kern w:val="2"/>
          <w:lang w:eastAsia="en-GB"/>
        </w:rPr>
        <w:t xml:space="preserve">Other entities or individuals: </w:t>
      </w:r>
      <w:r w:rsidR="00E824E5" w:rsidRPr="009A4B97">
        <w:rPr>
          <w:rFonts w:eastAsia="MS Mincho"/>
          <w:kern w:val="2"/>
          <w:lang w:eastAsia="en-GB"/>
        </w:rPr>
        <w:t>this category includes the range of data providers that govern or manage protected areas outside of the primary types listed above. This can include individual landowners managing their land in perpetuity for biodiversity conservation as a land trust or other private protected area type. This can also include protected areas data representing sites governed and managed by communities, indigenous groups and institutions outside of a statutory protected area network</w:t>
      </w:r>
      <w:r w:rsidR="00D507D5" w:rsidRPr="009A4B97">
        <w:rPr>
          <w:rFonts w:eastAsia="MS Mincho"/>
          <w:kern w:val="2"/>
          <w:lang w:eastAsia="en-GB"/>
        </w:rPr>
        <w:t>.</w:t>
      </w:r>
    </w:p>
    <w:p w:rsidR="007A3862" w:rsidRDefault="007A3862" w:rsidP="007A3862">
      <w:pPr>
        <w:spacing w:before="200"/>
        <w:rPr>
          <w:rFonts w:eastAsia="MS Mincho"/>
          <w:b/>
          <w:kern w:val="2"/>
          <w:lang w:eastAsia="en-GB"/>
        </w:rPr>
      </w:pPr>
    </w:p>
    <w:p w:rsidR="0045724A" w:rsidRPr="003D0BD0" w:rsidRDefault="007A3862" w:rsidP="004D27D1">
      <w:pPr>
        <w:spacing w:before="200"/>
        <w:rPr>
          <w:b/>
        </w:rPr>
      </w:pPr>
      <w:r w:rsidRPr="007A3862">
        <w:rPr>
          <w:rFonts w:eastAsia="MS Mincho"/>
          <w:b/>
          <w:kern w:val="2"/>
          <w:lang w:eastAsia="en-GB"/>
        </w:rPr>
        <w:t>When data is collected from any of these sources UNEP-WCMC asks that the data is supplied using th</w:t>
      </w:r>
      <w:r w:rsidRPr="007A3862">
        <w:rPr>
          <w:b/>
          <w:lang w:eastAsia="ja-JP"/>
        </w:rPr>
        <w:t xml:space="preserve">e WDPA data standards. </w:t>
      </w:r>
      <w:r w:rsidRPr="007A3862">
        <w:rPr>
          <w:b/>
        </w:rPr>
        <w:t>All data included in the WDPA is approved by the data provider prior to any dissemination or use.</w:t>
      </w:r>
    </w:p>
    <w:p w:rsidR="008D3447" w:rsidRPr="00CF4C48" w:rsidRDefault="005471D6" w:rsidP="00CF4C48">
      <w:pPr>
        <w:pStyle w:val="Heading3"/>
        <w:rPr>
          <w:rFonts w:eastAsiaTheme="minorEastAsia"/>
        </w:rPr>
      </w:pPr>
      <w:bookmarkStart w:id="18" w:name="_Toc416775497"/>
      <w:r>
        <w:rPr>
          <w:rFonts w:eastAsia="MS Mincho"/>
        </w:rPr>
        <w:t>3.</w:t>
      </w:r>
      <w:r w:rsidR="00315BBA">
        <w:rPr>
          <w:rFonts w:eastAsia="MS Mincho"/>
        </w:rPr>
        <w:t>1.1</w:t>
      </w:r>
      <w:r>
        <w:rPr>
          <w:rFonts w:eastAsia="MS Mincho"/>
        </w:rPr>
        <w:t>.F</w:t>
      </w:r>
      <w:r w:rsidR="00714088" w:rsidRPr="00714088">
        <w:rPr>
          <w:rFonts w:eastAsia="MS Mincho"/>
        </w:rPr>
        <w:t>requency of requests</w:t>
      </w:r>
      <w:r w:rsidR="00AB61C1">
        <w:rPr>
          <w:rFonts w:eastAsia="MS Mincho"/>
        </w:rPr>
        <w:t xml:space="preserve"> to data providers</w:t>
      </w:r>
      <w:r w:rsidR="00330303">
        <w:rPr>
          <w:rFonts w:eastAsia="MS Mincho"/>
        </w:rPr>
        <w:t xml:space="preserve"> and selection criteria</w:t>
      </w:r>
      <w:bookmarkEnd w:id="18"/>
    </w:p>
    <w:p w:rsidR="00A97AC6" w:rsidRDefault="00A97AC6" w:rsidP="00CF4C48">
      <w:pPr>
        <w:spacing w:after="0"/>
        <w:ind w:left="-284" w:firstLine="284"/>
        <w:rPr>
          <w:rFonts w:ascii="Calibri" w:hAnsi="Calibri"/>
          <w:lang w:eastAsia="ja-JP"/>
        </w:rPr>
      </w:pPr>
    </w:p>
    <w:p w:rsidR="006F706C" w:rsidRDefault="00730CAF" w:rsidP="00CF4C48">
      <w:pPr>
        <w:rPr>
          <w:lang w:eastAsia="ja-JP"/>
        </w:rPr>
      </w:pPr>
      <w:r w:rsidRPr="004D3C9A">
        <w:rPr>
          <w:lang w:eastAsia="ja-JP"/>
        </w:rPr>
        <w:t xml:space="preserve">One of the key aims of the WDPA </w:t>
      </w:r>
      <w:r w:rsidR="00FD6CC8" w:rsidRPr="004D3C9A">
        <w:rPr>
          <w:lang w:eastAsia="ja-JP"/>
        </w:rPr>
        <w:t xml:space="preserve">is to </w:t>
      </w:r>
      <w:r w:rsidR="007F35F1" w:rsidRPr="004D3C9A">
        <w:rPr>
          <w:lang w:eastAsia="ja-JP"/>
        </w:rPr>
        <w:t xml:space="preserve">accurately reflect the coverage of </w:t>
      </w:r>
      <w:r w:rsidR="006F706C">
        <w:rPr>
          <w:lang w:eastAsia="ja-JP"/>
        </w:rPr>
        <w:t>conservation</w:t>
      </w:r>
      <w:r w:rsidR="007F35F1" w:rsidRPr="004D3C9A">
        <w:rPr>
          <w:lang w:eastAsia="ja-JP"/>
        </w:rPr>
        <w:t xml:space="preserve"> areas within a country or region.</w:t>
      </w:r>
      <w:r w:rsidR="00330303" w:rsidRPr="004D3C9A">
        <w:rPr>
          <w:lang w:eastAsia="ja-JP"/>
        </w:rPr>
        <w:t xml:space="preserve"> For this reason UNEP-WCMC formally contacts data providers to request updated </w:t>
      </w:r>
      <w:r w:rsidR="006F706C" w:rsidRPr="004D3C9A">
        <w:rPr>
          <w:lang w:eastAsia="ja-JP"/>
        </w:rPr>
        <w:t>data.</w:t>
      </w:r>
    </w:p>
    <w:p w:rsidR="00464AF5" w:rsidRPr="004D3C9A" w:rsidRDefault="006F706C" w:rsidP="00CF4C48">
      <w:pPr>
        <w:rPr>
          <w:lang w:eastAsia="ja-JP"/>
        </w:rPr>
      </w:pPr>
      <w:r w:rsidRPr="006F706C">
        <w:rPr>
          <w:b/>
          <w:lang w:eastAsia="ja-JP"/>
        </w:rPr>
        <w:t>Although</w:t>
      </w:r>
      <w:r w:rsidR="00714088" w:rsidRPr="004D3C9A">
        <w:rPr>
          <w:b/>
          <w:lang w:eastAsia="ja-JP"/>
        </w:rPr>
        <w:t>data providers are welcome to provide an update of their protected areas when this becomes available, UNEP-WCMC aims that data for a particular country should be updated every 5 years</w:t>
      </w:r>
      <w:r w:rsidR="00EF7BC1" w:rsidRPr="004D3C9A">
        <w:rPr>
          <w:lang w:eastAsia="ja-JP"/>
        </w:rPr>
        <w:t>. The criteria used to select c</w:t>
      </w:r>
      <w:r w:rsidR="00A92C81" w:rsidRPr="004D3C9A">
        <w:rPr>
          <w:lang w:eastAsia="ja-JP"/>
        </w:rPr>
        <w:t xml:space="preserve">ountries </w:t>
      </w:r>
      <w:r w:rsidR="00EF7BC1" w:rsidRPr="004D3C9A">
        <w:rPr>
          <w:lang w:eastAsia="ja-JP"/>
        </w:rPr>
        <w:t>for updatesare as follows:</w:t>
      </w:r>
    </w:p>
    <w:p w:rsidR="00464AF5" w:rsidRPr="004D3C9A" w:rsidRDefault="00714088" w:rsidP="001B4BFB">
      <w:pPr>
        <w:numPr>
          <w:ilvl w:val="0"/>
          <w:numId w:val="14"/>
        </w:numPr>
        <w:spacing w:after="0"/>
        <w:rPr>
          <w:lang w:eastAsia="ja-JP"/>
        </w:rPr>
      </w:pPr>
      <w:r w:rsidRPr="004D3C9A">
        <w:rPr>
          <w:b/>
          <w:lang w:eastAsia="ja-JP"/>
        </w:rPr>
        <w:t>Countries where the quality of the data is poor</w:t>
      </w:r>
      <w:r w:rsidR="004343DC" w:rsidRPr="004D3C9A">
        <w:rPr>
          <w:b/>
          <w:lang w:eastAsia="ja-JP"/>
        </w:rPr>
        <w:t>:</w:t>
      </w:r>
      <w:r w:rsidR="004343DC" w:rsidRPr="004D3C9A">
        <w:rPr>
          <w:lang w:eastAsia="ja-JP"/>
        </w:rPr>
        <w:t>o</w:t>
      </w:r>
      <w:r w:rsidR="00FE68EF" w:rsidRPr="004D3C9A">
        <w:rPr>
          <w:lang w:eastAsia="ja-JP"/>
        </w:rPr>
        <w:t>f particular importance is finding boundary data for protected areas where only point locations are currently known. The quality of data is determined by the currency of the dataset, the completion of minimum attributes and the percentage of polygons versus points</w:t>
      </w:r>
      <w:r w:rsidR="00295C9C">
        <w:rPr>
          <w:lang w:eastAsia="ja-JP"/>
        </w:rPr>
        <w:t xml:space="preserve"> (see S</w:t>
      </w:r>
      <w:r w:rsidR="000B03E1">
        <w:rPr>
          <w:lang w:eastAsia="ja-JP"/>
        </w:rPr>
        <w:t xml:space="preserve">ection </w:t>
      </w:r>
      <w:r w:rsidR="009A57E1">
        <w:rPr>
          <w:lang w:eastAsia="ja-JP"/>
        </w:rPr>
        <w:t>3.3</w:t>
      </w:r>
      <w:r w:rsidR="000B03E1">
        <w:rPr>
          <w:lang w:eastAsia="ja-JP"/>
        </w:rPr>
        <w:t>)</w:t>
      </w:r>
      <w:r w:rsidR="00FE68EF" w:rsidRPr="004D3C9A">
        <w:rPr>
          <w:lang w:eastAsia="ja-JP"/>
        </w:rPr>
        <w:t>.</w:t>
      </w:r>
    </w:p>
    <w:p w:rsidR="00464AF5" w:rsidRPr="004D3C9A" w:rsidRDefault="00714088" w:rsidP="001B4BFB">
      <w:pPr>
        <w:numPr>
          <w:ilvl w:val="0"/>
          <w:numId w:val="14"/>
        </w:numPr>
        <w:spacing w:after="0"/>
        <w:rPr>
          <w:lang w:eastAsia="ja-JP"/>
        </w:rPr>
      </w:pPr>
      <w:r w:rsidRPr="004D3C9A">
        <w:rPr>
          <w:b/>
          <w:lang w:eastAsia="ja-JP"/>
        </w:rPr>
        <w:t xml:space="preserve">Countries that are </w:t>
      </w:r>
      <w:r w:rsidR="00A92C81" w:rsidRPr="004D3C9A">
        <w:rPr>
          <w:b/>
          <w:lang w:eastAsia="ja-JP"/>
        </w:rPr>
        <w:t>identified as priorities</w:t>
      </w:r>
      <w:r w:rsidR="00A92C81" w:rsidRPr="004D3C9A">
        <w:rPr>
          <w:lang w:eastAsia="ja-JP"/>
        </w:rPr>
        <w:t xml:space="preserve"> by UNEP-WCMC and its partners due to low quality data, recent expans</w:t>
      </w:r>
      <w:r w:rsidR="00C21A07" w:rsidRPr="004D3C9A">
        <w:rPr>
          <w:lang w:eastAsia="ja-JP"/>
        </w:rPr>
        <w:t>ion of</w:t>
      </w:r>
      <w:r w:rsidR="00A92C81" w:rsidRPr="004D3C9A">
        <w:rPr>
          <w:lang w:eastAsia="ja-JP"/>
        </w:rPr>
        <w:t xml:space="preserve"> their protected areas system</w:t>
      </w:r>
      <w:r w:rsidR="004343DC" w:rsidRPr="004D3C9A">
        <w:rPr>
          <w:lang w:eastAsia="ja-JP"/>
        </w:rPr>
        <w:t>(</w:t>
      </w:r>
      <w:r w:rsidR="009F1F79" w:rsidRPr="004D3C9A">
        <w:rPr>
          <w:lang w:eastAsia="ja-JP"/>
        </w:rPr>
        <w:t>e.g. creation of a number of Marine Protected Areas</w:t>
      </w:r>
      <w:r w:rsidR="004343DC" w:rsidRPr="004D3C9A">
        <w:rPr>
          <w:lang w:eastAsia="ja-JP"/>
        </w:rPr>
        <w:t>).</w:t>
      </w:r>
    </w:p>
    <w:p w:rsidR="00464AF5" w:rsidRPr="004D3C9A" w:rsidRDefault="00714088" w:rsidP="001B4BFB">
      <w:pPr>
        <w:numPr>
          <w:ilvl w:val="0"/>
          <w:numId w:val="14"/>
        </w:numPr>
        <w:spacing w:after="0"/>
        <w:rPr>
          <w:lang w:eastAsia="ja-JP"/>
        </w:rPr>
      </w:pPr>
      <w:r w:rsidRPr="004D3C9A">
        <w:rPr>
          <w:b/>
          <w:lang w:eastAsia="ja-JP"/>
        </w:rPr>
        <w:t xml:space="preserve">Countries and protected areas for which a </w:t>
      </w:r>
      <w:r w:rsidR="00A92C81" w:rsidRPr="004D3C9A">
        <w:rPr>
          <w:b/>
          <w:lang w:eastAsia="ja-JP"/>
        </w:rPr>
        <w:t>formal agreement exists for UNEP-WCMC to regularly update this data</w:t>
      </w:r>
      <w:r w:rsidR="004343DC" w:rsidRPr="004D3C9A">
        <w:rPr>
          <w:b/>
          <w:lang w:eastAsia="ja-JP"/>
        </w:rPr>
        <w:t>:</w:t>
      </w:r>
      <w:r w:rsidR="004343DC" w:rsidRPr="004D3C9A">
        <w:rPr>
          <w:lang w:eastAsia="ja-JP"/>
        </w:rPr>
        <w:t>f</w:t>
      </w:r>
      <w:r w:rsidR="00A92C81" w:rsidRPr="004D3C9A">
        <w:rPr>
          <w:lang w:eastAsia="ja-JP"/>
        </w:rPr>
        <w:t>ormal agreements exist that cover</w:t>
      </w:r>
      <w:r w:rsidR="004343DC" w:rsidRPr="004D3C9A">
        <w:rPr>
          <w:lang w:eastAsia="ja-JP"/>
        </w:rPr>
        <w:t>, for example,</w:t>
      </w:r>
      <w:r w:rsidR="00A92C81" w:rsidRPr="004D3C9A">
        <w:rPr>
          <w:lang w:eastAsia="ja-JP"/>
        </w:rPr>
        <w:t xml:space="preserve"> all of the European </w:t>
      </w:r>
      <w:r w:rsidR="000A0327" w:rsidRPr="004D3C9A">
        <w:rPr>
          <w:lang w:eastAsia="ja-JP"/>
        </w:rPr>
        <w:t>Environment Agency countries</w:t>
      </w:r>
      <w:r w:rsidR="00A92C81" w:rsidRPr="004D3C9A">
        <w:rPr>
          <w:lang w:eastAsia="ja-JP"/>
        </w:rPr>
        <w:t>, Australia, the USA, Canada, South Korea and World Heritage Sites.</w:t>
      </w:r>
    </w:p>
    <w:p w:rsidR="00464AF5" w:rsidRPr="004D3C9A" w:rsidRDefault="00A92C81" w:rsidP="001B4BFB">
      <w:pPr>
        <w:numPr>
          <w:ilvl w:val="0"/>
          <w:numId w:val="14"/>
        </w:numPr>
        <w:spacing w:after="0"/>
        <w:rPr>
          <w:lang w:eastAsia="ja-JP"/>
        </w:rPr>
      </w:pPr>
      <w:r w:rsidRPr="004D3C9A">
        <w:rPr>
          <w:b/>
          <w:lang w:eastAsia="ja-JP"/>
        </w:rPr>
        <w:t>New, highly significant protected areas</w:t>
      </w:r>
      <w:r w:rsidR="004343DC" w:rsidRPr="004D3C9A">
        <w:rPr>
          <w:lang w:eastAsia="ja-JP"/>
        </w:rPr>
        <w:t>:</w:t>
      </w:r>
      <w:r w:rsidRPr="004D3C9A">
        <w:rPr>
          <w:lang w:eastAsia="ja-JP"/>
        </w:rPr>
        <w:t xml:space="preserve"> due to their size, biodiversity importance or other factor, are prioritized by UNEP-WCMC for inclusion in the WDPA on a regular basis</w:t>
      </w:r>
      <w:r w:rsidR="00C21A07" w:rsidRPr="004D3C9A">
        <w:rPr>
          <w:lang w:eastAsia="ja-JP"/>
        </w:rPr>
        <w:t xml:space="preserve">. </w:t>
      </w:r>
      <w:r w:rsidR="002022E6">
        <w:rPr>
          <w:lang w:eastAsia="ja-JP"/>
        </w:rPr>
        <w:t>For example,</w:t>
      </w:r>
      <w:r w:rsidRPr="004D3C9A">
        <w:rPr>
          <w:lang w:eastAsia="ja-JP"/>
        </w:rPr>
        <w:t xml:space="preserve"> new World Heritage Sites.</w:t>
      </w:r>
    </w:p>
    <w:p w:rsidR="00464AF5" w:rsidRDefault="005471D6" w:rsidP="00CF4C48">
      <w:pPr>
        <w:pStyle w:val="Heading3"/>
      </w:pPr>
      <w:bookmarkStart w:id="19" w:name="_Toc416775498"/>
      <w:r>
        <w:t>3.</w:t>
      </w:r>
      <w:r w:rsidR="00315BBA">
        <w:t>1.2</w:t>
      </w:r>
      <w:r>
        <w:t>.S</w:t>
      </w:r>
      <w:r w:rsidR="00CF4C48">
        <w:t>ubmitting d</w:t>
      </w:r>
      <w:r w:rsidR="006B0F78" w:rsidRPr="009B2B80">
        <w:t>ata to the WDPA</w:t>
      </w:r>
      <w:bookmarkEnd w:id="19"/>
    </w:p>
    <w:p w:rsidR="001B4BFB" w:rsidRDefault="001B4BFB" w:rsidP="001B4BFB">
      <w:pPr>
        <w:spacing w:after="0"/>
        <w:rPr>
          <w:rFonts w:ascii="Calibri" w:hAnsi="Calibri"/>
        </w:rPr>
      </w:pPr>
    </w:p>
    <w:p w:rsidR="0049582B" w:rsidRDefault="00E945B9" w:rsidP="00ED7D85">
      <w:pPr>
        <w:spacing w:after="0"/>
        <w:rPr>
          <w:lang w:eastAsia="ja-JP"/>
        </w:rPr>
      </w:pPr>
      <w:r w:rsidRPr="004D3C9A">
        <w:t xml:space="preserve">Although, </w:t>
      </w:r>
      <w:r w:rsidRPr="004D3C9A">
        <w:rPr>
          <w:lang w:eastAsia="ja-JP"/>
        </w:rPr>
        <w:t xml:space="preserve">anyone can submit data to the WDPA, </w:t>
      </w:r>
      <w:r>
        <w:rPr>
          <w:lang w:eastAsia="ja-JP"/>
        </w:rPr>
        <w:t>the governance and/or management authority for the protected area(s) have priority over data submissions of the same protected area(s) from other sources</w:t>
      </w:r>
      <w:r w:rsidRPr="004D3C9A">
        <w:rPr>
          <w:lang w:eastAsia="ja-JP"/>
        </w:rPr>
        <w:t>.</w:t>
      </w:r>
      <w:r>
        <w:rPr>
          <w:lang w:eastAsia="ja-JP"/>
        </w:rPr>
        <w:t xml:space="preserve"> When the governance authority is not able to provide an update due to lack of capacity, lack of data or other prohibitive circumstance, they may suggest another provider or another provider may be contacted for an update. </w:t>
      </w:r>
      <w:r w:rsidR="00CE6F51">
        <w:rPr>
          <w:b/>
          <w:lang w:eastAsia="ja-JP"/>
        </w:rPr>
        <w:t>O</w:t>
      </w:r>
      <w:r w:rsidR="00CE6F51" w:rsidRPr="00E824E5">
        <w:rPr>
          <w:b/>
          <w:lang w:eastAsia="ja-JP"/>
        </w:rPr>
        <w:t>nly one version of any protected area is stored in the WDPA.</w:t>
      </w:r>
    </w:p>
    <w:p w:rsidR="00E945B9" w:rsidRDefault="00E945B9" w:rsidP="00ED7D85">
      <w:pPr>
        <w:spacing w:after="0"/>
      </w:pPr>
    </w:p>
    <w:p w:rsidR="006B0F78" w:rsidRPr="004D3C9A" w:rsidRDefault="00B46C00" w:rsidP="00ED7D85">
      <w:pPr>
        <w:spacing w:after="0"/>
        <w:rPr>
          <w:lang w:eastAsia="ja-JP"/>
        </w:rPr>
      </w:pPr>
      <w:r w:rsidRPr="004D3C9A">
        <w:rPr>
          <w:lang w:eastAsia="ja-JP"/>
        </w:rPr>
        <w:t>T</w:t>
      </w:r>
      <w:r>
        <w:rPr>
          <w:lang w:eastAsia="ja-JP"/>
        </w:rPr>
        <w:t>he process for a data provider to</w:t>
      </w:r>
      <w:r w:rsidR="006B0F78" w:rsidRPr="004D3C9A">
        <w:rPr>
          <w:lang w:eastAsia="ja-JP"/>
        </w:rPr>
        <w:t>submit new data to the WDPA</w:t>
      </w:r>
      <w:r w:rsidR="000B03E1">
        <w:rPr>
          <w:lang w:eastAsia="ja-JP"/>
        </w:rPr>
        <w:t xml:space="preserve">will vary depending on the type of data provider and whether a relationship with the data provider already exists, but it </w:t>
      </w:r>
      <w:r>
        <w:rPr>
          <w:lang w:eastAsia="ja-JP"/>
        </w:rPr>
        <w:t>includes:</w:t>
      </w:r>
      <w:r w:rsidR="00330303" w:rsidRPr="004D3C9A">
        <w:rPr>
          <w:lang w:eastAsia="ja-JP"/>
        </w:rPr>
        <w:t xml:space="preserve"> (</w:t>
      </w:r>
      <w:r w:rsidR="00ED7D85" w:rsidRPr="003A35AC">
        <w:rPr>
          <w:lang w:eastAsia="ja-JP"/>
        </w:rPr>
        <w:t xml:space="preserve">Figure </w:t>
      </w:r>
      <w:r w:rsidR="00ED7D85" w:rsidRPr="004D3C9A">
        <w:rPr>
          <w:lang w:eastAsia="ja-JP"/>
        </w:rPr>
        <w:t>3.2</w:t>
      </w:r>
      <w:r w:rsidR="00330303" w:rsidRPr="004D3C9A">
        <w:rPr>
          <w:lang w:eastAsia="ja-JP"/>
        </w:rPr>
        <w:t>)</w:t>
      </w:r>
      <w:r w:rsidR="006B0F78" w:rsidRPr="004D3C9A">
        <w:rPr>
          <w:lang w:eastAsia="ja-JP"/>
        </w:rPr>
        <w:t>:</w:t>
      </w:r>
    </w:p>
    <w:p w:rsidR="00ED7D85" w:rsidRPr="004D3C9A" w:rsidRDefault="00ED7D85" w:rsidP="00ED7D85">
      <w:pPr>
        <w:spacing w:after="0"/>
      </w:pPr>
    </w:p>
    <w:p w:rsidR="006B0F78" w:rsidRPr="004D3C9A" w:rsidRDefault="00821B66" w:rsidP="00ED7D85">
      <w:pPr>
        <w:widowControl w:val="0"/>
        <w:numPr>
          <w:ilvl w:val="0"/>
          <w:numId w:val="5"/>
        </w:numPr>
        <w:spacing w:after="0"/>
        <w:ind w:hanging="357"/>
        <w:rPr>
          <w:rFonts w:eastAsia="MS Mincho"/>
          <w:kern w:val="2"/>
          <w:lang w:eastAsia="ja-JP"/>
        </w:rPr>
      </w:pPr>
      <w:r w:rsidRPr="004D3C9A">
        <w:rPr>
          <w:rFonts w:eastAsia="MS Mincho"/>
          <w:kern w:val="2"/>
          <w:lang w:eastAsia="ja-JP"/>
        </w:rPr>
        <w:t xml:space="preserve">Review the current WDPA data </w:t>
      </w:r>
      <w:r w:rsidR="00B46C00">
        <w:t xml:space="preserve">included in the WDPA Data Submission Pack provided to the prospective data provider; or review the data </w:t>
      </w:r>
      <w:r w:rsidR="00B46C00" w:rsidRPr="004D3C9A">
        <w:rPr>
          <w:rFonts w:eastAsia="MS Mincho"/>
          <w:kern w:val="2"/>
          <w:lang w:eastAsia="ja-JP"/>
        </w:rPr>
        <w:t xml:space="preserve">online at </w:t>
      </w:r>
      <w:hyperlink r:id="rId27" w:history="1">
        <w:r w:rsidR="00B46C00" w:rsidRPr="004D3C9A">
          <w:rPr>
            <w:rFonts w:eastAsia="MS Mincho"/>
            <w:color w:val="0000FF"/>
            <w:kern w:val="2"/>
            <w:u w:val="single"/>
            <w:lang w:eastAsia="ja-JP"/>
          </w:rPr>
          <w:t>www.protectedplanet.net</w:t>
        </w:r>
      </w:hyperlink>
    </w:p>
    <w:p w:rsidR="006B0F78" w:rsidRPr="004D3C9A" w:rsidRDefault="001E4C34" w:rsidP="00ED7D85">
      <w:pPr>
        <w:widowControl w:val="0"/>
        <w:numPr>
          <w:ilvl w:val="0"/>
          <w:numId w:val="5"/>
        </w:numPr>
        <w:spacing w:after="0"/>
        <w:ind w:hanging="357"/>
        <w:rPr>
          <w:rFonts w:eastAsia="MS Mincho"/>
          <w:kern w:val="2"/>
          <w:lang w:eastAsia="ja-JP"/>
        </w:rPr>
      </w:pPr>
      <w:r>
        <w:rPr>
          <w:rFonts w:eastAsia="MS Mincho"/>
          <w:noProof/>
          <w:kern w:val="2"/>
          <w:lang w:val="en-GB" w:eastAsia="en-GB" w:bidi="ar-SA"/>
        </w:rPr>
        <w:drawing>
          <wp:anchor distT="0" distB="0" distL="114300" distR="114300" simplePos="0" relativeHeight="251729408" behindDoc="0" locked="0" layoutInCell="1" allowOverlap="1">
            <wp:simplePos x="0" y="0"/>
            <wp:positionH relativeFrom="column">
              <wp:posOffset>3809365</wp:posOffset>
            </wp:positionH>
            <wp:positionV relativeFrom="paragraph">
              <wp:posOffset>143510</wp:posOffset>
            </wp:positionV>
            <wp:extent cx="1587500" cy="2997835"/>
            <wp:effectExtent l="19050" t="0" r="0" b="0"/>
            <wp:wrapSquare wrapText="bothSides"/>
            <wp:docPr id="10" name="Picture 4" descr="submit_data_to_WD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_data_to_WDPA.png"/>
                    <pic:cNvPicPr/>
                  </pic:nvPicPr>
                  <pic:blipFill>
                    <a:blip r:embed="rId28" cstate="print"/>
                    <a:stretch>
                      <a:fillRect/>
                    </a:stretch>
                  </pic:blipFill>
                  <pic:spPr>
                    <a:xfrm>
                      <a:off x="0" y="0"/>
                      <a:ext cx="1587500" cy="2997835"/>
                    </a:xfrm>
                    <a:prstGeom prst="rect">
                      <a:avLst/>
                    </a:prstGeom>
                  </pic:spPr>
                </pic:pic>
              </a:graphicData>
            </a:graphic>
          </wp:anchor>
        </w:drawing>
      </w:r>
      <w:r w:rsidR="00B46C00">
        <w:rPr>
          <w:rFonts w:eastAsia="MS Mincho"/>
          <w:kern w:val="2"/>
          <w:lang w:eastAsia="ja-JP"/>
        </w:rPr>
        <w:t>P</w:t>
      </w:r>
      <w:r w:rsidR="00330303" w:rsidRPr="004D3C9A">
        <w:rPr>
          <w:rFonts w:eastAsia="MS Mincho"/>
          <w:kern w:val="2"/>
          <w:lang w:eastAsia="ja-JP"/>
        </w:rPr>
        <w:t xml:space="preserve">repare </w:t>
      </w:r>
      <w:r w:rsidR="00B46C00">
        <w:rPr>
          <w:rFonts w:eastAsia="MS Mincho"/>
          <w:kern w:val="2"/>
          <w:lang w:eastAsia="ja-JP"/>
        </w:rPr>
        <w:t xml:space="preserve">a </w:t>
      </w:r>
      <w:r w:rsidR="00330303" w:rsidRPr="004D3C9A">
        <w:rPr>
          <w:rFonts w:eastAsia="MS Mincho"/>
          <w:kern w:val="2"/>
          <w:lang w:eastAsia="ja-JP"/>
        </w:rPr>
        <w:t>new protected area</w:t>
      </w:r>
      <w:r w:rsidR="006B0F78" w:rsidRPr="004D3C9A">
        <w:rPr>
          <w:rFonts w:eastAsia="MS Mincho"/>
          <w:kern w:val="2"/>
          <w:lang w:eastAsia="ja-JP"/>
        </w:rPr>
        <w:t xml:space="preserve"> data</w:t>
      </w:r>
      <w:r w:rsidR="00B46C00">
        <w:rPr>
          <w:rFonts w:eastAsia="MS Mincho"/>
          <w:kern w:val="2"/>
          <w:lang w:eastAsia="ja-JP"/>
        </w:rPr>
        <w:t xml:space="preserve">set </w:t>
      </w:r>
      <w:r w:rsidR="00715DCB" w:rsidRPr="004D3C9A">
        <w:rPr>
          <w:rFonts w:eastAsia="MS Mincho"/>
          <w:kern w:val="2"/>
          <w:lang w:eastAsia="ja-JP"/>
        </w:rPr>
        <w:t>that complies</w:t>
      </w:r>
      <w:r w:rsidR="006B0F78" w:rsidRPr="004D3C9A">
        <w:rPr>
          <w:rFonts w:eastAsia="MS Mincho"/>
          <w:kern w:val="2"/>
          <w:lang w:eastAsia="ja-JP"/>
        </w:rPr>
        <w:t xml:space="preserve"> with the WDPA Data Standard</w:t>
      </w:r>
      <w:r w:rsidR="00715DCB" w:rsidRPr="004D3C9A">
        <w:rPr>
          <w:rFonts w:eastAsia="MS Mincho"/>
          <w:kern w:val="2"/>
          <w:lang w:eastAsia="ja-JP"/>
        </w:rPr>
        <w:t>s (see section</w:t>
      </w:r>
      <w:r w:rsidR="00ED7D85" w:rsidRPr="004D3C9A">
        <w:rPr>
          <w:rFonts w:eastAsia="MS Mincho"/>
          <w:kern w:val="2"/>
          <w:lang w:eastAsia="ja-JP"/>
        </w:rPr>
        <w:t xml:space="preserve"> 2</w:t>
      </w:r>
      <w:r w:rsidR="00715DCB" w:rsidRPr="004D3C9A">
        <w:rPr>
          <w:rFonts w:eastAsia="MS Mincho"/>
          <w:kern w:val="2"/>
          <w:lang w:eastAsia="ja-JP"/>
        </w:rPr>
        <w:t>).</w:t>
      </w:r>
      <w:r w:rsidR="00B46C00">
        <w:rPr>
          <w:rFonts w:eastAsia="MS Mincho"/>
          <w:kern w:val="2"/>
          <w:lang w:eastAsia="ja-JP"/>
        </w:rPr>
        <w:t xml:space="preserve"> Data providers can use the WDPA Schema and subset of data provided in the Data Submission Pack</w:t>
      </w:r>
      <w:r w:rsidR="006D5935">
        <w:rPr>
          <w:rFonts w:eastAsia="MS Mincho"/>
          <w:kern w:val="2"/>
          <w:lang w:eastAsia="ja-JP"/>
        </w:rPr>
        <w:t xml:space="preserve"> (see Box 3.1)</w:t>
      </w:r>
      <w:r w:rsidR="00B46C00">
        <w:rPr>
          <w:rFonts w:eastAsia="MS Mincho"/>
          <w:kern w:val="2"/>
          <w:lang w:eastAsia="ja-JP"/>
        </w:rPr>
        <w:t xml:space="preserve"> to complete this step as well as adding any new or updated data to the schema in place of the old data. The schema is provided to make this step easier for the data provider. </w:t>
      </w:r>
    </w:p>
    <w:p w:rsidR="006B0F78" w:rsidRPr="004D3C9A" w:rsidRDefault="00330303" w:rsidP="00ED7D85">
      <w:pPr>
        <w:widowControl w:val="0"/>
        <w:numPr>
          <w:ilvl w:val="0"/>
          <w:numId w:val="5"/>
        </w:numPr>
        <w:spacing w:after="0"/>
        <w:ind w:hanging="357"/>
        <w:rPr>
          <w:rFonts w:eastAsia="MS Mincho"/>
          <w:kern w:val="2"/>
          <w:lang w:eastAsia="ja-JP"/>
        </w:rPr>
      </w:pPr>
      <w:r w:rsidRPr="004D3C9A">
        <w:rPr>
          <w:rFonts w:eastAsia="MS Mincho"/>
          <w:kern w:val="2"/>
          <w:lang w:eastAsia="ja-JP"/>
        </w:rPr>
        <w:t xml:space="preserve">Send the following compulsory </w:t>
      </w:r>
      <w:r w:rsidR="00FB3F73" w:rsidRPr="004D3C9A">
        <w:rPr>
          <w:rFonts w:eastAsia="MS Mincho"/>
          <w:kern w:val="2"/>
          <w:lang w:eastAsia="ja-JP"/>
        </w:rPr>
        <w:t>data</w:t>
      </w:r>
      <w:r w:rsidR="002022E6">
        <w:rPr>
          <w:rFonts w:eastAsia="MS Mincho"/>
          <w:kern w:val="2"/>
          <w:lang w:eastAsia="ja-JP"/>
        </w:rPr>
        <w:t xml:space="preserve"> to </w:t>
      </w:r>
      <w:hyperlink r:id="rId29" w:history="1">
        <w:r w:rsidR="002022E6" w:rsidRPr="004D3C9A">
          <w:rPr>
            <w:rStyle w:val="Hyperlink"/>
            <w:b/>
            <w:lang w:eastAsia="ja-JP"/>
          </w:rPr>
          <w:t>protectedareas@unep-wcmc.org</w:t>
        </w:r>
      </w:hyperlink>
      <w:r w:rsidR="006B0F78" w:rsidRPr="004D3C9A">
        <w:rPr>
          <w:rFonts w:eastAsia="MS Mincho"/>
          <w:kern w:val="2"/>
          <w:lang w:eastAsia="ja-JP"/>
        </w:rPr>
        <w:t>:</w:t>
      </w:r>
    </w:p>
    <w:p w:rsidR="006B0F78" w:rsidRPr="004D3C9A" w:rsidRDefault="00E12F40" w:rsidP="00ED7D85">
      <w:pPr>
        <w:widowControl w:val="0"/>
        <w:numPr>
          <w:ilvl w:val="0"/>
          <w:numId w:val="3"/>
        </w:numPr>
        <w:spacing w:after="0"/>
        <w:ind w:hanging="357"/>
        <w:rPr>
          <w:rFonts w:eastAsia="MS Mincho"/>
          <w:kern w:val="2"/>
          <w:lang w:eastAsia="ja-JP"/>
        </w:rPr>
      </w:pPr>
      <w:r>
        <w:rPr>
          <w:noProof/>
          <w:lang w:val="en-GB" w:eastAsia="en-GB" w:bidi="ar-SA"/>
        </w:rPr>
        <mc:AlternateContent>
          <mc:Choice Requires="wps">
            <w:drawing>
              <wp:anchor distT="0" distB="0" distL="114300" distR="114300" simplePos="0" relativeHeight="251716096" behindDoc="0" locked="0" layoutInCell="1" allowOverlap="1">
                <wp:simplePos x="0" y="0"/>
                <wp:positionH relativeFrom="column">
                  <wp:posOffset>3858260</wp:posOffset>
                </wp:positionH>
                <wp:positionV relativeFrom="paragraph">
                  <wp:posOffset>1245235</wp:posOffset>
                </wp:positionV>
                <wp:extent cx="1595120" cy="330200"/>
                <wp:effectExtent l="0" t="0" r="5080" b="0"/>
                <wp:wrapSquare wrapText="bothSides"/>
                <wp:docPr id="6"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12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12CC" w:rsidRPr="00EE579D" w:rsidRDefault="00AA12CC" w:rsidP="00EE579D">
                            <w:pPr>
                              <w:pStyle w:val="Caption"/>
                              <w:rPr>
                                <w:rFonts w:ascii="Calibri" w:hAnsi="Calibri"/>
                                <w:noProof/>
                                <w:color w:val="auto"/>
                              </w:rPr>
                            </w:pPr>
                            <w:r>
                              <w:rPr>
                                <w:color w:val="auto"/>
                              </w:rPr>
                              <w:t xml:space="preserve">Figure 3.2 </w:t>
                            </w:r>
                            <w:r w:rsidRPr="00EE579D">
                              <w:rPr>
                                <w:color w:val="auto"/>
                              </w:rPr>
                              <w:t>Three steps to submit data to the WDPA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1" o:spid="_x0000_s1029" type="#_x0000_t202" style="position:absolute;left:0;text-align:left;margin-left:303.8pt;margin-top:98.05pt;width:125.6pt;height:2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hgfQIAAAgFAAAOAAAAZHJzL2Uyb0RvYy54bWysVF1v2yAUfZ+0/4B4T20nThpbcaqmXaZJ&#10;3YfU7gcQwDGaDQxI7G7af98F4qzdhzRNy4NzMZfDufec69XV0LXoyI0VSlY4u0gx4pIqJuS+wh8f&#10;tpMlRtYRyUirJK/wI7f4av3yxarXJZ+qRrWMGwQg0pa9rnDjnC6TxNKGd8ReKM0lbNbKdMTB0uwT&#10;ZkgP6F2bTNN0kfTKMG0U5dbC29u4idcBv645de/r2nKH2goDNxeeJjx3/pmsV6TcG6IbQU80yD+w&#10;6IiQcOkZ6pY4gg5G/ALVCWqUVbW7oKpLVF0LykMNUE2W/lTNfUM0D7VAc6w+t8n+P1j67vjBIMEq&#10;vMBIkg4keuCDQxs1IGDk+9NrW0LavYZEN8AG6BxqtfpO0U8WSXXTELnn18aovuGEAb9wMnlyNOJY&#10;D7Lr3yoGF5GDUwFoqE3nmwftQIAOOj2etfFkqL9yXsyzKWxR2JvNUhDfk0tIOZ7WxrrXXHXIBxU2&#10;oH1AJ8c762LqmOIvs6oVbCvaNizMfnfTGnQk4JNt+J3Qn6W10idL5Y9FxPgGSMIdfs/TDbp/LbJp&#10;nm6mxWS7WF5O8m0+nxSX6XKSZsWmWKR5kd9uv3mCWV42gjEu74Tkowez/O80Pk1DdE9wIeorXMyn&#10;8yjRH4tMw+93RXbCwUi2oqvw8pxESi/sK8mgbFI6ItoYJ8/pB0GgB+N/6EqwgVc+esANuyE4bja6&#10;a6fYI/jCKJANFIbPCQSNMl8w6mE0K2w/H4jhGLVvJHjLz/EYmDHYjQGRFI5W2GEUwxsX5/2gjdg3&#10;gBzdK9U1+K8WwRreqJEFMPcLGLdQw+nT4Of56Tpk/fiArb8DAAD//wMAUEsDBBQABgAIAAAAIQBS&#10;muED3wAAAAsBAAAPAAAAZHJzL2Rvd25yZXYueG1sTI9BT4NAEIXvJv6HzZh4MXaBKFLK0mirNz20&#10;Nj1P2RWI7Cxhl0L/veNJj5P38s33ivVsO3E2g28dKYgXEQhDldMt1QoOn2/3GQgfkDR2joyCi/Gw&#10;Lq+vCsy1m2hnzvtQC4aQz1FBE0KfS+mrxlj0C9cb4uzLDRYDn0Mt9YATw20nkyhKpcWW+EODvdk0&#10;pvrej1ZBuh3GaUebu+3h9R0/+jo5vlyOSt3ezM8rEMHM4a8Mv/qsDiU7ndxI2ouOGdFTylUOlmkM&#10;ghvZY8ZjTgqShywGWRby/4byBwAA//8DAFBLAQItABQABgAIAAAAIQC2gziS/gAAAOEBAAATAAAA&#10;AAAAAAAAAAAAAAAAAABbQ29udGVudF9UeXBlc10ueG1sUEsBAi0AFAAGAAgAAAAhADj9If/WAAAA&#10;lAEAAAsAAAAAAAAAAAAAAAAALwEAAF9yZWxzLy5yZWxzUEsBAi0AFAAGAAgAAAAhAOedWGB9AgAA&#10;CAUAAA4AAAAAAAAAAAAAAAAALgIAAGRycy9lMm9Eb2MueG1sUEsBAi0AFAAGAAgAAAAhAFKa4QPf&#10;AAAACwEAAA8AAAAAAAAAAAAAAAAA1wQAAGRycy9kb3ducmV2LnhtbFBLBQYAAAAABAAEAPMAAADj&#10;BQAAAAA=&#10;" stroked="f">
                <v:textbox inset="0,0,0,0">
                  <w:txbxContent>
                    <w:p w:rsidR="00AA12CC" w:rsidRPr="00EE579D" w:rsidRDefault="00AA12CC" w:rsidP="00EE579D">
                      <w:pPr>
                        <w:pStyle w:val="Caption"/>
                        <w:rPr>
                          <w:rFonts w:ascii="Calibri" w:hAnsi="Calibri"/>
                          <w:noProof/>
                          <w:color w:val="auto"/>
                        </w:rPr>
                      </w:pPr>
                      <w:r>
                        <w:rPr>
                          <w:color w:val="auto"/>
                        </w:rPr>
                        <w:t xml:space="preserve">Figure 3.2 </w:t>
                      </w:r>
                      <w:r w:rsidRPr="00EE579D">
                        <w:rPr>
                          <w:color w:val="auto"/>
                        </w:rPr>
                        <w:t>Three steps to submit data to the WDPA</w:t>
                      </w:r>
                    </w:p>
                  </w:txbxContent>
                </v:textbox>
                <w10:wrap type="square"/>
              </v:shape>
            </w:pict>
          </mc:Fallback>
        </mc:AlternateContent>
      </w:r>
      <w:r w:rsidR="00DC2E84" w:rsidRPr="004D3C9A">
        <w:rPr>
          <w:rFonts w:eastAsia="MS Mincho"/>
          <w:b/>
          <w:kern w:val="2"/>
          <w:lang w:eastAsia="ja-JP"/>
        </w:rPr>
        <w:t>S</w:t>
      </w:r>
      <w:r w:rsidR="006B0F78" w:rsidRPr="004D3C9A">
        <w:rPr>
          <w:rFonts w:eastAsia="MS Mincho"/>
          <w:b/>
          <w:kern w:val="2"/>
          <w:lang w:eastAsia="ja-JP"/>
        </w:rPr>
        <w:t>patial data</w:t>
      </w:r>
      <w:r w:rsidR="006D5935">
        <w:rPr>
          <w:rFonts w:eastAsia="MS Mincho"/>
          <w:b/>
          <w:kern w:val="2"/>
          <w:lang w:eastAsia="ja-JP"/>
        </w:rPr>
        <w:t xml:space="preserve"> and associated </w:t>
      </w:r>
      <w:r w:rsidR="006D5935" w:rsidRPr="004D3C9A">
        <w:rPr>
          <w:rFonts w:eastAsia="MS Mincho"/>
          <w:b/>
          <w:kern w:val="2"/>
          <w:lang w:eastAsia="ja-JP"/>
        </w:rPr>
        <w:t>WDPA attributes</w:t>
      </w:r>
      <w:r w:rsidR="006D5935">
        <w:rPr>
          <w:rFonts w:eastAsia="MS Mincho"/>
          <w:b/>
          <w:kern w:val="2"/>
          <w:lang w:eastAsia="ja-JP"/>
        </w:rPr>
        <w:t>:</w:t>
      </w:r>
      <w:r w:rsidR="006B0F78" w:rsidRPr="004D3C9A">
        <w:rPr>
          <w:rFonts w:eastAsia="MS Mincho"/>
          <w:kern w:val="2"/>
          <w:lang w:eastAsia="ja-JP"/>
        </w:rPr>
        <w:t>either a polygon boundary or the central latitude</w:t>
      </w:r>
      <w:r w:rsidR="00CE6F51">
        <w:rPr>
          <w:rFonts w:eastAsia="MS Mincho"/>
          <w:kern w:val="2"/>
          <w:lang w:eastAsia="ja-JP"/>
        </w:rPr>
        <w:t xml:space="preserve">and </w:t>
      </w:r>
      <w:r w:rsidR="00CE6F51" w:rsidRPr="004D3C9A">
        <w:rPr>
          <w:rFonts w:eastAsia="MS Mincho"/>
          <w:kern w:val="2"/>
          <w:lang w:eastAsia="ja-JP"/>
        </w:rPr>
        <w:t>longitude</w:t>
      </w:r>
      <w:r w:rsidR="006B0F78" w:rsidRPr="004D3C9A">
        <w:rPr>
          <w:rFonts w:eastAsia="MS Mincho"/>
          <w:kern w:val="2"/>
          <w:lang w:eastAsia="ja-JP"/>
        </w:rPr>
        <w:t xml:space="preserve"> point for each protected area</w:t>
      </w:r>
      <w:r w:rsidR="00B46C00">
        <w:rPr>
          <w:rFonts w:eastAsia="MS Mincho"/>
          <w:kern w:val="2"/>
          <w:lang w:eastAsia="ja-JP"/>
        </w:rPr>
        <w:t xml:space="preserve">. </w:t>
      </w:r>
    </w:p>
    <w:p w:rsidR="006B0F78" w:rsidRPr="004D3C9A" w:rsidRDefault="006B0F78" w:rsidP="00ED7D85">
      <w:pPr>
        <w:widowControl w:val="0"/>
        <w:numPr>
          <w:ilvl w:val="0"/>
          <w:numId w:val="3"/>
        </w:numPr>
        <w:spacing w:after="0"/>
        <w:ind w:hanging="357"/>
        <w:rPr>
          <w:rFonts w:eastAsia="MS Mincho"/>
          <w:kern w:val="2"/>
          <w:lang w:eastAsia="ja-JP"/>
        </w:rPr>
      </w:pPr>
      <w:r w:rsidRPr="004D3C9A">
        <w:rPr>
          <w:rFonts w:eastAsia="MS Mincho"/>
          <w:b/>
          <w:kern w:val="2"/>
          <w:lang w:eastAsia="ja-JP"/>
        </w:rPr>
        <w:t>WDPA Source Table</w:t>
      </w:r>
      <w:r w:rsidR="00B46C00">
        <w:rPr>
          <w:rFonts w:eastAsia="MS Mincho"/>
          <w:kern w:val="2"/>
          <w:lang w:eastAsia="ja-JP"/>
        </w:rPr>
        <w:t xml:space="preserve">must be </w:t>
      </w:r>
      <w:r w:rsidR="007123CA">
        <w:rPr>
          <w:rFonts w:eastAsia="MS Mincho"/>
          <w:kern w:val="2"/>
          <w:lang w:eastAsia="ja-JP"/>
        </w:rPr>
        <w:t>completed</w:t>
      </w:r>
      <w:r w:rsidR="00E945B9">
        <w:rPr>
          <w:rFonts w:eastAsia="MS Mincho"/>
          <w:kern w:val="2"/>
          <w:lang w:eastAsia="ja-JP"/>
        </w:rPr>
        <w:t xml:space="preserve"> to identify </w:t>
      </w:r>
      <w:r w:rsidR="00E945B9" w:rsidRPr="00E945B9">
        <w:rPr>
          <w:rFonts w:eastAsia="MS Mincho"/>
          <w:kern w:val="2"/>
          <w:lang w:eastAsia="ja-JP"/>
        </w:rPr>
        <w:t>who provided the data any basic details on the quality and currency of the data at the time it was provided</w:t>
      </w:r>
      <w:r w:rsidR="00E945B9">
        <w:rPr>
          <w:rFonts w:eastAsia="MS Mincho"/>
          <w:kern w:val="2"/>
          <w:lang w:eastAsia="ja-JP"/>
        </w:rPr>
        <w:t>.</w:t>
      </w:r>
    </w:p>
    <w:p w:rsidR="006B0F78" w:rsidRPr="002B1779" w:rsidRDefault="006B0F78" w:rsidP="00ED7D85">
      <w:pPr>
        <w:widowControl w:val="0"/>
        <w:numPr>
          <w:ilvl w:val="0"/>
          <w:numId w:val="3"/>
        </w:numPr>
        <w:spacing w:after="0"/>
        <w:ind w:hanging="357"/>
        <w:rPr>
          <w:rFonts w:eastAsia="MS Mincho"/>
          <w:kern w:val="2"/>
          <w:lang w:eastAsia="ja-JP"/>
        </w:rPr>
      </w:pPr>
      <w:r w:rsidRPr="004D3C9A">
        <w:rPr>
          <w:rFonts w:eastAsia="MS Mincho"/>
          <w:b/>
          <w:kern w:val="2"/>
          <w:lang w:eastAsia="ja-JP"/>
        </w:rPr>
        <w:t>WDPA Data Contributor Agreement</w:t>
      </w:r>
      <w:r w:rsidR="00B46C00">
        <w:rPr>
          <w:rFonts w:eastAsia="MS Mincho"/>
          <w:kern w:val="2"/>
          <w:lang w:eastAsia="ja-JP"/>
        </w:rPr>
        <w:t xml:space="preserve">must be </w:t>
      </w:r>
      <w:r w:rsidR="007123CA" w:rsidRPr="002B1779">
        <w:rPr>
          <w:rFonts w:eastAsia="MS Mincho"/>
          <w:kern w:val="2"/>
          <w:lang w:eastAsia="ja-JP"/>
        </w:rPr>
        <w:t>signed.</w:t>
      </w:r>
    </w:p>
    <w:p w:rsidR="002022E6" w:rsidRPr="002B1779" w:rsidRDefault="002022E6" w:rsidP="00ED7D85">
      <w:pPr>
        <w:widowControl w:val="0"/>
        <w:numPr>
          <w:ilvl w:val="0"/>
          <w:numId w:val="3"/>
        </w:numPr>
        <w:spacing w:after="0"/>
        <w:ind w:hanging="357"/>
        <w:rPr>
          <w:rFonts w:eastAsia="MS Mincho"/>
          <w:kern w:val="2"/>
          <w:lang w:eastAsia="ja-JP"/>
        </w:rPr>
      </w:pPr>
      <w:r w:rsidRPr="002B1779">
        <w:rPr>
          <w:b/>
        </w:rPr>
        <w:t>Statement of compliance</w:t>
      </w:r>
      <w:r w:rsidRPr="002B1779">
        <w:t xml:space="preserve"> must be completed by non-government data providers only.</w:t>
      </w:r>
    </w:p>
    <w:p w:rsidR="00EE579D" w:rsidRPr="004D3C9A" w:rsidRDefault="00EE579D" w:rsidP="00EE579D">
      <w:pPr>
        <w:widowControl w:val="0"/>
        <w:spacing w:after="0"/>
        <w:ind w:left="1080"/>
        <w:rPr>
          <w:rFonts w:eastAsia="MS Mincho"/>
          <w:kern w:val="2"/>
          <w:lang w:eastAsia="ja-JP"/>
        </w:rPr>
      </w:pPr>
    </w:p>
    <w:p w:rsidR="00E945B9" w:rsidRDefault="00E12F40" w:rsidP="00E945B9">
      <w:pPr>
        <w:spacing w:after="0"/>
        <w:jc w:val="both"/>
        <w:rPr>
          <w:lang w:eastAsia="ja-JP"/>
        </w:rPr>
      </w:pPr>
      <w:r>
        <w:rPr>
          <w:noProof/>
          <w:lang w:val="en-GB" w:eastAsia="en-GB" w:bidi="ar-SA"/>
        </w:rPr>
        <mc:AlternateContent>
          <mc:Choice Requires="wps">
            <w:drawing>
              <wp:anchor distT="0" distB="0" distL="114300" distR="114300" simplePos="0" relativeHeight="251731456" behindDoc="0" locked="0" layoutInCell="1" allowOverlap="1">
                <wp:simplePos x="0" y="0"/>
                <wp:positionH relativeFrom="margin">
                  <wp:posOffset>-142875</wp:posOffset>
                </wp:positionH>
                <wp:positionV relativeFrom="paragraph">
                  <wp:posOffset>107950</wp:posOffset>
                </wp:positionV>
                <wp:extent cx="5674995" cy="3329940"/>
                <wp:effectExtent l="0" t="0" r="40005" b="60960"/>
                <wp:wrapTight wrapText="bothSides">
                  <wp:wrapPolygon edited="0">
                    <wp:start x="1523" y="0"/>
                    <wp:lineTo x="1015" y="247"/>
                    <wp:lineTo x="73" y="1606"/>
                    <wp:lineTo x="0" y="2595"/>
                    <wp:lineTo x="0" y="19030"/>
                    <wp:lineTo x="73" y="20142"/>
                    <wp:lineTo x="1233" y="21748"/>
                    <wp:lineTo x="1740" y="21872"/>
                    <wp:lineTo x="19940" y="21872"/>
                    <wp:lineTo x="20520" y="21748"/>
                    <wp:lineTo x="21607" y="20142"/>
                    <wp:lineTo x="21680" y="19030"/>
                    <wp:lineTo x="21680" y="2719"/>
                    <wp:lineTo x="21607" y="1606"/>
                    <wp:lineTo x="20665" y="371"/>
                    <wp:lineTo x="20085" y="0"/>
                    <wp:lineTo x="1523" y="0"/>
                  </wp:wrapPolygon>
                </wp:wrapTight>
                <wp:docPr id="21"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4995" cy="3329940"/>
                        </a:xfrm>
                        <a:prstGeom prst="roundRect">
                          <a:avLst>
                            <a:gd name="adj" fmla="val 16667"/>
                          </a:avLst>
                        </a:prstGeom>
                        <a:solidFill>
                          <a:schemeClr val="bg1">
                            <a:lumMod val="100000"/>
                            <a:lumOff val="0"/>
                          </a:schemeClr>
                        </a:solidFill>
                        <a:ln w="9525">
                          <a:solidFill>
                            <a:srgbClr val="1F497D"/>
                          </a:solidFill>
                          <a:round/>
                          <a:headEnd/>
                          <a:tailEnd/>
                        </a:ln>
                        <a:effectLst>
                          <a:outerShdw dist="28398" dir="3806097" algn="ctr" rotWithShape="0">
                            <a:srgbClr val="243F60">
                              <a:alpha val="50000"/>
                            </a:srgbClr>
                          </a:outerShdw>
                        </a:effectLst>
                      </wps:spPr>
                      <wps:txbx>
                        <w:txbxContent>
                          <w:p w:rsidR="00AA12CC" w:rsidRDefault="00AA12CC" w:rsidP="006D5935">
                            <w:pPr>
                              <w:spacing w:after="0"/>
                              <w:jc w:val="center"/>
                              <w:rPr>
                                <w:b/>
                                <w:lang w:eastAsia="ja-JP"/>
                              </w:rPr>
                            </w:pPr>
                            <w:r>
                              <w:rPr>
                                <w:b/>
                                <w:lang w:eastAsia="ja-JP"/>
                              </w:rPr>
                              <w:t xml:space="preserve">Box 3.1 </w:t>
                            </w:r>
                            <w:r w:rsidRPr="0049582B">
                              <w:rPr>
                                <w:b/>
                                <w:lang w:eastAsia="ja-JP"/>
                              </w:rPr>
                              <w:t>The Data Submission Pack</w:t>
                            </w:r>
                          </w:p>
                          <w:p w:rsidR="00AA12CC" w:rsidRDefault="00AA12CC" w:rsidP="00E945B9">
                            <w:pPr>
                              <w:spacing w:after="0"/>
                              <w:rPr>
                                <w:b/>
                                <w:lang w:eastAsia="ja-JP"/>
                              </w:rPr>
                            </w:pPr>
                          </w:p>
                          <w:p w:rsidR="00AA12CC" w:rsidRPr="004D3C9A" w:rsidRDefault="00AA12CC" w:rsidP="00E945B9">
                            <w:pPr>
                              <w:spacing w:after="0"/>
                              <w:rPr>
                                <w:lang w:eastAsia="ja-JP"/>
                              </w:rPr>
                            </w:pPr>
                            <w:r w:rsidRPr="006D5935">
                              <w:rPr>
                                <w:lang w:eastAsia="ja-JP"/>
                              </w:rPr>
                              <w:t>The Data Submission Pack is</w:t>
                            </w:r>
                            <w:r w:rsidRPr="00DD4A37">
                              <w:rPr>
                                <w:lang w:eastAsia="ja-JP"/>
                              </w:rPr>
                              <w:t xml:space="preserve"> usually sent to first time data providers.</w:t>
                            </w:r>
                            <w:r>
                              <w:rPr>
                                <w:lang w:eastAsia="ja-JP"/>
                              </w:rPr>
                              <w:t xml:space="preserve"> It includes</w:t>
                            </w:r>
                            <w:r w:rsidRPr="004D3C9A">
                              <w:rPr>
                                <w:lang w:eastAsia="ja-JP"/>
                              </w:rPr>
                              <w:t xml:space="preserve"> the following documents: </w:t>
                            </w:r>
                          </w:p>
                          <w:p w:rsidR="00AA12CC" w:rsidRPr="003A35AC" w:rsidRDefault="00AA12CC" w:rsidP="00E945B9">
                            <w:pPr>
                              <w:pStyle w:val="ListParagraph"/>
                              <w:numPr>
                                <w:ilvl w:val="0"/>
                                <w:numId w:val="39"/>
                              </w:numPr>
                              <w:jc w:val="both"/>
                            </w:pPr>
                            <w:r w:rsidRPr="003A35AC">
                              <w:t xml:space="preserve">Subset of protected areas data already stored in the WDPA. </w:t>
                            </w:r>
                          </w:p>
                          <w:p w:rsidR="00AA12CC" w:rsidRPr="003A35AC" w:rsidRDefault="00AA12CC" w:rsidP="00E945B9">
                            <w:pPr>
                              <w:pStyle w:val="ListParagraph"/>
                              <w:numPr>
                                <w:ilvl w:val="0"/>
                                <w:numId w:val="39"/>
                              </w:numPr>
                              <w:jc w:val="both"/>
                            </w:pPr>
                            <w:r w:rsidRPr="003A35AC">
                              <w:t>WDPA Data Standards (see Section 2).</w:t>
                            </w:r>
                          </w:p>
                          <w:p w:rsidR="00AA12CC" w:rsidRPr="003A35AC" w:rsidRDefault="00AA12CC" w:rsidP="00E945B9">
                            <w:pPr>
                              <w:pStyle w:val="ListParagraph"/>
                              <w:numPr>
                                <w:ilvl w:val="0"/>
                                <w:numId w:val="39"/>
                              </w:numPr>
                              <w:jc w:val="both"/>
                            </w:pPr>
                            <w:r w:rsidRPr="003A35AC">
                              <w:t xml:space="preserve">Blank WDPA </w:t>
                            </w:r>
                            <w:r>
                              <w:t>shapefile schema (see Table 1.1</w:t>
                            </w:r>
                            <w:r w:rsidRPr="003A35AC">
                              <w:t>).</w:t>
                            </w:r>
                          </w:p>
                          <w:p w:rsidR="00AA12CC" w:rsidRPr="003A35AC" w:rsidRDefault="00AA12CC" w:rsidP="00E945B9">
                            <w:pPr>
                              <w:pStyle w:val="ListParagraph"/>
                              <w:numPr>
                                <w:ilvl w:val="0"/>
                                <w:numId w:val="39"/>
                              </w:numPr>
                              <w:jc w:val="both"/>
                            </w:pPr>
                            <w:r w:rsidRPr="003A35AC">
                              <w:t>WDPA Source Table (see Appendix 1).</w:t>
                            </w:r>
                          </w:p>
                          <w:p w:rsidR="00AA12CC" w:rsidRPr="003A35AC" w:rsidRDefault="00AA12CC" w:rsidP="00E945B9">
                            <w:pPr>
                              <w:pStyle w:val="ListParagraph"/>
                              <w:numPr>
                                <w:ilvl w:val="0"/>
                                <w:numId w:val="39"/>
                              </w:numPr>
                              <w:jc w:val="both"/>
                            </w:pPr>
                            <w:r>
                              <w:t>WDPA Terms of Use (S</w:t>
                            </w:r>
                            <w:r w:rsidRPr="003A35AC">
                              <w:t xml:space="preserve">ee </w:t>
                            </w:r>
                            <w:r>
                              <w:t>section 4.2</w:t>
                            </w:r>
                            <w:r w:rsidRPr="003A35AC">
                              <w:t>).</w:t>
                            </w:r>
                          </w:p>
                          <w:p w:rsidR="00AA12CC" w:rsidRPr="003A35AC" w:rsidRDefault="00AA12CC" w:rsidP="00E945B9">
                            <w:pPr>
                              <w:pStyle w:val="ListParagraph"/>
                              <w:numPr>
                                <w:ilvl w:val="0"/>
                                <w:numId w:val="39"/>
                              </w:numPr>
                              <w:jc w:val="both"/>
                            </w:pPr>
                            <w:r w:rsidRPr="003A35AC">
                              <w:t xml:space="preserve">WDPA Data Contributor Agreement (see Appendix </w:t>
                            </w:r>
                            <w:r>
                              <w:t>2</w:t>
                            </w:r>
                            <w:r w:rsidRPr="003A35AC">
                              <w:t>).</w:t>
                            </w:r>
                          </w:p>
                          <w:p w:rsidR="00AA12CC" w:rsidRPr="003A35AC" w:rsidRDefault="00AA12CC" w:rsidP="00E945B9">
                            <w:pPr>
                              <w:pStyle w:val="ListParagraph"/>
                              <w:numPr>
                                <w:ilvl w:val="0"/>
                                <w:numId w:val="39"/>
                              </w:numPr>
                              <w:jc w:val="both"/>
                            </w:pPr>
                            <w:r w:rsidRPr="003A35AC">
                              <w:t xml:space="preserve">Statement of compliance (only for non-government data providers, see Appendix </w:t>
                            </w:r>
                            <w:r>
                              <w:t>2</w:t>
                            </w:r>
                            <w:r w:rsidRPr="003A35AC">
                              <w:t>)</w:t>
                            </w:r>
                          </w:p>
                          <w:p w:rsidR="00AA12CC" w:rsidRPr="00E8572F" w:rsidRDefault="00AA12CC" w:rsidP="00E8572F">
                            <w:pPr>
                              <w:ind w:left="360"/>
                              <w:jc w:val="both"/>
                              <w:rPr>
                                <w:lang w:eastAsia="ja-JP"/>
                              </w:rPr>
                            </w:pPr>
                            <w:r w:rsidRPr="00E8572F">
                              <w:rPr>
                                <w:lang w:eastAsia="ja-JP"/>
                              </w:rPr>
                              <w:t xml:space="preserve">Please contact the WDPA team at </w:t>
                            </w:r>
                            <w:hyperlink r:id="rId30" w:history="1">
                              <w:r w:rsidRPr="00E8572F">
                                <w:rPr>
                                  <w:rStyle w:val="Hyperlink"/>
                                  <w:lang w:eastAsia="ja-JP"/>
                                </w:rPr>
                                <w:t>protectedareas@unep-wcmc.org</w:t>
                              </w:r>
                            </w:hyperlink>
                            <w:r w:rsidRPr="00E8572F">
                              <w:rPr>
                                <w:lang w:eastAsia="ja-JP"/>
                              </w:rPr>
                              <w:t xml:space="preserve"> for further information on data submission and/or to receive the data submission pack.</w:t>
                            </w:r>
                          </w:p>
                          <w:p w:rsidR="00AA12CC" w:rsidRPr="0049582B" w:rsidRDefault="00AA12CC" w:rsidP="00E8572F">
                            <w:pPr>
                              <w:ind w:left="360"/>
                              <w:jc w:val="both"/>
                            </w:pPr>
                          </w:p>
                          <w:p w:rsidR="00AA12CC" w:rsidRPr="0049582B" w:rsidRDefault="00AA12CC" w:rsidP="00E945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96" o:spid="_x0000_s1030" style="position:absolute;left:0;text-align:left;margin-left:-11.25pt;margin-top:8.5pt;width:446.85pt;height:262.2pt;z-index:2517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sWsAIAAFQFAAAOAAAAZHJzL2Uyb0RvYy54bWysVN9v0zAQfkfif7D8zvKjbbpUS6dpowhp&#10;wMRAPLu2kxgcO9hu0+2v53xJSwdviDxEvrP93X133/nq+tBpspfOK2sqml2klEjDrVCmqejXL5s3&#10;l5T4wIxg2hpZ0Sfp6fX69auroV/J3LZWC+kIgBi/GvqKtiH0qyTxvJUd8xe2lwY2a+s6FsB0TSIc&#10;GwC900mepkUyWCd6Z7n0Hrx34yZdI35dSx4+1bWXgeiKQm4B/w7/2/hP1lds1TjWt4pPabB/yKJj&#10;ykDQE9QdC4zsnPoLqlPcWW/rcMFtl9i6VlwiB2CTpX+weWxZL5ELFMf3pzL5/wfLP+4fHFGionlG&#10;iWEd9OhmFyyGJllZxAoNvV/Bwcf+wUWOvr+3/Icnxt62zDTyxjk7tJIJyCuL55MXF6Lh4SrZDh+s&#10;AHwG+FisQ+26CAhlIAfsydOpJ/IQCAfnoljOy3JBCYe92Swvyzl2LWGr4/Xe+fBO2o7ERUWd3Rnx&#10;GTqPMdj+3gfsjJjoMfGdkrrT0Oc90yQrimKJWbPVdBiwj5jI12olNkprNKIy5a12BC5XdNtkGEbv&#10;OiA3+rI0fqO0wA8CHP3HvFHcEQIqBdU8R9eGDBUtF/kCUV/seddsT3Gzzbxc3k1pvziG9FHWsSVv&#10;jcB1YEqPawipTWQicTym6thdkO6xFQMRKhYxv5yVMLpCwazMLtMiLZeUMN3AkPPgKHE2fFOhRZnE&#10;nmFpzhPM57NNMfqZ7ls2lmBxrEwkPh7HIpzCo3WWGUopqmdUYThsD6jWeaQelbW14gm0BfmggOAp&#10;gkVr3TMlA4x1Rf3PHXOSEv3egD7LbA76IQGN+WKZg+HOd7bnO8xwgKpoAO64vA3j27HrnWpaiDR2&#10;39g4M7UKR/GPWU2TAKOLtKZnJr4N5zae+v0Yrn8BAAD//wMAUEsDBBQABgAIAAAAIQCP80mr4QAA&#10;AAoBAAAPAAAAZHJzL2Rvd25yZXYueG1sTI9dS8QwEEXfBf9DGMG33bS1dZfadBFREAXB+gH7lrZj&#10;W7aZlCS7rf/e8Ukfh3u4c26xW8woTuj8YElBvI5AIDW2HahT8P72sNqC8EFTq0dLqOAbPezK87NC&#10;562d6RVPVegEl5DPtYI+hCmX0jc9Gu3XdkLi7Ms6owOfrpOt0zOXm1EmUXQtjR6IP/R6wrsem0N1&#10;NAo+0/lQPTvK7OPHfv90VUcvXXav1OXFcnsDIuAS/mD41Wd1KNmptkdqvRgVrJIkY5SDDW9iYLuJ&#10;ExC1giyNU5BlIf9PKH8AAAD//wMAUEsBAi0AFAAGAAgAAAAhALaDOJL+AAAA4QEAABMAAAAAAAAA&#10;AAAAAAAAAAAAAFtDb250ZW50X1R5cGVzXS54bWxQSwECLQAUAAYACAAAACEAOP0h/9YAAACUAQAA&#10;CwAAAAAAAAAAAAAAAAAvAQAAX3JlbHMvLnJlbHNQSwECLQAUAAYACAAAACEAoPHLFrACAABUBQAA&#10;DgAAAAAAAAAAAAAAAAAuAgAAZHJzL2Uyb0RvYy54bWxQSwECLQAUAAYACAAAACEAj/NJq+EAAAAK&#10;AQAADwAAAAAAAAAAAAAAAAAKBQAAZHJzL2Rvd25yZXYueG1sUEsFBgAAAAAEAAQA8wAAABgGAAAA&#10;AA==&#10;" fillcolor="white [3212]" strokecolor="#1f497d">
                <v:shadow on="t" color="#243f60" opacity=".5" offset="1pt"/>
                <v:textbox>
                  <w:txbxContent>
                    <w:p w:rsidR="00AA12CC" w:rsidRDefault="00AA12CC" w:rsidP="006D5935">
                      <w:pPr>
                        <w:spacing w:after="0"/>
                        <w:jc w:val="center"/>
                        <w:rPr>
                          <w:b/>
                          <w:lang w:eastAsia="ja-JP"/>
                        </w:rPr>
                      </w:pPr>
                      <w:r>
                        <w:rPr>
                          <w:b/>
                          <w:lang w:eastAsia="ja-JP"/>
                        </w:rPr>
                        <w:t xml:space="preserve">Box 3.1 </w:t>
                      </w:r>
                      <w:r w:rsidRPr="0049582B">
                        <w:rPr>
                          <w:b/>
                          <w:lang w:eastAsia="ja-JP"/>
                        </w:rPr>
                        <w:t>The Data Submission Pack</w:t>
                      </w:r>
                    </w:p>
                    <w:p w:rsidR="00AA12CC" w:rsidRDefault="00AA12CC" w:rsidP="00E945B9">
                      <w:pPr>
                        <w:spacing w:after="0"/>
                        <w:rPr>
                          <w:b/>
                          <w:lang w:eastAsia="ja-JP"/>
                        </w:rPr>
                      </w:pPr>
                    </w:p>
                    <w:p w:rsidR="00AA12CC" w:rsidRPr="004D3C9A" w:rsidRDefault="00AA12CC" w:rsidP="00E945B9">
                      <w:pPr>
                        <w:spacing w:after="0"/>
                        <w:rPr>
                          <w:lang w:eastAsia="ja-JP"/>
                        </w:rPr>
                      </w:pPr>
                      <w:r w:rsidRPr="006D5935">
                        <w:rPr>
                          <w:lang w:eastAsia="ja-JP"/>
                        </w:rPr>
                        <w:t>The Data Submission Pack is</w:t>
                      </w:r>
                      <w:r w:rsidRPr="00DD4A37">
                        <w:rPr>
                          <w:lang w:eastAsia="ja-JP"/>
                        </w:rPr>
                        <w:t xml:space="preserve"> usually sent to first time data providers.</w:t>
                      </w:r>
                      <w:r>
                        <w:rPr>
                          <w:lang w:eastAsia="ja-JP"/>
                        </w:rPr>
                        <w:t xml:space="preserve"> It includes</w:t>
                      </w:r>
                      <w:r w:rsidRPr="004D3C9A">
                        <w:rPr>
                          <w:lang w:eastAsia="ja-JP"/>
                        </w:rPr>
                        <w:t xml:space="preserve"> the following documents: </w:t>
                      </w:r>
                    </w:p>
                    <w:p w:rsidR="00AA12CC" w:rsidRPr="003A35AC" w:rsidRDefault="00AA12CC" w:rsidP="00E945B9">
                      <w:pPr>
                        <w:pStyle w:val="ListParagraph"/>
                        <w:numPr>
                          <w:ilvl w:val="0"/>
                          <w:numId w:val="39"/>
                        </w:numPr>
                        <w:jc w:val="both"/>
                      </w:pPr>
                      <w:r w:rsidRPr="003A35AC">
                        <w:t xml:space="preserve">Subset of protected areas data already stored in the WDPA. </w:t>
                      </w:r>
                    </w:p>
                    <w:p w:rsidR="00AA12CC" w:rsidRPr="003A35AC" w:rsidRDefault="00AA12CC" w:rsidP="00E945B9">
                      <w:pPr>
                        <w:pStyle w:val="ListParagraph"/>
                        <w:numPr>
                          <w:ilvl w:val="0"/>
                          <w:numId w:val="39"/>
                        </w:numPr>
                        <w:jc w:val="both"/>
                      </w:pPr>
                      <w:r w:rsidRPr="003A35AC">
                        <w:t>WDPA Data Standards (see Section 2).</w:t>
                      </w:r>
                    </w:p>
                    <w:p w:rsidR="00AA12CC" w:rsidRPr="003A35AC" w:rsidRDefault="00AA12CC" w:rsidP="00E945B9">
                      <w:pPr>
                        <w:pStyle w:val="ListParagraph"/>
                        <w:numPr>
                          <w:ilvl w:val="0"/>
                          <w:numId w:val="39"/>
                        </w:numPr>
                        <w:jc w:val="both"/>
                      </w:pPr>
                      <w:r w:rsidRPr="003A35AC">
                        <w:t xml:space="preserve">Blank WDPA </w:t>
                      </w:r>
                      <w:r>
                        <w:t>shapefile schema (see Table 1.1</w:t>
                      </w:r>
                      <w:r w:rsidRPr="003A35AC">
                        <w:t>).</w:t>
                      </w:r>
                    </w:p>
                    <w:p w:rsidR="00AA12CC" w:rsidRPr="003A35AC" w:rsidRDefault="00AA12CC" w:rsidP="00E945B9">
                      <w:pPr>
                        <w:pStyle w:val="ListParagraph"/>
                        <w:numPr>
                          <w:ilvl w:val="0"/>
                          <w:numId w:val="39"/>
                        </w:numPr>
                        <w:jc w:val="both"/>
                      </w:pPr>
                      <w:r w:rsidRPr="003A35AC">
                        <w:t>WDPA Source Table (see Appendix 1).</w:t>
                      </w:r>
                    </w:p>
                    <w:p w:rsidR="00AA12CC" w:rsidRPr="003A35AC" w:rsidRDefault="00AA12CC" w:rsidP="00E945B9">
                      <w:pPr>
                        <w:pStyle w:val="ListParagraph"/>
                        <w:numPr>
                          <w:ilvl w:val="0"/>
                          <w:numId w:val="39"/>
                        </w:numPr>
                        <w:jc w:val="both"/>
                      </w:pPr>
                      <w:r>
                        <w:t>WDPA Terms of Use (S</w:t>
                      </w:r>
                      <w:r w:rsidRPr="003A35AC">
                        <w:t xml:space="preserve">ee </w:t>
                      </w:r>
                      <w:r>
                        <w:t>section 4.2</w:t>
                      </w:r>
                      <w:r w:rsidRPr="003A35AC">
                        <w:t>).</w:t>
                      </w:r>
                    </w:p>
                    <w:p w:rsidR="00AA12CC" w:rsidRPr="003A35AC" w:rsidRDefault="00AA12CC" w:rsidP="00E945B9">
                      <w:pPr>
                        <w:pStyle w:val="ListParagraph"/>
                        <w:numPr>
                          <w:ilvl w:val="0"/>
                          <w:numId w:val="39"/>
                        </w:numPr>
                        <w:jc w:val="both"/>
                      </w:pPr>
                      <w:r w:rsidRPr="003A35AC">
                        <w:t xml:space="preserve">WDPA Data Contributor Agreement (see Appendix </w:t>
                      </w:r>
                      <w:r>
                        <w:t>2</w:t>
                      </w:r>
                      <w:r w:rsidRPr="003A35AC">
                        <w:t>).</w:t>
                      </w:r>
                    </w:p>
                    <w:p w:rsidR="00AA12CC" w:rsidRPr="003A35AC" w:rsidRDefault="00AA12CC" w:rsidP="00E945B9">
                      <w:pPr>
                        <w:pStyle w:val="ListParagraph"/>
                        <w:numPr>
                          <w:ilvl w:val="0"/>
                          <w:numId w:val="39"/>
                        </w:numPr>
                        <w:jc w:val="both"/>
                      </w:pPr>
                      <w:r w:rsidRPr="003A35AC">
                        <w:t xml:space="preserve">Statement of compliance (only for non-government data providers, see Appendix </w:t>
                      </w:r>
                      <w:r>
                        <w:t>2</w:t>
                      </w:r>
                      <w:r w:rsidRPr="003A35AC">
                        <w:t>)</w:t>
                      </w:r>
                    </w:p>
                    <w:p w:rsidR="00AA12CC" w:rsidRPr="00E8572F" w:rsidRDefault="00AA12CC" w:rsidP="00E8572F">
                      <w:pPr>
                        <w:ind w:left="360"/>
                        <w:jc w:val="both"/>
                        <w:rPr>
                          <w:lang w:eastAsia="ja-JP"/>
                        </w:rPr>
                      </w:pPr>
                      <w:r w:rsidRPr="00E8572F">
                        <w:rPr>
                          <w:lang w:eastAsia="ja-JP"/>
                        </w:rPr>
                        <w:t xml:space="preserve">Please contact the WDPA team at </w:t>
                      </w:r>
                      <w:hyperlink r:id="rId31" w:history="1">
                        <w:r w:rsidRPr="00E8572F">
                          <w:rPr>
                            <w:rStyle w:val="Hyperlink"/>
                            <w:lang w:eastAsia="ja-JP"/>
                          </w:rPr>
                          <w:t>protectedareas@unep-wcmc.org</w:t>
                        </w:r>
                      </w:hyperlink>
                      <w:r w:rsidRPr="00E8572F">
                        <w:rPr>
                          <w:lang w:eastAsia="ja-JP"/>
                        </w:rPr>
                        <w:t xml:space="preserve"> for further information on data submission and/or to receive the data submission pack.</w:t>
                      </w:r>
                    </w:p>
                    <w:p w:rsidR="00AA12CC" w:rsidRPr="0049582B" w:rsidRDefault="00AA12CC" w:rsidP="00E8572F">
                      <w:pPr>
                        <w:ind w:left="360"/>
                        <w:jc w:val="both"/>
                      </w:pPr>
                    </w:p>
                    <w:p w:rsidR="00AA12CC" w:rsidRPr="0049582B" w:rsidRDefault="00AA12CC" w:rsidP="00E945B9"/>
                  </w:txbxContent>
                </v:textbox>
                <w10:wrap type="tight" anchorx="margin"/>
              </v:roundrect>
            </w:pict>
          </mc:Fallback>
        </mc:AlternateContent>
      </w:r>
    </w:p>
    <w:p w:rsidR="006B0F78" w:rsidRDefault="00F97EFF" w:rsidP="004C0E7B">
      <w:pPr>
        <w:jc w:val="both"/>
        <w:rPr>
          <w:b/>
          <w:lang w:eastAsia="ja-JP"/>
        </w:rPr>
      </w:pPr>
      <w:r>
        <w:rPr>
          <w:lang w:eastAsia="ja-JP"/>
        </w:rPr>
        <w:t>It is best</w:t>
      </w:r>
      <w:r w:rsidR="006B0F78" w:rsidRPr="004D3C9A">
        <w:rPr>
          <w:lang w:eastAsia="ja-JP"/>
        </w:rPr>
        <w:t xml:space="preserve"> if a data provider shares a </w:t>
      </w:r>
      <w:r w:rsidR="00F13481">
        <w:rPr>
          <w:lang w:eastAsia="ja-JP"/>
        </w:rPr>
        <w:t xml:space="preserve">comprehensive </w:t>
      </w:r>
      <w:r w:rsidR="00F13481" w:rsidRPr="004D3C9A">
        <w:rPr>
          <w:lang w:eastAsia="ja-JP"/>
        </w:rPr>
        <w:t>GIS</w:t>
      </w:r>
      <w:r w:rsidR="006B0F78" w:rsidRPr="004D3C9A">
        <w:rPr>
          <w:lang w:eastAsia="ja-JP"/>
        </w:rPr>
        <w:t xml:space="preserve"> dataset </w:t>
      </w:r>
      <w:r>
        <w:rPr>
          <w:lang w:eastAsia="ja-JP"/>
        </w:rPr>
        <w:t xml:space="preserve">for the protected area network that they represent; </w:t>
      </w:r>
      <w:r w:rsidR="00480BA5">
        <w:rPr>
          <w:lang w:eastAsia="ja-JP"/>
        </w:rPr>
        <w:t>i</w:t>
      </w:r>
      <w:r w:rsidRPr="004D3C9A">
        <w:rPr>
          <w:lang w:eastAsia="ja-JP"/>
        </w:rPr>
        <w:t>.e. National Parks</w:t>
      </w:r>
      <w:r>
        <w:rPr>
          <w:lang w:eastAsia="ja-JP"/>
        </w:rPr>
        <w:t xml:space="preserve"> or the country-wide </w:t>
      </w:r>
      <w:r w:rsidR="00D574BA">
        <w:rPr>
          <w:lang w:eastAsia="ja-JP"/>
        </w:rPr>
        <w:t>protected area</w:t>
      </w:r>
      <w:r>
        <w:rPr>
          <w:lang w:eastAsia="ja-JP"/>
        </w:rPr>
        <w:t xml:space="preserve"> network. This should includethe </w:t>
      </w:r>
      <w:r w:rsidR="00AB43E8">
        <w:rPr>
          <w:lang w:eastAsia="ja-JP"/>
        </w:rPr>
        <w:t xml:space="preserve">required </w:t>
      </w:r>
      <w:r>
        <w:rPr>
          <w:lang w:eastAsia="ja-JP"/>
        </w:rPr>
        <w:t xml:space="preserve">spatial and </w:t>
      </w:r>
      <w:r w:rsidR="006B0F78" w:rsidRPr="004D3C9A">
        <w:rPr>
          <w:lang w:eastAsia="ja-JP"/>
        </w:rPr>
        <w:t>attribute</w:t>
      </w:r>
      <w:r>
        <w:rPr>
          <w:lang w:eastAsia="ja-JP"/>
        </w:rPr>
        <w:t xml:space="preserve"> data</w:t>
      </w:r>
      <w:r w:rsidR="006B0F78" w:rsidRPr="004D3C9A">
        <w:rPr>
          <w:lang w:eastAsia="ja-JP"/>
        </w:rPr>
        <w:t xml:space="preserve">. Providing data for only one protected area is a less efficient process for updating the </w:t>
      </w:r>
      <w:r w:rsidR="00E824E5" w:rsidRPr="00E824E5">
        <w:rPr>
          <w:lang w:eastAsia="ja-JP"/>
        </w:rPr>
        <w:t>WDPA.</w:t>
      </w:r>
      <w:r w:rsidR="00623314">
        <w:rPr>
          <w:rFonts w:eastAsia="MS Mincho"/>
          <w:kern w:val="2"/>
          <w:lang w:eastAsia="ja-JP"/>
        </w:rPr>
        <w:t xml:space="preserve">It is preferable </w:t>
      </w:r>
      <w:r w:rsidR="00FB38ED">
        <w:rPr>
          <w:rFonts w:eastAsia="MS Mincho"/>
          <w:kern w:val="2"/>
          <w:lang w:eastAsia="ja-JP"/>
        </w:rPr>
        <w:t>data</w:t>
      </w:r>
      <w:r w:rsidR="00623314">
        <w:rPr>
          <w:rFonts w:eastAsia="MS Mincho"/>
          <w:kern w:val="2"/>
          <w:lang w:eastAsia="ja-JP"/>
        </w:rPr>
        <w:t xml:space="preserve"> is provided as a feature class within a geodatabase but shapefiles are also accepted. Shapefiles will be converted into feature classes within a geodatabase</w:t>
      </w:r>
      <w:r w:rsidR="00E8572F">
        <w:rPr>
          <w:rFonts w:eastAsia="MS Mincho"/>
          <w:kern w:val="2"/>
          <w:lang w:eastAsia="ja-JP"/>
        </w:rPr>
        <w:t>.</w:t>
      </w:r>
    </w:p>
    <w:p w:rsidR="00EE55FF" w:rsidRPr="00C20D93" w:rsidRDefault="00714088" w:rsidP="00C20D93">
      <w:pPr>
        <w:jc w:val="both"/>
        <w:rPr>
          <w:b/>
          <w:lang w:eastAsia="ja-JP"/>
        </w:rPr>
      </w:pPr>
      <w:r w:rsidRPr="004D3C9A">
        <w:rPr>
          <w:b/>
          <w:lang w:eastAsia="ja-JP"/>
        </w:rPr>
        <w:t xml:space="preserve">The WDPA team reserves the right to </w:t>
      </w:r>
      <w:r w:rsidR="005A24CF">
        <w:rPr>
          <w:b/>
          <w:lang w:eastAsia="ja-JP"/>
        </w:rPr>
        <w:t>validate all data provided to the WDPA.</w:t>
      </w:r>
      <w:r w:rsidR="00576784" w:rsidRPr="004D3C9A">
        <w:rPr>
          <w:b/>
          <w:lang w:eastAsia="ja-JP"/>
        </w:rPr>
        <w:t xml:space="preserve">UNEP-WCMC recommends that data providers </w:t>
      </w:r>
      <w:r w:rsidR="005A24CF">
        <w:rPr>
          <w:b/>
          <w:lang w:eastAsia="ja-JP"/>
        </w:rPr>
        <w:t xml:space="preserve">other than the governance /management authority </w:t>
      </w:r>
      <w:r w:rsidR="00576784" w:rsidRPr="004D3C9A">
        <w:rPr>
          <w:b/>
          <w:lang w:eastAsia="ja-JP"/>
        </w:rPr>
        <w:t>consider discussing proposed changes and</w:t>
      </w:r>
      <w:r w:rsidR="00FB38ED">
        <w:rPr>
          <w:b/>
          <w:lang w:eastAsia="ja-JP"/>
        </w:rPr>
        <w:t xml:space="preserve"> updates with the</w:t>
      </w:r>
      <w:r w:rsidR="005A24CF">
        <w:rPr>
          <w:b/>
          <w:lang w:eastAsia="ja-JP"/>
        </w:rPr>
        <w:t xml:space="preserve"> governance/management authority for the</w:t>
      </w:r>
      <w:r w:rsidR="00576784" w:rsidRPr="004D3C9A">
        <w:rPr>
          <w:b/>
          <w:lang w:eastAsia="ja-JP"/>
        </w:rPr>
        <w:t>protected area</w:t>
      </w:r>
      <w:r w:rsidR="005A24CF">
        <w:rPr>
          <w:b/>
          <w:lang w:eastAsia="ja-JP"/>
        </w:rPr>
        <w:t>(s) and submit the update jointly or have the governance/management authority submit the update directly after changing it in their own authoritative data set</w:t>
      </w:r>
      <w:r w:rsidR="00576784" w:rsidRPr="004D3C9A">
        <w:rPr>
          <w:b/>
          <w:lang w:eastAsia="ja-JP"/>
        </w:rPr>
        <w:t>.</w:t>
      </w:r>
    </w:p>
    <w:p w:rsidR="00464AF5" w:rsidRDefault="00546655" w:rsidP="005610A3">
      <w:pPr>
        <w:pStyle w:val="Heading2"/>
      </w:pPr>
      <w:bookmarkStart w:id="20" w:name="_Toc416775499"/>
      <w:r>
        <w:t>3.</w:t>
      </w:r>
      <w:r w:rsidR="00CF4C48">
        <w:t>2</w:t>
      </w:r>
      <w:r w:rsidR="007605B4">
        <w:t>.</w:t>
      </w:r>
      <w:r w:rsidR="00827F37">
        <w:t>Data verification</w:t>
      </w:r>
      <w:r w:rsidR="00CE6F51">
        <w:t xml:space="preserve"> and formatting of the </w:t>
      </w:r>
      <w:r w:rsidR="006B0F78" w:rsidRPr="00A92C81">
        <w:t>WPDA</w:t>
      </w:r>
      <w:bookmarkEnd w:id="20"/>
    </w:p>
    <w:p w:rsidR="000F2850" w:rsidRPr="000F2850" w:rsidRDefault="000F2850" w:rsidP="006D5935">
      <w:pPr>
        <w:spacing w:after="0"/>
      </w:pPr>
    </w:p>
    <w:p w:rsidR="005610A3" w:rsidRDefault="005610A3" w:rsidP="004D3C9A">
      <w:r>
        <w:t>When</w:t>
      </w:r>
      <w:r w:rsidR="007605B4">
        <w:t xml:space="preserve"> submission of </w:t>
      </w:r>
      <w:r>
        <w:t xml:space="preserve">new </w:t>
      </w:r>
      <w:r w:rsidR="007605B4">
        <w:t>data has been completed, the</w:t>
      </w:r>
      <w:r w:rsidR="00A35C50" w:rsidRPr="004D3C9A">
        <w:t xml:space="preserve"> data follows a number of phases aimed to </w:t>
      </w:r>
      <w:r>
        <w:t>1) S</w:t>
      </w:r>
      <w:r w:rsidR="00A35C50" w:rsidRPr="004D3C9A">
        <w:t xml:space="preserve">tandardise the information received by data providers to make it compatible with the WDPA </w:t>
      </w:r>
      <w:r w:rsidR="007605B4">
        <w:t xml:space="preserve">data </w:t>
      </w:r>
      <w:r w:rsidR="00A35C50" w:rsidRPr="004D3C9A">
        <w:t>standards</w:t>
      </w:r>
      <w:r>
        <w:t>; 2) Ensure the data submitted is verified by an authoritative source</w:t>
      </w:r>
      <w:r w:rsidR="001C4F0B">
        <w:t>. Once this is achie</w:t>
      </w:r>
      <w:r w:rsidR="00B7227C">
        <w:t>v</w:t>
      </w:r>
      <w:r w:rsidR="001C4F0B">
        <w:t>edthe</w:t>
      </w:r>
      <w:r w:rsidR="00942F81" w:rsidRPr="004D3C9A">
        <w:t xml:space="preserve"> new data </w:t>
      </w:r>
      <w:r w:rsidR="001C4F0B">
        <w:t xml:space="preserve">is integrated </w:t>
      </w:r>
      <w:r w:rsidR="00942F81" w:rsidRPr="004D3C9A">
        <w:t>into the WDPA</w:t>
      </w:r>
      <w:r w:rsidR="00576784" w:rsidRPr="003A35AC">
        <w:t xml:space="preserve">(Figure </w:t>
      </w:r>
      <w:r w:rsidR="007A30B0" w:rsidRPr="003A35AC">
        <w:t>3.3</w:t>
      </w:r>
      <w:r w:rsidR="00576784" w:rsidRPr="003A35AC">
        <w:t>).</w:t>
      </w:r>
    </w:p>
    <w:p w:rsidR="00A544D6" w:rsidRPr="005610A3" w:rsidRDefault="005610A3" w:rsidP="00A35C50">
      <w:pPr>
        <w:rPr>
          <w:b/>
        </w:rPr>
      </w:pPr>
      <w:r w:rsidRPr="005610A3">
        <w:rPr>
          <w:b/>
        </w:rPr>
        <w:t xml:space="preserve">Only one </w:t>
      </w:r>
      <w:r w:rsidR="00CC7209">
        <w:rPr>
          <w:b/>
        </w:rPr>
        <w:t>version of the same</w:t>
      </w:r>
      <w:r>
        <w:rPr>
          <w:b/>
        </w:rPr>
        <w:t>conservation</w:t>
      </w:r>
      <w:r w:rsidRPr="005610A3">
        <w:rPr>
          <w:b/>
        </w:rPr>
        <w:t xml:space="preserve"> area will be stored in the WDPA.</w:t>
      </w:r>
      <w:r>
        <w:rPr>
          <w:b/>
        </w:rPr>
        <w:t xml:space="preserve"> This section explains in detail the process from when data is received up to its integration in the WDPA and the decisions made when verifying the data.</w:t>
      </w:r>
    </w:p>
    <w:p w:rsidR="001C4F0B" w:rsidRDefault="00170641" w:rsidP="00A35C50">
      <w:pPr>
        <w:rPr>
          <w:rFonts w:asciiTheme="majorHAnsi" w:hAnsiTheme="majorHAnsi"/>
          <w:b/>
          <w:color w:val="365F91" w:themeColor="accent1" w:themeShade="BF"/>
          <w:sz w:val="24"/>
          <w:szCs w:val="24"/>
        </w:rPr>
      </w:pPr>
      <w:r>
        <w:rPr>
          <w:rFonts w:asciiTheme="majorHAnsi" w:hAnsiTheme="majorHAnsi"/>
          <w:b/>
          <w:noProof/>
          <w:color w:val="365F91" w:themeColor="accent1" w:themeShade="BF"/>
          <w:sz w:val="24"/>
          <w:szCs w:val="24"/>
          <w:lang w:val="en-GB" w:eastAsia="en-GB" w:bidi="ar-SA"/>
        </w:rPr>
        <w:drawing>
          <wp:inline distT="0" distB="0" distL="0" distR="0">
            <wp:extent cx="5728770" cy="2881423"/>
            <wp:effectExtent l="19050" t="0" r="5280" b="0"/>
            <wp:docPr id="2" name="Picture 1" descr="WDPA_General_workflo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PA_General_workflow5.jpg"/>
                    <pic:cNvPicPr/>
                  </pic:nvPicPr>
                  <pic:blipFill>
                    <a:blip r:embed="rId32" cstate="print"/>
                    <a:stretch>
                      <a:fillRect/>
                    </a:stretch>
                  </pic:blipFill>
                  <pic:spPr>
                    <a:xfrm>
                      <a:off x="0" y="0"/>
                      <a:ext cx="5726678" cy="2880371"/>
                    </a:xfrm>
                    <a:prstGeom prst="rect">
                      <a:avLst/>
                    </a:prstGeom>
                  </pic:spPr>
                </pic:pic>
              </a:graphicData>
            </a:graphic>
          </wp:inline>
        </w:drawing>
      </w:r>
    </w:p>
    <w:p w:rsidR="00D43A2C" w:rsidRPr="005610A3" w:rsidRDefault="001C4F0B" w:rsidP="00A35C50">
      <w:pPr>
        <w:rPr>
          <w:b/>
          <w:sz w:val="20"/>
          <w:szCs w:val="20"/>
        </w:rPr>
      </w:pPr>
      <w:r w:rsidRPr="0086295D">
        <w:rPr>
          <w:b/>
          <w:sz w:val="20"/>
          <w:szCs w:val="20"/>
        </w:rPr>
        <w:t>F</w:t>
      </w:r>
      <w:r w:rsidR="004A6775" w:rsidRPr="0086295D">
        <w:rPr>
          <w:b/>
          <w:sz w:val="20"/>
          <w:szCs w:val="20"/>
        </w:rPr>
        <w:t xml:space="preserve">igure 3.3 </w:t>
      </w:r>
      <w:r w:rsidR="00CC7209">
        <w:rPr>
          <w:b/>
          <w:sz w:val="20"/>
          <w:szCs w:val="20"/>
        </w:rPr>
        <w:t xml:space="preserve">Key phases for </w:t>
      </w:r>
      <w:r w:rsidR="0086295D">
        <w:rPr>
          <w:b/>
          <w:sz w:val="20"/>
          <w:szCs w:val="20"/>
        </w:rPr>
        <w:t>v</w:t>
      </w:r>
      <w:r w:rsidR="00827F37">
        <w:rPr>
          <w:b/>
          <w:sz w:val="20"/>
          <w:szCs w:val="20"/>
        </w:rPr>
        <w:t>erification</w:t>
      </w:r>
      <w:r w:rsidR="0086295D">
        <w:rPr>
          <w:b/>
          <w:sz w:val="20"/>
          <w:szCs w:val="20"/>
        </w:rPr>
        <w:t xml:space="preserve"> and formatting of spatial and tabular data </w:t>
      </w:r>
      <w:r w:rsidR="0086295D" w:rsidRPr="0086295D">
        <w:rPr>
          <w:b/>
          <w:sz w:val="20"/>
          <w:szCs w:val="20"/>
        </w:rPr>
        <w:t>before being integrated in the WDPA</w:t>
      </w:r>
      <w:r w:rsidR="0086295D">
        <w:rPr>
          <w:b/>
          <w:sz w:val="20"/>
          <w:szCs w:val="20"/>
        </w:rPr>
        <w:t>.</w:t>
      </w:r>
    </w:p>
    <w:p w:rsidR="00A35C50" w:rsidRPr="004769F1" w:rsidRDefault="009A4B97" w:rsidP="009A4B97">
      <w:pPr>
        <w:pStyle w:val="Heading3"/>
      </w:pPr>
      <w:bookmarkStart w:id="21" w:name="_Toc416775500"/>
      <w:r>
        <w:t>3.2.1.</w:t>
      </w:r>
      <w:r w:rsidR="00A35C50" w:rsidRPr="004769F1">
        <w:t>Interactions with data provider</w:t>
      </w:r>
      <w:bookmarkEnd w:id="21"/>
    </w:p>
    <w:p w:rsidR="002F0698" w:rsidRDefault="00576784" w:rsidP="00A35C50">
      <w:r w:rsidRPr="00576784">
        <w:t xml:space="preserve">This phaseinvolves </w:t>
      </w:r>
      <w:r w:rsidR="00B7227C">
        <w:t>liaising with the</w:t>
      </w:r>
      <w:r w:rsidR="00FB3F73">
        <w:t xml:space="preserve"> data provider</w:t>
      </w:r>
      <w:r w:rsidR="00B7227C">
        <w:t>(</w:t>
      </w:r>
      <w:r w:rsidR="00FB3F73">
        <w:t>s</w:t>
      </w:r>
      <w:r w:rsidR="00B7227C">
        <w:t>)</w:t>
      </w:r>
      <w:r w:rsidR="00FB3F73">
        <w:t xml:space="preserve"> and commencing interactions to obtain updated </w:t>
      </w:r>
      <w:r w:rsidR="00942F81">
        <w:t>data</w:t>
      </w:r>
      <w:r w:rsidR="0086295D">
        <w:t xml:space="preserve"> on conservation areas</w:t>
      </w:r>
      <w:r w:rsidR="00FB3F73">
        <w:t>.</w:t>
      </w:r>
      <w:r w:rsidR="0086295D">
        <w:t xml:space="preserve"> This phase can take between a few weeks </w:t>
      </w:r>
      <w:r w:rsidR="003B707F">
        <w:t xml:space="preserve">to months </w:t>
      </w:r>
      <w:r w:rsidR="0086295D">
        <w:t xml:space="preserve">depending on the </w:t>
      </w:r>
      <w:r w:rsidR="003B707F">
        <w:t>response of data provider</w:t>
      </w:r>
      <w:r w:rsidR="0086295D">
        <w:t>.</w:t>
      </w:r>
      <w:r w:rsidR="003B707F">
        <w:t xml:space="preserve"> UNEP-WCMC holds long term relationships with data providers through the data contributor agreements as explained in section 3.1.</w:t>
      </w:r>
    </w:p>
    <w:p w:rsidR="00B63CF4" w:rsidRPr="004769F1" w:rsidRDefault="00315BBA" w:rsidP="009A4B97">
      <w:pPr>
        <w:pStyle w:val="Heading3"/>
      </w:pPr>
      <w:bookmarkStart w:id="22" w:name="_Toc416775501"/>
      <w:r>
        <w:t>3.2.2</w:t>
      </w:r>
      <w:r w:rsidR="009A4B97">
        <w:t>.</w:t>
      </w:r>
      <w:r w:rsidR="005609DB">
        <w:t>Quality check and data formatting</w:t>
      </w:r>
      <w:bookmarkEnd w:id="22"/>
    </w:p>
    <w:p w:rsidR="003B707F" w:rsidRDefault="00A27874" w:rsidP="00827F37">
      <w:r>
        <w:t>All i</w:t>
      </w:r>
      <w:r w:rsidR="00A35C50" w:rsidRPr="003B48AD">
        <w:t xml:space="preserve">ncoming data </w:t>
      </w:r>
      <w:r w:rsidR="00C509EC">
        <w:t>are</w:t>
      </w:r>
      <w:r>
        <w:t xml:space="preserve"> subject to a series of </w:t>
      </w:r>
      <w:r w:rsidR="00A35C50" w:rsidRPr="003B48AD">
        <w:t>quality checks</w:t>
      </w:r>
      <w:r>
        <w:t xml:space="preserve"> and reformatting to ensure the data mee</w:t>
      </w:r>
      <w:r w:rsidR="00827F37">
        <w:t>ts the WDPA data standard</w:t>
      </w:r>
      <w:r w:rsidR="007B6CB5">
        <w:t>s</w:t>
      </w:r>
      <w:r w:rsidR="00827F37">
        <w:t xml:space="preserve"> (</w:t>
      </w:r>
      <w:r w:rsidR="007B6CB5">
        <w:t>s</w:t>
      </w:r>
      <w:r w:rsidR="00827F37">
        <w:t>ee</w:t>
      </w:r>
      <w:r w:rsidR="007B6CB5">
        <w:t xml:space="preserve"> Section 2)</w:t>
      </w:r>
      <w:r>
        <w:t xml:space="preserve">. </w:t>
      </w:r>
      <w:r w:rsidR="003B707F">
        <w:t xml:space="preserve">This phase can take from a few days to several weeks depending on the </w:t>
      </w:r>
      <w:r w:rsidR="00827F37">
        <w:t>quality</w:t>
      </w:r>
      <w:r w:rsidR="003B707F">
        <w:t xml:space="preserve"> of the data received. The data first goes through a list of quality checks </w:t>
      </w:r>
      <w:r w:rsidR="007B6CB5">
        <w:t xml:space="preserve">to ensure that attributes have been completed appropriately, source information has been provided,  and spatial data is free of issues </w:t>
      </w:r>
      <w:r w:rsidR="00486F80" w:rsidRPr="003A35AC">
        <w:t>(</w:t>
      </w:r>
      <w:r w:rsidR="00647CBF" w:rsidRPr="003A35AC">
        <w:t>Appendix 3</w:t>
      </w:r>
      <w:r w:rsidR="00486F80" w:rsidRPr="003A35AC">
        <w:t>)</w:t>
      </w:r>
      <w:r w:rsidR="003B707F" w:rsidRPr="003A35AC">
        <w:t>. Subsequently, data is compared to the data already in the WDPA and</w:t>
      </w:r>
      <w:r w:rsidR="003B707F">
        <w:t xml:space="preserve"> cross-checked</w:t>
      </w:r>
      <w:r>
        <w:t xml:space="preserve"> with the data provide</w:t>
      </w:r>
      <w:r w:rsidR="00EB18BF">
        <w:t>r</w:t>
      </w:r>
      <w:r w:rsidR="00827F37">
        <w:t xml:space="preserve"> until the </w:t>
      </w:r>
      <w:r w:rsidR="007B6CB5">
        <w:t>final dataset is agreed</w:t>
      </w:r>
      <w:r w:rsidR="003B707F">
        <w:t>.</w:t>
      </w:r>
    </w:p>
    <w:p w:rsidR="003B707F" w:rsidRDefault="00EB18BF">
      <w:pPr>
        <w:jc w:val="both"/>
      </w:pPr>
      <w:r>
        <w:t xml:space="preserve">The most efficient updates are those </w:t>
      </w:r>
      <w:r w:rsidR="003B707F">
        <w:t xml:space="preserve">in which the WDPA has already been </w:t>
      </w:r>
      <w:r>
        <w:t xml:space="preserve">pre-formatted </w:t>
      </w:r>
      <w:r w:rsidR="003B707F">
        <w:t xml:space="preserve">by the data provider </w:t>
      </w:r>
      <w:r>
        <w:t xml:space="preserve">to </w:t>
      </w:r>
      <w:r w:rsidR="003B707F">
        <w:t xml:space="preserve">fit </w:t>
      </w:r>
      <w:r>
        <w:t>the WDPA Schema and contain</w:t>
      </w:r>
      <w:r w:rsidR="003B707F">
        <w:t>s</w:t>
      </w:r>
      <w:r w:rsidR="007B6CB5">
        <w:t xml:space="preserve"> at least</w:t>
      </w:r>
      <w:r>
        <w:t xml:space="preserve"> the </w:t>
      </w:r>
      <w:r w:rsidR="007B6CB5">
        <w:t xml:space="preserve">minimum </w:t>
      </w:r>
      <w:r>
        <w:t>required attributes</w:t>
      </w:r>
      <w:r w:rsidR="003B707F">
        <w:t xml:space="preserve"> and the appropriate information </w:t>
      </w:r>
      <w:r w:rsidR="007B6CB5">
        <w:t>for the</w:t>
      </w:r>
      <w:r w:rsidR="003B707F">
        <w:t xml:space="preserve"> WDPA</w:t>
      </w:r>
      <w:r w:rsidR="00C509EC">
        <w:t xml:space="preserve"> Source Table</w:t>
      </w:r>
      <w:r>
        <w:t xml:space="preserve">. </w:t>
      </w:r>
    </w:p>
    <w:p w:rsidR="00827F37" w:rsidRPr="00827F37" w:rsidRDefault="00827F37">
      <w:pPr>
        <w:jc w:val="both"/>
        <w:rPr>
          <w:b/>
        </w:rPr>
      </w:pPr>
      <w:r w:rsidRPr="00827F37">
        <w:rPr>
          <w:b/>
        </w:rPr>
        <w:t>Due to the inherent variability of data submitted by a wide range of data providers with different capacity and resources to digitize protected area boundaries, issues with the accuracy of the WDPA data should be expected. For more information about common issues with the data see section 4: How to use the WDPA.</w:t>
      </w:r>
    </w:p>
    <w:p w:rsidR="002F0698" w:rsidRPr="009A4B97" w:rsidRDefault="009A4B97" w:rsidP="009A4B97">
      <w:pPr>
        <w:pStyle w:val="Heading3"/>
        <w:rPr>
          <w:szCs w:val="24"/>
        </w:rPr>
      </w:pPr>
      <w:bookmarkStart w:id="23" w:name="_Toc416775502"/>
      <w:r w:rsidRPr="009A4B97">
        <w:rPr>
          <w:szCs w:val="24"/>
        </w:rPr>
        <w:t>3.2.3.</w:t>
      </w:r>
      <w:r w:rsidR="002F0698" w:rsidRPr="009A4B97">
        <w:rPr>
          <w:szCs w:val="24"/>
        </w:rPr>
        <w:t>Verification process</w:t>
      </w:r>
      <w:bookmarkEnd w:id="23"/>
    </w:p>
    <w:p w:rsidR="00C43B6A" w:rsidRDefault="00D72793" w:rsidP="000A3049">
      <w:r>
        <w:t xml:space="preserve">The WDA will only store one </w:t>
      </w:r>
      <w:r w:rsidR="00CC7209">
        <w:t>versionof a given conservation area and a</w:t>
      </w:r>
      <w:r>
        <w:t>ll records</w:t>
      </w:r>
      <w:r w:rsidR="007B6CB5">
        <w:t xml:space="preserve"> in the WDPA should be verified by an authoritative source. The</w:t>
      </w:r>
      <w:r w:rsidR="00AC6061">
        <w:t xml:space="preserve"> new</w:t>
      </w:r>
      <w:r w:rsidR="007B6CB5">
        <w:t xml:space="preserve"> WDPA field ‘Verification’ (VERIF) allows three values</w:t>
      </w:r>
      <w:r w:rsidR="00AC6061">
        <w:t>:</w:t>
      </w:r>
      <w:r w:rsidR="007B6CB5">
        <w:t xml:space="preserve"> State Verified, Expert Verified, and Not Reported</w:t>
      </w:r>
      <w:r>
        <w:t xml:space="preserve"> (for not verified d</w:t>
      </w:r>
      <w:r w:rsidRPr="00D72793">
        <w:t xml:space="preserve">ata </w:t>
      </w:r>
      <w:r>
        <w:t xml:space="preserve">that was </w:t>
      </w:r>
      <w:r w:rsidRPr="00D72793">
        <w:t>already in the WDPA prior to the inclusion of the ‘Verification’</w:t>
      </w:r>
      <w:r>
        <w:t xml:space="preserve"> field)</w:t>
      </w:r>
      <w:r w:rsidRPr="00D72793">
        <w:t>.</w:t>
      </w:r>
      <w:r>
        <w:t>The n</w:t>
      </w:r>
      <w:r w:rsidR="00AC6061">
        <w:t xml:space="preserve">ame </w:t>
      </w:r>
      <w:r w:rsidR="00C43B6A">
        <w:t xml:space="preserve">and contact </w:t>
      </w:r>
      <w:r w:rsidR="00AC6061">
        <w:t xml:space="preserve">details </w:t>
      </w:r>
      <w:r w:rsidR="00C43B6A">
        <w:t xml:space="preserve">of the verifier </w:t>
      </w:r>
      <w:r w:rsidR="00AC6061">
        <w:t xml:space="preserve">will be stored in the WDPA source table. </w:t>
      </w:r>
      <w:r w:rsidR="00C20D93">
        <w:t>A d</w:t>
      </w:r>
      <w:r w:rsidR="00AC6061">
        <w:t xml:space="preserve">etailed description of these fields </w:t>
      </w:r>
      <w:r w:rsidR="00C20D93">
        <w:t>is</w:t>
      </w:r>
      <w:r w:rsidR="00AC6061">
        <w:t xml:space="preserve"> available in Appendix 1. </w:t>
      </w:r>
    </w:p>
    <w:p w:rsidR="00A54EE6" w:rsidRDefault="00162221" w:rsidP="000A3049">
      <w:r>
        <w:t>The role of data verifiers is to confirm that, to the best of their knowledge, the data provider has submitted correct information. They will also be asked</w:t>
      </w:r>
      <w:r w:rsidR="005F4469">
        <w:t xml:space="preserve"> to raise any concerns they </w:t>
      </w:r>
      <w:r>
        <w:t xml:space="preserve">have relating to data accuracy and to the process </w:t>
      </w:r>
      <w:r w:rsidR="00551E36">
        <w:t xml:space="preserve">by which the data have been collected (including issues of free, prior and informed consent). </w:t>
      </w:r>
    </w:p>
    <w:p w:rsidR="00A54EE6" w:rsidRPr="00C43B6A" w:rsidRDefault="00AC6061" w:rsidP="000A3049">
      <w:pPr>
        <w:rPr>
          <w:b/>
        </w:rPr>
      </w:pPr>
      <w:r w:rsidRPr="00C43B6A">
        <w:rPr>
          <w:b/>
        </w:rPr>
        <w:t>The data verification process</w:t>
      </w:r>
      <w:r w:rsidR="00C43B6A" w:rsidRPr="00C43B6A">
        <w:rPr>
          <w:b/>
        </w:rPr>
        <w:t xml:space="preserve"> is in</w:t>
      </w:r>
      <w:r w:rsidR="006B1BD4">
        <w:rPr>
          <w:b/>
        </w:rPr>
        <w:t xml:space="preserve"> the</w:t>
      </w:r>
      <w:r w:rsidR="00C43B6A" w:rsidRPr="00C43B6A">
        <w:rPr>
          <w:b/>
        </w:rPr>
        <w:t xml:space="preserve"> early stages of implementation and</w:t>
      </w:r>
      <w:r w:rsidR="00C43B6A">
        <w:rPr>
          <w:b/>
        </w:rPr>
        <w:t>will</w:t>
      </w:r>
      <w:r w:rsidR="00C43B6A" w:rsidRPr="00C43B6A">
        <w:rPr>
          <w:b/>
        </w:rPr>
        <w:t xml:space="preserve"> be refined and </w:t>
      </w:r>
      <w:r w:rsidR="00C43B6A">
        <w:rPr>
          <w:b/>
        </w:rPr>
        <w:t xml:space="preserve">further </w:t>
      </w:r>
      <w:r w:rsidR="00C43B6A" w:rsidRPr="00C43B6A">
        <w:rPr>
          <w:b/>
        </w:rPr>
        <w:t xml:space="preserve">developed in </w:t>
      </w:r>
      <w:r w:rsidR="006B1BD4">
        <w:rPr>
          <w:b/>
        </w:rPr>
        <w:t xml:space="preserve">future </w:t>
      </w:r>
      <w:r w:rsidR="00C43B6A">
        <w:rPr>
          <w:b/>
        </w:rPr>
        <w:t xml:space="preserve">updates </w:t>
      </w:r>
      <w:r w:rsidR="00C43B6A" w:rsidRPr="00C43B6A">
        <w:rPr>
          <w:b/>
        </w:rPr>
        <w:t xml:space="preserve">of the WDPA manual. Basic principles for verification </w:t>
      </w:r>
      <w:r w:rsidR="00EA310D">
        <w:rPr>
          <w:b/>
        </w:rPr>
        <w:t xml:space="preserve">of </w:t>
      </w:r>
      <w:r w:rsidR="00C43B6A" w:rsidRPr="00C43B6A">
        <w:rPr>
          <w:b/>
        </w:rPr>
        <w:t>the WDPA data are</w:t>
      </w:r>
      <w:r w:rsidR="00C20D93" w:rsidRPr="00C43B6A">
        <w:rPr>
          <w:b/>
        </w:rPr>
        <w:t xml:space="preserve"> summarized in </w:t>
      </w:r>
      <w:r w:rsidR="00C43B6A" w:rsidRPr="00C43B6A">
        <w:rPr>
          <w:b/>
        </w:rPr>
        <w:t>T</w:t>
      </w:r>
      <w:r w:rsidR="00C20D93" w:rsidRPr="00C43B6A">
        <w:rPr>
          <w:b/>
        </w:rPr>
        <w:t>able 3.1.</w:t>
      </w:r>
    </w:p>
    <w:p w:rsidR="00C43B6A" w:rsidRPr="00C43B6A" w:rsidRDefault="00C43B6A" w:rsidP="000A3049">
      <w:pPr>
        <w:rPr>
          <w:b/>
          <w:sz w:val="20"/>
          <w:szCs w:val="20"/>
        </w:rPr>
      </w:pPr>
      <w:r w:rsidRPr="00C43B6A">
        <w:rPr>
          <w:b/>
          <w:sz w:val="20"/>
          <w:szCs w:val="20"/>
        </w:rPr>
        <w:t>Table 3.1 Basic principles for verification of the WDPA data.</w:t>
      </w:r>
    </w:p>
    <w:tbl>
      <w:tblPr>
        <w:tblStyle w:val="TableGrid"/>
        <w:tblW w:w="0" w:type="auto"/>
        <w:tblLook w:val="04A0" w:firstRow="1" w:lastRow="0" w:firstColumn="1" w:lastColumn="0" w:noHBand="0" w:noVBand="1"/>
      </w:tblPr>
      <w:tblGrid>
        <w:gridCol w:w="1678"/>
        <w:gridCol w:w="6944"/>
      </w:tblGrid>
      <w:tr w:rsidR="00C20D93" w:rsidRPr="00C20D93" w:rsidTr="00C20D93">
        <w:tc>
          <w:tcPr>
            <w:tcW w:w="1678" w:type="dxa"/>
          </w:tcPr>
          <w:p w:rsidR="00C20D93" w:rsidRPr="00C20D93" w:rsidRDefault="00C20D93" w:rsidP="00C20D93">
            <w:pPr>
              <w:spacing w:after="0"/>
              <w:rPr>
                <w:rFonts w:asciiTheme="majorHAnsi" w:eastAsiaTheme="majorEastAsia" w:hAnsiTheme="majorHAnsi" w:cstheme="majorBidi"/>
                <w:b/>
                <w:bCs/>
                <w:color w:val="4F81BD" w:themeColor="accent1"/>
                <w:sz w:val="20"/>
                <w:szCs w:val="20"/>
                <w:lang w:eastAsia="ja-JP"/>
              </w:rPr>
            </w:pPr>
            <w:r w:rsidRPr="00C20D93">
              <w:rPr>
                <w:rFonts w:asciiTheme="majorHAnsi" w:eastAsiaTheme="majorEastAsia" w:hAnsiTheme="majorHAnsi" w:cstheme="majorBidi"/>
                <w:b/>
                <w:bCs/>
                <w:color w:val="4F81BD" w:themeColor="accent1"/>
                <w:sz w:val="20"/>
                <w:szCs w:val="20"/>
                <w:lang w:eastAsia="ja-JP"/>
              </w:rPr>
              <w:t>Data submitted by governmental sources</w:t>
            </w:r>
          </w:p>
        </w:tc>
        <w:tc>
          <w:tcPr>
            <w:tcW w:w="6944" w:type="dxa"/>
          </w:tcPr>
          <w:p w:rsidR="00C20D93" w:rsidRPr="00C20D93" w:rsidRDefault="00C20D93" w:rsidP="0057422F">
            <w:pPr>
              <w:rPr>
                <w:sz w:val="20"/>
                <w:szCs w:val="20"/>
              </w:rPr>
            </w:pPr>
            <w:r w:rsidRPr="00C20D93">
              <w:rPr>
                <w:sz w:val="20"/>
                <w:szCs w:val="20"/>
              </w:rPr>
              <w:t xml:space="preserve">The WDPA is underpinned by a United Nations mandate </w:t>
            </w:r>
            <w:r w:rsidRPr="003A35AC">
              <w:rPr>
                <w:sz w:val="20"/>
                <w:szCs w:val="20"/>
              </w:rPr>
              <w:t xml:space="preserve">(Appendix </w:t>
            </w:r>
            <w:r w:rsidR="0057422F">
              <w:rPr>
                <w:sz w:val="20"/>
                <w:szCs w:val="20"/>
              </w:rPr>
              <w:t>6</w:t>
            </w:r>
            <w:r w:rsidRPr="003A35AC">
              <w:rPr>
                <w:sz w:val="20"/>
                <w:szCs w:val="20"/>
              </w:rPr>
              <w:t>).</w:t>
            </w:r>
            <w:r w:rsidR="00AA12CC">
              <w:rPr>
                <w:sz w:val="20"/>
                <w:szCs w:val="20"/>
              </w:rPr>
              <w:t>D</w:t>
            </w:r>
            <w:r w:rsidRPr="00C20D93">
              <w:rPr>
                <w:sz w:val="20"/>
                <w:szCs w:val="20"/>
              </w:rPr>
              <w:t xml:space="preserve">ata submitted by governmental sources will be considered as </w:t>
            </w:r>
            <w:r>
              <w:rPr>
                <w:sz w:val="20"/>
                <w:szCs w:val="20"/>
              </w:rPr>
              <w:t>‘</w:t>
            </w:r>
            <w:r w:rsidRPr="00C20D93">
              <w:rPr>
                <w:sz w:val="20"/>
                <w:szCs w:val="20"/>
              </w:rPr>
              <w:t>State Verified</w:t>
            </w:r>
            <w:r>
              <w:rPr>
                <w:sz w:val="20"/>
                <w:szCs w:val="20"/>
              </w:rPr>
              <w:t>’</w:t>
            </w:r>
            <w:r w:rsidRPr="00C20D93">
              <w:rPr>
                <w:sz w:val="20"/>
                <w:szCs w:val="20"/>
              </w:rPr>
              <w:t xml:space="preserve"> and will be included in the WDPA after data formatting and quality control. </w:t>
            </w:r>
          </w:p>
        </w:tc>
      </w:tr>
      <w:tr w:rsidR="00C20D93" w:rsidRPr="00C20D93" w:rsidTr="00C20D93">
        <w:tc>
          <w:tcPr>
            <w:tcW w:w="1678" w:type="dxa"/>
          </w:tcPr>
          <w:p w:rsidR="00C20D93" w:rsidRPr="00C20D93" w:rsidRDefault="00C20D93" w:rsidP="00C20D93">
            <w:pPr>
              <w:spacing w:after="0"/>
              <w:rPr>
                <w:rFonts w:asciiTheme="majorHAnsi" w:eastAsiaTheme="majorEastAsia" w:hAnsiTheme="majorHAnsi" w:cstheme="majorBidi"/>
                <w:b/>
                <w:bCs/>
                <w:color w:val="4F81BD" w:themeColor="accent1"/>
                <w:sz w:val="20"/>
                <w:szCs w:val="20"/>
                <w:lang w:eastAsia="ja-JP"/>
              </w:rPr>
            </w:pPr>
            <w:r w:rsidRPr="00C20D93">
              <w:rPr>
                <w:rFonts w:asciiTheme="majorHAnsi" w:eastAsiaTheme="majorEastAsia" w:hAnsiTheme="majorHAnsi" w:cstheme="majorBidi"/>
                <w:b/>
                <w:bCs/>
                <w:color w:val="4F81BD" w:themeColor="accent1"/>
                <w:sz w:val="20"/>
                <w:szCs w:val="20"/>
                <w:lang w:eastAsia="ja-JP"/>
              </w:rPr>
              <w:t>Data submitted by non-governmental sources</w:t>
            </w:r>
          </w:p>
        </w:tc>
        <w:tc>
          <w:tcPr>
            <w:tcW w:w="6944" w:type="dxa"/>
          </w:tcPr>
          <w:p w:rsidR="00C20D93" w:rsidRPr="00C20D93" w:rsidRDefault="00C20D93" w:rsidP="00AA12CC">
            <w:pPr>
              <w:rPr>
                <w:sz w:val="20"/>
                <w:szCs w:val="20"/>
              </w:rPr>
            </w:pPr>
            <w:r w:rsidRPr="00C20D93">
              <w:rPr>
                <w:sz w:val="20"/>
                <w:szCs w:val="20"/>
              </w:rPr>
              <w:t>Incoming data from non-government data providers undergoes a verification process before being added to the WDPA</w:t>
            </w:r>
            <w:r w:rsidR="00AA12CC">
              <w:rPr>
                <w:sz w:val="20"/>
                <w:szCs w:val="20"/>
              </w:rPr>
              <w:t>. Data can be verified either by state verifiers or by expert verifiers, depending on the wishes of the data provider.</w:t>
            </w:r>
            <w:r w:rsidR="00A76796">
              <w:rPr>
                <w:sz w:val="20"/>
                <w:szCs w:val="20"/>
              </w:rPr>
              <w:t xml:space="preserve"> The VERIF attribute differentiates between “state verified” and “expert verified” data</w:t>
            </w:r>
            <w:r w:rsidRPr="00C20D93">
              <w:rPr>
                <w:sz w:val="20"/>
                <w:szCs w:val="20"/>
              </w:rPr>
              <w:t xml:space="preserve"> If neither party can verify the data, it does not enter the WDPA.</w:t>
            </w:r>
          </w:p>
        </w:tc>
      </w:tr>
      <w:tr w:rsidR="00C20D93" w:rsidRPr="00C20D93" w:rsidTr="00C20D93">
        <w:tc>
          <w:tcPr>
            <w:tcW w:w="1678" w:type="dxa"/>
          </w:tcPr>
          <w:p w:rsidR="00C20D93" w:rsidRPr="00C20D93" w:rsidRDefault="00C20D93" w:rsidP="00C20D93">
            <w:pPr>
              <w:spacing w:after="0"/>
              <w:rPr>
                <w:rFonts w:asciiTheme="majorHAnsi" w:eastAsiaTheme="majorEastAsia" w:hAnsiTheme="majorHAnsi" w:cstheme="majorBidi"/>
                <w:b/>
                <w:bCs/>
                <w:color w:val="4F81BD" w:themeColor="accent1"/>
                <w:sz w:val="20"/>
                <w:szCs w:val="20"/>
                <w:lang w:eastAsia="ja-JP"/>
              </w:rPr>
            </w:pPr>
            <w:r w:rsidRPr="00C20D93">
              <w:rPr>
                <w:rFonts w:asciiTheme="majorHAnsi" w:eastAsiaTheme="majorEastAsia" w:hAnsiTheme="majorHAnsi" w:cstheme="majorBidi"/>
                <w:b/>
                <w:bCs/>
                <w:color w:val="4F81BD" w:themeColor="accent1"/>
                <w:sz w:val="20"/>
                <w:szCs w:val="20"/>
                <w:lang w:eastAsia="ja-JP"/>
              </w:rPr>
              <w:t>Resolution of conflicting data</w:t>
            </w:r>
          </w:p>
        </w:tc>
        <w:tc>
          <w:tcPr>
            <w:tcW w:w="6944" w:type="dxa"/>
          </w:tcPr>
          <w:p w:rsidR="00C20D93" w:rsidRPr="00C20D93" w:rsidRDefault="00C20D93" w:rsidP="000A3049">
            <w:pPr>
              <w:rPr>
                <w:sz w:val="20"/>
                <w:szCs w:val="20"/>
              </w:rPr>
            </w:pPr>
            <w:r w:rsidRPr="00C20D93">
              <w:rPr>
                <w:sz w:val="20"/>
                <w:szCs w:val="20"/>
              </w:rPr>
              <w:t>Where there is conflict between the opinions of the data provider and data verifier (for example, disputes over the correct boundary of a site), this will be discussed with both parties in an attempt to reach a solution. Data providers are made aware of the verification process before submitting data, and are kept informed of its progress.</w:t>
            </w:r>
            <w:r w:rsidR="00661717">
              <w:rPr>
                <w:sz w:val="20"/>
                <w:szCs w:val="20"/>
              </w:rPr>
              <w:t xml:space="preserve"> In cases where no resolution can be found, data cannot enter the WDPA. </w:t>
            </w:r>
          </w:p>
        </w:tc>
      </w:tr>
      <w:tr w:rsidR="00C20D93" w:rsidRPr="00C20D93" w:rsidTr="00C20D93">
        <w:tc>
          <w:tcPr>
            <w:tcW w:w="1678" w:type="dxa"/>
          </w:tcPr>
          <w:p w:rsidR="00C20D93" w:rsidRPr="00C20D93" w:rsidRDefault="00C20D93" w:rsidP="00C20D93">
            <w:pPr>
              <w:rPr>
                <w:rFonts w:asciiTheme="majorHAnsi" w:eastAsiaTheme="majorEastAsia" w:hAnsiTheme="majorHAnsi" w:cstheme="majorBidi"/>
                <w:b/>
                <w:bCs/>
                <w:color w:val="4F81BD" w:themeColor="accent1"/>
                <w:sz w:val="20"/>
                <w:szCs w:val="20"/>
                <w:lang w:eastAsia="ja-JP"/>
              </w:rPr>
            </w:pPr>
            <w:r w:rsidRPr="00C20D93">
              <w:rPr>
                <w:rFonts w:asciiTheme="majorHAnsi" w:eastAsiaTheme="majorEastAsia" w:hAnsiTheme="majorHAnsi" w:cstheme="majorBidi"/>
                <w:b/>
                <w:bCs/>
                <w:color w:val="4F81BD" w:themeColor="accent1"/>
                <w:sz w:val="20"/>
                <w:szCs w:val="20"/>
                <w:lang w:eastAsia="ja-JP"/>
              </w:rPr>
              <w:t>Frequency of data verification</w:t>
            </w:r>
          </w:p>
          <w:p w:rsidR="00C20D93" w:rsidRPr="00C20D93" w:rsidRDefault="00C20D93" w:rsidP="00C20D93">
            <w:pPr>
              <w:spacing w:after="0"/>
              <w:rPr>
                <w:rFonts w:asciiTheme="majorHAnsi" w:eastAsiaTheme="majorEastAsia" w:hAnsiTheme="majorHAnsi" w:cstheme="majorBidi"/>
                <w:b/>
                <w:bCs/>
                <w:color w:val="4F81BD" w:themeColor="accent1"/>
                <w:sz w:val="20"/>
                <w:szCs w:val="20"/>
                <w:lang w:eastAsia="ja-JP"/>
              </w:rPr>
            </w:pPr>
          </w:p>
        </w:tc>
        <w:tc>
          <w:tcPr>
            <w:tcW w:w="6944" w:type="dxa"/>
          </w:tcPr>
          <w:p w:rsidR="00C20D93" w:rsidRPr="00C20D93" w:rsidRDefault="00C20D93" w:rsidP="00C43B6A">
            <w:pPr>
              <w:rPr>
                <w:sz w:val="20"/>
                <w:szCs w:val="20"/>
              </w:rPr>
            </w:pPr>
            <w:r w:rsidRPr="00C20D93">
              <w:rPr>
                <w:sz w:val="20"/>
                <w:szCs w:val="20"/>
              </w:rPr>
              <w:t>Expert Verified data will aim to undergo a five-yearly review process. During this process, the data provider is contacted and asked to confirm that the data remains accurate. If the data provider cannot be reached, the data verifier is contacted. If there is a negative response, or if no response is received within five years, then the data is removed from the WDPA.</w:t>
            </w:r>
          </w:p>
        </w:tc>
      </w:tr>
    </w:tbl>
    <w:p w:rsidR="00700872" w:rsidRDefault="00700872">
      <w:pPr>
        <w:spacing w:after="0"/>
      </w:pPr>
    </w:p>
    <w:p w:rsidR="00A35C50" w:rsidRPr="009A4B97" w:rsidRDefault="009A4B97" w:rsidP="009A4B97">
      <w:pPr>
        <w:pStyle w:val="Heading3"/>
        <w:rPr>
          <w:szCs w:val="24"/>
        </w:rPr>
      </w:pPr>
      <w:bookmarkStart w:id="24" w:name="_Toc416775503"/>
      <w:r>
        <w:rPr>
          <w:szCs w:val="24"/>
        </w:rPr>
        <w:t>3.2.4.</w:t>
      </w:r>
      <w:r w:rsidR="00A35C50" w:rsidRPr="009A4B97">
        <w:rPr>
          <w:szCs w:val="24"/>
        </w:rPr>
        <w:t>Integrating Data into the WDPA</w:t>
      </w:r>
      <w:bookmarkEnd w:id="24"/>
    </w:p>
    <w:p w:rsidR="004769F1" w:rsidRPr="003B48AD" w:rsidRDefault="00A35C50" w:rsidP="00CF4C48">
      <w:pPr>
        <w:jc w:val="both"/>
      </w:pPr>
      <w:r w:rsidRPr="003B48AD">
        <w:t xml:space="preserve">Once a dataset has </w:t>
      </w:r>
      <w:r w:rsidR="00C141C5">
        <w:t xml:space="preserve">been </w:t>
      </w:r>
      <w:r w:rsidR="00C20D93">
        <w:t>formatted,</w:t>
      </w:r>
      <w:r w:rsidR="00506568">
        <w:t xml:space="preserve"> verified </w:t>
      </w:r>
      <w:r w:rsidRPr="003B48AD">
        <w:t>and conforms to all aspects of the WDPA Data Standard</w:t>
      </w:r>
      <w:r w:rsidR="001F7BB0">
        <w:t>,</w:t>
      </w:r>
      <w:r w:rsidRPr="003B48AD">
        <w:t xml:space="preserve"> it isintegrated into the WPDA. If the data </w:t>
      </w:r>
      <w:r w:rsidR="001F7BB0">
        <w:t xml:space="preserve">provided is a complete </w:t>
      </w:r>
      <w:r w:rsidRPr="003B48AD">
        <w:t xml:space="preserve">update </w:t>
      </w:r>
      <w:r w:rsidR="001F7BB0">
        <w:t xml:space="preserve">for a particular protected area </w:t>
      </w:r>
      <w:r w:rsidRPr="003B48AD">
        <w:t>the new datasetwill</w:t>
      </w:r>
      <w:r w:rsidR="001F7BB0">
        <w:t xml:space="preserve"> completely</w:t>
      </w:r>
      <w:r w:rsidRPr="003B48AD">
        <w:t xml:space="preserve"> replace the</w:t>
      </w:r>
      <w:r w:rsidR="00C20D93">
        <w:t xml:space="preserve"> existing</w:t>
      </w:r>
      <w:r w:rsidR="00C141C5">
        <w:t xml:space="preserve"> data</w:t>
      </w:r>
      <w:r w:rsidR="001F7BB0">
        <w:t>in the WDPA</w:t>
      </w:r>
      <w:r w:rsidR="00735385">
        <w:t>.A</w:t>
      </w:r>
      <w:r w:rsidRPr="003B48AD">
        <w:t xml:space="preserve">ny protected areas </w:t>
      </w:r>
      <w:r w:rsidR="001F7BB0">
        <w:t xml:space="preserve">within the WDPA </w:t>
      </w:r>
      <w:r w:rsidRPr="003B48AD">
        <w:t xml:space="preserve">that </w:t>
      </w:r>
      <w:r w:rsidR="001F7BB0">
        <w:t>are not provided</w:t>
      </w:r>
      <w:r w:rsidR="00C141C5">
        <w:t>by</w:t>
      </w:r>
      <w:r w:rsidRPr="003B48AD">
        <w:t xml:space="preserve">the new dataset, will be sent to the data provider </w:t>
      </w:r>
      <w:r w:rsidR="001F7BB0">
        <w:t>for approval to remove the outlying sites from</w:t>
      </w:r>
      <w:r w:rsidRPr="003B48AD">
        <w:t xml:space="preserve"> the WDPA. </w:t>
      </w:r>
    </w:p>
    <w:p w:rsidR="00A544D6" w:rsidRPr="003B48AD" w:rsidRDefault="00A35C50" w:rsidP="00135176">
      <w:r w:rsidRPr="003B48AD">
        <w:t>The final dataset that is integrated into the WDPA, with the corresponding WDPA IDs</w:t>
      </w:r>
      <w:r w:rsidR="00A12F63">
        <w:t xml:space="preserve"> and PIDs</w:t>
      </w:r>
      <w:r w:rsidRPr="003B48AD">
        <w:t xml:space="preserve">, and the protected areas that have been removed from the WDPA are sent back to the data provider </w:t>
      </w:r>
      <w:r w:rsidR="00735385">
        <w:t>for final verification</w:t>
      </w:r>
      <w:r w:rsidRPr="003B48AD">
        <w:t xml:space="preserve">. Data providers are </w:t>
      </w:r>
      <w:r w:rsidR="00AB43E8">
        <w:t>encouraged</w:t>
      </w:r>
      <w:r w:rsidRPr="003B48AD">
        <w:t xml:space="preserve">to retain WDPA IDs in their own datasets so future updates are </w:t>
      </w:r>
      <w:r w:rsidR="00735385">
        <w:t>more efficient.</w:t>
      </w:r>
    </w:p>
    <w:p w:rsidR="00A12F63" w:rsidRDefault="00135176" w:rsidP="00CC7209">
      <w:pPr>
        <w:pStyle w:val="Heading2"/>
      </w:pPr>
      <w:bookmarkStart w:id="25" w:name="_Toc416775504"/>
      <w:r>
        <w:t>3.3.</w:t>
      </w:r>
      <w:r w:rsidR="00D43A2C">
        <w:t>A</w:t>
      </w:r>
      <w:r w:rsidR="00A12F63">
        <w:t xml:space="preserve">ssessing the quality of </w:t>
      </w:r>
      <w:r>
        <w:t>the WDPA</w:t>
      </w:r>
      <w:r w:rsidR="00D43A2C">
        <w:t xml:space="preserve"> and public release</w:t>
      </w:r>
      <w:bookmarkEnd w:id="25"/>
    </w:p>
    <w:p w:rsidR="000F2850" w:rsidRPr="000F2850" w:rsidRDefault="000F2850" w:rsidP="009A5B1B">
      <w:pPr>
        <w:spacing w:after="0"/>
      </w:pPr>
    </w:p>
    <w:p w:rsidR="00C81F6B" w:rsidRDefault="00A12F63">
      <w:r w:rsidRPr="00A12F63">
        <w:t>A new version of the WDP</w:t>
      </w:r>
      <w:r>
        <w:t>A</w:t>
      </w:r>
      <w:r w:rsidRPr="00A12F63">
        <w:t xml:space="preserve"> is rel</w:t>
      </w:r>
      <w:r>
        <w:t>ea</w:t>
      </w:r>
      <w:r w:rsidRPr="00A12F63">
        <w:t xml:space="preserve">sed ever month and made available through the Protected </w:t>
      </w:r>
      <w:r w:rsidR="00DB507C" w:rsidRPr="00A12F63">
        <w:t xml:space="preserve">Planet </w:t>
      </w:r>
      <w:r w:rsidR="002B1779">
        <w:t>webpage</w:t>
      </w:r>
      <w:r w:rsidRPr="00A12F63">
        <w:t xml:space="preserve"> (</w:t>
      </w:r>
      <w:hyperlink r:id="rId33" w:history="1">
        <w:r w:rsidR="00DB507C" w:rsidRPr="00DB507C">
          <w:rPr>
            <w:rStyle w:val="Hyperlink"/>
          </w:rPr>
          <w:t>http://www.protectedplanet.net</w:t>
        </w:r>
      </w:hyperlink>
      <w:r w:rsidRPr="00A12F63">
        <w:t>)</w:t>
      </w:r>
      <w:r w:rsidR="00DB507C">
        <w:t xml:space="preserve">. </w:t>
      </w:r>
      <w:r w:rsidR="003A35AC">
        <w:t xml:space="preserve"> T</w:t>
      </w:r>
      <w:r w:rsidR="00C81F6B" w:rsidRPr="0046413A">
        <w:t>he WDPA release will include a report on attribute completeness for each of the attributes in the WDP</w:t>
      </w:r>
      <w:r w:rsidR="00C81F6B">
        <w:t>A and for each of the protected area record in www.protectedplanet.net.</w:t>
      </w:r>
    </w:p>
    <w:p w:rsidR="00473CE8" w:rsidRDefault="00C81F6B">
      <w:r>
        <w:t>The</w:t>
      </w:r>
      <w:r w:rsidR="00E17973">
        <w:t xml:space="preserve"> WDPA is team is always exploring better ways of assessing the quality of the data in the WDPA</w:t>
      </w:r>
      <w:r>
        <w:t>. Currently, f</w:t>
      </w:r>
      <w:r w:rsidR="00E17973">
        <w:t xml:space="preserve">our basic indicators are calculated </w:t>
      </w:r>
      <w:r>
        <w:t>for</w:t>
      </w:r>
      <w:r w:rsidR="00E17973">
        <w:t xml:space="preserve"> every monthly release</w:t>
      </w:r>
      <w:r w:rsidR="003A35AC">
        <w:t xml:space="preserve"> (Figure 3.4)</w:t>
      </w:r>
      <w:r>
        <w:t>.</w:t>
      </w:r>
    </w:p>
    <w:p w:rsidR="001C2763" w:rsidRPr="00C81F6B" w:rsidRDefault="001C2763" w:rsidP="001C2763">
      <w:pPr>
        <w:rPr>
          <w:rFonts w:asciiTheme="majorHAnsi" w:eastAsiaTheme="majorEastAsia" w:hAnsiTheme="majorHAnsi" w:cstheme="majorBidi"/>
          <w:b/>
          <w:bCs/>
          <w:color w:val="4F81BD" w:themeColor="accent1"/>
          <w:sz w:val="20"/>
          <w:szCs w:val="20"/>
          <w:lang w:eastAsia="ja-JP"/>
        </w:rPr>
      </w:pPr>
      <w:r w:rsidRPr="00C81F6B">
        <w:rPr>
          <w:rFonts w:asciiTheme="majorHAnsi" w:eastAsiaTheme="majorEastAsia" w:hAnsiTheme="majorHAnsi" w:cstheme="majorBidi"/>
          <w:b/>
          <w:bCs/>
          <w:color w:val="4F81BD" w:themeColor="accent1"/>
          <w:sz w:val="20"/>
          <w:szCs w:val="20"/>
          <w:lang w:eastAsia="ja-JP"/>
        </w:rPr>
        <w:t>Indicator 1: P</w:t>
      </w:r>
      <w:r w:rsidR="00DB507C" w:rsidRPr="00C81F6B">
        <w:rPr>
          <w:rFonts w:asciiTheme="majorHAnsi" w:eastAsiaTheme="majorEastAsia" w:hAnsiTheme="majorHAnsi" w:cstheme="majorBidi"/>
          <w:b/>
          <w:bCs/>
          <w:color w:val="4F81BD" w:themeColor="accent1"/>
          <w:sz w:val="20"/>
          <w:szCs w:val="20"/>
          <w:lang w:eastAsia="ja-JP"/>
        </w:rPr>
        <w:t>ercentage of records with boundaries in polygon format</w:t>
      </w:r>
    </w:p>
    <w:p w:rsidR="00DB755A" w:rsidRDefault="006D5EF4" w:rsidP="001C2763">
      <w:r>
        <w:t xml:space="preserve">This indicator measures the number of records in the WDPA in polygon format in relation to the number of records that are in point format. </w:t>
      </w:r>
      <w:r w:rsidR="001C2763" w:rsidRPr="001C2763">
        <w:t>P</w:t>
      </w:r>
      <w:r w:rsidR="0046413A" w:rsidRPr="0046413A">
        <w:t xml:space="preserve">oints </w:t>
      </w:r>
      <w:r w:rsidR="00D43A2C">
        <w:t>do not</w:t>
      </w:r>
      <w:r w:rsidR="0046413A" w:rsidRPr="0046413A">
        <w:t xml:space="preserve"> accurately represent a protected area</w:t>
      </w:r>
      <w:r w:rsidR="0046413A">
        <w:t xml:space="preserve">. </w:t>
      </w:r>
      <w:r>
        <w:t xml:space="preserve">Thus, the least points the dataset stores the better quality the dataset is considered. The aim of the WDPA is to reach a value of 100 </w:t>
      </w:r>
      <w:r w:rsidR="009A5B1B">
        <w:t>for this indicator.</w:t>
      </w:r>
    </w:p>
    <w:p w:rsidR="001C2763" w:rsidRPr="00C81F6B" w:rsidRDefault="001C2763" w:rsidP="001C2763">
      <w:pPr>
        <w:rPr>
          <w:rFonts w:asciiTheme="majorHAnsi" w:eastAsiaTheme="majorEastAsia" w:hAnsiTheme="majorHAnsi" w:cstheme="majorBidi"/>
          <w:b/>
          <w:bCs/>
          <w:color w:val="4F81BD" w:themeColor="accent1"/>
          <w:sz w:val="20"/>
          <w:szCs w:val="20"/>
          <w:lang w:eastAsia="ja-JP"/>
        </w:rPr>
      </w:pPr>
      <w:r w:rsidRPr="00C81F6B">
        <w:rPr>
          <w:rFonts w:asciiTheme="majorHAnsi" w:eastAsiaTheme="majorEastAsia" w:hAnsiTheme="majorHAnsi" w:cstheme="majorBidi"/>
          <w:b/>
          <w:bCs/>
          <w:color w:val="4F81BD" w:themeColor="accent1"/>
          <w:sz w:val="20"/>
          <w:szCs w:val="20"/>
          <w:lang w:eastAsia="ja-JP"/>
        </w:rPr>
        <w:t>Indicator 2: P</w:t>
      </w:r>
      <w:r w:rsidR="00DB507C" w:rsidRPr="00C81F6B">
        <w:rPr>
          <w:rFonts w:asciiTheme="majorHAnsi" w:eastAsiaTheme="majorEastAsia" w:hAnsiTheme="majorHAnsi" w:cstheme="majorBidi"/>
          <w:b/>
          <w:bCs/>
          <w:color w:val="4F81BD" w:themeColor="accent1"/>
          <w:sz w:val="20"/>
          <w:szCs w:val="20"/>
          <w:lang w:eastAsia="ja-JP"/>
        </w:rPr>
        <w:t>ercentage of data attributes which have been reported by the data provider</w:t>
      </w:r>
    </w:p>
    <w:p w:rsidR="00E17973" w:rsidRPr="00E17973" w:rsidRDefault="00B935F2" w:rsidP="001C2763">
      <w:r w:rsidRPr="00B935F2">
        <w:t>Each record in the WDPA has 2</w:t>
      </w:r>
      <w:r>
        <w:t>8</w:t>
      </w:r>
      <w:r w:rsidRPr="00B935F2">
        <w:t xml:space="preserve"> fields for which data attributes are requested. This indicator shows the weighted percentage of data fields which have been reported, based on the minimum, core and complete attributes.</w:t>
      </w:r>
      <w:r w:rsidR="006D5EF4">
        <w:t>A dataset that has all its fields completed is considered as a complete dataset</w:t>
      </w:r>
      <w:r w:rsidR="00E17973">
        <w:t xml:space="preserve"> which a</w:t>
      </w:r>
      <w:r w:rsidR="0046413A">
        <w:t xml:space="preserve">llows more comprehensive and in depth analyses on the status of </w:t>
      </w:r>
      <w:r>
        <w:t>a</w:t>
      </w:r>
      <w:r w:rsidR="00E17973">
        <w:t xml:space="preserve"> global</w:t>
      </w:r>
      <w:r>
        <w:t>, regional, or national</w:t>
      </w:r>
      <w:r w:rsidR="00E17973">
        <w:t xml:space="preserve"> protected area network.</w:t>
      </w:r>
    </w:p>
    <w:p w:rsidR="001C2763" w:rsidRPr="00C81F6B" w:rsidRDefault="001C2763" w:rsidP="00C81F6B">
      <w:pPr>
        <w:rPr>
          <w:rFonts w:asciiTheme="majorHAnsi" w:eastAsiaTheme="majorEastAsia" w:hAnsiTheme="majorHAnsi" w:cstheme="majorBidi"/>
          <w:b/>
          <w:bCs/>
          <w:color w:val="4F81BD" w:themeColor="accent1"/>
          <w:sz w:val="20"/>
          <w:szCs w:val="20"/>
          <w:lang w:eastAsia="ja-JP"/>
        </w:rPr>
      </w:pPr>
      <w:r w:rsidRPr="00C81F6B">
        <w:rPr>
          <w:rFonts w:asciiTheme="majorHAnsi" w:eastAsiaTheme="majorEastAsia" w:hAnsiTheme="majorHAnsi" w:cstheme="majorBidi"/>
          <w:b/>
          <w:bCs/>
          <w:color w:val="4F81BD" w:themeColor="accent1"/>
          <w:sz w:val="20"/>
          <w:szCs w:val="20"/>
          <w:lang w:eastAsia="ja-JP"/>
        </w:rPr>
        <w:t>Indicator 3: P</w:t>
      </w:r>
      <w:r w:rsidR="00DB507C" w:rsidRPr="00C81F6B">
        <w:rPr>
          <w:rFonts w:asciiTheme="majorHAnsi" w:eastAsiaTheme="majorEastAsia" w:hAnsiTheme="majorHAnsi" w:cstheme="majorBidi"/>
          <w:b/>
          <w:bCs/>
          <w:color w:val="4F81BD" w:themeColor="accent1"/>
          <w:sz w:val="20"/>
          <w:szCs w:val="20"/>
          <w:lang w:eastAsia="ja-JP"/>
        </w:rPr>
        <w:t xml:space="preserve">ercentage of records updated or </w:t>
      </w:r>
      <w:r w:rsidR="00E17973" w:rsidRPr="00C81F6B">
        <w:rPr>
          <w:rFonts w:asciiTheme="majorHAnsi" w:eastAsiaTheme="majorEastAsia" w:hAnsiTheme="majorHAnsi" w:cstheme="majorBidi"/>
          <w:b/>
          <w:bCs/>
          <w:color w:val="4F81BD" w:themeColor="accent1"/>
          <w:sz w:val="20"/>
          <w:szCs w:val="20"/>
          <w:lang w:eastAsia="ja-JP"/>
        </w:rPr>
        <w:t xml:space="preserve">verified </w:t>
      </w:r>
      <w:r w:rsidR="00DB507C" w:rsidRPr="00C81F6B">
        <w:rPr>
          <w:rFonts w:asciiTheme="majorHAnsi" w:eastAsiaTheme="majorEastAsia" w:hAnsiTheme="majorHAnsi" w:cstheme="majorBidi"/>
          <w:b/>
          <w:bCs/>
          <w:color w:val="4F81BD" w:themeColor="accent1"/>
          <w:sz w:val="20"/>
          <w:szCs w:val="20"/>
          <w:lang w:eastAsia="ja-JP"/>
        </w:rPr>
        <w:t>by the data provider in the last 5 years</w:t>
      </w:r>
    </w:p>
    <w:p w:rsidR="00DB507C" w:rsidRPr="001C2763" w:rsidRDefault="00B935F2" w:rsidP="001C2763">
      <w:pPr>
        <w:spacing w:after="0"/>
        <w:rPr>
          <w:b/>
        </w:rPr>
      </w:pPr>
      <w:r w:rsidRPr="00B935F2">
        <w:t xml:space="preserve">UNEP-WCMC sets a target to update each record in the WDPA at least every five years. This indicator shows the percentage of records updated in the last 5 years (since January 2010). </w:t>
      </w:r>
      <w:r w:rsidR="001C2763" w:rsidRPr="00B935F2">
        <w:t>A</w:t>
      </w:r>
      <w:r w:rsidR="0046413A" w:rsidRPr="00B935F2">
        <w:t>ccurate</w:t>
      </w:r>
      <w:r w:rsidR="0046413A">
        <w:t xml:space="preserve"> and up to date data on protected areas is fundamental to inform decisions and research questions.</w:t>
      </w:r>
    </w:p>
    <w:p w:rsidR="001C2763" w:rsidRDefault="001C2763" w:rsidP="001C2763">
      <w:pPr>
        <w:pStyle w:val="Default"/>
        <w:rPr>
          <w:rFonts w:asciiTheme="minorHAnsi" w:hAnsiTheme="minorHAnsi" w:cstheme="minorBidi"/>
          <w:b/>
          <w:color w:val="auto"/>
          <w:sz w:val="22"/>
          <w:szCs w:val="22"/>
          <w:lang w:val="en-US" w:bidi="en-US"/>
        </w:rPr>
      </w:pPr>
    </w:p>
    <w:p w:rsidR="001C2763" w:rsidRPr="00C81F6B" w:rsidRDefault="001C2763" w:rsidP="00C81F6B">
      <w:pPr>
        <w:rPr>
          <w:rFonts w:asciiTheme="majorHAnsi" w:eastAsiaTheme="majorEastAsia" w:hAnsiTheme="majorHAnsi" w:cstheme="majorBidi"/>
          <w:b/>
          <w:bCs/>
          <w:color w:val="4F81BD" w:themeColor="accent1"/>
          <w:sz w:val="20"/>
          <w:szCs w:val="20"/>
          <w:lang w:eastAsia="ja-JP"/>
        </w:rPr>
      </w:pPr>
      <w:r w:rsidRPr="00C81F6B">
        <w:rPr>
          <w:rFonts w:asciiTheme="majorHAnsi" w:eastAsiaTheme="majorEastAsia" w:hAnsiTheme="majorHAnsi" w:cstheme="majorBidi"/>
          <w:b/>
          <w:bCs/>
          <w:color w:val="4F81BD" w:themeColor="accent1"/>
          <w:sz w:val="20"/>
          <w:szCs w:val="20"/>
          <w:lang w:eastAsia="ja-JP"/>
        </w:rPr>
        <w:t>Indicator 4: P</w:t>
      </w:r>
      <w:r w:rsidR="00DB507C" w:rsidRPr="00C81F6B">
        <w:rPr>
          <w:rFonts w:asciiTheme="majorHAnsi" w:eastAsiaTheme="majorEastAsia" w:hAnsiTheme="majorHAnsi" w:cstheme="majorBidi"/>
          <w:b/>
          <w:bCs/>
          <w:color w:val="4F81BD" w:themeColor="accent1"/>
          <w:sz w:val="20"/>
          <w:szCs w:val="20"/>
          <w:lang w:eastAsia="ja-JP"/>
        </w:rPr>
        <w:t>ercentage of records where the area of the polygon is within 5% of the area reported</w:t>
      </w:r>
    </w:p>
    <w:p w:rsidR="00D43A2C" w:rsidRDefault="00B935F2" w:rsidP="00C81F6B">
      <w:pPr>
        <w:pStyle w:val="Default"/>
        <w:rPr>
          <w:rFonts w:asciiTheme="minorHAnsi" w:hAnsiTheme="minorHAnsi" w:cstheme="minorBidi"/>
          <w:color w:val="auto"/>
          <w:sz w:val="22"/>
          <w:szCs w:val="22"/>
          <w:lang w:val="en-US" w:bidi="en-US"/>
        </w:rPr>
      </w:pPr>
      <w:r w:rsidRPr="00B935F2">
        <w:rPr>
          <w:rFonts w:asciiTheme="minorHAnsi" w:hAnsiTheme="minorHAnsi" w:cstheme="minorBidi"/>
          <w:color w:val="auto"/>
          <w:sz w:val="22"/>
          <w:szCs w:val="22"/>
          <w:lang w:val="en-US" w:bidi="en-US"/>
        </w:rPr>
        <w:t>The area (km2) reported for a protected area may sometimes differ from the area of the boundary polygon provided, possibly indicating a discrepancy within the information submitted. This indicator shows the percentage of records where the area of the polygon is within a threshold of 5% of the area reported. The threshold allows for differences due to projections and software used for calculating the GIS area.</w:t>
      </w:r>
      <w:r w:rsidR="0046413A" w:rsidRPr="0046413A">
        <w:rPr>
          <w:rFonts w:asciiTheme="minorHAnsi" w:hAnsiTheme="minorHAnsi" w:cstheme="minorBidi"/>
          <w:color w:val="auto"/>
          <w:sz w:val="22"/>
          <w:szCs w:val="22"/>
          <w:lang w:val="en-US" w:bidi="en-US"/>
        </w:rPr>
        <w:t>Ideally reported area and GIS measure</w:t>
      </w:r>
      <w:r w:rsidR="00D43A2C">
        <w:rPr>
          <w:rFonts w:asciiTheme="minorHAnsi" w:hAnsiTheme="minorHAnsi" w:cstheme="minorBidi"/>
          <w:color w:val="auto"/>
          <w:sz w:val="22"/>
          <w:szCs w:val="22"/>
          <w:lang w:val="en-US" w:bidi="en-US"/>
        </w:rPr>
        <w:t>d</w:t>
      </w:r>
      <w:r w:rsidR="0046413A" w:rsidRPr="0046413A">
        <w:rPr>
          <w:rFonts w:asciiTheme="minorHAnsi" w:hAnsiTheme="minorHAnsi" w:cstheme="minorBidi"/>
          <w:color w:val="auto"/>
          <w:sz w:val="22"/>
          <w:szCs w:val="22"/>
          <w:lang w:val="en-US" w:bidi="en-US"/>
        </w:rPr>
        <w:t xml:space="preserve"> area should match but this does not happen for many protected areas</w:t>
      </w:r>
      <w:r w:rsidR="00D43A2C">
        <w:rPr>
          <w:rFonts w:asciiTheme="minorHAnsi" w:hAnsiTheme="minorHAnsi" w:cstheme="minorBidi"/>
          <w:color w:val="auto"/>
          <w:sz w:val="22"/>
          <w:szCs w:val="22"/>
          <w:lang w:val="en-US" w:bidi="en-US"/>
        </w:rPr>
        <w:t>. This may be due to a number of reasons. For example, because there is a time lag between the expansion or reduction of a protected area and the update of its legal text.</w:t>
      </w:r>
    </w:p>
    <w:p w:rsidR="00871A40" w:rsidRDefault="00871A40" w:rsidP="00C81F6B">
      <w:pPr>
        <w:pStyle w:val="Default"/>
        <w:rPr>
          <w:rFonts w:asciiTheme="minorHAnsi" w:hAnsiTheme="minorHAnsi" w:cstheme="minorBidi"/>
          <w:color w:val="auto"/>
          <w:sz w:val="22"/>
          <w:szCs w:val="22"/>
          <w:lang w:val="en-US" w:bidi="en-US"/>
        </w:rPr>
      </w:pPr>
    </w:p>
    <w:p w:rsidR="00AE099B" w:rsidRDefault="00AE099B" w:rsidP="00C81F6B">
      <w:pPr>
        <w:pStyle w:val="Default"/>
        <w:rPr>
          <w:rFonts w:asciiTheme="minorHAnsi" w:hAnsiTheme="minorHAnsi" w:cstheme="minorBidi"/>
          <w:color w:val="auto"/>
          <w:sz w:val="22"/>
          <w:szCs w:val="22"/>
          <w:lang w:val="en-US" w:bidi="en-US"/>
        </w:rPr>
      </w:pPr>
    </w:p>
    <w:p w:rsidR="00AE099B" w:rsidRPr="006601DB" w:rsidRDefault="00AE099B" w:rsidP="006601DB">
      <w:pPr>
        <w:spacing w:after="0"/>
        <w:rPr>
          <w:rFonts w:asciiTheme="majorHAnsi" w:eastAsiaTheme="majorEastAsia" w:hAnsiTheme="majorHAnsi" w:cstheme="majorBidi"/>
          <w:b/>
          <w:bCs/>
          <w:lang w:eastAsia="ja-JP"/>
        </w:rPr>
      </w:pPr>
      <w:r w:rsidRPr="006601DB">
        <w:rPr>
          <w:rFonts w:asciiTheme="majorHAnsi" w:eastAsiaTheme="majorEastAsia" w:hAnsiTheme="majorHAnsi" w:cstheme="majorBidi"/>
          <w:b/>
          <w:bCs/>
          <w:lang w:eastAsia="ja-JP"/>
        </w:rPr>
        <w:t>Indicator 1: Percentage of records with boundaries in polygon format</w:t>
      </w:r>
    </w:p>
    <w:p w:rsidR="00984B6F" w:rsidRPr="00AE099B" w:rsidRDefault="00B85641" w:rsidP="00AE099B">
      <w:pPr>
        <w:rPr>
          <w:rFonts w:asciiTheme="majorHAnsi" w:eastAsiaTheme="majorEastAsia" w:hAnsiTheme="majorHAnsi" w:cstheme="majorBidi"/>
          <w:b/>
          <w:bCs/>
          <w:sz w:val="24"/>
          <w:szCs w:val="24"/>
          <w:lang w:eastAsia="ja-JP"/>
        </w:rPr>
      </w:pPr>
      <w:r>
        <w:rPr>
          <w:rFonts w:asciiTheme="majorHAnsi" w:eastAsiaTheme="majorEastAsia" w:hAnsiTheme="majorHAnsi" w:cstheme="majorBidi"/>
          <w:b/>
          <w:bCs/>
          <w:noProof/>
          <w:sz w:val="24"/>
          <w:szCs w:val="24"/>
          <w:lang w:val="en-GB" w:eastAsia="en-GB" w:bidi="ar-SA"/>
        </w:rPr>
        <w:drawing>
          <wp:anchor distT="0" distB="0" distL="114300" distR="114300" simplePos="0" relativeHeight="251732480" behindDoc="0" locked="0" layoutInCell="1" allowOverlap="1">
            <wp:simplePos x="0" y="0"/>
            <wp:positionH relativeFrom="column">
              <wp:posOffset>-194310</wp:posOffset>
            </wp:positionH>
            <wp:positionV relativeFrom="paragraph">
              <wp:posOffset>88265</wp:posOffset>
            </wp:positionV>
            <wp:extent cx="4752975" cy="975360"/>
            <wp:effectExtent l="1905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RA_1_im1.tif"/>
                    <pic:cNvPicPr/>
                  </pic:nvPicPr>
                  <pic:blipFill rotWithShape="1">
                    <a:blip r:embed="rId34">
                      <a:extLst>
                        <a:ext uri="{28A0092B-C50C-407E-A947-70E740481C1C}">
                          <a14:useLocalDpi xmlns:a14="http://schemas.microsoft.com/office/drawing/2010/main" val="0"/>
                        </a:ext>
                      </a:extLst>
                    </a:blip>
                    <a:srcRect t="17485"/>
                    <a:stretch/>
                  </pic:blipFill>
                  <pic:spPr bwMode="auto">
                    <a:xfrm>
                      <a:off x="0" y="0"/>
                      <a:ext cx="4752975" cy="975360"/>
                    </a:xfrm>
                    <a:prstGeom prst="rect">
                      <a:avLst/>
                    </a:prstGeom>
                    <a:ln>
                      <a:noFill/>
                    </a:ln>
                    <a:extLst>
                      <a:ext uri="{53640926-AAD7-44D8-BBD7-CCE9431645EC}">
                        <a14:shadowObscured xmlns:a14="http://schemas.microsoft.com/office/drawing/2010/main"/>
                      </a:ext>
                    </a:extLst>
                  </pic:spPr>
                </pic:pic>
              </a:graphicData>
            </a:graphic>
          </wp:anchor>
        </w:drawing>
      </w:r>
    </w:p>
    <w:p w:rsidR="00B85641" w:rsidRDefault="00B85641" w:rsidP="006601DB">
      <w:pPr>
        <w:spacing w:after="0"/>
        <w:rPr>
          <w:rFonts w:asciiTheme="majorHAnsi" w:eastAsiaTheme="majorEastAsia" w:hAnsiTheme="majorHAnsi" w:cstheme="majorBidi"/>
          <w:b/>
          <w:bCs/>
          <w:lang w:eastAsia="ja-JP"/>
        </w:rPr>
      </w:pPr>
    </w:p>
    <w:p w:rsidR="00B85641" w:rsidRDefault="00B85641" w:rsidP="006601DB">
      <w:pPr>
        <w:spacing w:after="0"/>
        <w:rPr>
          <w:rFonts w:asciiTheme="majorHAnsi" w:eastAsiaTheme="majorEastAsia" w:hAnsiTheme="majorHAnsi" w:cstheme="majorBidi"/>
          <w:b/>
          <w:bCs/>
          <w:lang w:eastAsia="ja-JP"/>
        </w:rPr>
      </w:pPr>
    </w:p>
    <w:p w:rsidR="00B85641" w:rsidRDefault="00B85641" w:rsidP="006601DB">
      <w:pPr>
        <w:spacing w:after="0"/>
        <w:rPr>
          <w:rFonts w:asciiTheme="majorHAnsi" w:eastAsiaTheme="majorEastAsia" w:hAnsiTheme="majorHAnsi" w:cstheme="majorBidi"/>
          <w:b/>
          <w:bCs/>
          <w:lang w:eastAsia="ja-JP"/>
        </w:rPr>
      </w:pPr>
    </w:p>
    <w:p w:rsidR="00B85641" w:rsidRDefault="00B85641" w:rsidP="006601DB">
      <w:pPr>
        <w:spacing w:after="0"/>
        <w:rPr>
          <w:rFonts w:asciiTheme="majorHAnsi" w:eastAsiaTheme="majorEastAsia" w:hAnsiTheme="majorHAnsi" w:cstheme="majorBidi"/>
          <w:b/>
          <w:bCs/>
          <w:lang w:eastAsia="ja-JP"/>
        </w:rPr>
      </w:pPr>
    </w:p>
    <w:p w:rsidR="00AE099B" w:rsidRPr="006601DB" w:rsidRDefault="00AE099B" w:rsidP="006601DB">
      <w:pPr>
        <w:spacing w:after="0"/>
        <w:rPr>
          <w:rFonts w:asciiTheme="majorHAnsi" w:eastAsiaTheme="majorEastAsia" w:hAnsiTheme="majorHAnsi" w:cstheme="majorBidi"/>
          <w:b/>
          <w:bCs/>
          <w:lang w:eastAsia="ja-JP"/>
        </w:rPr>
      </w:pPr>
      <w:r w:rsidRPr="006601DB">
        <w:rPr>
          <w:rFonts w:asciiTheme="majorHAnsi" w:eastAsiaTheme="majorEastAsia" w:hAnsiTheme="majorHAnsi" w:cstheme="majorBidi"/>
          <w:b/>
          <w:bCs/>
          <w:lang w:eastAsia="ja-JP"/>
        </w:rPr>
        <w:t>Indicator 2: Percentage of data attributes which have been reported by the data provider</w:t>
      </w:r>
    </w:p>
    <w:p w:rsidR="00984B6F" w:rsidRPr="00AE099B" w:rsidRDefault="00B85641" w:rsidP="00AE099B">
      <w:pPr>
        <w:rPr>
          <w:rFonts w:asciiTheme="majorHAnsi" w:eastAsiaTheme="majorEastAsia" w:hAnsiTheme="majorHAnsi" w:cstheme="majorBidi"/>
          <w:b/>
          <w:bCs/>
          <w:sz w:val="24"/>
          <w:szCs w:val="24"/>
          <w:lang w:eastAsia="ja-JP"/>
        </w:rPr>
      </w:pPr>
      <w:r>
        <w:rPr>
          <w:rFonts w:asciiTheme="majorHAnsi" w:eastAsiaTheme="majorEastAsia" w:hAnsiTheme="majorHAnsi" w:cstheme="majorBidi"/>
          <w:b/>
          <w:bCs/>
          <w:noProof/>
          <w:sz w:val="24"/>
          <w:szCs w:val="24"/>
          <w:lang w:val="en-GB" w:eastAsia="en-GB" w:bidi="ar-SA"/>
        </w:rPr>
        <w:drawing>
          <wp:anchor distT="0" distB="0" distL="114300" distR="114300" simplePos="0" relativeHeight="251733504" behindDoc="0" locked="0" layoutInCell="1" allowOverlap="1">
            <wp:simplePos x="0" y="0"/>
            <wp:positionH relativeFrom="column">
              <wp:posOffset>-108585</wp:posOffset>
            </wp:positionH>
            <wp:positionV relativeFrom="paragraph">
              <wp:posOffset>104140</wp:posOffset>
            </wp:positionV>
            <wp:extent cx="4613275" cy="850900"/>
            <wp:effectExtent l="1905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RA_1_im2.tif"/>
                    <pic:cNvPicPr/>
                  </pic:nvPicPr>
                  <pic:blipFill rotWithShape="1">
                    <a:blip r:embed="rId35">
                      <a:extLst>
                        <a:ext uri="{28A0092B-C50C-407E-A947-70E740481C1C}">
                          <a14:useLocalDpi xmlns:a14="http://schemas.microsoft.com/office/drawing/2010/main" val="0"/>
                        </a:ext>
                      </a:extLst>
                    </a:blip>
                    <a:srcRect t="16230"/>
                    <a:stretch/>
                  </pic:blipFill>
                  <pic:spPr bwMode="auto">
                    <a:xfrm>
                      <a:off x="0" y="0"/>
                      <a:ext cx="4613275" cy="850900"/>
                    </a:xfrm>
                    <a:prstGeom prst="rect">
                      <a:avLst/>
                    </a:prstGeom>
                    <a:ln>
                      <a:noFill/>
                    </a:ln>
                    <a:extLst>
                      <a:ext uri="{53640926-AAD7-44D8-BBD7-CCE9431645EC}">
                        <a14:shadowObscured xmlns:a14="http://schemas.microsoft.com/office/drawing/2010/main"/>
                      </a:ext>
                    </a:extLst>
                  </pic:spPr>
                </pic:pic>
              </a:graphicData>
            </a:graphic>
          </wp:anchor>
        </w:drawing>
      </w:r>
    </w:p>
    <w:p w:rsidR="006601DB" w:rsidRDefault="006601DB" w:rsidP="00AE099B">
      <w:pPr>
        <w:rPr>
          <w:rFonts w:asciiTheme="majorHAnsi" w:eastAsiaTheme="majorEastAsia" w:hAnsiTheme="majorHAnsi" w:cstheme="majorBidi"/>
          <w:b/>
          <w:bCs/>
          <w:sz w:val="24"/>
          <w:szCs w:val="24"/>
          <w:lang w:eastAsia="ja-JP"/>
        </w:rPr>
      </w:pPr>
    </w:p>
    <w:p w:rsidR="006601DB" w:rsidRDefault="006601DB" w:rsidP="00AE099B">
      <w:pPr>
        <w:rPr>
          <w:rFonts w:asciiTheme="majorHAnsi" w:eastAsiaTheme="majorEastAsia" w:hAnsiTheme="majorHAnsi" w:cstheme="majorBidi"/>
          <w:b/>
          <w:bCs/>
          <w:sz w:val="24"/>
          <w:szCs w:val="24"/>
          <w:lang w:eastAsia="ja-JP"/>
        </w:rPr>
      </w:pPr>
    </w:p>
    <w:p w:rsidR="00AE099B" w:rsidRPr="006601DB" w:rsidRDefault="00AE099B" w:rsidP="006601DB">
      <w:pPr>
        <w:spacing w:after="0"/>
        <w:rPr>
          <w:rFonts w:asciiTheme="majorHAnsi" w:eastAsiaTheme="majorEastAsia" w:hAnsiTheme="majorHAnsi" w:cstheme="majorBidi"/>
          <w:b/>
          <w:bCs/>
          <w:lang w:eastAsia="ja-JP"/>
        </w:rPr>
      </w:pPr>
      <w:r w:rsidRPr="006601DB">
        <w:rPr>
          <w:rFonts w:asciiTheme="majorHAnsi" w:eastAsiaTheme="majorEastAsia" w:hAnsiTheme="majorHAnsi" w:cstheme="majorBidi"/>
          <w:b/>
          <w:bCs/>
          <w:lang w:eastAsia="ja-JP"/>
        </w:rPr>
        <w:t>Indicator 3: Percentage of records updated or verified by the data provider in the last 5 years</w:t>
      </w:r>
    </w:p>
    <w:p w:rsidR="00AE099B" w:rsidRPr="00AE099B" w:rsidRDefault="00B85641" w:rsidP="00AE099B">
      <w:pPr>
        <w:pStyle w:val="Default"/>
        <w:rPr>
          <w:rFonts w:asciiTheme="majorHAnsi" w:eastAsiaTheme="majorEastAsia" w:hAnsiTheme="majorHAnsi" w:cstheme="majorBidi"/>
          <w:b/>
          <w:bCs/>
          <w:color w:val="auto"/>
          <w:lang w:val="en-US" w:eastAsia="ja-JP" w:bidi="en-US"/>
        </w:rPr>
      </w:pPr>
      <w:r>
        <w:rPr>
          <w:rFonts w:asciiTheme="majorHAnsi" w:eastAsiaTheme="majorEastAsia" w:hAnsiTheme="majorHAnsi" w:cstheme="majorBidi"/>
          <w:b/>
          <w:bCs/>
          <w:noProof/>
          <w:color w:val="auto"/>
          <w:lang w:eastAsia="en-GB"/>
        </w:rPr>
        <w:drawing>
          <wp:anchor distT="0" distB="0" distL="114300" distR="114300" simplePos="0" relativeHeight="251734528" behindDoc="0" locked="0" layoutInCell="1" allowOverlap="1">
            <wp:simplePos x="0" y="0"/>
            <wp:positionH relativeFrom="margin">
              <wp:posOffset>-194945</wp:posOffset>
            </wp:positionH>
            <wp:positionV relativeFrom="paragraph">
              <wp:posOffset>43815</wp:posOffset>
            </wp:positionV>
            <wp:extent cx="4752975" cy="817880"/>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_1_im3.tif"/>
                    <pic:cNvPicPr/>
                  </pic:nvPicPr>
                  <pic:blipFill rotWithShape="1">
                    <a:blip r:embed="rId36">
                      <a:extLst>
                        <a:ext uri="{28A0092B-C50C-407E-A947-70E740481C1C}">
                          <a14:useLocalDpi xmlns:a14="http://schemas.microsoft.com/office/drawing/2010/main" val="0"/>
                        </a:ext>
                      </a:extLst>
                    </a:blip>
                    <a:srcRect t="11985"/>
                    <a:stretch/>
                  </pic:blipFill>
                  <pic:spPr bwMode="auto">
                    <a:xfrm>
                      <a:off x="0" y="0"/>
                      <a:ext cx="4752975" cy="817880"/>
                    </a:xfrm>
                    <a:prstGeom prst="rect">
                      <a:avLst/>
                    </a:prstGeom>
                    <a:ln>
                      <a:noFill/>
                    </a:ln>
                    <a:extLst>
                      <a:ext uri="{53640926-AAD7-44D8-BBD7-CCE9431645EC}">
                        <a14:shadowObscured xmlns:a14="http://schemas.microsoft.com/office/drawing/2010/main"/>
                      </a:ext>
                    </a:extLst>
                  </pic:spPr>
                </pic:pic>
              </a:graphicData>
            </a:graphic>
          </wp:anchor>
        </w:drawing>
      </w:r>
    </w:p>
    <w:p w:rsidR="006601DB" w:rsidRDefault="006601DB" w:rsidP="006601DB">
      <w:pPr>
        <w:rPr>
          <w:rFonts w:asciiTheme="majorHAnsi" w:eastAsiaTheme="majorEastAsia" w:hAnsiTheme="majorHAnsi" w:cstheme="majorBidi"/>
          <w:b/>
          <w:bCs/>
          <w:sz w:val="24"/>
          <w:szCs w:val="24"/>
          <w:lang w:eastAsia="ja-JP"/>
        </w:rPr>
      </w:pPr>
    </w:p>
    <w:p w:rsidR="00B85641" w:rsidRDefault="00B85641" w:rsidP="006601DB">
      <w:pPr>
        <w:spacing w:after="0"/>
        <w:rPr>
          <w:rFonts w:asciiTheme="majorHAnsi" w:eastAsiaTheme="majorEastAsia" w:hAnsiTheme="majorHAnsi" w:cstheme="majorBidi"/>
          <w:b/>
          <w:bCs/>
          <w:lang w:eastAsia="ja-JP"/>
        </w:rPr>
      </w:pPr>
    </w:p>
    <w:p w:rsidR="00B85641" w:rsidRDefault="00B85641" w:rsidP="006601DB">
      <w:pPr>
        <w:spacing w:after="0"/>
        <w:rPr>
          <w:rFonts w:asciiTheme="majorHAnsi" w:eastAsiaTheme="majorEastAsia" w:hAnsiTheme="majorHAnsi" w:cstheme="majorBidi"/>
          <w:b/>
          <w:bCs/>
          <w:lang w:eastAsia="ja-JP"/>
        </w:rPr>
      </w:pPr>
    </w:p>
    <w:p w:rsidR="00F67C8E" w:rsidRDefault="00F67C8E" w:rsidP="006601DB">
      <w:pPr>
        <w:spacing w:after="0"/>
        <w:rPr>
          <w:rFonts w:asciiTheme="majorHAnsi" w:eastAsiaTheme="majorEastAsia" w:hAnsiTheme="majorHAnsi" w:cstheme="majorBidi"/>
          <w:b/>
          <w:bCs/>
          <w:lang w:eastAsia="ja-JP"/>
        </w:rPr>
      </w:pPr>
    </w:p>
    <w:p w:rsidR="00AE099B" w:rsidRPr="006601DB" w:rsidRDefault="00AE099B" w:rsidP="006601DB">
      <w:pPr>
        <w:spacing w:after="0"/>
        <w:rPr>
          <w:rFonts w:asciiTheme="majorHAnsi" w:eastAsiaTheme="majorEastAsia" w:hAnsiTheme="majorHAnsi" w:cstheme="majorBidi"/>
          <w:b/>
          <w:bCs/>
          <w:lang w:eastAsia="ja-JP"/>
        </w:rPr>
      </w:pPr>
      <w:r w:rsidRPr="006601DB">
        <w:rPr>
          <w:rFonts w:asciiTheme="majorHAnsi" w:eastAsiaTheme="majorEastAsia" w:hAnsiTheme="majorHAnsi" w:cstheme="majorBidi"/>
          <w:b/>
          <w:bCs/>
          <w:lang w:eastAsia="ja-JP"/>
        </w:rPr>
        <w:t>Indicator 4: Percentage of records where the area of the polygon is within 5% of the area reported</w:t>
      </w:r>
    </w:p>
    <w:p w:rsidR="00871A40" w:rsidRDefault="00B85641">
      <w:pPr>
        <w:rPr>
          <w:b/>
          <w:sz w:val="20"/>
          <w:szCs w:val="20"/>
        </w:rPr>
      </w:pPr>
      <w:r>
        <w:rPr>
          <w:b/>
          <w:noProof/>
          <w:sz w:val="20"/>
          <w:szCs w:val="20"/>
          <w:lang w:val="en-GB" w:eastAsia="en-GB" w:bidi="ar-SA"/>
        </w:rPr>
        <w:drawing>
          <wp:anchor distT="0" distB="0" distL="114300" distR="114300" simplePos="0" relativeHeight="251735552" behindDoc="0" locked="0" layoutInCell="1" allowOverlap="1">
            <wp:simplePos x="0" y="0"/>
            <wp:positionH relativeFrom="column">
              <wp:posOffset>-197485</wp:posOffset>
            </wp:positionH>
            <wp:positionV relativeFrom="paragraph">
              <wp:posOffset>46990</wp:posOffset>
            </wp:positionV>
            <wp:extent cx="4806950" cy="977900"/>
            <wp:effectExtent l="1905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A_1_im4.tif"/>
                    <pic:cNvPicPr/>
                  </pic:nvPicPr>
                  <pic:blipFill rotWithShape="1">
                    <a:blip r:embed="rId37">
                      <a:extLst>
                        <a:ext uri="{28A0092B-C50C-407E-A947-70E740481C1C}">
                          <a14:useLocalDpi xmlns:a14="http://schemas.microsoft.com/office/drawing/2010/main" val="0"/>
                        </a:ext>
                      </a:extLst>
                    </a:blip>
                    <a:srcRect l="7086" t="6360" b="36890"/>
                    <a:stretch/>
                  </pic:blipFill>
                  <pic:spPr bwMode="auto">
                    <a:xfrm>
                      <a:off x="0" y="0"/>
                      <a:ext cx="4806950" cy="977900"/>
                    </a:xfrm>
                    <a:prstGeom prst="rect">
                      <a:avLst/>
                    </a:prstGeom>
                    <a:ln>
                      <a:noFill/>
                    </a:ln>
                    <a:extLst>
                      <a:ext uri="{53640926-AAD7-44D8-BBD7-CCE9431645EC}">
                        <a14:shadowObscured xmlns:a14="http://schemas.microsoft.com/office/drawing/2010/main"/>
                      </a:ext>
                    </a:extLst>
                  </pic:spPr>
                </pic:pic>
              </a:graphicData>
            </a:graphic>
          </wp:anchor>
        </w:drawing>
      </w:r>
    </w:p>
    <w:p w:rsidR="00AE099B" w:rsidRDefault="00AE099B">
      <w:pPr>
        <w:rPr>
          <w:b/>
          <w:sz w:val="20"/>
          <w:szCs w:val="20"/>
        </w:rPr>
      </w:pPr>
    </w:p>
    <w:p w:rsidR="006601DB" w:rsidRDefault="006601DB">
      <w:pPr>
        <w:rPr>
          <w:b/>
          <w:sz w:val="20"/>
          <w:szCs w:val="20"/>
        </w:rPr>
      </w:pPr>
    </w:p>
    <w:p w:rsidR="00B85641" w:rsidRDefault="00B85641">
      <w:pPr>
        <w:rPr>
          <w:b/>
          <w:sz w:val="20"/>
          <w:szCs w:val="20"/>
        </w:rPr>
      </w:pPr>
    </w:p>
    <w:p w:rsidR="00B85641" w:rsidRDefault="00B85641">
      <w:pPr>
        <w:rPr>
          <w:b/>
          <w:sz w:val="20"/>
          <w:szCs w:val="20"/>
        </w:rPr>
      </w:pPr>
      <w:r>
        <w:rPr>
          <w:b/>
          <w:noProof/>
          <w:sz w:val="20"/>
          <w:szCs w:val="20"/>
          <w:lang w:val="en-GB" w:eastAsia="en-GB" w:bidi="ar-SA"/>
        </w:rPr>
        <w:drawing>
          <wp:inline distT="0" distB="0" distL="0" distR="0">
            <wp:extent cx="5337810" cy="696595"/>
            <wp:effectExtent l="19050" t="0" r="0" b="0"/>
            <wp:docPr id="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RA_1_im4.tif"/>
                    <pic:cNvPicPr/>
                  </pic:nvPicPr>
                  <pic:blipFill rotWithShape="1">
                    <a:blip r:embed="rId37">
                      <a:extLst>
                        <a:ext uri="{28A0092B-C50C-407E-A947-70E740481C1C}">
                          <a14:useLocalDpi xmlns:a14="http://schemas.microsoft.com/office/drawing/2010/main" val="0"/>
                        </a:ext>
                      </a:extLst>
                    </a:blip>
                    <a:srcRect t="60919"/>
                    <a:stretch/>
                  </pic:blipFill>
                  <pic:spPr bwMode="auto">
                    <a:xfrm>
                      <a:off x="0" y="0"/>
                      <a:ext cx="5334000" cy="695325"/>
                    </a:xfrm>
                    <a:prstGeom prst="rect">
                      <a:avLst/>
                    </a:prstGeom>
                    <a:ln>
                      <a:noFill/>
                    </a:ln>
                    <a:extLst>
                      <a:ext uri="{53640926-AAD7-44D8-BBD7-CCE9431645EC}">
                        <a14:shadowObscured xmlns:a14="http://schemas.microsoft.com/office/drawing/2010/main"/>
                      </a:ext>
                    </a:extLst>
                  </pic:spPr>
                </pic:pic>
              </a:graphicData>
            </a:graphic>
          </wp:inline>
        </w:drawing>
      </w:r>
    </w:p>
    <w:p w:rsidR="003A35AC" w:rsidRPr="00661288" w:rsidRDefault="003A35AC">
      <w:pPr>
        <w:rPr>
          <w:b/>
          <w:sz w:val="20"/>
          <w:szCs w:val="20"/>
        </w:rPr>
      </w:pPr>
      <w:r w:rsidRPr="00661288">
        <w:rPr>
          <w:b/>
          <w:sz w:val="20"/>
          <w:szCs w:val="20"/>
        </w:rPr>
        <w:t>Figure 3.4</w:t>
      </w:r>
      <w:r w:rsidR="00781652" w:rsidRPr="00661288">
        <w:rPr>
          <w:b/>
          <w:sz w:val="20"/>
          <w:szCs w:val="20"/>
        </w:rPr>
        <w:t xml:space="preserve"> WDPA Quality Indicators </w:t>
      </w:r>
      <w:r w:rsidR="00AE099B">
        <w:rPr>
          <w:b/>
          <w:sz w:val="20"/>
          <w:szCs w:val="20"/>
        </w:rPr>
        <w:t xml:space="preserve">for Brazil calculated in </w:t>
      </w:r>
      <w:r w:rsidR="00A20310">
        <w:rPr>
          <w:b/>
          <w:sz w:val="20"/>
          <w:szCs w:val="20"/>
        </w:rPr>
        <w:t xml:space="preserve">January </w:t>
      </w:r>
      <w:r w:rsidR="00AE099B">
        <w:rPr>
          <w:b/>
          <w:sz w:val="20"/>
          <w:szCs w:val="20"/>
        </w:rPr>
        <w:t>2015</w:t>
      </w:r>
      <w:r w:rsidR="00781652" w:rsidRPr="00661288">
        <w:rPr>
          <w:b/>
          <w:sz w:val="20"/>
          <w:szCs w:val="20"/>
        </w:rPr>
        <w:t>.</w:t>
      </w:r>
      <w:r w:rsidR="00582003">
        <w:rPr>
          <w:b/>
          <w:sz w:val="20"/>
          <w:szCs w:val="20"/>
        </w:rPr>
        <w:t xml:space="preserve"> The WDPA quality indicators can be calculated by country or for the WDPA as a whole.</w:t>
      </w:r>
      <w:r w:rsidRPr="00661288">
        <w:rPr>
          <w:b/>
          <w:sz w:val="20"/>
          <w:szCs w:val="20"/>
        </w:rPr>
        <w:br w:type="page"/>
      </w:r>
    </w:p>
    <w:p w:rsidR="00D43A2C" w:rsidRPr="00D43A2C" w:rsidRDefault="00D43A2C" w:rsidP="00DB507C">
      <w:pPr>
        <w:rPr>
          <w:rFonts w:ascii="Calibri" w:hAnsi="Calibri"/>
          <w:color w:val="FF0000"/>
        </w:rPr>
        <w:sectPr w:rsidR="00D43A2C" w:rsidRPr="00D43A2C" w:rsidSect="00E668DA">
          <w:pgSz w:w="11907" w:h="16839" w:code="9"/>
          <w:pgMar w:top="1440" w:right="1701" w:bottom="1440" w:left="1800" w:header="706" w:footer="706" w:gutter="0"/>
          <w:cols w:space="708"/>
          <w:titlePg/>
          <w:docGrid w:linePitch="360"/>
        </w:sectPr>
      </w:pPr>
    </w:p>
    <w:p w:rsidR="00464AF5" w:rsidRDefault="00546655">
      <w:pPr>
        <w:pStyle w:val="Heading1"/>
      </w:pPr>
      <w:bookmarkStart w:id="26" w:name="_Toc416775505"/>
      <w:r>
        <w:t>4.</w:t>
      </w:r>
      <w:r w:rsidR="00BB3BD4">
        <w:t>Using</w:t>
      </w:r>
      <w:r w:rsidR="00714088" w:rsidRPr="00714088">
        <w:t xml:space="preserve"> the </w:t>
      </w:r>
      <w:r w:rsidR="00B31A7C">
        <w:t>WDPA</w:t>
      </w:r>
      <w:bookmarkEnd w:id="26"/>
    </w:p>
    <w:p w:rsidR="00E10F84" w:rsidRPr="002E4D1C" w:rsidRDefault="00E10F84" w:rsidP="006D315E">
      <w:pPr>
        <w:spacing w:after="0"/>
        <w:rPr>
          <w:lang w:eastAsia="ja-JP"/>
        </w:rPr>
      </w:pPr>
    </w:p>
    <w:p w:rsidR="00F82CF7" w:rsidRPr="003B48AD" w:rsidRDefault="00E10F84">
      <w:pPr>
        <w:jc w:val="both"/>
        <w:rPr>
          <w:lang w:eastAsia="ja-JP"/>
        </w:rPr>
      </w:pPr>
      <w:r w:rsidRPr="003B48AD">
        <w:rPr>
          <w:lang w:eastAsia="ja-JP"/>
        </w:rPr>
        <w:t>The WDPA is used by a wide range of groups including scientists, NGO</w:t>
      </w:r>
      <w:r w:rsidR="00440A5E">
        <w:rPr>
          <w:lang w:eastAsia="ja-JP"/>
        </w:rPr>
        <w:t>’s</w:t>
      </w:r>
      <w:r w:rsidRPr="003B48AD">
        <w:rPr>
          <w:lang w:eastAsia="ja-JP"/>
        </w:rPr>
        <w:t>,</w:t>
      </w:r>
      <w:r w:rsidR="00D00E68" w:rsidRPr="003B48AD">
        <w:rPr>
          <w:lang w:eastAsia="ja-JP"/>
        </w:rPr>
        <w:t xml:space="preserve"> private sector</w:t>
      </w:r>
      <w:r w:rsidRPr="003B48AD">
        <w:rPr>
          <w:lang w:eastAsia="ja-JP"/>
        </w:rPr>
        <w:t xml:space="preserve"> and international bodies. In addition, the WDPA is also fundamental for fulfilling several global reporting mechanisms, developing indicators and tracking progress towards protected areas </w:t>
      </w:r>
      <w:r w:rsidRPr="00661288">
        <w:rPr>
          <w:lang w:eastAsia="ja-JP"/>
        </w:rPr>
        <w:t>targets (</w:t>
      </w:r>
      <w:r w:rsidR="004A6775" w:rsidRPr="00661288">
        <w:rPr>
          <w:lang w:eastAsia="ja-JP"/>
        </w:rPr>
        <w:t>Box 4.1</w:t>
      </w:r>
      <w:r w:rsidRPr="00661288">
        <w:rPr>
          <w:lang w:eastAsia="ja-JP"/>
        </w:rPr>
        <w:t>). This is recognised through a number</w:t>
      </w:r>
      <w:r w:rsidR="00735385" w:rsidRPr="00661288">
        <w:rPr>
          <w:lang w:eastAsia="ja-JP"/>
        </w:rPr>
        <w:t xml:space="preserve"> of</w:t>
      </w:r>
      <w:r w:rsidRPr="00661288">
        <w:rPr>
          <w:lang w:eastAsia="ja-JP"/>
        </w:rPr>
        <w:t xml:space="preserve"> policy mandates upon which the gl</w:t>
      </w:r>
      <w:r w:rsidR="004A6775" w:rsidRPr="00661288">
        <w:rPr>
          <w:lang w:eastAsia="ja-JP"/>
        </w:rPr>
        <w:t>obal community has agreed (see A</w:t>
      </w:r>
      <w:r w:rsidRPr="00661288">
        <w:rPr>
          <w:lang w:eastAsia="ja-JP"/>
        </w:rPr>
        <w:t xml:space="preserve">ppendix </w:t>
      </w:r>
      <w:r w:rsidR="0057422F">
        <w:rPr>
          <w:lang w:eastAsia="ja-JP"/>
        </w:rPr>
        <w:t>6</w:t>
      </w:r>
      <w:r w:rsidRPr="00661288">
        <w:rPr>
          <w:lang w:eastAsia="ja-JP"/>
        </w:rPr>
        <w:t>).</w:t>
      </w:r>
      <w:r w:rsidR="005F38BE" w:rsidRPr="00661288">
        <w:rPr>
          <w:lang w:eastAsia="ja-JP"/>
        </w:rPr>
        <w:t xml:space="preserve"> This section provides guidance on how to access, cite</w:t>
      </w:r>
      <w:r w:rsidR="005F38BE" w:rsidRPr="003B48AD">
        <w:rPr>
          <w:lang w:eastAsia="ja-JP"/>
        </w:rPr>
        <w:t xml:space="preserve"> and use the WDPA.</w:t>
      </w:r>
    </w:p>
    <w:p w:rsidR="00E10F84" w:rsidRPr="003B48AD" w:rsidRDefault="004A6775" w:rsidP="00E10F84">
      <w:pPr>
        <w:pBdr>
          <w:top w:val="single" w:sz="4" w:space="1" w:color="auto"/>
          <w:left w:val="single" w:sz="4" w:space="4" w:color="auto"/>
          <w:bottom w:val="single" w:sz="4" w:space="1" w:color="auto"/>
          <w:right w:val="single" w:sz="4" w:space="4" w:color="auto"/>
        </w:pBdr>
        <w:jc w:val="center"/>
        <w:rPr>
          <w:b/>
          <w:sz w:val="20"/>
          <w:szCs w:val="20"/>
          <w:lang w:eastAsia="ja-JP"/>
        </w:rPr>
      </w:pPr>
      <w:r w:rsidRPr="00661288">
        <w:rPr>
          <w:b/>
          <w:sz w:val="20"/>
          <w:szCs w:val="20"/>
          <w:lang w:eastAsia="ja-JP"/>
        </w:rPr>
        <w:t>Box 4.1</w:t>
      </w:r>
      <w:r w:rsidR="00E10F84" w:rsidRPr="00661288">
        <w:rPr>
          <w:b/>
          <w:sz w:val="20"/>
          <w:szCs w:val="20"/>
          <w:lang w:eastAsia="ja-JP"/>
        </w:rPr>
        <w:t>– Use of the WDPA for selected global reporting mechanisms and periodic reports</w:t>
      </w:r>
    </w:p>
    <w:p w:rsidR="00E10F84" w:rsidRPr="003B48AD" w:rsidRDefault="00E10F84" w:rsidP="003B48AD">
      <w:pPr>
        <w:widowControl w:val="0"/>
        <w:numPr>
          <w:ilvl w:val="0"/>
          <w:numId w:val="15"/>
        </w:numPr>
        <w:pBdr>
          <w:top w:val="single" w:sz="4" w:space="1" w:color="auto"/>
          <w:left w:val="single" w:sz="4" w:space="4" w:color="auto"/>
          <w:bottom w:val="single" w:sz="4" w:space="1" w:color="auto"/>
          <w:right w:val="single" w:sz="4" w:space="4" w:color="auto"/>
        </w:pBdr>
        <w:ind w:left="360"/>
        <w:rPr>
          <w:rFonts w:eastAsia="MS Mincho"/>
          <w:b/>
          <w:kern w:val="2"/>
          <w:sz w:val="20"/>
          <w:szCs w:val="20"/>
          <w:lang w:eastAsia="ja-JP"/>
        </w:rPr>
      </w:pPr>
      <w:r w:rsidRPr="003B48AD">
        <w:rPr>
          <w:rFonts w:eastAsia="MS Mincho"/>
          <w:b/>
          <w:kern w:val="2"/>
          <w:sz w:val="20"/>
          <w:szCs w:val="20"/>
          <w:lang w:eastAsia="ja-JP"/>
        </w:rPr>
        <w:t xml:space="preserve">UN List of Protected Areas </w:t>
      </w:r>
      <w:r w:rsidRPr="003B48AD">
        <w:rPr>
          <w:rFonts w:eastAsia="MS Mincho"/>
          <w:kern w:val="2"/>
          <w:sz w:val="20"/>
          <w:szCs w:val="20"/>
          <w:lang w:eastAsia="ja-JP"/>
        </w:rPr>
        <w:t>is the only global list of protected areas recognised by governments and mandated by the UN. It is produced by UNEP-WCMC in collaboration with governments and IUCN.</w:t>
      </w:r>
      <w:r w:rsidR="005636D8">
        <w:rPr>
          <w:rFonts w:eastAsia="MS Mincho"/>
          <w:kern w:val="2"/>
          <w:sz w:val="20"/>
          <w:szCs w:val="20"/>
          <w:lang w:eastAsia="ja-JP"/>
        </w:rPr>
        <w:t xml:space="preserve"> The latest UN List of protected areas is available online at </w:t>
      </w:r>
      <w:hyperlink r:id="rId38" w:history="1">
        <w:r w:rsidR="005636D8" w:rsidRPr="00D67D04">
          <w:rPr>
            <w:rStyle w:val="Hyperlink"/>
            <w:rFonts w:eastAsia="MS Mincho"/>
            <w:kern w:val="2"/>
            <w:sz w:val="20"/>
            <w:szCs w:val="20"/>
            <w:lang w:eastAsia="ja-JP"/>
          </w:rPr>
          <w:t>http://blog.protectedplanet.net/post/102481051829/2014-united-nations-list-of-protected-areas</w:t>
        </w:r>
      </w:hyperlink>
    </w:p>
    <w:p w:rsidR="00E10F84" w:rsidRPr="003B48AD" w:rsidRDefault="00E10F84" w:rsidP="003B48AD">
      <w:pPr>
        <w:widowControl w:val="0"/>
        <w:numPr>
          <w:ilvl w:val="0"/>
          <w:numId w:val="15"/>
        </w:numPr>
        <w:pBdr>
          <w:top w:val="single" w:sz="4" w:space="1" w:color="auto"/>
          <w:left w:val="single" w:sz="4" w:space="4" w:color="auto"/>
          <w:bottom w:val="single" w:sz="4" w:space="1" w:color="auto"/>
          <w:right w:val="single" w:sz="4" w:space="4" w:color="auto"/>
        </w:pBdr>
        <w:ind w:left="360"/>
        <w:rPr>
          <w:rFonts w:eastAsia="MS Mincho"/>
          <w:kern w:val="2"/>
          <w:sz w:val="20"/>
          <w:szCs w:val="20"/>
          <w:lang w:eastAsia="ja-JP"/>
        </w:rPr>
      </w:pPr>
      <w:r w:rsidRPr="003B48AD">
        <w:rPr>
          <w:rFonts w:eastAsia="MS Mincho"/>
          <w:b/>
          <w:kern w:val="2"/>
          <w:sz w:val="20"/>
          <w:szCs w:val="20"/>
          <w:lang w:eastAsia="ja-JP"/>
        </w:rPr>
        <w:t>UN Millennium Development Goals (MDGs) Reports:</w:t>
      </w:r>
      <w:r w:rsidRPr="003B48AD">
        <w:rPr>
          <w:rFonts w:eastAsia="MS Mincho"/>
          <w:kern w:val="2"/>
          <w:sz w:val="20"/>
          <w:szCs w:val="20"/>
          <w:lang w:eastAsia="ja-JP"/>
        </w:rPr>
        <w:t xml:space="preserve"> WDPA statistics are used to report on progress towards the MDG goals, specifically goal 7 which aims at ensuring environmental sustainability at a global leve</w:t>
      </w:r>
      <w:r w:rsidR="00FF75B7">
        <w:rPr>
          <w:rFonts w:eastAsia="MS Mincho"/>
          <w:kern w:val="2"/>
          <w:sz w:val="20"/>
          <w:szCs w:val="20"/>
          <w:lang w:eastAsia="ja-JP"/>
        </w:rPr>
        <w:t xml:space="preserve">l. More information at </w:t>
      </w:r>
      <w:hyperlink r:id="rId39" w:history="1">
        <w:r w:rsidR="00FF75B7" w:rsidRPr="00D67D04">
          <w:rPr>
            <w:rStyle w:val="Hyperlink"/>
            <w:rFonts w:eastAsia="MS Mincho"/>
            <w:kern w:val="2"/>
            <w:sz w:val="20"/>
            <w:szCs w:val="20"/>
            <w:lang w:eastAsia="ja-JP"/>
          </w:rPr>
          <w:t>www.un.org/millenniumgoals/reports.shtml</w:t>
        </w:r>
      </w:hyperlink>
      <w:r w:rsidR="005636D8">
        <w:rPr>
          <w:rFonts w:eastAsia="MS Mincho"/>
          <w:kern w:val="2"/>
          <w:sz w:val="20"/>
          <w:szCs w:val="20"/>
          <w:lang w:eastAsia="ja-JP"/>
        </w:rPr>
        <w:t xml:space="preserve"> and </w:t>
      </w:r>
      <w:hyperlink r:id="rId40" w:history="1">
        <w:r w:rsidRPr="003B48AD">
          <w:rPr>
            <w:rFonts w:eastAsia="MS Mincho"/>
            <w:color w:val="0000FF"/>
            <w:kern w:val="2"/>
            <w:sz w:val="20"/>
            <w:szCs w:val="20"/>
            <w:u w:val="single"/>
            <w:lang w:eastAsia="ja-JP"/>
          </w:rPr>
          <w:t>http://mdgs.un.org/unsd/mdg</w:t>
        </w:r>
      </w:hyperlink>
    </w:p>
    <w:p w:rsidR="00E10F84" w:rsidRPr="003B48AD" w:rsidRDefault="00E10F84" w:rsidP="003B48AD">
      <w:pPr>
        <w:widowControl w:val="0"/>
        <w:numPr>
          <w:ilvl w:val="0"/>
          <w:numId w:val="15"/>
        </w:numPr>
        <w:pBdr>
          <w:top w:val="single" w:sz="4" w:space="1" w:color="auto"/>
          <w:left w:val="single" w:sz="4" w:space="4" w:color="auto"/>
          <w:bottom w:val="single" w:sz="4" w:space="1" w:color="auto"/>
          <w:right w:val="single" w:sz="4" w:space="4" w:color="auto"/>
        </w:pBdr>
        <w:ind w:left="360"/>
        <w:rPr>
          <w:rFonts w:eastAsia="MS Mincho"/>
          <w:b/>
          <w:kern w:val="2"/>
          <w:sz w:val="20"/>
          <w:szCs w:val="20"/>
          <w:lang w:eastAsia="ja-JP"/>
        </w:rPr>
      </w:pPr>
      <w:r w:rsidRPr="003B48AD">
        <w:rPr>
          <w:rFonts w:eastAsia="MS Mincho"/>
          <w:b/>
          <w:kern w:val="2"/>
          <w:sz w:val="20"/>
          <w:szCs w:val="20"/>
          <w:lang w:eastAsia="ja-JP"/>
        </w:rPr>
        <w:t>CBD Global Biodiversity Outlook</w:t>
      </w:r>
      <w:r w:rsidR="00293052" w:rsidRPr="003B48AD">
        <w:rPr>
          <w:rFonts w:eastAsia="MS Mincho"/>
          <w:b/>
          <w:kern w:val="2"/>
          <w:sz w:val="20"/>
          <w:szCs w:val="20"/>
          <w:lang w:eastAsia="ja-JP"/>
        </w:rPr>
        <w:t xml:space="preserve">: </w:t>
      </w:r>
      <w:r w:rsidRPr="003B48AD">
        <w:rPr>
          <w:rFonts w:eastAsia="MS Mincho"/>
          <w:kern w:val="2"/>
          <w:sz w:val="20"/>
          <w:szCs w:val="20"/>
          <w:lang w:eastAsia="ja-JP"/>
        </w:rPr>
        <w:t xml:space="preserve">A summary of the status of biological diversity and an analysis of the steps being taken by the global community to ensure that biodiversity is conserved and used sustainably is published by the CBD and available at </w:t>
      </w:r>
      <w:hyperlink r:id="rId41" w:history="1">
        <w:r w:rsidR="00FF75B7" w:rsidRPr="00D67D04">
          <w:rPr>
            <w:rStyle w:val="Hyperlink"/>
            <w:rFonts w:eastAsia="MS Mincho"/>
            <w:kern w:val="2"/>
            <w:sz w:val="20"/>
            <w:szCs w:val="20"/>
            <w:lang w:eastAsia="ja-JP"/>
          </w:rPr>
          <w:t>www.cbd.int/gbo/</w:t>
        </w:r>
      </w:hyperlink>
    </w:p>
    <w:p w:rsidR="00E10F84" w:rsidRPr="00DB755A" w:rsidRDefault="00E10F84" w:rsidP="003B48AD">
      <w:pPr>
        <w:widowControl w:val="0"/>
        <w:numPr>
          <w:ilvl w:val="0"/>
          <w:numId w:val="15"/>
        </w:numPr>
        <w:pBdr>
          <w:top w:val="single" w:sz="4" w:space="1" w:color="auto"/>
          <w:left w:val="single" w:sz="4" w:space="4" w:color="auto"/>
          <w:bottom w:val="single" w:sz="4" w:space="1" w:color="auto"/>
          <w:right w:val="single" w:sz="4" w:space="4" w:color="auto"/>
        </w:pBdr>
        <w:ind w:left="360"/>
        <w:rPr>
          <w:rFonts w:eastAsia="MS Mincho"/>
          <w:b/>
          <w:kern w:val="2"/>
          <w:sz w:val="20"/>
          <w:szCs w:val="20"/>
          <w:lang w:eastAsia="ja-JP"/>
        </w:rPr>
      </w:pPr>
      <w:r w:rsidRPr="003B48AD">
        <w:rPr>
          <w:rFonts w:eastAsia="MS Mincho"/>
          <w:b/>
          <w:kern w:val="2"/>
          <w:sz w:val="20"/>
          <w:szCs w:val="20"/>
          <w:lang w:eastAsia="ja-JP"/>
        </w:rPr>
        <w:t xml:space="preserve">UNEP Global Environment Outlook </w:t>
      </w:r>
      <w:r w:rsidRPr="003B48AD">
        <w:rPr>
          <w:rFonts w:eastAsia="MS Mincho"/>
          <w:kern w:val="2"/>
          <w:sz w:val="20"/>
          <w:szCs w:val="20"/>
          <w:lang w:eastAsia="ja-JP"/>
        </w:rPr>
        <w:t xml:space="preserve">UNEP’s flagship publication Global Environment Outlook (GEO) report series keeps the state, trends and outlook of the global environment under review. </w:t>
      </w:r>
      <w:hyperlink r:id="rId42" w:history="1">
        <w:r w:rsidRPr="003B48AD">
          <w:rPr>
            <w:rStyle w:val="Hyperlink"/>
            <w:rFonts w:eastAsia="MS Mincho"/>
            <w:kern w:val="2"/>
            <w:sz w:val="20"/>
            <w:szCs w:val="20"/>
            <w:lang w:eastAsia="ja-JP"/>
          </w:rPr>
          <w:t>http://www.unep.org/geo/</w:t>
        </w:r>
      </w:hyperlink>
    </w:p>
    <w:p w:rsidR="00DB755A" w:rsidRPr="003B48AD" w:rsidRDefault="00DB755A" w:rsidP="00DB755A">
      <w:pPr>
        <w:widowControl w:val="0"/>
        <w:numPr>
          <w:ilvl w:val="0"/>
          <w:numId w:val="15"/>
        </w:numPr>
        <w:pBdr>
          <w:top w:val="single" w:sz="4" w:space="1" w:color="auto"/>
          <w:left w:val="single" w:sz="4" w:space="4" w:color="auto"/>
          <w:bottom w:val="single" w:sz="4" w:space="1" w:color="auto"/>
          <w:right w:val="single" w:sz="4" w:space="4" w:color="auto"/>
        </w:pBdr>
        <w:ind w:left="360"/>
        <w:rPr>
          <w:rFonts w:eastAsia="MS Mincho"/>
          <w:b/>
          <w:kern w:val="2"/>
          <w:sz w:val="20"/>
          <w:szCs w:val="20"/>
          <w:lang w:eastAsia="ja-JP"/>
        </w:rPr>
      </w:pPr>
      <w:r w:rsidRPr="003B48AD">
        <w:rPr>
          <w:rFonts w:eastAsia="MS Mincho"/>
          <w:b/>
          <w:kern w:val="2"/>
          <w:sz w:val="20"/>
          <w:szCs w:val="20"/>
          <w:lang w:eastAsia="ja-JP"/>
        </w:rPr>
        <w:t xml:space="preserve">Protected Planet Report </w:t>
      </w:r>
      <w:r w:rsidRPr="003B48AD">
        <w:rPr>
          <w:rFonts w:eastAsia="MS Mincho"/>
          <w:kern w:val="2"/>
          <w:sz w:val="20"/>
          <w:szCs w:val="20"/>
          <w:lang w:eastAsia="ja-JP"/>
        </w:rPr>
        <w:t>The Protected Planet Report reviews progress towards the achievement of the protected area targets of the Convention on Biological Diversity (CBD)</w:t>
      </w:r>
      <w:r>
        <w:rPr>
          <w:rFonts w:eastAsia="MS Mincho"/>
          <w:kern w:val="2"/>
          <w:sz w:val="20"/>
          <w:szCs w:val="20"/>
          <w:lang w:eastAsia="ja-JP"/>
        </w:rPr>
        <w:t xml:space="preserve">. More information at </w:t>
      </w:r>
      <w:hyperlink r:id="rId43" w:history="1">
        <w:r w:rsidRPr="00D67D04">
          <w:rPr>
            <w:rStyle w:val="Hyperlink"/>
            <w:rFonts w:eastAsia="MS Mincho"/>
            <w:kern w:val="2"/>
            <w:sz w:val="20"/>
            <w:szCs w:val="20"/>
            <w:lang w:eastAsia="ja-JP"/>
          </w:rPr>
          <w:t>www.unep-wcmc.org/ppr2012_903.html</w:t>
        </w:r>
      </w:hyperlink>
    </w:p>
    <w:p w:rsidR="00DA7401" w:rsidRPr="00CF4C48" w:rsidRDefault="00576784" w:rsidP="00A92C81">
      <w:pPr>
        <w:widowControl w:val="0"/>
        <w:numPr>
          <w:ilvl w:val="0"/>
          <w:numId w:val="15"/>
        </w:numPr>
        <w:pBdr>
          <w:top w:val="single" w:sz="4" w:space="1" w:color="auto"/>
          <w:left w:val="single" w:sz="4" w:space="4" w:color="auto"/>
          <w:bottom w:val="single" w:sz="4" w:space="1" w:color="auto"/>
          <w:right w:val="single" w:sz="4" w:space="4" w:color="auto"/>
        </w:pBdr>
        <w:ind w:left="360"/>
        <w:rPr>
          <w:rFonts w:eastAsia="MS Mincho"/>
          <w:color w:val="FF0000"/>
          <w:kern w:val="2"/>
          <w:sz w:val="20"/>
          <w:szCs w:val="20"/>
          <w:lang w:val="en-GB" w:eastAsia="ja-JP"/>
        </w:rPr>
      </w:pPr>
      <w:r w:rsidRPr="0064304C">
        <w:rPr>
          <w:rFonts w:eastAsia="MS Mincho"/>
          <w:b/>
          <w:kern w:val="2"/>
          <w:sz w:val="20"/>
          <w:szCs w:val="20"/>
          <w:lang w:eastAsia="ja-JP"/>
        </w:rPr>
        <w:t>Global Reporting Initiative (GRI)</w:t>
      </w:r>
      <w:r w:rsidR="0064304C" w:rsidRPr="0064304C">
        <w:rPr>
          <w:rFonts w:eastAsia="MS Mincho"/>
          <w:kern w:val="2"/>
          <w:sz w:val="20"/>
          <w:szCs w:val="20"/>
          <w:lang w:eastAsia="ja-JP"/>
        </w:rPr>
        <w:t xml:space="preserve">has pioneered and developed a comprehensive Sustainability Reporting Framework </w:t>
      </w:r>
      <w:r w:rsidR="00EC203F">
        <w:rPr>
          <w:rFonts w:eastAsia="MS Mincho"/>
          <w:kern w:val="2"/>
          <w:sz w:val="20"/>
          <w:szCs w:val="20"/>
          <w:lang w:eastAsia="ja-JP"/>
        </w:rPr>
        <w:t xml:space="preserve">for the private sector </w:t>
      </w:r>
      <w:r w:rsidR="0064304C" w:rsidRPr="0064304C">
        <w:rPr>
          <w:rFonts w:eastAsia="MS Mincho"/>
          <w:kern w:val="2"/>
          <w:sz w:val="20"/>
          <w:szCs w:val="20"/>
          <w:lang w:eastAsia="ja-JP"/>
        </w:rPr>
        <w:t xml:space="preserve">that is widely used around the world. </w:t>
      </w:r>
      <w:r w:rsidR="0064304C">
        <w:rPr>
          <w:rFonts w:eastAsia="MS Mincho"/>
          <w:kern w:val="2"/>
          <w:sz w:val="20"/>
          <w:szCs w:val="20"/>
          <w:lang w:eastAsia="ja-JP"/>
        </w:rPr>
        <w:t xml:space="preserve"> The GRI </w:t>
      </w:r>
      <w:r w:rsidR="0064304C" w:rsidRPr="0064304C">
        <w:rPr>
          <w:rFonts w:eastAsia="MS Mincho"/>
          <w:kern w:val="2"/>
          <w:sz w:val="20"/>
          <w:szCs w:val="20"/>
          <w:lang w:eastAsia="ja-JP"/>
        </w:rPr>
        <w:t>recommends use of the WDPA</w:t>
      </w:r>
      <w:r w:rsidR="00EC203F">
        <w:rPr>
          <w:rFonts w:eastAsia="MS Mincho"/>
          <w:kern w:val="2"/>
          <w:sz w:val="20"/>
          <w:szCs w:val="20"/>
          <w:lang w:eastAsia="ja-JP"/>
        </w:rPr>
        <w:t xml:space="preserve"> by companies</w:t>
      </w:r>
      <w:r w:rsidR="0064304C" w:rsidRPr="0064304C">
        <w:rPr>
          <w:rFonts w:eastAsia="MS Mincho"/>
          <w:kern w:val="2"/>
          <w:sz w:val="20"/>
          <w:szCs w:val="20"/>
          <w:lang w:eastAsia="ja-JP"/>
        </w:rPr>
        <w:t xml:space="preserve"> to report </w:t>
      </w:r>
      <w:r w:rsidR="00EC203F">
        <w:rPr>
          <w:rFonts w:eastAsia="MS Mincho"/>
          <w:kern w:val="2"/>
          <w:sz w:val="20"/>
          <w:szCs w:val="20"/>
          <w:lang w:eastAsia="ja-JP"/>
        </w:rPr>
        <w:t xml:space="preserve">on </w:t>
      </w:r>
      <w:r w:rsidR="0064304C" w:rsidRPr="0064304C">
        <w:rPr>
          <w:rFonts w:eastAsia="MS Mincho"/>
          <w:kern w:val="2"/>
          <w:sz w:val="20"/>
          <w:szCs w:val="20"/>
          <w:lang w:eastAsia="ja-JP"/>
        </w:rPr>
        <w:t>environmental performance</w:t>
      </w:r>
      <w:r w:rsidR="0064304C">
        <w:rPr>
          <w:rFonts w:eastAsia="MS Mincho"/>
          <w:kern w:val="2"/>
          <w:sz w:val="20"/>
          <w:szCs w:val="20"/>
          <w:lang w:eastAsia="ja-JP"/>
        </w:rPr>
        <w:t xml:space="preserve"> indicators </w:t>
      </w:r>
      <w:r w:rsidR="0064304C" w:rsidRPr="0064304C">
        <w:rPr>
          <w:rFonts w:eastAsia="MS Mincho"/>
          <w:kern w:val="2"/>
          <w:sz w:val="20"/>
          <w:szCs w:val="20"/>
          <w:lang w:eastAsia="ja-JP"/>
        </w:rPr>
        <w:t xml:space="preserve">G4-EN11, G4-EN12 and G4-EN13. </w:t>
      </w:r>
      <w:r w:rsidR="00FF75B7">
        <w:rPr>
          <w:rFonts w:eastAsia="MS Mincho"/>
          <w:kern w:val="2"/>
          <w:sz w:val="20"/>
          <w:szCs w:val="20"/>
          <w:lang w:eastAsia="ja-JP"/>
        </w:rPr>
        <w:t xml:space="preserve">More information at </w:t>
      </w:r>
      <w:hyperlink r:id="rId44" w:history="1">
        <w:r w:rsidR="00FF75B7" w:rsidRPr="00D67D04">
          <w:rPr>
            <w:rStyle w:val="Hyperlink"/>
            <w:rFonts w:eastAsia="MS Mincho"/>
            <w:kern w:val="2"/>
            <w:sz w:val="20"/>
            <w:szCs w:val="20"/>
            <w:lang w:eastAsia="ja-JP"/>
          </w:rPr>
          <w:t>www.globalreporting.or</w:t>
        </w:r>
      </w:hyperlink>
    </w:p>
    <w:p w:rsidR="00A92C81" w:rsidRPr="002E4D1C" w:rsidRDefault="00546655" w:rsidP="00A92C81">
      <w:pPr>
        <w:pStyle w:val="Heading2"/>
      </w:pPr>
      <w:bookmarkStart w:id="27" w:name="_Toc416775506"/>
      <w:r>
        <w:t>4.1.</w:t>
      </w:r>
      <w:r w:rsidR="00A92C81" w:rsidRPr="002E4D1C">
        <w:t>Accessing the</w:t>
      </w:r>
      <w:r w:rsidR="00B31A7C">
        <w:t xml:space="preserve"> data</w:t>
      </w:r>
      <w:bookmarkEnd w:id="27"/>
    </w:p>
    <w:p w:rsidR="00A92C81" w:rsidRPr="002E4D1C" w:rsidRDefault="00A92C81" w:rsidP="000F1783">
      <w:pPr>
        <w:spacing w:after="0"/>
        <w:rPr>
          <w:rFonts w:ascii="Calibri" w:hAnsi="Calibri"/>
          <w:b/>
          <w:lang w:eastAsia="ja-JP"/>
        </w:rPr>
      </w:pPr>
    </w:p>
    <w:p w:rsidR="008A0A13" w:rsidRPr="003B48AD" w:rsidRDefault="00A92C81" w:rsidP="008A0A13">
      <w:pPr>
        <w:widowControl w:val="0"/>
        <w:jc w:val="both"/>
        <w:rPr>
          <w:rFonts w:eastAsia="MS Mincho"/>
          <w:kern w:val="2"/>
          <w:lang w:eastAsia="ja-JP"/>
        </w:rPr>
      </w:pPr>
      <w:r w:rsidRPr="003B48AD">
        <w:rPr>
          <w:lang w:eastAsia="ja-JP"/>
        </w:rPr>
        <w:t>The WDPA is made availa</w:t>
      </w:r>
      <w:r w:rsidR="00FF75B7">
        <w:rPr>
          <w:lang w:eastAsia="ja-JP"/>
        </w:rPr>
        <w:t xml:space="preserve">ble online through the </w:t>
      </w:r>
      <w:r w:rsidR="00FB366A" w:rsidRPr="003B48AD">
        <w:t xml:space="preserve">Protected Planet </w:t>
      </w:r>
      <w:r w:rsidR="00FF75B7">
        <w:t xml:space="preserve">website </w:t>
      </w:r>
      <w:r w:rsidR="00FB366A" w:rsidRPr="003B48AD">
        <w:t>(</w:t>
      </w:r>
      <w:hyperlink r:id="rId45" w:history="1">
        <w:r w:rsidR="00FB366A" w:rsidRPr="003B48AD">
          <w:rPr>
            <w:rStyle w:val="Hyperlink"/>
          </w:rPr>
          <w:t>www.protectedplanet.net</w:t>
        </w:r>
      </w:hyperlink>
      <w:r w:rsidR="00FB366A" w:rsidRPr="003B48AD">
        <w:t>)</w:t>
      </w:r>
      <w:r w:rsidRPr="003B48AD">
        <w:rPr>
          <w:lang w:eastAsia="ja-JP"/>
        </w:rPr>
        <w:t>, where data can be both viewed and downloaded</w:t>
      </w:r>
      <w:r w:rsidR="00F14173">
        <w:rPr>
          <w:lang w:eastAsia="ja-JP"/>
        </w:rPr>
        <w:t xml:space="preserve">for non-commercial use </w:t>
      </w:r>
      <w:r w:rsidR="00F85A77" w:rsidRPr="003B48AD">
        <w:rPr>
          <w:lang w:eastAsia="ja-JP"/>
        </w:rPr>
        <w:t>in different formats which include GIS format</w:t>
      </w:r>
      <w:r w:rsidRPr="003B48AD">
        <w:rPr>
          <w:lang w:eastAsia="ja-JP"/>
        </w:rPr>
        <w:t xml:space="preserve">. </w:t>
      </w:r>
      <w:r w:rsidR="00576784" w:rsidRPr="003B48AD">
        <w:rPr>
          <w:lang w:eastAsia="ja-JP"/>
        </w:rPr>
        <w:t xml:space="preserve">A new version of the WDPA is uploaded to </w:t>
      </w:r>
      <w:r w:rsidR="00A25FF3">
        <w:rPr>
          <w:lang w:eastAsia="ja-JP"/>
        </w:rPr>
        <w:t>www.</w:t>
      </w:r>
      <w:hyperlink r:id="rId46" w:history="1">
        <w:r w:rsidR="00576784" w:rsidRPr="003B48AD">
          <w:rPr>
            <w:lang w:eastAsia="ja-JP"/>
          </w:rPr>
          <w:t>protectedplanet.net</w:t>
        </w:r>
      </w:hyperlink>
      <w:r w:rsidR="00576784" w:rsidRPr="003B48AD">
        <w:rPr>
          <w:lang w:eastAsia="ja-JP"/>
        </w:rPr>
        <w:t xml:space="preserve"> and made accessible to users </w:t>
      </w:r>
      <w:r w:rsidR="00771538" w:rsidRPr="003B48AD">
        <w:rPr>
          <w:lang w:eastAsia="ja-JP"/>
        </w:rPr>
        <w:t>on the first week</w:t>
      </w:r>
      <w:r w:rsidR="00576784" w:rsidRPr="003B48AD">
        <w:rPr>
          <w:lang w:eastAsia="ja-JP"/>
        </w:rPr>
        <w:t xml:space="preserve"> of each calendar month.</w:t>
      </w:r>
    </w:p>
    <w:p w:rsidR="003C56CD" w:rsidRPr="003B48AD" w:rsidRDefault="003C56CD" w:rsidP="00A92C81">
      <w:pPr>
        <w:jc w:val="both"/>
        <w:rPr>
          <w:lang w:eastAsia="ja-JP"/>
        </w:rPr>
      </w:pPr>
    </w:p>
    <w:p w:rsidR="007D3B74" w:rsidRDefault="009B73E9" w:rsidP="007D3B74">
      <w:pPr>
        <w:pStyle w:val="Heading2"/>
        <w:rPr>
          <w:rFonts w:eastAsia="MS Mincho"/>
          <w:kern w:val="2"/>
        </w:rPr>
      </w:pPr>
      <w:bookmarkStart w:id="28" w:name="_Toc416775507"/>
      <w:r>
        <w:rPr>
          <w:rFonts w:eastAsia="MS Mincho"/>
          <w:kern w:val="2"/>
        </w:rPr>
        <w:t>4.2</w:t>
      </w:r>
      <w:r w:rsidR="007D3B74">
        <w:rPr>
          <w:rFonts w:eastAsia="MS Mincho"/>
          <w:kern w:val="2"/>
        </w:rPr>
        <w:t>.T</w:t>
      </w:r>
      <w:r w:rsidR="007D3B74" w:rsidRPr="00B16181">
        <w:rPr>
          <w:rFonts w:eastAsia="MS Mincho"/>
          <w:kern w:val="2"/>
        </w:rPr>
        <w:t xml:space="preserve">erms </w:t>
      </w:r>
      <w:r w:rsidR="00EC7BD3">
        <w:rPr>
          <w:rFonts w:eastAsia="MS Mincho"/>
          <w:kern w:val="2"/>
        </w:rPr>
        <w:t>of U</w:t>
      </w:r>
      <w:r w:rsidR="007D3B74" w:rsidRPr="00B16181">
        <w:rPr>
          <w:rFonts w:eastAsia="MS Mincho"/>
          <w:kern w:val="2"/>
        </w:rPr>
        <w:t>se</w:t>
      </w:r>
      <w:bookmarkEnd w:id="28"/>
    </w:p>
    <w:p w:rsidR="007D3B74" w:rsidRDefault="007D3B74" w:rsidP="007D3B74">
      <w:pPr>
        <w:spacing w:after="0"/>
        <w:rPr>
          <w:lang w:eastAsia="ja-JP"/>
        </w:rPr>
      </w:pPr>
    </w:p>
    <w:p w:rsidR="00A25FF3" w:rsidRPr="003B48AD" w:rsidRDefault="00A25FF3" w:rsidP="00A25FF3">
      <w:pPr>
        <w:jc w:val="both"/>
        <w:rPr>
          <w:lang w:eastAsia="ja-JP"/>
        </w:rPr>
      </w:pPr>
      <w:r w:rsidRPr="003B48AD">
        <w:rPr>
          <w:b/>
          <w:lang w:eastAsia="ja-JP"/>
        </w:rPr>
        <w:t xml:space="preserve">The use of the </w:t>
      </w:r>
      <w:r w:rsidR="00647CBF">
        <w:rPr>
          <w:b/>
          <w:lang w:eastAsia="ja-JP"/>
        </w:rPr>
        <w:t>WDPA data is subject to strict T</w:t>
      </w:r>
      <w:r w:rsidRPr="003B48AD">
        <w:rPr>
          <w:b/>
          <w:lang w:eastAsia="ja-JP"/>
        </w:rPr>
        <w:t xml:space="preserve">erms </w:t>
      </w:r>
      <w:r w:rsidR="0057422F">
        <w:rPr>
          <w:b/>
          <w:lang w:eastAsia="ja-JP"/>
        </w:rPr>
        <w:t xml:space="preserve">of Use which </w:t>
      </w:r>
      <w:r w:rsidRPr="00661288">
        <w:rPr>
          <w:b/>
          <w:lang w:eastAsia="ja-JP"/>
        </w:rPr>
        <w:t>are available online at</w:t>
      </w:r>
      <w:hyperlink r:id="rId47" w:history="1">
        <w:r w:rsidRPr="00506D46">
          <w:rPr>
            <w:rStyle w:val="Hyperlink"/>
            <w:b/>
            <w:lang w:eastAsia="ja-JP"/>
          </w:rPr>
          <w:t>http://www.protectedplanet.net/terms</w:t>
        </w:r>
      </w:hyperlink>
      <w:r w:rsidRPr="003B48AD">
        <w:rPr>
          <w:b/>
          <w:lang w:eastAsia="ja-JP"/>
        </w:rPr>
        <w:t>.</w:t>
      </w:r>
    </w:p>
    <w:p w:rsidR="007D3B74" w:rsidRPr="003B48AD" w:rsidRDefault="007D3B74" w:rsidP="007D3B74">
      <w:pPr>
        <w:rPr>
          <w:b/>
          <w:bCs/>
        </w:rPr>
      </w:pPr>
      <w:r w:rsidRPr="003B48AD">
        <w:rPr>
          <w:lang w:eastAsia="ja-JP"/>
        </w:rPr>
        <w:t>Th</w:t>
      </w:r>
      <w:r w:rsidRPr="003B48AD">
        <w:t xml:space="preserve">e WDPA is free for download or use for scientific </w:t>
      </w:r>
      <w:r w:rsidR="00A25FF3">
        <w:t xml:space="preserve">research </w:t>
      </w:r>
      <w:r w:rsidRPr="003B48AD">
        <w:t xml:space="preserve">and </w:t>
      </w:r>
      <w:r>
        <w:t>non-commercial</w:t>
      </w:r>
      <w:r w:rsidRPr="003B48AD">
        <w:t xml:space="preserve">purposes. The use of the WDPA by or on behalf </w:t>
      </w:r>
      <w:r>
        <w:t xml:space="preserve">(e.g. consultants) </w:t>
      </w:r>
      <w:r w:rsidRPr="003B48AD">
        <w:t>of for profit compa</w:t>
      </w:r>
      <w:r w:rsidR="00647CBF">
        <w:t xml:space="preserve">nies is restricted to specific Terms </w:t>
      </w:r>
      <w:r w:rsidR="0057422F">
        <w:t>of Use</w:t>
      </w:r>
      <w:r w:rsidRPr="003B48AD">
        <w:t>.</w:t>
      </w:r>
      <w:r>
        <w:t xml:space="preserve"> The Terms of use also describe the conditions under which the WDPA should be reproduced by third parties</w:t>
      </w:r>
      <w:r w:rsidR="00A25FF3">
        <w:t xml:space="preserve"> and how the use of the WDPA should be cited and the sources acknowledged</w:t>
      </w:r>
      <w:r>
        <w:t>.</w:t>
      </w:r>
    </w:p>
    <w:p w:rsidR="00464AF5" w:rsidRDefault="005471D6">
      <w:pPr>
        <w:pStyle w:val="Heading2"/>
      </w:pPr>
      <w:bookmarkStart w:id="29" w:name="_Toc416775508"/>
      <w:r>
        <w:t>4.</w:t>
      </w:r>
      <w:r w:rsidR="009B73E9">
        <w:t>3</w:t>
      </w:r>
      <w:r>
        <w:t>.C</w:t>
      </w:r>
      <w:r w:rsidR="005025BE">
        <w:t>iting the WDPA</w:t>
      </w:r>
      <w:bookmarkEnd w:id="29"/>
    </w:p>
    <w:p w:rsidR="00464AF5" w:rsidRDefault="00464AF5" w:rsidP="000A46D1">
      <w:pPr>
        <w:spacing w:after="0"/>
        <w:rPr>
          <w:lang w:eastAsia="ja-JP"/>
        </w:rPr>
      </w:pPr>
    </w:p>
    <w:p w:rsidR="007D3B74" w:rsidRDefault="007D3B74" w:rsidP="007D3B74">
      <w:pPr>
        <w:jc w:val="both"/>
        <w:rPr>
          <w:rFonts w:cs="Calibri"/>
          <w:lang w:eastAsia="ja-JP"/>
        </w:rPr>
      </w:pPr>
      <w:r>
        <w:rPr>
          <w:rFonts w:cs="Calibri"/>
          <w:lang w:eastAsia="ja-JP"/>
        </w:rPr>
        <w:t xml:space="preserve">In accordance with the WDPA Terms </w:t>
      </w:r>
      <w:r w:rsidR="00647CBF">
        <w:rPr>
          <w:rFonts w:cs="Calibri"/>
          <w:lang w:eastAsia="ja-JP"/>
        </w:rPr>
        <w:t>of use</w:t>
      </w:r>
      <w:r>
        <w:rPr>
          <w:rFonts w:cs="Calibri"/>
          <w:lang w:eastAsia="ja-JP"/>
        </w:rPr>
        <w:t xml:space="preserve">, UNEP and IUCN ask </w:t>
      </w:r>
      <w:r w:rsidRPr="00272D1E">
        <w:rPr>
          <w:rFonts w:cs="Calibri"/>
          <w:lang w:eastAsia="ja-JP"/>
        </w:rPr>
        <w:t>that copies of any published analyses that use the WDPA are submitted to UNEP-WCMC (</w:t>
      </w:r>
      <w:hyperlink r:id="rId48" w:history="1">
        <w:r w:rsidRPr="00272D1E">
          <w:rPr>
            <w:rStyle w:val="Hyperlink"/>
            <w:rFonts w:cs="Calibri"/>
            <w:lang w:eastAsia="ja-JP"/>
          </w:rPr>
          <w:t>protectedareas@unep-wcmc.org</w:t>
        </w:r>
      </w:hyperlink>
      <w:r w:rsidRPr="00272D1E">
        <w:rPr>
          <w:rFonts w:cs="Calibri"/>
          <w:lang w:eastAsia="ja-JP"/>
        </w:rPr>
        <w:t>). This allows the WDPA team to track use of the dataset, identify any issues highlighted in analyses and note areas where the WDPA could be improved.  The WDPA teams also appreciates being contacted where omission of valid data are noted by users, as they can then prioritise follow up with the protected areas authorities responsible for the omitted sites.</w:t>
      </w:r>
    </w:p>
    <w:p w:rsidR="00F82CF7" w:rsidRPr="003B48AD" w:rsidRDefault="00592965">
      <w:pPr>
        <w:jc w:val="both"/>
        <w:rPr>
          <w:lang w:eastAsia="ja-JP"/>
        </w:rPr>
      </w:pPr>
      <w:r w:rsidRPr="00592965">
        <w:rPr>
          <w:lang w:eastAsia="ja-JP"/>
        </w:rPr>
        <w:t>The following citation should always be clearly reproduced in any publication, presentation or analysis involving the WDPA:</w:t>
      </w:r>
    </w:p>
    <w:p w:rsidR="00464AF5" w:rsidRPr="003B48AD" w:rsidRDefault="00714088">
      <w:pPr>
        <w:rPr>
          <w:b/>
          <w:i/>
        </w:rPr>
      </w:pPr>
      <w:r w:rsidRPr="003B48AD">
        <w:rPr>
          <w:rFonts w:cs="Calibri"/>
          <w:b/>
          <w:i/>
        </w:rPr>
        <w:t>IUCN and UNEP-WCMC (year), The World Da</w:t>
      </w:r>
      <w:r w:rsidR="00592965">
        <w:rPr>
          <w:rFonts w:cs="Calibri"/>
          <w:b/>
          <w:i/>
        </w:rPr>
        <w:t>tabase on Protected Areas (WDPA</w:t>
      </w:r>
      <w:r w:rsidR="00F223BB">
        <w:rPr>
          <w:rFonts w:cs="Calibri"/>
          <w:b/>
          <w:i/>
        </w:rPr>
        <w:t xml:space="preserve">) [On-line], </w:t>
      </w:r>
      <w:r w:rsidRPr="003B48AD">
        <w:rPr>
          <w:rFonts w:cs="Calibri"/>
          <w:b/>
          <w:i/>
        </w:rPr>
        <w:t xml:space="preserve">[insert month/year of the version downloaded]. Cambridge, UK: UNEP- WCMC. </w:t>
      </w:r>
      <w:r w:rsidR="00F73AE8">
        <w:rPr>
          <w:rFonts w:cs="Calibri"/>
          <w:b/>
          <w:i/>
        </w:rPr>
        <w:t>Available at</w:t>
      </w:r>
      <w:r w:rsidR="00861553" w:rsidRPr="003B48AD">
        <w:rPr>
          <w:rFonts w:cs="Calibri"/>
          <w:b/>
          <w:i/>
        </w:rPr>
        <w:t xml:space="preserve">: </w:t>
      </w:r>
      <w:hyperlink r:id="rId49" w:history="1">
        <w:r w:rsidRPr="003B48AD">
          <w:rPr>
            <w:rFonts w:cstheme="minorHAnsi"/>
            <w:b/>
            <w:i/>
          </w:rPr>
          <w:t>www.protectedplanet.net</w:t>
        </w:r>
      </w:hyperlink>
      <w:r w:rsidR="00592965">
        <w:rPr>
          <w:rFonts w:cs="Calibri"/>
          <w:b/>
          <w:i/>
        </w:rPr>
        <w:t>.</w:t>
      </w:r>
    </w:p>
    <w:p w:rsidR="00726522" w:rsidRPr="003B48AD" w:rsidRDefault="007933C9">
      <w:pPr>
        <w:rPr>
          <w:lang w:eastAsia="ja-JP"/>
        </w:rPr>
      </w:pPr>
      <w:r w:rsidRPr="003B48AD">
        <w:rPr>
          <w:lang w:eastAsia="ja-JP"/>
        </w:rPr>
        <w:t>The WDPA team also produces global statistics that can be ac</w:t>
      </w:r>
      <w:r w:rsidR="00A25FF3">
        <w:rPr>
          <w:lang w:eastAsia="ja-JP"/>
        </w:rPr>
        <w:t>cessed at protectedplanet.net. T</w:t>
      </w:r>
      <w:r w:rsidRPr="003B48AD">
        <w:rPr>
          <w:lang w:eastAsia="ja-JP"/>
        </w:rPr>
        <w:t>he correct citation for</w:t>
      </w:r>
      <w:r w:rsidR="00726522" w:rsidRPr="003B48AD">
        <w:rPr>
          <w:lang w:eastAsia="ja-JP"/>
        </w:rPr>
        <w:t xml:space="preserve"> the WDPA </w:t>
      </w:r>
      <w:r w:rsidR="00592965">
        <w:rPr>
          <w:lang w:eastAsia="ja-JP"/>
        </w:rPr>
        <w:t xml:space="preserve">online </w:t>
      </w:r>
      <w:r w:rsidR="00726522" w:rsidRPr="003B48AD">
        <w:rPr>
          <w:lang w:eastAsia="ja-JP"/>
        </w:rPr>
        <w:t xml:space="preserve">statistics </w:t>
      </w:r>
      <w:r w:rsidRPr="003B48AD">
        <w:rPr>
          <w:lang w:eastAsia="ja-JP"/>
        </w:rPr>
        <w:t>is</w:t>
      </w:r>
      <w:r w:rsidR="00726522" w:rsidRPr="003B48AD">
        <w:rPr>
          <w:lang w:eastAsia="ja-JP"/>
        </w:rPr>
        <w:t>:</w:t>
      </w:r>
    </w:p>
    <w:p w:rsidR="005E56C4" w:rsidRDefault="00726522" w:rsidP="00CF4C48">
      <w:pPr>
        <w:rPr>
          <w:rFonts w:cs="Calibri"/>
          <w:b/>
          <w:i/>
        </w:rPr>
      </w:pPr>
      <w:r w:rsidRPr="003B48AD">
        <w:rPr>
          <w:rFonts w:cs="Calibri"/>
          <w:b/>
          <w:i/>
        </w:rPr>
        <w:t xml:space="preserve">UNEP-WCMC (year), The World Database on Protected Areas (WDPA) statistics. Cambridge, UK: UNEP- WCMC. Accessed on: [insert </w:t>
      </w:r>
      <w:r w:rsidR="007933C9" w:rsidRPr="003B48AD">
        <w:rPr>
          <w:rFonts w:cs="Calibri"/>
          <w:b/>
          <w:i/>
        </w:rPr>
        <w:t>day/</w:t>
      </w:r>
      <w:r w:rsidRPr="003B48AD">
        <w:rPr>
          <w:rFonts w:cs="Calibri"/>
          <w:b/>
          <w:i/>
        </w:rPr>
        <w:t>month/year when the webpage was accessed].</w:t>
      </w:r>
    </w:p>
    <w:p w:rsidR="00EC7BD3" w:rsidRPr="00EC7BD3" w:rsidRDefault="00EC7BD3" w:rsidP="00CF4C48">
      <w:pPr>
        <w:rPr>
          <w:rFonts w:cs="Calibri"/>
          <w:b/>
        </w:rPr>
      </w:pPr>
      <w:r w:rsidRPr="00EC7BD3">
        <w:rPr>
          <w:rFonts w:cs="Calibri"/>
          <w:b/>
        </w:rPr>
        <w:t>For a full metadata sheet on the WDPA see Appendix 5</w:t>
      </w:r>
    </w:p>
    <w:p w:rsidR="008A0A13" w:rsidRPr="003B48AD" w:rsidRDefault="009B73E9" w:rsidP="008A0A13">
      <w:pPr>
        <w:pStyle w:val="Heading2"/>
        <w:rPr>
          <w:rFonts w:asciiTheme="minorHAnsi" w:eastAsia="SimSun" w:hAnsiTheme="minorHAnsi"/>
        </w:rPr>
      </w:pPr>
      <w:bookmarkStart w:id="30" w:name="_Toc416775509"/>
      <w:r>
        <w:rPr>
          <w:rFonts w:asciiTheme="minorHAnsi" w:eastAsia="SimSun" w:hAnsiTheme="minorHAnsi"/>
        </w:rPr>
        <w:t>4.4</w:t>
      </w:r>
      <w:r w:rsidR="00272477" w:rsidRPr="003B48AD">
        <w:rPr>
          <w:rFonts w:asciiTheme="minorHAnsi" w:eastAsia="SimSun" w:hAnsiTheme="minorHAnsi"/>
        </w:rPr>
        <w:t>.T</w:t>
      </w:r>
      <w:r w:rsidR="008A0A13" w:rsidRPr="003B48AD">
        <w:rPr>
          <w:rFonts w:asciiTheme="minorHAnsi" w:eastAsia="SimSun" w:hAnsiTheme="minorHAnsi"/>
        </w:rPr>
        <w:t>ake-Down Policy</w:t>
      </w:r>
      <w:bookmarkEnd w:id="30"/>
    </w:p>
    <w:p w:rsidR="008A0A13" w:rsidRPr="003B48AD" w:rsidRDefault="008A0A13" w:rsidP="005636D8">
      <w:pPr>
        <w:autoSpaceDE w:val="0"/>
        <w:autoSpaceDN w:val="0"/>
        <w:adjustRightInd w:val="0"/>
        <w:spacing w:after="0"/>
        <w:rPr>
          <w:rFonts w:eastAsia="SimSun" w:cs="Arial"/>
        </w:rPr>
      </w:pPr>
    </w:p>
    <w:p w:rsidR="001A49D7" w:rsidRDefault="00185D12" w:rsidP="001A49D7">
      <w:pPr>
        <w:pStyle w:val="CommentText"/>
      </w:pPr>
      <w:r w:rsidRPr="003B48AD">
        <w:rPr>
          <w:rFonts w:eastAsia="SimSun" w:cs="Arial"/>
        </w:rPr>
        <w:t>UNEP-WCMC operates a ‘take-down’ policy. This means that if UNEP-WCMC is notified of a potential breach of copyright, or potential violation of any law (including but not limited to laws on copyright, patent, intellectual property, trademark, confidential</w:t>
      </w:r>
      <w:r w:rsidRPr="003B48AD">
        <w:rPr>
          <w:rFonts w:eastAsia="SimSun" w:cs="Arial"/>
          <w:lang w:eastAsia="zh-CN"/>
        </w:rPr>
        <w:t>it</w:t>
      </w:r>
      <w:r w:rsidRPr="003B48AD">
        <w:rPr>
          <w:rFonts w:eastAsia="SimSun" w:cs="Arial"/>
        </w:rPr>
        <w:t>y, or data protection), the dataset or relevant portion involved will be removed from the database as quickly as possible pending further investigation.</w:t>
      </w:r>
      <w:r w:rsidR="001A49D7">
        <w:t xml:space="preserve">The take down policy also applies in cases where UNEP-WCMC is notified that a site under the governance of indigenous peoples or local communities has been included in the WDPA without the free, prior and informed consent of the relevant stakeholders and rights holders. </w:t>
      </w:r>
    </w:p>
    <w:p w:rsidR="001A49D7" w:rsidRDefault="00185D12" w:rsidP="00185D12">
      <w:pPr>
        <w:autoSpaceDE w:val="0"/>
        <w:autoSpaceDN w:val="0"/>
        <w:adjustRightInd w:val="0"/>
        <w:rPr>
          <w:lang w:eastAsia="ja-JP"/>
        </w:rPr>
      </w:pPr>
      <w:r w:rsidRPr="00661288">
        <w:rPr>
          <w:rFonts w:eastAsia="SimSun" w:cs="Arial"/>
        </w:rPr>
        <w:t xml:space="preserve">Full details on how this process is managed </w:t>
      </w:r>
      <w:r w:rsidR="00647CBF" w:rsidRPr="00661288">
        <w:rPr>
          <w:rFonts w:eastAsia="SimSun" w:cs="Arial"/>
        </w:rPr>
        <w:t>are</w:t>
      </w:r>
      <w:r w:rsidRPr="00661288">
        <w:rPr>
          <w:rFonts w:eastAsia="SimSun" w:cs="Arial"/>
        </w:rPr>
        <w:t xml:space="preserve"> available in </w:t>
      </w:r>
      <w:r w:rsidR="00A60450" w:rsidRPr="00661288">
        <w:rPr>
          <w:rFonts w:eastAsia="SimSun" w:cs="Arial"/>
        </w:rPr>
        <w:t xml:space="preserve">Appendix </w:t>
      </w:r>
      <w:r w:rsidR="0057422F">
        <w:rPr>
          <w:rFonts w:eastAsia="SimSun" w:cs="Arial"/>
        </w:rPr>
        <w:t>4</w:t>
      </w:r>
      <w:r w:rsidR="00A60450" w:rsidRPr="00661288">
        <w:rPr>
          <w:rFonts w:eastAsia="SimSun" w:cs="Arial"/>
        </w:rPr>
        <w:t>.</w:t>
      </w:r>
    </w:p>
    <w:p w:rsidR="00861553" w:rsidRDefault="00272477" w:rsidP="00861553">
      <w:pPr>
        <w:pStyle w:val="Heading2"/>
        <w:rPr>
          <w:rFonts w:eastAsia="MS Mincho"/>
          <w:kern w:val="2"/>
        </w:rPr>
      </w:pPr>
      <w:bookmarkStart w:id="31" w:name="_Toc416775510"/>
      <w:r>
        <w:rPr>
          <w:rFonts w:eastAsia="MS Mincho"/>
          <w:kern w:val="2"/>
        </w:rPr>
        <w:t>4.</w:t>
      </w:r>
      <w:r w:rsidR="009B73E9">
        <w:rPr>
          <w:rFonts w:eastAsia="MS Mincho"/>
          <w:kern w:val="2"/>
        </w:rPr>
        <w:t>5</w:t>
      </w:r>
      <w:r>
        <w:rPr>
          <w:rFonts w:eastAsia="MS Mincho"/>
          <w:kern w:val="2"/>
        </w:rPr>
        <w:t>.U</w:t>
      </w:r>
      <w:r w:rsidR="00A35C50">
        <w:rPr>
          <w:rFonts w:eastAsia="MS Mincho"/>
          <w:kern w:val="2"/>
        </w:rPr>
        <w:t>sin</w:t>
      </w:r>
      <w:r w:rsidR="00861553">
        <w:rPr>
          <w:rFonts w:eastAsia="MS Mincho"/>
          <w:kern w:val="2"/>
        </w:rPr>
        <w:t>g</w:t>
      </w:r>
      <w:r w:rsidR="00A35C50">
        <w:rPr>
          <w:rFonts w:eastAsia="MS Mincho"/>
          <w:kern w:val="2"/>
        </w:rPr>
        <w:t xml:space="preserve"> the WDPA for analyses</w:t>
      </w:r>
      <w:bookmarkEnd w:id="31"/>
    </w:p>
    <w:p w:rsidR="00272D1E" w:rsidRDefault="00272D1E" w:rsidP="00272D1E">
      <w:pPr>
        <w:spacing w:after="0"/>
        <w:jc w:val="both"/>
        <w:rPr>
          <w:rFonts w:eastAsia="MS Mincho"/>
          <w:kern w:val="2"/>
          <w:lang w:eastAsia="ja-JP"/>
        </w:rPr>
      </w:pPr>
    </w:p>
    <w:p w:rsidR="00A35C50" w:rsidRPr="00272D1E" w:rsidRDefault="00714088" w:rsidP="00A35C50">
      <w:pPr>
        <w:jc w:val="both"/>
        <w:rPr>
          <w:lang w:eastAsia="ja-JP"/>
        </w:rPr>
      </w:pPr>
      <w:r w:rsidRPr="00272D1E">
        <w:rPr>
          <w:rFonts w:eastAsia="MS Mincho"/>
          <w:kern w:val="2"/>
          <w:lang w:eastAsia="ja-JP"/>
        </w:rPr>
        <w:t xml:space="preserve">Using the WDPA for research, developing indicators, and reporting usually requires processing the WDPA in various ways. This increases the risk of making inadequate assumptions or omitting important information in the processing stages. </w:t>
      </w:r>
      <w:r w:rsidR="00A35C50" w:rsidRPr="00272D1E">
        <w:rPr>
          <w:lang w:eastAsia="ja-JP"/>
        </w:rPr>
        <w:t>The following</w:t>
      </w:r>
      <w:r w:rsidR="00F75508" w:rsidRPr="00272D1E">
        <w:rPr>
          <w:lang w:eastAsia="ja-JP"/>
        </w:rPr>
        <w:t xml:space="preserve"> section </w:t>
      </w:r>
      <w:r w:rsidR="00AF1222" w:rsidRPr="00272D1E">
        <w:rPr>
          <w:lang w:eastAsia="ja-JP"/>
        </w:rPr>
        <w:t>is</w:t>
      </w:r>
      <w:r w:rsidR="00A35C50" w:rsidRPr="00272D1E">
        <w:rPr>
          <w:lang w:eastAsia="ja-JP"/>
        </w:rPr>
        <w:t>based on the advice most frequently sought from the WDPA team as well as errors and inconsistencies that have been observed by WDPA</w:t>
      </w:r>
      <w:r w:rsidR="00162290">
        <w:rPr>
          <w:lang w:eastAsia="ja-JP"/>
        </w:rPr>
        <w:t xml:space="preserve"> users</w:t>
      </w:r>
      <w:r w:rsidR="00A35C50" w:rsidRPr="00272D1E">
        <w:rPr>
          <w:lang w:eastAsia="ja-JP"/>
        </w:rPr>
        <w:t xml:space="preserve">.  </w:t>
      </w:r>
      <w:r w:rsidR="002E5E0B">
        <w:rPr>
          <w:lang w:eastAsia="ja-JP"/>
        </w:rPr>
        <w:t>In this section, w</w:t>
      </w:r>
      <w:r w:rsidR="00435002" w:rsidRPr="00272D1E">
        <w:rPr>
          <w:lang w:eastAsia="ja-JP"/>
        </w:rPr>
        <w:t>e</w:t>
      </w:r>
      <w:r w:rsidR="00A35C50" w:rsidRPr="00272D1E">
        <w:rPr>
          <w:lang w:eastAsia="ja-JP"/>
        </w:rPr>
        <w:t xml:space="preserve">flag some common </w:t>
      </w:r>
      <w:r w:rsidR="007A527F" w:rsidRPr="00272D1E">
        <w:rPr>
          <w:lang w:eastAsia="ja-JP"/>
        </w:rPr>
        <w:t>mis</w:t>
      </w:r>
      <w:r w:rsidR="007A527F">
        <w:rPr>
          <w:lang w:eastAsia="ja-JP"/>
        </w:rPr>
        <w:t>conceptions</w:t>
      </w:r>
      <w:r w:rsidR="00A35C50" w:rsidRPr="00272D1E">
        <w:rPr>
          <w:lang w:eastAsia="ja-JP"/>
        </w:rPr>
        <w:t>and assumptions made by those using the WDPA for both research purposes and decision making.  We</w:t>
      </w:r>
      <w:r w:rsidR="002E5E0B">
        <w:rPr>
          <w:lang w:eastAsia="ja-JP"/>
        </w:rPr>
        <w:t xml:space="preserve"> also</w:t>
      </w:r>
      <w:r w:rsidR="00A35C50" w:rsidRPr="00272D1E">
        <w:rPr>
          <w:lang w:eastAsia="ja-JP"/>
        </w:rPr>
        <w:t xml:space="preserve"> review some of the perceived errors commonly identified by data users</w:t>
      </w:r>
      <w:r w:rsidR="00315BBA">
        <w:rPr>
          <w:lang w:eastAsia="ja-JP"/>
        </w:rPr>
        <w:t xml:space="preserve">, known caveats and limitations associated with the database, </w:t>
      </w:r>
      <w:r w:rsidR="00A35C50" w:rsidRPr="00272D1E">
        <w:rPr>
          <w:lang w:eastAsia="ja-JP"/>
        </w:rPr>
        <w:t>and</w:t>
      </w:r>
      <w:r w:rsidR="00E20518">
        <w:rPr>
          <w:lang w:eastAsia="ja-JP"/>
        </w:rPr>
        <w:t>provide some recommendations on</w:t>
      </w:r>
      <w:r w:rsidR="007A527F">
        <w:rPr>
          <w:lang w:eastAsia="ja-JP"/>
        </w:rPr>
        <w:t xml:space="preserve"> how to accurately interpret the data</w:t>
      </w:r>
      <w:r w:rsidR="00AF1222" w:rsidRPr="00272D1E">
        <w:rPr>
          <w:lang w:eastAsia="ja-JP"/>
        </w:rPr>
        <w:t xml:space="preserve">.  </w:t>
      </w:r>
    </w:p>
    <w:p w:rsidR="00435002" w:rsidRPr="000A2DBB" w:rsidRDefault="00644440" w:rsidP="00272D1E">
      <w:pPr>
        <w:widowControl w:val="0"/>
        <w:jc w:val="both"/>
        <w:rPr>
          <w:rFonts w:eastAsia="MS Mincho"/>
          <w:kern w:val="2"/>
          <w:lang w:eastAsia="ja-JP"/>
        </w:rPr>
      </w:pPr>
      <w:r w:rsidRPr="00A60450">
        <w:rPr>
          <w:rFonts w:eastAsia="MS Mincho"/>
          <w:b/>
          <w:kern w:val="2"/>
          <w:lang w:eastAsia="ja-JP"/>
        </w:rPr>
        <w:t xml:space="preserve">It is </w:t>
      </w:r>
      <w:r w:rsidR="00A60450">
        <w:rPr>
          <w:rFonts w:eastAsia="MS Mincho"/>
          <w:b/>
          <w:kern w:val="2"/>
          <w:lang w:eastAsia="ja-JP"/>
        </w:rPr>
        <w:t xml:space="preserve">highly </w:t>
      </w:r>
      <w:r w:rsidRPr="00A60450">
        <w:rPr>
          <w:rFonts w:eastAsia="MS Mincho"/>
          <w:b/>
          <w:kern w:val="2"/>
          <w:lang w:eastAsia="ja-JP"/>
        </w:rPr>
        <w:t xml:space="preserve">recommended </w:t>
      </w:r>
      <w:r w:rsidR="00EB2AAA" w:rsidRPr="00A60450">
        <w:rPr>
          <w:rFonts w:eastAsia="MS Mincho"/>
          <w:b/>
          <w:kern w:val="2"/>
          <w:lang w:eastAsia="ja-JP"/>
        </w:rPr>
        <w:t>that all parties interested in using the WDPA</w:t>
      </w:r>
      <w:r w:rsidRPr="00A60450">
        <w:rPr>
          <w:rFonts w:eastAsia="MS Mincho"/>
          <w:b/>
          <w:kern w:val="2"/>
          <w:lang w:eastAsia="ja-JP"/>
        </w:rPr>
        <w:t xml:space="preserve"> read the</w:t>
      </w:r>
      <w:r w:rsidR="00EB2AAA" w:rsidRPr="00A60450">
        <w:rPr>
          <w:rFonts w:eastAsia="MS Mincho"/>
          <w:b/>
          <w:kern w:val="2"/>
          <w:lang w:eastAsia="ja-JP"/>
        </w:rPr>
        <w:t>se</w:t>
      </w:r>
      <w:r w:rsidRPr="00A60450">
        <w:rPr>
          <w:rFonts w:eastAsia="MS Mincho"/>
          <w:b/>
          <w:kern w:val="2"/>
          <w:lang w:eastAsia="ja-JP"/>
        </w:rPr>
        <w:t xml:space="preserve"> guidelines p</w:t>
      </w:r>
      <w:r w:rsidR="00440A5E" w:rsidRPr="00A60450">
        <w:rPr>
          <w:rFonts w:eastAsia="MS Mincho"/>
          <w:b/>
          <w:kern w:val="2"/>
          <w:lang w:eastAsia="ja-JP"/>
        </w:rPr>
        <w:t xml:space="preserve">rior to using the WDPA for </w:t>
      </w:r>
      <w:r w:rsidR="00EB2AAA" w:rsidRPr="00A60450">
        <w:rPr>
          <w:rFonts w:eastAsia="MS Mincho"/>
          <w:b/>
          <w:kern w:val="2"/>
          <w:lang w:eastAsia="ja-JP"/>
        </w:rPr>
        <w:t>any analyses that will inform</w:t>
      </w:r>
      <w:r w:rsidR="00293052" w:rsidRPr="00A60450">
        <w:rPr>
          <w:rFonts w:eastAsia="MS Mincho"/>
          <w:b/>
          <w:kern w:val="2"/>
          <w:lang w:eastAsia="ja-JP"/>
        </w:rPr>
        <w:t xml:space="preserve"> research </w:t>
      </w:r>
      <w:r w:rsidR="00EB2AAA" w:rsidRPr="00A60450">
        <w:rPr>
          <w:rFonts w:eastAsia="MS Mincho"/>
          <w:b/>
          <w:kern w:val="2"/>
          <w:lang w:eastAsia="ja-JP"/>
        </w:rPr>
        <w:t>or</w:t>
      </w:r>
      <w:r w:rsidR="00293052" w:rsidRPr="00A60450">
        <w:rPr>
          <w:rFonts w:eastAsia="MS Mincho"/>
          <w:b/>
          <w:kern w:val="2"/>
          <w:lang w:eastAsia="ja-JP"/>
        </w:rPr>
        <w:t xml:space="preserve"> decision making</w:t>
      </w:r>
      <w:r w:rsidRPr="00A60450">
        <w:rPr>
          <w:rFonts w:eastAsia="MS Mincho"/>
          <w:b/>
          <w:kern w:val="2"/>
          <w:lang w:eastAsia="ja-JP"/>
        </w:rPr>
        <w:t>. For any queries regarding use and steps for processing of the database please</w:t>
      </w:r>
      <w:r w:rsidR="00435002" w:rsidRPr="00A60450">
        <w:rPr>
          <w:rFonts w:eastAsia="MS Mincho"/>
          <w:b/>
          <w:kern w:val="2"/>
          <w:lang w:eastAsia="ja-JP"/>
        </w:rPr>
        <w:t xml:space="preserve"> contact the WDPA team</w:t>
      </w:r>
      <w:r w:rsidR="00912CED" w:rsidRPr="00A60450">
        <w:rPr>
          <w:rFonts w:eastAsia="MS Mincho"/>
          <w:b/>
          <w:kern w:val="2"/>
          <w:lang w:eastAsia="ja-JP"/>
        </w:rPr>
        <w:t>at</w:t>
      </w:r>
      <w:hyperlink r:id="rId50" w:history="1">
        <w:r w:rsidR="00293052" w:rsidRPr="00A60450">
          <w:rPr>
            <w:rStyle w:val="Hyperlink"/>
            <w:rFonts w:eastAsia="MS Mincho"/>
            <w:b/>
            <w:kern w:val="2"/>
            <w:lang w:eastAsia="ja-JP"/>
          </w:rPr>
          <w:t>protectedareas@unep-wcmc.org</w:t>
        </w:r>
      </w:hyperlink>
      <w:r w:rsidR="00435002" w:rsidRPr="000A2DBB">
        <w:rPr>
          <w:rFonts w:eastAsia="MS Mincho"/>
          <w:kern w:val="2"/>
          <w:lang w:eastAsia="ja-JP"/>
        </w:rPr>
        <w:t>.</w:t>
      </w:r>
    </w:p>
    <w:p w:rsidR="00F82CF7" w:rsidRDefault="005471D6">
      <w:pPr>
        <w:pStyle w:val="Heading3"/>
        <w:rPr>
          <w:lang w:eastAsia="ja-JP"/>
        </w:rPr>
      </w:pPr>
      <w:bookmarkStart w:id="32" w:name="_Toc416775511"/>
      <w:r>
        <w:rPr>
          <w:lang w:eastAsia="ja-JP"/>
        </w:rPr>
        <w:t>4.</w:t>
      </w:r>
      <w:r w:rsidR="009B73E9">
        <w:rPr>
          <w:lang w:eastAsia="ja-JP"/>
        </w:rPr>
        <w:t>5</w:t>
      </w:r>
      <w:r>
        <w:rPr>
          <w:lang w:eastAsia="ja-JP"/>
        </w:rPr>
        <w:t>.1.</w:t>
      </w:r>
      <w:r w:rsidR="00272477">
        <w:rPr>
          <w:lang w:eastAsia="ja-JP"/>
        </w:rPr>
        <w:t>G</w:t>
      </w:r>
      <w:r w:rsidR="00576784" w:rsidRPr="00576784">
        <w:rPr>
          <w:lang w:eastAsia="ja-JP"/>
        </w:rPr>
        <w:t>etting started</w:t>
      </w:r>
      <w:bookmarkEnd w:id="32"/>
    </w:p>
    <w:p w:rsidR="00AD354D" w:rsidRDefault="00AD354D" w:rsidP="00245967">
      <w:pPr>
        <w:widowControl w:val="0"/>
        <w:spacing w:after="0"/>
        <w:jc w:val="both"/>
        <w:rPr>
          <w:rFonts w:ascii="Calibri" w:eastAsia="MS Mincho" w:hAnsi="Calibri" w:cs="Calibri"/>
          <w:b/>
          <w:kern w:val="2"/>
        </w:rPr>
      </w:pPr>
    </w:p>
    <w:p w:rsidR="00F82CF7" w:rsidRPr="00450F0F" w:rsidRDefault="00576784" w:rsidP="00450F0F">
      <w:pPr>
        <w:rPr>
          <w:rFonts w:asciiTheme="majorHAnsi" w:eastAsiaTheme="majorEastAsia" w:hAnsiTheme="majorHAnsi" w:cstheme="majorBidi"/>
          <w:b/>
          <w:bCs/>
          <w:color w:val="4F81BD" w:themeColor="accent1"/>
          <w:lang w:eastAsia="ja-JP"/>
        </w:rPr>
      </w:pPr>
      <w:r w:rsidRPr="00450F0F">
        <w:rPr>
          <w:rFonts w:asciiTheme="majorHAnsi" w:eastAsiaTheme="majorEastAsia" w:hAnsiTheme="majorHAnsi" w:cstheme="majorBidi"/>
          <w:b/>
          <w:bCs/>
          <w:color w:val="4F81BD" w:themeColor="accent1"/>
          <w:lang w:eastAsia="ja-JP"/>
        </w:rPr>
        <w:t>What is the purpose of my analyses?</w:t>
      </w:r>
    </w:p>
    <w:p w:rsidR="00F82CF7" w:rsidRPr="000A2DBB" w:rsidRDefault="00732B5F" w:rsidP="000A2DBB">
      <w:pPr>
        <w:pStyle w:val="CommentText"/>
      </w:pPr>
      <w:r w:rsidRPr="00272D1E">
        <w:rPr>
          <w:rFonts w:eastAsia="MS Mincho" w:cs="Calibri"/>
          <w:kern w:val="2"/>
        </w:rPr>
        <w:t xml:space="preserve">This is </w:t>
      </w:r>
      <w:r w:rsidR="00400798" w:rsidRPr="00272D1E">
        <w:rPr>
          <w:rFonts w:eastAsia="MS Mincho" w:cs="Calibri"/>
          <w:kern w:val="2"/>
        </w:rPr>
        <w:t>a</w:t>
      </w:r>
      <w:r w:rsidRPr="00272D1E">
        <w:rPr>
          <w:rFonts w:eastAsia="MS Mincho" w:cs="Calibri"/>
          <w:kern w:val="2"/>
        </w:rPr>
        <w:t xml:space="preserve"> fundamental question for anyone aiming </w:t>
      </w:r>
      <w:r w:rsidR="006A3B41">
        <w:rPr>
          <w:rFonts w:eastAsia="MS Mincho" w:cs="Calibri"/>
          <w:kern w:val="2"/>
        </w:rPr>
        <w:t xml:space="preserve">at </w:t>
      </w:r>
      <w:r w:rsidR="00400798" w:rsidRPr="00272D1E">
        <w:rPr>
          <w:rFonts w:eastAsia="MS Mincho" w:cs="Calibri"/>
          <w:kern w:val="2"/>
        </w:rPr>
        <w:t>using</w:t>
      </w:r>
      <w:r w:rsidRPr="00272D1E">
        <w:rPr>
          <w:rFonts w:eastAsia="MS Mincho" w:cs="Calibri"/>
          <w:kern w:val="2"/>
        </w:rPr>
        <w:t xml:space="preserve"> the WDPA for analyses. The purpose of the analyses will </w:t>
      </w:r>
      <w:r w:rsidR="00400798" w:rsidRPr="00272D1E">
        <w:rPr>
          <w:rFonts w:eastAsia="MS Mincho" w:cs="Calibri"/>
          <w:kern w:val="2"/>
        </w:rPr>
        <w:t>have an important influence on how</w:t>
      </w:r>
      <w:r w:rsidRPr="00272D1E">
        <w:rPr>
          <w:rFonts w:eastAsia="MS Mincho" w:cs="Calibri"/>
          <w:kern w:val="2"/>
        </w:rPr>
        <w:t xml:space="preserve"> the WDPA is processed, which attributes are used and which are not used</w:t>
      </w:r>
      <w:r w:rsidR="00F86B58" w:rsidRPr="00272D1E">
        <w:rPr>
          <w:rFonts w:eastAsia="MS Mincho" w:cs="Calibri"/>
          <w:kern w:val="2"/>
        </w:rPr>
        <w:t xml:space="preserve"> and therefore what type of information will be included and excluded</w:t>
      </w:r>
      <w:r w:rsidR="0021005B">
        <w:rPr>
          <w:rFonts w:eastAsia="MS Mincho" w:cs="Calibri"/>
          <w:kern w:val="2"/>
        </w:rPr>
        <w:t xml:space="preserve"> from the </w:t>
      </w:r>
      <w:r w:rsidR="00A60450">
        <w:rPr>
          <w:rFonts w:eastAsia="MS Mincho" w:cs="Calibri"/>
          <w:kern w:val="2"/>
        </w:rPr>
        <w:t>analyses</w:t>
      </w:r>
      <w:r w:rsidRPr="00272D1E">
        <w:rPr>
          <w:rFonts w:eastAsia="MS Mincho" w:cs="Calibri"/>
          <w:kern w:val="2"/>
        </w:rPr>
        <w:t xml:space="preserve">. </w:t>
      </w:r>
      <w:r w:rsidR="00A60450">
        <w:rPr>
          <w:rFonts w:eastAsia="MS Mincho" w:cs="Calibri"/>
          <w:kern w:val="2"/>
        </w:rPr>
        <w:t xml:space="preserve">For example,if the purpose is </w:t>
      </w:r>
      <w:r w:rsidR="00A60450">
        <w:rPr>
          <w:rFonts w:eastAsia="MS Mincho"/>
          <w:kern w:val="2"/>
          <w:lang w:eastAsia="ja-JP"/>
        </w:rPr>
        <w:t>t</w:t>
      </w:r>
      <w:r w:rsidR="00A60450" w:rsidRPr="00272D1E">
        <w:rPr>
          <w:rFonts w:eastAsia="MS Mincho"/>
          <w:kern w:val="2"/>
          <w:lang w:eastAsia="ja-JP"/>
        </w:rPr>
        <w:t xml:space="preserve">o extract all protected areas </w:t>
      </w:r>
      <w:r w:rsidR="00A60450">
        <w:rPr>
          <w:rFonts w:eastAsia="MS Mincho"/>
          <w:kern w:val="2"/>
          <w:lang w:eastAsia="ja-JP"/>
        </w:rPr>
        <w:t>reported from</w:t>
      </w:r>
      <w:r w:rsidR="00A60450" w:rsidRPr="00272D1E">
        <w:rPr>
          <w:rFonts w:eastAsia="MS Mincho"/>
          <w:kern w:val="2"/>
          <w:lang w:eastAsia="ja-JP"/>
        </w:rPr>
        <w:t xml:space="preserve"> that countrythe use of the fie</w:t>
      </w:r>
      <w:r w:rsidR="00A60450">
        <w:rPr>
          <w:rFonts w:eastAsia="MS Mincho"/>
          <w:kern w:val="2"/>
          <w:lang w:eastAsia="ja-JP"/>
        </w:rPr>
        <w:t>l</w:t>
      </w:r>
      <w:r w:rsidR="00A60450" w:rsidRPr="00272D1E">
        <w:rPr>
          <w:rFonts w:eastAsia="MS Mincho"/>
          <w:kern w:val="2"/>
          <w:lang w:eastAsia="ja-JP"/>
        </w:rPr>
        <w:t>d with the country ISO3 code is recommended</w:t>
      </w:r>
      <w:r w:rsidR="00A60450">
        <w:rPr>
          <w:rFonts w:eastAsia="MS Mincho"/>
          <w:kern w:val="2"/>
          <w:lang w:eastAsia="ja-JP"/>
        </w:rPr>
        <w:t xml:space="preserve">. By doing this some transboundary sites might be excluded as these have ISO3 codes separated by ‘;’.  The portion of these sites within national boundaries should also be added to the analyses. </w:t>
      </w:r>
      <w:r w:rsidR="00A60450" w:rsidRPr="00EB2AAA">
        <w:rPr>
          <w:rFonts w:eastAsia="MS Mincho"/>
          <w:noProof/>
          <w:kern w:val="2"/>
          <w:lang w:val="en-GB" w:eastAsia="ja-JP"/>
        </w:rPr>
        <w:t>Another</w:t>
      </w:r>
      <w:r w:rsidR="00A60450">
        <w:rPr>
          <w:rFonts w:eastAsia="MS Mincho"/>
          <w:kern w:val="2"/>
          <w:lang w:eastAsia="ja-JP"/>
        </w:rPr>
        <w:t xml:space="preserve"> valid approach is to extract all protected areas that overlap with a base layer of the country of interest. However, taking this approach could result in missing all or part of</w:t>
      </w:r>
      <w:r w:rsidR="00A60450" w:rsidRPr="00272D1E">
        <w:rPr>
          <w:rFonts w:eastAsia="MS Mincho"/>
          <w:kern w:val="2"/>
          <w:lang w:eastAsia="ja-JP"/>
        </w:rPr>
        <w:t xml:space="preserve"> marine protected areas</w:t>
      </w:r>
      <w:r w:rsidR="00A60450">
        <w:rPr>
          <w:rFonts w:eastAsia="MS Mincho"/>
          <w:kern w:val="2"/>
          <w:lang w:eastAsia="ja-JP"/>
        </w:rPr>
        <w:t>. Thus, a valid marine layer that includes the marine area within the countries’ national jurisdiction should also be used</w:t>
      </w:r>
      <w:r w:rsidR="00A60450" w:rsidRPr="00272D1E">
        <w:rPr>
          <w:rFonts w:eastAsia="MS Mincho"/>
          <w:kern w:val="2"/>
          <w:lang w:eastAsia="ja-JP"/>
        </w:rPr>
        <w:t>.</w:t>
      </w:r>
      <w:r w:rsidR="00A60450">
        <w:rPr>
          <w:rFonts w:eastAsia="MS Mincho" w:cs="Calibri"/>
          <w:kern w:val="2"/>
        </w:rPr>
        <w:t>If</w:t>
      </w:r>
      <w:r w:rsidR="00A60450">
        <w:t>the</w:t>
      </w:r>
      <w:r w:rsidR="000A2DBB">
        <w:t xml:space="preserve"> purpose</w:t>
      </w:r>
      <w:r w:rsidR="00A60450">
        <w:t xml:space="preserve"> instead</w:t>
      </w:r>
      <w:r w:rsidR="000A2DBB">
        <w:t xml:space="preserve"> is to do a gap analysis for a given species </w:t>
      </w:r>
      <w:r w:rsidR="00A60450">
        <w:t>users</w:t>
      </w:r>
      <w:r w:rsidR="000A2DBB">
        <w:t xml:space="preserve"> should be aware that point data (i.e. protected areas with an unknown boundary) can have a big effect on the final results depending on whether you exclude them or use them as buffered points. This problem is also dependent on the proxy used to represent species dis</w:t>
      </w:r>
      <w:r w:rsidR="00A60450">
        <w:t xml:space="preserve">tribution. Finer proxies </w:t>
      </w:r>
      <w:r w:rsidR="000A2DBB">
        <w:t xml:space="preserve">are more likely to exacerbate the problem of protected areas that do not have a boundary. </w:t>
      </w:r>
      <w:r w:rsidR="00A550D3">
        <w:rPr>
          <w:rFonts w:eastAsia="MS Mincho" w:cs="Calibri"/>
          <w:kern w:val="2"/>
        </w:rPr>
        <w:t xml:space="preserve">Thus, understanding the </w:t>
      </w:r>
      <w:r w:rsidR="000A2DBB">
        <w:rPr>
          <w:rFonts w:eastAsia="MS Mincho" w:cs="Calibri"/>
          <w:kern w:val="2"/>
        </w:rPr>
        <w:t>data</w:t>
      </w:r>
      <w:r w:rsidR="00A550D3">
        <w:rPr>
          <w:rFonts w:eastAsia="MS Mincho" w:cs="Calibri"/>
          <w:kern w:val="2"/>
        </w:rPr>
        <w:t xml:space="preserve"> needed and the status and definition of the attributes</w:t>
      </w:r>
      <w:r w:rsidR="000A2DBB">
        <w:rPr>
          <w:rFonts w:eastAsia="MS Mincho" w:cs="Calibri"/>
          <w:kern w:val="2"/>
        </w:rPr>
        <w:t xml:space="preserve"> in the WDPA</w:t>
      </w:r>
      <w:r w:rsidR="00A550D3">
        <w:rPr>
          <w:rFonts w:eastAsia="MS Mincho" w:cs="Calibri"/>
          <w:kern w:val="2"/>
        </w:rPr>
        <w:t xml:space="preserve"> to be used is fundamental to avoid flaws in any analyses.</w:t>
      </w:r>
    </w:p>
    <w:p w:rsidR="00A550D3" w:rsidRDefault="00A550D3" w:rsidP="00EA4504">
      <w:pPr>
        <w:widowControl w:val="0"/>
        <w:spacing w:after="0"/>
        <w:jc w:val="both"/>
        <w:rPr>
          <w:rFonts w:eastAsia="MS Mincho" w:cs="Calibri"/>
          <w:kern w:val="2"/>
        </w:rPr>
      </w:pPr>
    </w:p>
    <w:p w:rsidR="00A550D3" w:rsidRDefault="00A550D3" w:rsidP="00EA4504">
      <w:pPr>
        <w:widowControl w:val="0"/>
        <w:spacing w:after="0"/>
        <w:jc w:val="both"/>
        <w:rPr>
          <w:rFonts w:eastAsia="MS Mincho" w:cs="Calibri"/>
          <w:kern w:val="2"/>
        </w:rPr>
      </w:pPr>
      <w:r w:rsidRPr="00A550D3">
        <w:rPr>
          <w:rFonts w:eastAsia="MS Mincho" w:cs="Calibri"/>
          <w:b/>
          <w:kern w:val="2"/>
        </w:rPr>
        <w:t>Recommendation</w:t>
      </w:r>
      <w:r w:rsidR="00680C88">
        <w:rPr>
          <w:rFonts w:eastAsia="MS Mincho" w:cs="Calibri"/>
          <w:b/>
          <w:kern w:val="2"/>
        </w:rPr>
        <w:t>s</w:t>
      </w:r>
      <w:r w:rsidRPr="00A550D3">
        <w:rPr>
          <w:rFonts w:eastAsia="MS Mincho" w:cs="Calibri"/>
          <w:b/>
          <w:kern w:val="2"/>
        </w:rPr>
        <w:t>:</w:t>
      </w:r>
      <w:r w:rsidR="00EB2AAA">
        <w:rPr>
          <w:rFonts w:eastAsia="MS Mincho" w:cs="Calibri"/>
          <w:kern w:val="2"/>
        </w:rPr>
        <w:t>A clearly defined aim is fundamental to scoping any analyses as it will have a major influence on how data from the WDPA are processed. The assumptions and caveats that are made during processing should be clearly documented in all reporting.</w:t>
      </w:r>
    </w:p>
    <w:p w:rsidR="00EA4504" w:rsidRPr="00272D1E" w:rsidRDefault="00EA4504" w:rsidP="00EA4504">
      <w:pPr>
        <w:widowControl w:val="0"/>
        <w:spacing w:after="0"/>
        <w:jc w:val="both"/>
        <w:rPr>
          <w:rFonts w:eastAsia="MS Mincho" w:cs="Calibri"/>
          <w:kern w:val="2"/>
        </w:rPr>
      </w:pPr>
    </w:p>
    <w:p w:rsidR="00296116" w:rsidRPr="00450F0F" w:rsidRDefault="00296116" w:rsidP="00450F0F">
      <w:pPr>
        <w:rPr>
          <w:rFonts w:asciiTheme="majorHAnsi" w:eastAsiaTheme="majorEastAsia" w:hAnsiTheme="majorHAnsi" w:cstheme="majorBidi"/>
          <w:b/>
          <w:bCs/>
          <w:color w:val="4F81BD" w:themeColor="accent1"/>
          <w:lang w:eastAsia="ja-JP"/>
        </w:rPr>
      </w:pPr>
      <w:r w:rsidRPr="00450F0F">
        <w:rPr>
          <w:rFonts w:asciiTheme="majorHAnsi" w:eastAsiaTheme="majorEastAsia" w:hAnsiTheme="majorHAnsi" w:cstheme="majorBidi"/>
          <w:b/>
          <w:bCs/>
          <w:color w:val="4F81BD" w:themeColor="accent1"/>
          <w:lang w:eastAsia="ja-JP"/>
        </w:rPr>
        <w:t>Database Size</w:t>
      </w:r>
    </w:p>
    <w:p w:rsidR="00296116" w:rsidRPr="00272D1E" w:rsidRDefault="00296116" w:rsidP="00296116">
      <w:pPr>
        <w:widowControl w:val="0"/>
        <w:jc w:val="both"/>
        <w:rPr>
          <w:rFonts w:eastAsia="MS Mincho"/>
          <w:kern w:val="2"/>
          <w:lang w:eastAsia="ja-JP"/>
        </w:rPr>
      </w:pPr>
      <w:r w:rsidRPr="00272D1E">
        <w:rPr>
          <w:rFonts w:eastAsia="MS Mincho"/>
          <w:kern w:val="2"/>
          <w:lang w:eastAsia="ja-JP"/>
        </w:rPr>
        <w:t xml:space="preserve">The size of the WDPA, can hinder or slow down analysis if the whole WDPA is used with </w:t>
      </w:r>
      <w:r w:rsidRPr="002B1779">
        <w:rPr>
          <w:rFonts w:eastAsia="MS Mincho"/>
          <w:kern w:val="2"/>
          <w:lang w:eastAsia="ja-JP"/>
        </w:rPr>
        <w:t>insufficient co</w:t>
      </w:r>
      <w:r w:rsidR="0021005B" w:rsidRPr="002B1779">
        <w:rPr>
          <w:rFonts w:eastAsia="MS Mincho"/>
          <w:kern w:val="2"/>
          <w:lang w:eastAsia="ja-JP"/>
        </w:rPr>
        <w:t>mputational resources. For example, t</w:t>
      </w:r>
      <w:r w:rsidR="002B1779" w:rsidRPr="002B1779">
        <w:rPr>
          <w:rFonts w:eastAsia="MS Mincho"/>
          <w:kern w:val="2"/>
          <w:lang w:eastAsia="ja-JP"/>
        </w:rPr>
        <w:t xml:space="preserve">he March 2015 version of the WDPA </w:t>
      </w:r>
      <w:r w:rsidRPr="002B1779">
        <w:rPr>
          <w:rFonts w:eastAsia="MS Mincho"/>
          <w:kern w:val="2"/>
          <w:lang w:eastAsia="ja-JP"/>
        </w:rPr>
        <w:t>had a size of 1.</w:t>
      </w:r>
      <w:r w:rsidR="00440A5E" w:rsidRPr="002B1779">
        <w:rPr>
          <w:rFonts w:eastAsia="MS Mincho"/>
          <w:kern w:val="2"/>
          <w:lang w:eastAsia="ja-JP"/>
        </w:rPr>
        <w:t>05</w:t>
      </w:r>
      <w:r w:rsidRPr="002B1779">
        <w:rPr>
          <w:rFonts w:eastAsia="MS Mincho"/>
          <w:kern w:val="2"/>
          <w:lang w:eastAsia="ja-JP"/>
        </w:rPr>
        <w:t>Gigabytes</w:t>
      </w:r>
      <w:r w:rsidRPr="00272D1E">
        <w:rPr>
          <w:rFonts w:eastAsia="MS Mincho"/>
          <w:kern w:val="2"/>
          <w:lang w:eastAsia="ja-JP"/>
        </w:rPr>
        <w:t xml:space="preserve"> with </w:t>
      </w:r>
      <w:r w:rsidR="002B1779">
        <w:rPr>
          <w:rFonts w:eastAsia="MS Mincho"/>
          <w:kern w:val="2"/>
          <w:lang w:eastAsia="ja-JP"/>
        </w:rPr>
        <w:t xml:space="preserve">198,011 </w:t>
      </w:r>
      <w:r w:rsidRPr="00272D1E">
        <w:rPr>
          <w:rFonts w:eastAsia="MS Mincho"/>
          <w:kern w:val="2"/>
          <w:lang w:eastAsia="ja-JP"/>
        </w:rPr>
        <w:t xml:space="preserve">polygons and </w:t>
      </w:r>
      <w:r w:rsidR="002B1779">
        <w:rPr>
          <w:rFonts w:eastAsia="MS Mincho"/>
          <w:kern w:val="2"/>
          <w:lang w:eastAsia="ja-JP"/>
        </w:rPr>
        <w:t>19,289</w:t>
      </w:r>
      <w:r w:rsidRPr="00272D1E">
        <w:rPr>
          <w:rFonts w:eastAsia="MS Mincho"/>
          <w:kern w:val="2"/>
          <w:lang w:eastAsia="ja-JP"/>
        </w:rPr>
        <w:t xml:space="preserve">points and </w:t>
      </w:r>
      <w:r w:rsidR="002B1779">
        <w:rPr>
          <w:rFonts w:eastAsia="MS Mincho"/>
          <w:kern w:val="2"/>
          <w:lang w:eastAsia="ja-JP"/>
        </w:rPr>
        <w:t>845</w:t>
      </w:r>
      <w:r w:rsidR="0021005B">
        <w:rPr>
          <w:rFonts w:eastAsia="MS Mincho"/>
          <w:kern w:val="2"/>
          <w:lang w:eastAsia="ja-JP"/>
        </w:rPr>
        <w:t xml:space="preserve"> entries in the source table</w:t>
      </w:r>
      <w:r w:rsidRPr="00272D1E">
        <w:rPr>
          <w:rFonts w:eastAsia="MS Mincho"/>
          <w:kern w:val="2"/>
          <w:lang w:eastAsia="ja-JP"/>
        </w:rPr>
        <w:t>.</w:t>
      </w:r>
    </w:p>
    <w:p w:rsidR="00296116" w:rsidRDefault="00296116" w:rsidP="00296116">
      <w:pPr>
        <w:widowControl w:val="0"/>
        <w:jc w:val="both"/>
        <w:rPr>
          <w:rFonts w:eastAsia="MS Mincho"/>
          <w:kern w:val="2"/>
          <w:lang w:eastAsia="ja-JP"/>
        </w:rPr>
      </w:pPr>
      <w:r w:rsidRPr="00272D1E">
        <w:rPr>
          <w:rFonts w:eastAsia="MS Mincho"/>
          <w:b/>
          <w:kern w:val="2"/>
          <w:lang w:eastAsia="ja-JP"/>
        </w:rPr>
        <w:t>Recommendations:</w:t>
      </w:r>
      <w:r w:rsidRPr="00272D1E">
        <w:rPr>
          <w:rFonts w:eastAsia="MS Mincho"/>
          <w:kern w:val="2"/>
          <w:lang w:eastAsia="ja-JP"/>
        </w:rPr>
        <w:t xml:space="preserve"> A useful solution is to split the database into smaller portions in order to </w:t>
      </w:r>
      <w:r w:rsidR="0021005B">
        <w:rPr>
          <w:rFonts w:eastAsia="MS Mincho"/>
          <w:kern w:val="2"/>
          <w:lang w:eastAsia="ja-JP"/>
        </w:rPr>
        <w:t>s</w:t>
      </w:r>
      <w:r w:rsidR="00AD5B32">
        <w:rPr>
          <w:rFonts w:eastAsia="MS Mincho"/>
          <w:kern w:val="2"/>
          <w:lang w:eastAsia="ja-JP"/>
        </w:rPr>
        <w:t>peed up</w:t>
      </w:r>
      <w:r w:rsidRPr="00272D1E">
        <w:rPr>
          <w:rFonts w:eastAsia="MS Mincho"/>
          <w:kern w:val="2"/>
          <w:lang w:eastAsia="ja-JP"/>
        </w:rPr>
        <w:t xml:space="preserve"> the analysis to be undertaken</w:t>
      </w:r>
      <w:r w:rsidR="00E00772">
        <w:rPr>
          <w:rFonts w:eastAsia="MS Mincho"/>
          <w:kern w:val="2"/>
          <w:lang w:eastAsia="ja-JP"/>
        </w:rPr>
        <w:t xml:space="preserve"> or select the attributes to be used and extract them from the original database</w:t>
      </w:r>
      <w:r w:rsidRPr="00272D1E">
        <w:rPr>
          <w:rFonts w:eastAsia="MS Mincho"/>
          <w:kern w:val="2"/>
          <w:lang w:eastAsia="ja-JP"/>
        </w:rPr>
        <w:t xml:space="preserve">. This again will depend on the kind of questions users are seeking to answer and the type of analyses required. </w:t>
      </w:r>
    </w:p>
    <w:p w:rsidR="00F82CF7" w:rsidRPr="00272D1E" w:rsidRDefault="00DC3044" w:rsidP="00450F0F">
      <w:pPr>
        <w:rPr>
          <w:rFonts w:eastAsia="MS Mincho" w:cs="Calibri"/>
          <w:b/>
          <w:i/>
          <w:kern w:val="2"/>
          <w:u w:val="single"/>
        </w:rPr>
      </w:pPr>
      <w:r>
        <w:rPr>
          <w:rFonts w:asciiTheme="majorHAnsi" w:eastAsiaTheme="majorEastAsia" w:hAnsiTheme="majorHAnsi" w:cstheme="majorBidi"/>
          <w:b/>
          <w:bCs/>
          <w:color w:val="4F81BD" w:themeColor="accent1"/>
          <w:lang w:eastAsia="ja-JP"/>
        </w:rPr>
        <w:t>W</w:t>
      </w:r>
      <w:r w:rsidR="001D538D" w:rsidRPr="00450F0F">
        <w:rPr>
          <w:rFonts w:asciiTheme="majorHAnsi" w:eastAsiaTheme="majorEastAsia" w:hAnsiTheme="majorHAnsi" w:cstheme="majorBidi"/>
          <w:b/>
          <w:bCs/>
          <w:color w:val="4F81BD" w:themeColor="accent1"/>
          <w:lang w:eastAsia="ja-JP"/>
        </w:rPr>
        <w:t xml:space="preserve">hich </w:t>
      </w:r>
      <w:r w:rsidR="00576784" w:rsidRPr="00450F0F">
        <w:rPr>
          <w:rFonts w:asciiTheme="majorHAnsi" w:eastAsiaTheme="majorEastAsia" w:hAnsiTheme="majorHAnsi" w:cstheme="majorBidi"/>
          <w:b/>
          <w:bCs/>
          <w:color w:val="4F81BD" w:themeColor="accent1"/>
          <w:lang w:eastAsia="ja-JP"/>
        </w:rPr>
        <w:t>version of the WDPA</w:t>
      </w:r>
      <w:r w:rsidR="001D538D" w:rsidRPr="00450F0F">
        <w:rPr>
          <w:rFonts w:asciiTheme="majorHAnsi" w:eastAsiaTheme="majorEastAsia" w:hAnsiTheme="majorHAnsi" w:cstheme="majorBidi"/>
          <w:b/>
          <w:bCs/>
          <w:color w:val="4F81BD" w:themeColor="accent1"/>
          <w:lang w:eastAsia="ja-JP"/>
        </w:rPr>
        <w:t xml:space="preserve"> to use</w:t>
      </w:r>
      <w:r>
        <w:rPr>
          <w:rFonts w:asciiTheme="majorHAnsi" w:eastAsiaTheme="majorEastAsia" w:hAnsiTheme="majorHAnsi" w:cstheme="majorBidi"/>
          <w:b/>
          <w:bCs/>
          <w:color w:val="4F81BD" w:themeColor="accent1"/>
          <w:lang w:eastAsia="ja-JP"/>
        </w:rPr>
        <w:t>?</w:t>
      </w:r>
    </w:p>
    <w:p w:rsidR="001E2A06" w:rsidRPr="00272D1E" w:rsidRDefault="00680C88" w:rsidP="00A67CA4">
      <w:pPr>
        <w:jc w:val="both"/>
        <w:rPr>
          <w:lang w:eastAsia="ja-JP"/>
        </w:rPr>
      </w:pPr>
      <w:r w:rsidRPr="00272D1E">
        <w:rPr>
          <w:lang w:eastAsia="ja-JP"/>
        </w:rPr>
        <w:t xml:space="preserve">The WDPA is a snapshot of protected areas status at the time of a </w:t>
      </w:r>
      <w:r>
        <w:rPr>
          <w:lang w:eastAsia="ja-JP"/>
        </w:rPr>
        <w:t xml:space="preserve">WDPA </w:t>
      </w:r>
      <w:r w:rsidRPr="00272D1E">
        <w:rPr>
          <w:lang w:eastAsia="ja-JP"/>
        </w:rPr>
        <w:t>release</w:t>
      </w:r>
      <w:r>
        <w:rPr>
          <w:lang w:eastAsia="ja-JP"/>
        </w:rPr>
        <w:t xml:space="preserve">. </w:t>
      </w:r>
      <w:r w:rsidR="00CB190D" w:rsidRPr="00272D1E">
        <w:rPr>
          <w:rFonts w:cs="Calibri"/>
          <w:lang w:eastAsia="ja-JP"/>
        </w:rPr>
        <w:t>The global protected area system is constantly changing, with sites or their attributes being added, removed and changed on a constant basis.</w:t>
      </w:r>
    </w:p>
    <w:p w:rsidR="00DE303A" w:rsidRPr="00272D1E" w:rsidRDefault="00BB14BC" w:rsidP="00DE303A">
      <w:pPr>
        <w:jc w:val="both"/>
        <w:rPr>
          <w:rFonts w:cs="Calibri"/>
          <w:lang w:eastAsia="ja-JP"/>
        </w:rPr>
      </w:pPr>
      <w:r w:rsidRPr="00272D1E">
        <w:rPr>
          <w:rFonts w:cs="Calibri"/>
          <w:lang w:eastAsia="ja-JP"/>
        </w:rPr>
        <w:t>Because of</w:t>
      </w:r>
      <w:r w:rsidR="00680C88">
        <w:rPr>
          <w:rFonts w:cs="Calibri"/>
          <w:lang w:eastAsia="ja-JP"/>
        </w:rPr>
        <w:t xml:space="preserve"> how the WDPA is compiled (see S</w:t>
      </w:r>
      <w:r w:rsidRPr="00272D1E">
        <w:rPr>
          <w:rFonts w:cs="Calibri"/>
          <w:lang w:eastAsia="ja-JP"/>
        </w:rPr>
        <w:t>ection 3), t</w:t>
      </w:r>
      <w:r w:rsidR="00CB190D" w:rsidRPr="00272D1E">
        <w:rPr>
          <w:rFonts w:cs="Calibri"/>
          <w:lang w:eastAsia="ja-JP"/>
        </w:rPr>
        <w:t>here</w:t>
      </w:r>
      <w:r w:rsidR="00DE303A" w:rsidRPr="00272D1E">
        <w:rPr>
          <w:rFonts w:cs="Calibri"/>
          <w:lang w:eastAsia="ja-JP"/>
        </w:rPr>
        <w:t xml:space="preserve"> is usually a lag between a </w:t>
      </w:r>
      <w:r w:rsidR="00400798" w:rsidRPr="00272D1E">
        <w:rPr>
          <w:rFonts w:cs="Calibri"/>
          <w:lang w:eastAsia="ja-JP"/>
        </w:rPr>
        <w:t>protected area</w:t>
      </w:r>
      <w:r w:rsidR="00DE303A" w:rsidRPr="00272D1E">
        <w:rPr>
          <w:rFonts w:cs="Calibri"/>
          <w:lang w:eastAsia="ja-JP"/>
        </w:rPr>
        <w:t xml:space="preserve"> becoming designated </w:t>
      </w:r>
      <w:r w:rsidR="00400798" w:rsidRPr="00272D1E">
        <w:rPr>
          <w:rFonts w:cs="Calibri"/>
          <w:lang w:eastAsia="ja-JP"/>
        </w:rPr>
        <w:t xml:space="preserve">or proposed </w:t>
      </w:r>
      <w:r w:rsidR="00DE303A" w:rsidRPr="00272D1E">
        <w:rPr>
          <w:rFonts w:cs="Calibri"/>
          <w:lang w:eastAsia="ja-JP"/>
        </w:rPr>
        <w:t>and it appearing in the WDPA</w:t>
      </w:r>
      <w:r w:rsidRPr="00272D1E">
        <w:rPr>
          <w:rFonts w:cs="Calibri"/>
          <w:lang w:eastAsia="ja-JP"/>
        </w:rPr>
        <w:t xml:space="preserve">. </w:t>
      </w:r>
      <w:r w:rsidR="00DE303A" w:rsidRPr="00272D1E">
        <w:rPr>
          <w:rFonts w:cs="Calibri"/>
          <w:lang w:eastAsia="ja-JP"/>
        </w:rPr>
        <w:t xml:space="preserve">For this reason, </w:t>
      </w:r>
      <w:r w:rsidRPr="00272D1E">
        <w:rPr>
          <w:rFonts w:cs="Calibri"/>
          <w:lang w:eastAsia="ja-JP"/>
        </w:rPr>
        <w:t xml:space="preserve">it is </w:t>
      </w:r>
      <w:r w:rsidR="00400798" w:rsidRPr="00272D1E">
        <w:rPr>
          <w:rFonts w:cs="Calibri"/>
          <w:lang w:eastAsia="ja-JP"/>
        </w:rPr>
        <w:t>possible that</w:t>
      </w:r>
      <w:r w:rsidR="00D70CCF">
        <w:rPr>
          <w:rFonts w:cs="Calibri"/>
          <w:lang w:eastAsia="ja-JP"/>
        </w:rPr>
        <w:t xml:space="preserve">, in some point in time, </w:t>
      </w:r>
      <w:r w:rsidR="00400798" w:rsidRPr="00272D1E">
        <w:rPr>
          <w:rFonts w:cs="Calibri"/>
          <w:lang w:eastAsia="ja-JP"/>
        </w:rPr>
        <w:t>recently designated or proposed protected areas have not been included in the WDPA</w:t>
      </w:r>
      <w:r w:rsidR="00680C88">
        <w:rPr>
          <w:rFonts w:cs="Calibri"/>
          <w:lang w:eastAsia="ja-JP"/>
        </w:rPr>
        <w:t xml:space="preserve">yet </w:t>
      </w:r>
      <w:r w:rsidR="006F30D0" w:rsidRPr="00272D1E">
        <w:rPr>
          <w:rFonts w:cs="Calibri"/>
          <w:lang w:eastAsia="ja-JP"/>
        </w:rPr>
        <w:t>or that some protected area boundaries are different in the WDPA than in other sources</w:t>
      </w:r>
      <w:r w:rsidR="000E56E8">
        <w:rPr>
          <w:rFonts w:cs="Calibri"/>
          <w:lang w:eastAsia="ja-JP"/>
        </w:rPr>
        <w:t>.</w:t>
      </w:r>
    </w:p>
    <w:p w:rsidR="00DE303A" w:rsidRPr="00272D1E" w:rsidRDefault="00DE303A" w:rsidP="00DE303A">
      <w:pPr>
        <w:jc w:val="both"/>
        <w:rPr>
          <w:rFonts w:cs="Calibri"/>
          <w:lang w:eastAsia="ja-JP"/>
        </w:rPr>
      </w:pPr>
      <w:r w:rsidRPr="00272D1E">
        <w:rPr>
          <w:b/>
          <w:lang w:eastAsia="ja-JP"/>
        </w:rPr>
        <w:t>Recommendations:</w:t>
      </w:r>
      <w:r w:rsidR="00A60450">
        <w:rPr>
          <w:lang w:eastAsia="ja-JP"/>
        </w:rPr>
        <w:t>It</w:t>
      </w:r>
      <w:r w:rsidR="00BB14BC" w:rsidRPr="00272D1E">
        <w:rPr>
          <w:rFonts w:cs="Calibri"/>
          <w:lang w:eastAsia="ja-JP"/>
        </w:rPr>
        <w:t xml:space="preserve"> is unlikely that statistics on the number or area of protected areas calculated for an analysis in any one year will remain static. </w:t>
      </w:r>
      <w:r w:rsidR="005F40B4">
        <w:rPr>
          <w:lang w:eastAsia="ja-JP"/>
        </w:rPr>
        <w:t>A</w:t>
      </w:r>
      <w:r w:rsidR="00A60450">
        <w:rPr>
          <w:lang w:eastAsia="ja-JP"/>
        </w:rPr>
        <w:t>s</w:t>
      </w:r>
      <w:r w:rsidRPr="00272D1E">
        <w:rPr>
          <w:lang w:eastAsia="ja-JP"/>
        </w:rPr>
        <w:t xml:space="preserve"> the WDPA is constantly experiencing modifications and improvements, the most recent version of the WDPA should be used and</w:t>
      </w:r>
      <w:r w:rsidR="00D70CCF">
        <w:rPr>
          <w:lang w:eastAsia="ja-JP"/>
        </w:rPr>
        <w:t xml:space="preserve"> cited</w:t>
      </w:r>
      <w:r w:rsidR="00E6413D">
        <w:rPr>
          <w:lang w:eastAsia="ja-JP"/>
        </w:rPr>
        <w:t xml:space="preserve"> in accordance with the WDPA Terms </w:t>
      </w:r>
      <w:r w:rsidR="0057422F">
        <w:rPr>
          <w:lang w:eastAsia="ja-JP"/>
        </w:rPr>
        <w:t>of U</w:t>
      </w:r>
      <w:r w:rsidR="00D70CCF">
        <w:rPr>
          <w:lang w:eastAsia="ja-JP"/>
        </w:rPr>
        <w:t>se</w:t>
      </w:r>
      <w:r w:rsidR="005F40B4" w:rsidRPr="00272D1E">
        <w:rPr>
          <w:rFonts w:cs="Calibri"/>
          <w:lang w:eastAsia="ja-JP"/>
        </w:rPr>
        <w:t>(</w:t>
      </w:r>
      <w:r w:rsidR="005F40B4">
        <w:rPr>
          <w:rFonts w:cs="Calibri"/>
          <w:lang w:eastAsia="ja-JP"/>
        </w:rPr>
        <w:t>see section 4.2)</w:t>
      </w:r>
      <w:r w:rsidR="00D70CCF">
        <w:rPr>
          <w:lang w:eastAsia="ja-JP"/>
        </w:rPr>
        <w:t>.</w:t>
      </w:r>
      <w:r w:rsidRPr="00272D1E">
        <w:rPr>
          <w:rFonts w:cs="Calibri"/>
          <w:lang w:eastAsia="ja-JP"/>
        </w:rPr>
        <w:t xml:space="preserve">Any analysis using the WDPA should </w:t>
      </w:r>
      <w:r w:rsidR="00E63D97" w:rsidRPr="00272D1E">
        <w:rPr>
          <w:rFonts w:cs="Calibri"/>
          <w:lang w:eastAsia="ja-JP"/>
        </w:rPr>
        <w:t xml:space="preserve">clearly </w:t>
      </w:r>
      <w:r w:rsidRPr="00272D1E">
        <w:rPr>
          <w:rFonts w:cs="Calibri"/>
          <w:lang w:eastAsia="ja-JP"/>
        </w:rPr>
        <w:t>identify the version us</w:t>
      </w:r>
      <w:r w:rsidR="005F40B4">
        <w:rPr>
          <w:rFonts w:cs="Calibri"/>
          <w:lang w:eastAsia="ja-JP"/>
        </w:rPr>
        <w:t>ed and how the data was sourced.</w:t>
      </w:r>
    </w:p>
    <w:p w:rsidR="00AD354D" w:rsidRPr="00450F0F" w:rsidRDefault="00576784" w:rsidP="00AD354D">
      <w:pPr>
        <w:widowControl w:val="0"/>
        <w:jc w:val="both"/>
        <w:rPr>
          <w:rFonts w:asciiTheme="majorHAnsi" w:eastAsiaTheme="majorEastAsia" w:hAnsiTheme="majorHAnsi" w:cstheme="majorBidi"/>
          <w:b/>
          <w:bCs/>
          <w:color w:val="4F81BD" w:themeColor="accent1"/>
          <w:lang w:eastAsia="ja-JP"/>
        </w:rPr>
      </w:pPr>
      <w:r w:rsidRPr="00450F0F">
        <w:rPr>
          <w:rFonts w:asciiTheme="majorHAnsi" w:eastAsiaTheme="majorEastAsia" w:hAnsiTheme="majorHAnsi" w:cstheme="majorBidi"/>
          <w:b/>
          <w:bCs/>
          <w:color w:val="4F81BD" w:themeColor="accent1"/>
          <w:lang w:eastAsia="ja-JP"/>
        </w:rPr>
        <w:t>Map Projections</w:t>
      </w:r>
    </w:p>
    <w:p w:rsidR="00AD354D" w:rsidRPr="00272D1E" w:rsidRDefault="00680C88" w:rsidP="00AD354D">
      <w:pPr>
        <w:widowControl w:val="0"/>
        <w:jc w:val="both"/>
        <w:rPr>
          <w:rFonts w:eastAsia="MS Mincho" w:cs="Calibri"/>
          <w:kern w:val="2"/>
        </w:rPr>
      </w:pPr>
      <w:r w:rsidRPr="00272D1E">
        <w:rPr>
          <w:lang w:eastAsia="ja-JP"/>
        </w:rPr>
        <w:t xml:space="preserve">The WDPA is supplied in </w:t>
      </w:r>
      <w:r>
        <w:rPr>
          <w:lang w:eastAsia="ja-JP"/>
        </w:rPr>
        <w:t xml:space="preserve">a </w:t>
      </w:r>
      <w:r w:rsidRPr="00272D1E">
        <w:rPr>
          <w:lang w:eastAsia="ja-JP"/>
        </w:rPr>
        <w:t>geographic co-ordinate system</w:t>
      </w:r>
      <w:r>
        <w:rPr>
          <w:lang w:eastAsia="ja-JP"/>
        </w:rPr>
        <w:t>:</w:t>
      </w:r>
      <w:r w:rsidRPr="00272D1E">
        <w:rPr>
          <w:lang w:eastAsia="ja-JP"/>
        </w:rPr>
        <w:t xml:space="preserve"> WGS84. </w:t>
      </w:r>
      <w:r w:rsidR="00B057A2" w:rsidRPr="001A6BED">
        <w:rPr>
          <w:lang w:eastAsia="ja-JP"/>
        </w:rPr>
        <w:t xml:space="preserve">The </w:t>
      </w:r>
      <w:r w:rsidR="00B057A2" w:rsidRPr="001A6BED">
        <w:rPr>
          <w:color w:val="0D0D0D"/>
          <w:lang w:eastAsia="ja-JP"/>
        </w:rPr>
        <w:t>Mollweide projection is used to calculate the “GIS Area” (GIS_AREA) and “marine GIS area” (GIS_M_AREA) fields in the WDPA attribute table</w:t>
      </w:r>
      <w:r w:rsidRPr="001A6BED">
        <w:rPr>
          <w:color w:val="0D0D0D"/>
          <w:lang w:eastAsia="ja-JP"/>
        </w:rPr>
        <w:t>.</w:t>
      </w:r>
      <w:r w:rsidR="00AD354D" w:rsidRPr="001A6BED">
        <w:rPr>
          <w:rFonts w:eastAsia="MS Mincho" w:cs="Calibri"/>
          <w:kern w:val="2"/>
        </w:rPr>
        <w:t>In carrying out analysis of the WDPA with other datasets, decisions need to be made as to which map projections should be used. The decision will</w:t>
      </w:r>
      <w:r w:rsidR="00AD354D" w:rsidRPr="00272D1E">
        <w:rPr>
          <w:rFonts w:eastAsia="MS Mincho" w:cs="Calibri"/>
          <w:kern w:val="2"/>
        </w:rPr>
        <w:t xml:space="preserve"> partly depend on the nature of the analysis to be undertaken and partly on what other datasets are also to be used</w:t>
      </w:r>
      <w:r w:rsidR="00A60450">
        <w:rPr>
          <w:rFonts w:eastAsia="MS Mincho" w:cs="Calibri"/>
          <w:kern w:val="2"/>
        </w:rPr>
        <w:t xml:space="preserve"> alongside with the WDPA</w:t>
      </w:r>
      <w:r w:rsidR="00AD354D" w:rsidRPr="00272D1E">
        <w:rPr>
          <w:rFonts w:eastAsia="MS Mincho" w:cs="Calibri"/>
          <w:kern w:val="2"/>
        </w:rPr>
        <w:t xml:space="preserve">. </w:t>
      </w:r>
    </w:p>
    <w:p w:rsidR="00A7308E" w:rsidRDefault="00A7308E" w:rsidP="00AD354D">
      <w:pPr>
        <w:jc w:val="both"/>
        <w:rPr>
          <w:rFonts w:cs="Calibri"/>
          <w:lang w:eastAsia="ja-JP"/>
        </w:rPr>
      </w:pPr>
      <w:r w:rsidRPr="00272D1E">
        <w:rPr>
          <w:rFonts w:eastAsia="MS Mincho" w:cs="Calibri"/>
          <w:b/>
          <w:kern w:val="2"/>
        </w:rPr>
        <w:t>Recommendations:</w:t>
      </w:r>
      <w:r w:rsidR="00AD354D" w:rsidRPr="00272D1E">
        <w:rPr>
          <w:bCs/>
          <w:color w:val="0D0D0D"/>
          <w:lang w:eastAsia="ja-JP"/>
        </w:rPr>
        <w:t>As a general rule, global analyses in which areas or percentage of protection are being calculated is best conducted within an equal area projection such as Mollweide</w:t>
      </w:r>
      <w:r w:rsidRPr="00272D1E">
        <w:rPr>
          <w:rFonts w:cs="Calibri"/>
          <w:lang w:eastAsia="ja-JP"/>
        </w:rPr>
        <w:t>. For analysis of distance (proximity analysis) an equidistant projection may be preferable. Note that any distance calculations of irregular features (e.g. coastline) will be strongly influenced by the scale at which the data being used wasdigitised.</w:t>
      </w:r>
      <w:r w:rsidR="0091635D">
        <w:rPr>
          <w:rFonts w:cs="Calibri"/>
          <w:lang w:eastAsia="ja-JP"/>
        </w:rPr>
        <w:t xml:space="preserve"> For any analyses at finer scales than the global scale (e.g. regional or national)</w:t>
      </w:r>
      <w:r w:rsidR="00C844A5">
        <w:rPr>
          <w:rFonts w:cs="Calibri"/>
          <w:lang w:eastAsia="ja-JP"/>
        </w:rPr>
        <w:t xml:space="preserve">, the appropriate </w:t>
      </w:r>
      <w:r w:rsidR="0091635D">
        <w:rPr>
          <w:rFonts w:cs="Calibri"/>
          <w:lang w:eastAsia="ja-JP"/>
        </w:rPr>
        <w:t xml:space="preserve">projections </w:t>
      </w:r>
      <w:r w:rsidR="00C844A5">
        <w:rPr>
          <w:rFonts w:cs="Calibri"/>
          <w:lang w:eastAsia="ja-JP"/>
        </w:rPr>
        <w:t xml:space="preserve">to use will </w:t>
      </w:r>
      <w:r w:rsidR="001A6BED">
        <w:rPr>
          <w:rFonts w:cs="Calibri"/>
          <w:lang w:eastAsia="ja-JP"/>
        </w:rPr>
        <w:t>vary on</w:t>
      </w:r>
      <w:r w:rsidR="0091635D">
        <w:rPr>
          <w:rFonts w:cs="Calibri"/>
          <w:lang w:eastAsia="ja-JP"/>
        </w:rPr>
        <w:t xml:space="preserve"> a case by case basis and</w:t>
      </w:r>
      <w:r w:rsidR="001A6BED">
        <w:rPr>
          <w:rFonts w:cs="Calibri"/>
          <w:lang w:eastAsia="ja-JP"/>
        </w:rPr>
        <w:t xml:space="preserve"> the</w:t>
      </w:r>
      <w:r w:rsidR="0091635D">
        <w:rPr>
          <w:rFonts w:cs="Calibri"/>
          <w:lang w:eastAsia="ja-JP"/>
        </w:rPr>
        <w:t xml:space="preserve"> analysts must seek expert advice</w:t>
      </w:r>
      <w:r w:rsidR="00C844A5">
        <w:rPr>
          <w:rFonts w:cs="Calibri"/>
          <w:lang w:eastAsia="ja-JP"/>
        </w:rPr>
        <w:t xml:space="preserve"> to decide which projection best meets their needs</w:t>
      </w:r>
      <w:r w:rsidR="0091635D">
        <w:rPr>
          <w:rFonts w:cs="Calibri"/>
          <w:lang w:eastAsia="ja-JP"/>
        </w:rPr>
        <w:t>.</w:t>
      </w:r>
    </w:p>
    <w:p w:rsidR="000C454C" w:rsidRPr="00450F0F" w:rsidRDefault="000C454C" w:rsidP="000C454C">
      <w:pPr>
        <w:rPr>
          <w:rFonts w:asciiTheme="majorHAnsi" w:eastAsiaTheme="majorEastAsia" w:hAnsiTheme="majorHAnsi" w:cstheme="majorBidi"/>
          <w:b/>
          <w:bCs/>
          <w:color w:val="4F81BD" w:themeColor="accent1"/>
          <w:lang w:eastAsia="ja-JP"/>
        </w:rPr>
      </w:pPr>
      <w:r w:rsidRPr="00450F0F">
        <w:rPr>
          <w:rFonts w:asciiTheme="majorHAnsi" w:eastAsiaTheme="majorEastAsia" w:hAnsiTheme="majorHAnsi" w:cstheme="majorBidi"/>
          <w:b/>
          <w:bCs/>
          <w:color w:val="4F81BD" w:themeColor="accent1"/>
          <w:lang w:eastAsia="ja-JP"/>
        </w:rPr>
        <w:t>Points and polygons</w:t>
      </w:r>
    </w:p>
    <w:p w:rsidR="00235ACA" w:rsidRDefault="000C454C" w:rsidP="000C454C">
      <w:pPr>
        <w:widowControl w:val="0"/>
        <w:jc w:val="both"/>
        <w:rPr>
          <w:rFonts w:cs="Calibri"/>
          <w:lang w:eastAsia="ja-JP"/>
        </w:rPr>
      </w:pPr>
      <w:r w:rsidRPr="00272D1E">
        <w:rPr>
          <w:rFonts w:cs="Calibri"/>
          <w:lang w:eastAsia="ja-JP"/>
        </w:rPr>
        <w:t xml:space="preserve">Protected area spatial data is collected in the form of boundary (polygon) wherever it is available, or as a single latitude and longitude coordinate (point) data where boundary data is not available. </w:t>
      </w:r>
      <w:r w:rsidR="00235ACA">
        <w:rPr>
          <w:rFonts w:cs="Calibri"/>
          <w:lang w:eastAsia="ja-JP"/>
        </w:rPr>
        <w:t>The central point of each protected area is usually requested but this is not always possible thus users should not assume that all points in the WDPA represent the central point of a given protected area.</w:t>
      </w:r>
    </w:p>
    <w:p w:rsidR="000C454C" w:rsidRPr="00272D1E" w:rsidRDefault="000C454C" w:rsidP="000C454C">
      <w:pPr>
        <w:widowControl w:val="0"/>
        <w:jc w:val="both"/>
        <w:rPr>
          <w:rFonts w:cs="Calibri"/>
          <w:lang w:eastAsia="ja-JP"/>
        </w:rPr>
      </w:pPr>
      <w:r>
        <w:rPr>
          <w:rFonts w:cs="Calibri"/>
          <w:lang w:eastAsia="ja-JP"/>
        </w:rPr>
        <w:t xml:space="preserve">Boundary data </w:t>
      </w:r>
      <w:r w:rsidR="00A60450">
        <w:rPr>
          <w:rFonts w:cs="Calibri"/>
          <w:lang w:eastAsia="ja-JP"/>
        </w:rPr>
        <w:t xml:space="preserve">for </w:t>
      </w:r>
      <w:r>
        <w:rPr>
          <w:rFonts w:cs="Calibri"/>
          <w:lang w:eastAsia="ja-JP"/>
        </w:rPr>
        <w:t xml:space="preserve">an individual protected area may be unavailable for a </w:t>
      </w:r>
      <w:r w:rsidRPr="00272D1E">
        <w:rPr>
          <w:rFonts w:cs="Calibri"/>
          <w:lang w:eastAsia="ja-JP"/>
        </w:rPr>
        <w:t xml:space="preserve">number of reasons such as lack of capacity to map protected areas or </w:t>
      </w:r>
      <w:r>
        <w:rPr>
          <w:rFonts w:cs="Calibri"/>
          <w:lang w:eastAsia="ja-JP"/>
        </w:rPr>
        <w:t xml:space="preserve">confidentiality </w:t>
      </w:r>
      <w:r w:rsidRPr="00272D1E">
        <w:rPr>
          <w:rFonts w:cs="Calibri"/>
          <w:lang w:eastAsia="ja-JP"/>
        </w:rPr>
        <w:t xml:space="preserve">issues </w:t>
      </w:r>
      <w:r>
        <w:rPr>
          <w:rFonts w:cs="Calibri"/>
          <w:lang w:eastAsia="ja-JP"/>
        </w:rPr>
        <w:t xml:space="preserve">preventing </w:t>
      </w:r>
      <w:r w:rsidRPr="00272D1E">
        <w:rPr>
          <w:rFonts w:cs="Calibri"/>
          <w:lang w:eastAsia="ja-JP"/>
        </w:rPr>
        <w:t xml:space="preserve">public </w:t>
      </w:r>
      <w:r>
        <w:rPr>
          <w:rFonts w:cs="Calibri"/>
          <w:lang w:eastAsia="ja-JP"/>
        </w:rPr>
        <w:t>dissemination of data</w:t>
      </w:r>
      <w:r w:rsidRPr="00272D1E">
        <w:rPr>
          <w:rFonts w:cs="Calibri"/>
          <w:lang w:eastAsia="ja-JP"/>
        </w:rPr>
        <w:t xml:space="preserve">. </w:t>
      </w:r>
      <w:r>
        <w:rPr>
          <w:rFonts w:cs="Calibri"/>
          <w:lang w:eastAsia="ja-JP"/>
        </w:rPr>
        <w:t xml:space="preserve"> The WDPA team</w:t>
      </w:r>
      <w:r w:rsidRPr="00272D1E">
        <w:rPr>
          <w:rFonts w:cs="Calibri"/>
          <w:lang w:eastAsia="ja-JP"/>
        </w:rPr>
        <w:t xml:space="preserve"> does not digitize boundaries </w:t>
      </w:r>
      <w:r>
        <w:rPr>
          <w:rFonts w:cs="Calibri"/>
          <w:lang w:eastAsia="ja-JP"/>
        </w:rPr>
        <w:t>nor</w:t>
      </w:r>
      <w:r w:rsidRPr="00272D1E">
        <w:rPr>
          <w:rFonts w:cs="Calibri"/>
          <w:lang w:eastAsia="ja-JP"/>
        </w:rPr>
        <w:t xml:space="preserve"> make modification to the data received</w:t>
      </w:r>
      <w:r>
        <w:rPr>
          <w:rFonts w:cs="Calibri"/>
          <w:lang w:eastAsia="ja-JP"/>
        </w:rPr>
        <w:t xml:space="preserve"> other than </w:t>
      </w:r>
      <w:r w:rsidR="00827F37">
        <w:rPr>
          <w:rFonts w:cs="Calibri"/>
          <w:lang w:eastAsia="ja-JP"/>
        </w:rPr>
        <w:t>verification</w:t>
      </w:r>
      <w:r>
        <w:rPr>
          <w:rFonts w:cs="Calibri"/>
          <w:lang w:eastAsia="ja-JP"/>
        </w:rPr>
        <w:t xml:space="preserve"> and formatting</w:t>
      </w:r>
      <w:r w:rsidRPr="00272D1E">
        <w:rPr>
          <w:rFonts w:cs="Calibri"/>
          <w:lang w:eastAsia="ja-JP"/>
        </w:rPr>
        <w:t xml:space="preserve"> agreed with </w:t>
      </w:r>
      <w:r>
        <w:rPr>
          <w:rFonts w:cs="Calibri"/>
          <w:lang w:eastAsia="ja-JP"/>
        </w:rPr>
        <w:t xml:space="preserve">the </w:t>
      </w:r>
      <w:r w:rsidRPr="00272D1E">
        <w:rPr>
          <w:rFonts w:cs="Calibri"/>
          <w:lang w:eastAsia="ja-JP"/>
        </w:rPr>
        <w:t xml:space="preserve">data provider. The two </w:t>
      </w:r>
      <w:r w:rsidRPr="00450F0F">
        <w:rPr>
          <w:rFonts w:cs="Calibri"/>
          <w:lang w:eastAsia="ja-JP"/>
        </w:rPr>
        <w:t>data types</w:t>
      </w:r>
      <w:r w:rsidR="00186EC7">
        <w:rPr>
          <w:rFonts w:cs="Calibri"/>
          <w:lang w:eastAsia="ja-JP"/>
        </w:rPr>
        <w:t>, points and polygons,</w:t>
      </w:r>
      <w:r w:rsidRPr="00272D1E">
        <w:rPr>
          <w:rFonts w:cs="Calibri"/>
          <w:lang w:eastAsia="ja-JP"/>
        </w:rPr>
        <w:t xml:space="preserve"> are held in </w:t>
      </w:r>
      <w:r>
        <w:rPr>
          <w:rFonts w:cs="Calibri"/>
          <w:lang w:eastAsia="ja-JP"/>
        </w:rPr>
        <w:t>a single</w:t>
      </w:r>
      <w:r w:rsidRPr="00272D1E">
        <w:rPr>
          <w:rFonts w:cs="Calibri"/>
          <w:lang w:eastAsia="ja-JP"/>
        </w:rPr>
        <w:t xml:space="preserve"> geodatabase </w:t>
      </w:r>
      <w:r>
        <w:rPr>
          <w:rFonts w:cs="Calibri"/>
          <w:lang w:eastAsia="ja-JP"/>
        </w:rPr>
        <w:t>as separate feature classes</w:t>
      </w:r>
      <w:r>
        <w:rPr>
          <w:rStyle w:val="CommentReference"/>
        </w:rPr>
        <w:t>.</w:t>
      </w:r>
    </w:p>
    <w:p w:rsidR="000C454C" w:rsidRDefault="000C454C" w:rsidP="000C454C">
      <w:pPr>
        <w:widowControl w:val="0"/>
        <w:jc w:val="both"/>
        <w:rPr>
          <w:rFonts w:asciiTheme="majorHAnsi" w:eastAsiaTheme="majorEastAsia" w:hAnsiTheme="majorHAnsi" w:cstheme="majorBidi"/>
          <w:b/>
          <w:bCs/>
          <w:color w:val="4F81BD" w:themeColor="accent1"/>
          <w:highlight w:val="red"/>
          <w:lang w:eastAsia="ja-JP"/>
        </w:rPr>
      </w:pPr>
      <w:r w:rsidRPr="00272D1E">
        <w:rPr>
          <w:rFonts w:eastAsia="MS Mincho" w:cs="Calibri"/>
          <w:b/>
          <w:kern w:val="2"/>
        </w:rPr>
        <w:t>Recommendations:</w:t>
      </w:r>
      <w:r w:rsidRPr="00272D1E">
        <w:rPr>
          <w:rFonts w:eastAsia="MS Mincho" w:cs="Calibri"/>
          <w:kern w:val="2"/>
        </w:rPr>
        <w:t xml:space="preserve"> It is important that both </w:t>
      </w:r>
      <w:r w:rsidRPr="00450F0F">
        <w:rPr>
          <w:rFonts w:eastAsia="MS Mincho" w:cs="Calibri"/>
          <w:kern w:val="2"/>
        </w:rPr>
        <w:t xml:space="preserve">data </w:t>
      </w:r>
      <w:r>
        <w:rPr>
          <w:rFonts w:eastAsia="MS Mincho" w:cs="Calibri"/>
          <w:kern w:val="2"/>
        </w:rPr>
        <w:t>types</w:t>
      </w:r>
      <w:r w:rsidRPr="00272D1E">
        <w:rPr>
          <w:rFonts w:eastAsia="MS Mincho" w:cs="Calibri"/>
          <w:kern w:val="2"/>
        </w:rPr>
        <w:t xml:space="preserve"> are used in the analysis as far as possible</w:t>
      </w:r>
      <w:r w:rsidR="001A6BED">
        <w:rPr>
          <w:rFonts w:eastAsia="MS Mincho" w:cs="Calibri"/>
          <w:kern w:val="2"/>
        </w:rPr>
        <w:t>, point data sets account</w:t>
      </w:r>
      <w:r w:rsidR="00186EC7">
        <w:rPr>
          <w:rFonts w:eastAsia="MS Mincho" w:cs="Calibri"/>
          <w:kern w:val="2"/>
        </w:rPr>
        <w:t>ed</w:t>
      </w:r>
      <w:r w:rsidR="001A6BED">
        <w:rPr>
          <w:rFonts w:eastAsia="MS Mincho" w:cs="Calibri"/>
          <w:kern w:val="2"/>
        </w:rPr>
        <w:t xml:space="preserve"> for 9% of all the records in the WDPA</w:t>
      </w:r>
      <w:r w:rsidR="00186EC7">
        <w:rPr>
          <w:rFonts w:eastAsia="MS Mincho" w:cs="Calibri"/>
          <w:kern w:val="2"/>
        </w:rPr>
        <w:t xml:space="preserve"> in March 2015</w:t>
      </w:r>
      <w:r w:rsidR="001A6BED">
        <w:rPr>
          <w:rFonts w:eastAsia="MS Mincho" w:cs="Calibri"/>
          <w:kern w:val="2"/>
        </w:rPr>
        <w:t>, excluding them from any analysis will likely underestimate the exte</w:t>
      </w:r>
      <w:r w:rsidR="00C724CC">
        <w:rPr>
          <w:rFonts w:eastAsia="MS Mincho" w:cs="Calibri"/>
          <w:kern w:val="2"/>
        </w:rPr>
        <w:t>nt of protected areas globally.</w:t>
      </w:r>
      <w:r w:rsidRPr="00272D1E">
        <w:rPr>
          <w:rFonts w:eastAsia="MS Mincho" w:cs="Calibri"/>
          <w:kern w:val="2"/>
        </w:rPr>
        <w:t xml:space="preserve"> Using point data in analysis has its challenges which are </w:t>
      </w:r>
      <w:r w:rsidR="009B73E9">
        <w:rPr>
          <w:rFonts w:eastAsia="MS Mincho" w:cs="Calibri"/>
          <w:kern w:val="2"/>
        </w:rPr>
        <w:t>discussed in section 4.5.</w:t>
      </w:r>
      <w:r w:rsidRPr="00C724CC">
        <w:rPr>
          <w:rFonts w:eastAsia="MS Mincho" w:cs="Calibri"/>
          <w:kern w:val="2"/>
        </w:rPr>
        <w:t>2.</w:t>
      </w:r>
    </w:p>
    <w:p w:rsidR="000C454C" w:rsidRPr="0091635D" w:rsidRDefault="00A1307C" w:rsidP="000C454C">
      <w:pPr>
        <w:widowControl w:val="0"/>
        <w:jc w:val="both"/>
        <w:rPr>
          <w:rFonts w:asciiTheme="majorHAnsi" w:eastAsiaTheme="majorEastAsia" w:hAnsiTheme="majorHAnsi" w:cstheme="majorBidi"/>
          <w:b/>
          <w:bCs/>
          <w:color w:val="4F81BD" w:themeColor="accent1"/>
          <w:lang w:eastAsia="ja-JP"/>
        </w:rPr>
      </w:pPr>
      <w:r>
        <w:rPr>
          <w:rFonts w:asciiTheme="majorHAnsi" w:eastAsiaTheme="majorEastAsia" w:hAnsiTheme="majorHAnsi" w:cstheme="majorBidi"/>
          <w:b/>
          <w:bCs/>
          <w:color w:val="4F81BD" w:themeColor="accent1"/>
          <w:lang w:eastAsia="ja-JP"/>
        </w:rPr>
        <w:t>Raster or Vector Analysis</w:t>
      </w:r>
    </w:p>
    <w:p w:rsidR="000C454C" w:rsidRDefault="000C454C" w:rsidP="000C454C">
      <w:pPr>
        <w:jc w:val="both"/>
        <w:rPr>
          <w:lang w:eastAsia="ja-JP"/>
        </w:rPr>
      </w:pPr>
      <w:r w:rsidRPr="00272D1E">
        <w:rPr>
          <w:lang w:eastAsia="ja-JP"/>
        </w:rPr>
        <w:t xml:space="preserve">The WDPA is a vector file. Any transformation of the WDPA and decisions on whether to use vector or raster analysis techniques will depend on the nature of the data to be overlaid with the WDPA data, the aim of the research and the resources – computational and time available. </w:t>
      </w:r>
    </w:p>
    <w:p w:rsidR="000C454C" w:rsidRPr="000C454C" w:rsidRDefault="00235ACA" w:rsidP="00AD354D">
      <w:pPr>
        <w:jc w:val="both"/>
        <w:rPr>
          <w:lang w:eastAsia="ja-JP"/>
        </w:rPr>
      </w:pPr>
      <w:r w:rsidRPr="00272D1E">
        <w:rPr>
          <w:rFonts w:eastAsia="MS Mincho" w:cs="Calibri"/>
          <w:b/>
          <w:kern w:val="2"/>
        </w:rPr>
        <w:t>Recommendations:</w:t>
      </w:r>
      <w:r w:rsidR="000C454C" w:rsidRPr="00272D1E">
        <w:rPr>
          <w:lang w:eastAsia="ja-JP"/>
        </w:rPr>
        <w:t>If most or all of the other datasets are in raster format then a raster analysis might be the preferred option. In such cases, care must be taken to consider the cell size used, when converting the WDPA data to raster data. When vector data is converted to ra</w:t>
      </w:r>
      <w:r w:rsidR="000C454C">
        <w:rPr>
          <w:lang w:eastAsia="ja-JP"/>
        </w:rPr>
        <w:t>s</w:t>
      </w:r>
      <w:r w:rsidR="000C454C" w:rsidRPr="00272D1E">
        <w:rPr>
          <w:lang w:eastAsia="ja-JP"/>
        </w:rPr>
        <w:t>ter data it is generalized</w:t>
      </w:r>
      <w:r>
        <w:rPr>
          <w:lang w:eastAsia="ja-JP"/>
        </w:rPr>
        <w:t xml:space="preserve"> to each grid cell</w:t>
      </w:r>
      <w:r w:rsidR="000C454C" w:rsidRPr="00272D1E">
        <w:rPr>
          <w:lang w:eastAsia="ja-JP"/>
        </w:rPr>
        <w:t xml:space="preserve">, therefore any derived results </w:t>
      </w:r>
      <w:r>
        <w:rPr>
          <w:lang w:eastAsia="ja-JP"/>
        </w:rPr>
        <w:t>cannot be</w:t>
      </w:r>
      <w:r w:rsidR="000C454C" w:rsidRPr="00272D1E">
        <w:rPr>
          <w:lang w:eastAsia="ja-JP"/>
        </w:rPr>
        <w:t xml:space="preserve"> compared to doing the same analysis with vector data. </w:t>
      </w:r>
    </w:p>
    <w:p w:rsidR="00F82CF7" w:rsidRDefault="009350D0">
      <w:pPr>
        <w:pStyle w:val="Heading3"/>
        <w:rPr>
          <w:lang w:eastAsia="ja-JP"/>
        </w:rPr>
      </w:pPr>
      <w:bookmarkStart w:id="33" w:name="_Toc416775512"/>
      <w:r>
        <w:rPr>
          <w:lang w:eastAsia="ja-JP"/>
        </w:rPr>
        <w:t>4.</w:t>
      </w:r>
      <w:r w:rsidR="009B73E9">
        <w:rPr>
          <w:lang w:eastAsia="ja-JP"/>
        </w:rPr>
        <w:t>5</w:t>
      </w:r>
      <w:r>
        <w:rPr>
          <w:lang w:eastAsia="ja-JP"/>
        </w:rPr>
        <w:t>.2.</w:t>
      </w:r>
      <w:r w:rsidR="00EB2AAA">
        <w:rPr>
          <w:lang w:eastAsia="ja-JP"/>
        </w:rPr>
        <w:t>Known</w:t>
      </w:r>
      <w:r w:rsidR="00AD354D">
        <w:rPr>
          <w:lang w:eastAsia="ja-JP"/>
        </w:rPr>
        <w:t>issues</w:t>
      </w:r>
      <w:bookmarkEnd w:id="33"/>
    </w:p>
    <w:p w:rsidR="00272D1E" w:rsidRDefault="00272D1E" w:rsidP="00710E66">
      <w:pPr>
        <w:widowControl w:val="0"/>
        <w:tabs>
          <w:tab w:val="left" w:pos="3240"/>
        </w:tabs>
        <w:spacing w:after="0"/>
        <w:jc w:val="both"/>
        <w:rPr>
          <w:b/>
          <w:i/>
          <w:u w:val="single"/>
          <w:lang w:eastAsia="ja-JP"/>
        </w:rPr>
      </w:pPr>
    </w:p>
    <w:p w:rsidR="00DC3044" w:rsidRPr="00450F0F" w:rsidRDefault="00DC3044" w:rsidP="00DC3044">
      <w:pPr>
        <w:widowControl w:val="0"/>
        <w:jc w:val="both"/>
        <w:rPr>
          <w:rFonts w:asciiTheme="majorHAnsi" w:eastAsiaTheme="majorEastAsia" w:hAnsiTheme="majorHAnsi" w:cstheme="majorBidi"/>
          <w:b/>
          <w:bCs/>
          <w:color w:val="4F81BD" w:themeColor="accent1"/>
          <w:lang w:eastAsia="ja-JP"/>
        </w:rPr>
      </w:pPr>
      <w:r w:rsidRPr="00450F0F">
        <w:rPr>
          <w:rFonts w:asciiTheme="majorHAnsi" w:eastAsiaTheme="majorEastAsia" w:hAnsiTheme="majorHAnsi" w:cstheme="majorBidi"/>
          <w:b/>
          <w:bCs/>
          <w:color w:val="4F81BD" w:themeColor="accent1"/>
          <w:lang w:eastAsia="ja-JP"/>
        </w:rPr>
        <w:t xml:space="preserve">Spatial Accuracy </w:t>
      </w:r>
    </w:p>
    <w:p w:rsidR="00186EC7" w:rsidRDefault="00186EC7" w:rsidP="00DC3044">
      <w:pPr>
        <w:widowControl w:val="0"/>
        <w:jc w:val="both"/>
        <w:rPr>
          <w:rFonts w:eastAsia="MS Mincho" w:cs="Calibri"/>
          <w:kern w:val="2"/>
        </w:rPr>
      </w:pPr>
      <w:r>
        <w:rPr>
          <w:rFonts w:eastAsia="MS Mincho" w:cs="Calibri"/>
          <w:kern w:val="2"/>
        </w:rPr>
        <w:t>A map is a two dimensional representation of a three dimensional feature. Thus, s</w:t>
      </w:r>
      <w:r w:rsidR="00EE0F0B">
        <w:rPr>
          <w:rFonts w:eastAsia="MS Mincho" w:cs="Calibri"/>
          <w:kern w:val="2"/>
        </w:rPr>
        <w:t>patial data arenot exact representations of the Earth and are subject to inaccuracies</w:t>
      </w:r>
      <w:r w:rsidR="00EE0F0B" w:rsidRPr="00272D1E">
        <w:rPr>
          <w:rFonts w:eastAsia="MS Mincho" w:cs="Calibri"/>
          <w:kern w:val="2"/>
        </w:rPr>
        <w:t xml:space="preserve">.  </w:t>
      </w:r>
      <w:r w:rsidR="00362B28">
        <w:rPr>
          <w:rFonts w:eastAsia="MS Mincho" w:cs="Calibri"/>
          <w:kern w:val="2"/>
        </w:rPr>
        <w:t>The data in the WDPA comes from a wide range of sources</w:t>
      </w:r>
      <w:r w:rsidR="0077332F" w:rsidRPr="00272D1E">
        <w:rPr>
          <w:rFonts w:eastAsia="MS Mincho" w:cs="Calibri"/>
          <w:kern w:val="2"/>
        </w:rPr>
        <w:t>resulting in a great varia</w:t>
      </w:r>
      <w:r w:rsidR="0077332F">
        <w:rPr>
          <w:rFonts w:eastAsia="MS Mincho" w:cs="Calibri"/>
          <w:kern w:val="2"/>
        </w:rPr>
        <w:t>tion in accuracy and resolution</w:t>
      </w:r>
      <w:r w:rsidR="00362B28">
        <w:rPr>
          <w:rFonts w:eastAsia="MS Mincho" w:cs="Calibri"/>
          <w:kern w:val="2"/>
        </w:rPr>
        <w:t xml:space="preserve">. </w:t>
      </w:r>
      <w:r w:rsidR="004774BE">
        <w:rPr>
          <w:rFonts w:eastAsia="MS Mincho" w:cs="Calibri"/>
          <w:kern w:val="2"/>
        </w:rPr>
        <w:t>Although the WDPA team works with data providers to improve the quality of the data submitte</w:t>
      </w:r>
      <w:r w:rsidR="00EE0F0B">
        <w:rPr>
          <w:rFonts w:eastAsia="MS Mincho" w:cs="Calibri"/>
          <w:kern w:val="2"/>
        </w:rPr>
        <w:t>d issues with spatial accuracy should be expected</w:t>
      </w:r>
      <w:r w:rsidR="004774BE">
        <w:rPr>
          <w:rFonts w:eastAsia="MS Mincho" w:cs="Calibri"/>
          <w:kern w:val="2"/>
        </w:rPr>
        <w:t>.</w:t>
      </w:r>
    </w:p>
    <w:p w:rsidR="004774BE" w:rsidRDefault="0077332F" w:rsidP="00DC3044">
      <w:pPr>
        <w:widowControl w:val="0"/>
        <w:jc w:val="both"/>
        <w:rPr>
          <w:rFonts w:eastAsia="MS Mincho" w:cs="Calibri"/>
          <w:kern w:val="2"/>
        </w:rPr>
      </w:pPr>
      <w:r>
        <w:rPr>
          <w:rFonts w:eastAsia="MS Mincho" w:cs="Calibri"/>
          <w:kern w:val="2"/>
        </w:rPr>
        <w:t xml:space="preserve">The spatial information on protected areas is created </w:t>
      </w:r>
      <w:r w:rsidR="004774BE">
        <w:rPr>
          <w:rFonts w:eastAsia="MS Mincho" w:cs="Calibri"/>
          <w:kern w:val="2"/>
        </w:rPr>
        <w:t xml:space="preserve">and submitted </w:t>
      </w:r>
      <w:r>
        <w:rPr>
          <w:rFonts w:eastAsia="MS Mincho" w:cs="Calibri"/>
          <w:kern w:val="2"/>
        </w:rPr>
        <w:t>by data providers</w:t>
      </w:r>
      <w:r w:rsidR="004774BE">
        <w:rPr>
          <w:rFonts w:eastAsia="MS Mincho" w:cs="Calibri"/>
          <w:kern w:val="2"/>
        </w:rPr>
        <w:t xml:space="preserve">. </w:t>
      </w:r>
      <w:r w:rsidR="00186EC7">
        <w:rPr>
          <w:rFonts w:eastAsia="MS Mincho" w:cs="Calibri"/>
          <w:kern w:val="2"/>
        </w:rPr>
        <w:t>H</w:t>
      </w:r>
      <w:r w:rsidR="00DC3044" w:rsidRPr="00272D1E">
        <w:rPr>
          <w:rFonts w:eastAsia="MS Mincho" w:cs="Calibri"/>
          <w:kern w:val="2"/>
        </w:rPr>
        <w:t>ow data providers have digitized the boundaries of a protected area, at what scale, which references they have used to map areas in relation to administrative</w:t>
      </w:r>
      <w:r w:rsidR="00EE0F0B">
        <w:rPr>
          <w:rFonts w:eastAsia="MS Mincho" w:cs="Calibri"/>
          <w:kern w:val="2"/>
        </w:rPr>
        <w:t xml:space="preserve"> boundaries, coastline maps and/</w:t>
      </w:r>
      <w:r w:rsidR="00DC3044" w:rsidRPr="00272D1E">
        <w:rPr>
          <w:rFonts w:eastAsia="MS Mincho" w:cs="Calibri"/>
          <w:kern w:val="2"/>
        </w:rPr>
        <w:t>or landscape features (e.g. rivers or lakes) will have a great influe</w:t>
      </w:r>
      <w:r>
        <w:rPr>
          <w:rFonts w:eastAsia="MS Mincho" w:cs="Calibri"/>
          <w:kern w:val="2"/>
        </w:rPr>
        <w:t xml:space="preserve">nce in the accuracy of the data. </w:t>
      </w:r>
      <w:r w:rsidR="004774BE">
        <w:rPr>
          <w:rFonts w:eastAsia="MS Mincho" w:cs="Calibri"/>
          <w:kern w:val="2"/>
        </w:rPr>
        <w:t>Similarly, the resolution of base layers are used to visualize protected areas boundaries and points will also affect the perception of where protected area boundaries lie.</w:t>
      </w:r>
      <w:r w:rsidR="00914C24">
        <w:rPr>
          <w:rFonts w:eastAsia="MS Mincho" w:cs="Calibri"/>
          <w:kern w:val="2"/>
        </w:rPr>
        <w:t xml:space="preserve"> Issues may also arise when the </w:t>
      </w:r>
      <w:r w:rsidR="00914C24" w:rsidRPr="00272D1E">
        <w:rPr>
          <w:rFonts w:eastAsia="MS Mincho" w:cs="Calibri"/>
          <w:kern w:val="2"/>
        </w:rPr>
        <w:t>coordinate systems</w:t>
      </w:r>
      <w:r w:rsidR="00914C24">
        <w:rPr>
          <w:rFonts w:eastAsia="MS Mincho" w:cs="Calibri"/>
          <w:kern w:val="2"/>
        </w:rPr>
        <w:t xml:space="preserve">, geographic projections, and underlying </w:t>
      </w:r>
      <w:r w:rsidR="00EE0F0B">
        <w:rPr>
          <w:rFonts w:eastAsia="MS Mincho" w:cs="Calibri"/>
          <w:kern w:val="2"/>
        </w:rPr>
        <w:t>metadata of</w:t>
      </w:r>
      <w:r w:rsidR="00914C24">
        <w:rPr>
          <w:rFonts w:eastAsia="MS Mincho" w:cs="Calibri"/>
          <w:kern w:val="2"/>
        </w:rPr>
        <w:t xml:space="preserve"> two datasets displayed in a GIS interface are different</w:t>
      </w:r>
      <w:r w:rsidR="00EE0F0B">
        <w:rPr>
          <w:rFonts w:eastAsia="MS Mincho" w:cs="Calibri"/>
          <w:kern w:val="2"/>
        </w:rPr>
        <w:t xml:space="preserve"> or one of them is unk</w:t>
      </w:r>
      <w:r w:rsidR="00C747C9">
        <w:rPr>
          <w:rFonts w:eastAsia="MS Mincho" w:cs="Calibri"/>
          <w:kern w:val="2"/>
        </w:rPr>
        <w:t>n</w:t>
      </w:r>
      <w:r w:rsidR="00EE0F0B">
        <w:rPr>
          <w:rFonts w:eastAsia="MS Mincho" w:cs="Calibri"/>
          <w:kern w:val="2"/>
        </w:rPr>
        <w:t>own</w:t>
      </w:r>
      <w:r w:rsidR="00914C24">
        <w:rPr>
          <w:rFonts w:eastAsia="MS Mincho" w:cs="Calibri"/>
          <w:kern w:val="2"/>
        </w:rPr>
        <w:t>.</w:t>
      </w:r>
    </w:p>
    <w:p w:rsidR="00DC3044" w:rsidRPr="00EE0F0B" w:rsidRDefault="00914C24" w:rsidP="00B54992">
      <w:pPr>
        <w:widowControl w:val="0"/>
        <w:jc w:val="both"/>
        <w:rPr>
          <w:rFonts w:eastAsia="MS Mincho" w:cs="Calibri"/>
          <w:kern w:val="2"/>
        </w:rPr>
      </w:pPr>
      <w:r w:rsidRPr="00272D1E">
        <w:rPr>
          <w:rFonts w:eastAsia="MS Mincho" w:cs="Calibri"/>
          <w:b/>
          <w:kern w:val="2"/>
        </w:rPr>
        <w:t>Recommendations:</w:t>
      </w:r>
      <w:r w:rsidR="0077332F">
        <w:rPr>
          <w:rFonts w:eastAsia="MS Mincho" w:cs="Calibri"/>
          <w:kern w:val="2"/>
        </w:rPr>
        <w:t>T</w:t>
      </w:r>
      <w:r w:rsidR="004774BE">
        <w:rPr>
          <w:rFonts w:eastAsia="MS Mincho" w:cs="Calibri"/>
          <w:kern w:val="2"/>
        </w:rPr>
        <w:t>he</w:t>
      </w:r>
      <w:r w:rsidR="00DC3044" w:rsidRPr="00272D1E">
        <w:rPr>
          <w:rFonts w:eastAsia="MS Mincho" w:cs="Calibri"/>
          <w:kern w:val="2"/>
        </w:rPr>
        <w:t>s</w:t>
      </w:r>
      <w:r w:rsidR="004774BE">
        <w:rPr>
          <w:rFonts w:eastAsia="MS Mincho" w:cs="Calibri"/>
          <w:kern w:val="2"/>
        </w:rPr>
        <w:t>e issues</w:t>
      </w:r>
      <w:r w:rsidR="00DC3044" w:rsidRPr="00272D1E">
        <w:rPr>
          <w:rFonts w:eastAsia="MS Mincho" w:cs="Calibri"/>
          <w:kern w:val="2"/>
        </w:rPr>
        <w:t xml:space="preserve"> should be considered by </w:t>
      </w:r>
      <w:r w:rsidR="00DC3044">
        <w:rPr>
          <w:rFonts w:eastAsia="MS Mincho" w:cs="Calibri"/>
          <w:kern w:val="2"/>
        </w:rPr>
        <w:t xml:space="preserve">any user visualising the WDPA or using the dataset for </w:t>
      </w:r>
      <w:r w:rsidR="004774BE">
        <w:rPr>
          <w:rFonts w:eastAsia="MS Mincho" w:cs="Calibri"/>
          <w:kern w:val="2"/>
        </w:rPr>
        <w:t>spatial analyses, acknowledging that</w:t>
      </w:r>
      <w:r>
        <w:rPr>
          <w:rFonts w:eastAsia="MS Mincho" w:cs="Calibri"/>
          <w:kern w:val="2"/>
        </w:rPr>
        <w:t>,</w:t>
      </w:r>
      <w:r w:rsidR="004774BE">
        <w:rPr>
          <w:rFonts w:eastAsia="MS Mincho" w:cs="Calibri"/>
          <w:kern w:val="2"/>
        </w:rPr>
        <w:t xml:space="preserve"> as with any spatial data</w:t>
      </w:r>
      <w:r>
        <w:rPr>
          <w:rFonts w:eastAsia="MS Mincho" w:cs="Calibri"/>
          <w:kern w:val="2"/>
        </w:rPr>
        <w:t>,</w:t>
      </w:r>
      <w:r w:rsidR="004774BE">
        <w:rPr>
          <w:rFonts w:eastAsia="MS Mincho" w:cs="Calibri"/>
          <w:kern w:val="2"/>
        </w:rPr>
        <w:t>there is a difference between</w:t>
      </w:r>
      <w:r>
        <w:rPr>
          <w:rFonts w:eastAsia="MS Mincho" w:cs="Calibri"/>
          <w:kern w:val="2"/>
        </w:rPr>
        <w:t xml:space="preserve"> what is represented in</w:t>
      </w:r>
      <w:r w:rsidR="004774BE">
        <w:rPr>
          <w:rFonts w:eastAsia="MS Mincho" w:cs="Calibri"/>
          <w:kern w:val="2"/>
        </w:rPr>
        <w:t xml:space="preserve"> the map and the</w:t>
      </w:r>
      <w:r>
        <w:rPr>
          <w:rFonts w:eastAsia="MS Mincho" w:cs="Calibri"/>
          <w:kern w:val="2"/>
        </w:rPr>
        <w:t xml:space="preserve"> reality in the</w:t>
      </w:r>
      <w:r w:rsidR="004774BE">
        <w:rPr>
          <w:rFonts w:eastAsia="MS Mincho" w:cs="Calibri"/>
          <w:kern w:val="2"/>
        </w:rPr>
        <w:t xml:space="preserve"> field.</w:t>
      </w:r>
      <w:r w:rsidR="00DC3044" w:rsidRPr="00272D1E">
        <w:rPr>
          <w:rFonts w:eastAsia="MS Mincho" w:cs="Calibri"/>
          <w:kern w:val="2"/>
        </w:rPr>
        <w:t>For a fair comparison, an analyst must consider the coordinate systems</w:t>
      </w:r>
      <w:r w:rsidR="00DC3044">
        <w:rPr>
          <w:rFonts w:eastAsia="MS Mincho" w:cs="Calibri"/>
          <w:kern w:val="2"/>
        </w:rPr>
        <w:t>, geographic projections, and underlying metadata</w:t>
      </w:r>
      <w:r w:rsidR="00DC3044" w:rsidRPr="00272D1E">
        <w:rPr>
          <w:rFonts w:eastAsia="MS Mincho" w:cs="Calibri"/>
          <w:kern w:val="2"/>
        </w:rPr>
        <w:t xml:space="preserve"> of both the data and the base-map before conducting an</w:t>
      </w:r>
      <w:r w:rsidR="00DC3044">
        <w:rPr>
          <w:rFonts w:eastAsia="MS Mincho" w:cs="Calibri"/>
          <w:kern w:val="2"/>
        </w:rPr>
        <w:t xml:space="preserve"> overlay interrogation of data or spatial analysis</w:t>
      </w:r>
      <w:r w:rsidR="00DC3044" w:rsidRPr="00272D1E">
        <w:rPr>
          <w:rFonts w:eastAsia="MS Mincho" w:cs="Calibri"/>
          <w:kern w:val="2"/>
        </w:rPr>
        <w:t xml:space="preserve"> and </w:t>
      </w:r>
      <w:r w:rsidR="00DC3044">
        <w:rPr>
          <w:rFonts w:eastAsia="MS Mincho" w:cs="Calibri"/>
          <w:kern w:val="2"/>
        </w:rPr>
        <w:t xml:space="preserve">before </w:t>
      </w:r>
      <w:r w:rsidR="00DC3044" w:rsidRPr="00272D1E">
        <w:rPr>
          <w:rFonts w:eastAsia="MS Mincho" w:cs="Calibri"/>
          <w:kern w:val="2"/>
        </w:rPr>
        <w:t xml:space="preserve">making assumptions about spatial and positional accuracy.  </w:t>
      </w:r>
      <w:r w:rsidR="00DC3044">
        <w:rPr>
          <w:rFonts w:eastAsia="MS Mincho" w:cs="Calibri"/>
          <w:kern w:val="2"/>
        </w:rPr>
        <w:t>Some implications of these discrepancies to results of protected area coverage analyses are discussed in Visconti et al (2013).</w:t>
      </w:r>
    </w:p>
    <w:p w:rsidR="00B54992" w:rsidRPr="0091635D" w:rsidRDefault="00B54992" w:rsidP="00B54992">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Overlapping Protected Areas</w:t>
      </w:r>
    </w:p>
    <w:p w:rsidR="00B54992" w:rsidRDefault="00B54992" w:rsidP="00B54992">
      <w:pPr>
        <w:widowControl w:val="0"/>
        <w:contextualSpacing/>
        <w:jc w:val="both"/>
        <w:rPr>
          <w:rFonts w:eastAsia="MS Mincho" w:cs="Calibri"/>
          <w:kern w:val="2"/>
        </w:rPr>
      </w:pPr>
      <w:r w:rsidRPr="00272D1E">
        <w:rPr>
          <w:rFonts w:eastAsia="MS Mincho" w:cs="Calibri"/>
          <w:kern w:val="2"/>
        </w:rPr>
        <w:t xml:space="preserve">There are many overlapping protected areas in the WDPA. These can be overlapping areas with different IUCN categories or </w:t>
      </w:r>
      <w:r>
        <w:rPr>
          <w:rFonts w:eastAsia="MS Mincho" w:cs="Calibri"/>
          <w:kern w:val="2"/>
        </w:rPr>
        <w:t xml:space="preserve">the </w:t>
      </w:r>
      <w:r w:rsidRPr="00272D1E">
        <w:rPr>
          <w:rFonts w:eastAsia="MS Mincho" w:cs="Calibri"/>
          <w:kern w:val="2"/>
        </w:rPr>
        <w:t xml:space="preserve">overlap of national protected areas with </w:t>
      </w:r>
      <w:r w:rsidRPr="00272D1E">
        <w:rPr>
          <w:lang w:eastAsia="ja-JP"/>
        </w:rPr>
        <w:t>designations under regional or international conventions and agreements.</w:t>
      </w:r>
      <w:r w:rsidRPr="00272D1E">
        <w:rPr>
          <w:rFonts w:eastAsia="MS Mincho" w:cs="Calibri"/>
          <w:kern w:val="2"/>
        </w:rPr>
        <w:t xml:space="preserve"> For example, the same geographic</w:t>
      </w:r>
      <w:r>
        <w:rPr>
          <w:rFonts w:eastAsia="MS Mincho" w:cs="Calibri"/>
          <w:kern w:val="2"/>
        </w:rPr>
        <w:t>al</w:t>
      </w:r>
      <w:r w:rsidRPr="00272D1E">
        <w:rPr>
          <w:rFonts w:eastAsia="MS Mincho" w:cs="Calibri"/>
          <w:kern w:val="2"/>
        </w:rPr>
        <w:t xml:space="preserve"> space might be a national park under national legislation but also a World Heritage site or a Ramsar site under international agreements. The boundaries for these might not coincide but the overlap might still be considerable and significant.</w:t>
      </w:r>
      <w:r>
        <w:rPr>
          <w:rFonts w:eastAsia="MS Mincho" w:cs="Calibri"/>
          <w:kern w:val="2"/>
        </w:rPr>
        <w:t xml:space="preserve"> This feature is due to the fact that one geography can be subject to several different legal instruments which each create their own designated areas. </w:t>
      </w:r>
    </w:p>
    <w:p w:rsidR="00B54992" w:rsidRDefault="00B54992" w:rsidP="0020361A">
      <w:pPr>
        <w:widowControl w:val="0"/>
        <w:contextualSpacing/>
        <w:rPr>
          <w:rFonts w:eastAsia="MS Mincho" w:cs="Calibri"/>
          <w:kern w:val="2"/>
        </w:rPr>
      </w:pPr>
    </w:p>
    <w:p w:rsidR="009C54AE" w:rsidRDefault="00B54992" w:rsidP="00E705EB">
      <w:pPr>
        <w:widowControl w:val="0"/>
        <w:jc w:val="both"/>
        <w:rPr>
          <w:lang w:eastAsia="ja-JP"/>
        </w:rPr>
      </w:pPr>
      <w:r w:rsidRPr="00272D1E">
        <w:rPr>
          <w:b/>
          <w:lang w:eastAsia="ja-JP"/>
        </w:rPr>
        <w:t>Recommendations:</w:t>
      </w:r>
      <w:r w:rsidRPr="00272D1E">
        <w:rPr>
          <w:lang w:eastAsia="ja-JP"/>
        </w:rPr>
        <w:t xml:space="preserve"> When undertaking spatial analysis with the WDPA it is important to create a ‘flat’ layer which contains no overlaps to ensure that there is no double counting of protection. </w:t>
      </w:r>
      <w:r>
        <w:rPr>
          <w:lang w:eastAsia="ja-JP"/>
        </w:rPr>
        <w:t>This can be done using a</w:t>
      </w:r>
      <w:r w:rsidR="007D3B74">
        <w:rPr>
          <w:lang w:eastAsia="ja-JP"/>
        </w:rPr>
        <w:t xml:space="preserve"> variety of GIS software tools. </w:t>
      </w:r>
      <w:r>
        <w:rPr>
          <w:lang w:eastAsia="ja-JP"/>
        </w:rPr>
        <w:t>The parameters of the dissolve function</w:t>
      </w:r>
      <w:r w:rsidRPr="00272D1E">
        <w:rPr>
          <w:lang w:eastAsia="ja-JP"/>
        </w:rPr>
        <w:t xml:space="preserve"> will depend on the purpose of the analyses</w:t>
      </w:r>
      <w:r>
        <w:rPr>
          <w:lang w:eastAsia="ja-JP"/>
        </w:rPr>
        <w:t>. During the dissolve process, original data will be simplified and</w:t>
      </w:r>
      <w:r w:rsidR="009C54AE">
        <w:rPr>
          <w:lang w:eastAsia="ja-JP"/>
        </w:rPr>
        <w:t xml:space="preserve"> some information </w:t>
      </w:r>
      <w:r w:rsidR="000C454C">
        <w:rPr>
          <w:lang w:eastAsia="ja-JP"/>
        </w:rPr>
        <w:t>will be</w:t>
      </w:r>
      <w:r w:rsidR="009C54AE">
        <w:rPr>
          <w:lang w:eastAsia="ja-JP"/>
        </w:rPr>
        <w:t>lost</w:t>
      </w:r>
      <w:r w:rsidR="00E705EB">
        <w:rPr>
          <w:lang w:eastAsia="ja-JP"/>
        </w:rPr>
        <w:t>.</w:t>
      </w:r>
    </w:p>
    <w:p w:rsidR="003C45ED" w:rsidRPr="0091635D" w:rsidRDefault="00576784" w:rsidP="00E705EB">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Point Data</w:t>
      </w:r>
    </w:p>
    <w:p w:rsidR="00EE0F0B" w:rsidRDefault="003C45ED" w:rsidP="00EE0F0B">
      <w:pPr>
        <w:jc w:val="both"/>
        <w:rPr>
          <w:rFonts w:eastAsia="MS Mincho" w:cs="Calibri"/>
          <w:kern w:val="2"/>
        </w:rPr>
      </w:pPr>
      <w:r w:rsidRPr="00272D1E">
        <w:rPr>
          <w:rFonts w:eastAsia="ArialMT" w:cs="Calibri"/>
          <w:bCs/>
          <w:lang w:eastAsia="ja-JP"/>
        </w:rPr>
        <w:t>Wherever possible within the WDPA</w:t>
      </w:r>
      <w:r w:rsidR="00E705EB">
        <w:rPr>
          <w:rFonts w:eastAsia="ArialMT" w:cs="Calibri"/>
          <w:bCs/>
          <w:lang w:eastAsia="ja-JP"/>
        </w:rPr>
        <w:t>,</w:t>
      </w:r>
      <w:r w:rsidRPr="00272D1E">
        <w:rPr>
          <w:rFonts w:eastAsia="ArialMT" w:cs="Calibri"/>
          <w:bCs/>
          <w:lang w:eastAsia="ja-JP"/>
        </w:rPr>
        <w:t xml:space="preserve"> point data are being replaced with boundary (polygon) data through engagement with data providers. </w:t>
      </w:r>
      <w:r w:rsidRPr="00272D1E">
        <w:rPr>
          <w:rFonts w:eastAsia="MS Mincho" w:cs="Calibri"/>
          <w:kern w:val="2"/>
        </w:rPr>
        <w:t xml:space="preserve">In some cases points refer to small discrete protected areas such as protected trees, nesting sites, rocks, cave entrances, tufa springs etc.  In other cases the points are coordinates represented a larger area where for various reasons a polygon does not exist. </w:t>
      </w:r>
    </w:p>
    <w:p w:rsidR="003C45ED" w:rsidRPr="00EE0F0B" w:rsidRDefault="00EE0F0B" w:rsidP="00EE0F0B">
      <w:pPr>
        <w:jc w:val="both"/>
        <w:rPr>
          <w:rFonts w:eastAsia="ArialMT" w:cs="Calibri"/>
          <w:bCs/>
          <w:lang w:eastAsia="ja-JP"/>
        </w:rPr>
      </w:pPr>
      <w:r>
        <w:rPr>
          <w:rFonts w:eastAsia="MS Mincho" w:cs="Calibri"/>
          <w:kern w:val="2"/>
        </w:rPr>
        <w:t>The</w:t>
      </w:r>
      <w:r w:rsidR="003C45ED" w:rsidRPr="00272D1E">
        <w:rPr>
          <w:rFonts w:eastAsia="MS Mincho" w:cs="Calibri"/>
          <w:kern w:val="2"/>
        </w:rPr>
        <w:t xml:space="preserve"> use of points </w:t>
      </w:r>
      <w:r w:rsidR="007D3B74">
        <w:rPr>
          <w:rFonts w:eastAsia="MS Mincho" w:cs="Calibri"/>
          <w:kern w:val="2"/>
        </w:rPr>
        <w:t>to conduct</w:t>
      </w:r>
      <w:r w:rsidR="003C45ED" w:rsidRPr="00272D1E">
        <w:rPr>
          <w:rFonts w:eastAsia="MS Mincho" w:cs="Calibri"/>
          <w:kern w:val="2"/>
        </w:rPr>
        <w:t xml:space="preserve"> protected area </w:t>
      </w:r>
      <w:r w:rsidR="007D3B74">
        <w:rPr>
          <w:rFonts w:eastAsia="MS Mincho" w:cs="Calibri"/>
          <w:kern w:val="2"/>
        </w:rPr>
        <w:t>spatial is problematic and carries a number of issues</w:t>
      </w:r>
      <w:r w:rsidR="003C45ED" w:rsidRPr="00272D1E">
        <w:rPr>
          <w:rFonts w:eastAsia="MS Mincho" w:cs="Calibri"/>
          <w:kern w:val="2"/>
        </w:rPr>
        <w:t>. The key issue is that while there may be an associated area attached to the po</w:t>
      </w:r>
      <w:r w:rsidR="00C844A5">
        <w:rPr>
          <w:rFonts w:eastAsia="MS Mincho" w:cs="Calibri"/>
          <w:kern w:val="2"/>
        </w:rPr>
        <w:t>int there is no way of knowing w</w:t>
      </w:r>
      <w:r w:rsidR="003C45ED" w:rsidRPr="00272D1E">
        <w:rPr>
          <w:rFonts w:eastAsia="MS Mincho" w:cs="Calibri"/>
          <w:kern w:val="2"/>
        </w:rPr>
        <w:t>hat the shape of that area is</w:t>
      </w:r>
      <w:r w:rsidR="007D3B74">
        <w:rPr>
          <w:rFonts w:eastAsia="MS Mincho" w:cs="Calibri"/>
          <w:kern w:val="2"/>
        </w:rPr>
        <w:t xml:space="preserve"> and therefore any analytical decision will necessarily bring inaccuracies that need to be accounted and acknowledged for in the methodology and results</w:t>
      </w:r>
      <w:r w:rsidR="003C45ED" w:rsidRPr="00272D1E">
        <w:rPr>
          <w:rFonts w:eastAsia="MS Mincho" w:cs="Calibri"/>
          <w:kern w:val="2"/>
        </w:rPr>
        <w:t xml:space="preserve">. </w:t>
      </w:r>
    </w:p>
    <w:p w:rsidR="005B33CD" w:rsidRPr="00680C88" w:rsidRDefault="003C45ED" w:rsidP="005B33CD">
      <w:pPr>
        <w:jc w:val="both"/>
        <w:rPr>
          <w:b/>
          <w:lang w:eastAsia="ja-JP"/>
        </w:rPr>
      </w:pPr>
      <w:r w:rsidRPr="00272D1E">
        <w:rPr>
          <w:b/>
          <w:lang w:eastAsia="ja-JP"/>
        </w:rPr>
        <w:t>Recommendations</w:t>
      </w:r>
      <w:r w:rsidR="00A67CA4" w:rsidRPr="00272D1E">
        <w:rPr>
          <w:b/>
          <w:lang w:eastAsia="ja-JP"/>
        </w:rPr>
        <w:t xml:space="preserve">: </w:t>
      </w:r>
      <w:r w:rsidRPr="00272D1E">
        <w:rPr>
          <w:rFonts w:eastAsia="MS Mincho" w:cs="Calibri"/>
          <w:kern w:val="2"/>
        </w:rPr>
        <w:t xml:space="preserve">Where </w:t>
      </w:r>
      <w:r w:rsidR="004A3BBF" w:rsidRPr="00272D1E">
        <w:rPr>
          <w:rFonts w:eastAsia="MS Mincho" w:cs="Calibri"/>
          <w:kern w:val="2"/>
        </w:rPr>
        <w:t xml:space="preserve">a spatial </w:t>
      </w:r>
      <w:r w:rsidRPr="00272D1E">
        <w:rPr>
          <w:rFonts w:eastAsia="MS Mincho" w:cs="Calibri"/>
          <w:kern w:val="2"/>
        </w:rPr>
        <w:t>analysis is to be undertaken</w:t>
      </w:r>
      <w:r w:rsidR="00B02C78">
        <w:rPr>
          <w:rFonts w:eastAsia="MS Mincho" w:cs="Calibri"/>
          <w:kern w:val="2"/>
        </w:rPr>
        <w:t>,</w:t>
      </w:r>
      <w:r w:rsidRPr="00272D1E">
        <w:rPr>
          <w:rFonts w:eastAsia="MS Mincho" w:cs="Calibri"/>
          <w:kern w:val="2"/>
        </w:rPr>
        <w:t xml:space="preserve"> any decision to use or not use point data needs to be clearly stated as it will influence the resulting analysis. </w:t>
      </w:r>
      <w:r w:rsidR="009C54AE">
        <w:rPr>
          <w:rFonts w:eastAsia="MS Mincho" w:cs="Calibri"/>
          <w:kern w:val="2"/>
        </w:rPr>
        <w:t xml:space="preserve">Exclusion of points from the analysis will likely result in underestimation of the area protected, while inclusion of points through a generalized spatial buffering approach, like the one described here, is more likely to conserve the total area protected, but will introduce </w:t>
      </w:r>
      <w:r w:rsidR="00EE0F0B">
        <w:rPr>
          <w:rFonts w:eastAsia="MS Mincho" w:cs="Calibri"/>
          <w:kern w:val="2"/>
        </w:rPr>
        <w:t>uncertainty in the spatial location</w:t>
      </w:r>
      <w:r w:rsidR="009C54AE">
        <w:rPr>
          <w:rFonts w:eastAsia="MS Mincho" w:cs="Calibri"/>
          <w:kern w:val="2"/>
        </w:rPr>
        <w:t xml:space="preserve"> of the areas protected. </w:t>
      </w:r>
      <w:r w:rsidR="005B33CD" w:rsidRPr="00272D1E">
        <w:rPr>
          <w:rFonts w:eastAsia="ArialMT"/>
          <w:bCs/>
          <w:lang w:eastAsia="ja-JP"/>
        </w:rPr>
        <w:t xml:space="preserve">If the area of a point feature has not been reported, it should be excluded.Thus, points </w:t>
      </w:r>
      <w:r w:rsidR="00B02C78" w:rsidRPr="00272D1E">
        <w:rPr>
          <w:rFonts w:eastAsia="ArialMT"/>
          <w:bCs/>
          <w:lang w:eastAsia="ja-JP"/>
        </w:rPr>
        <w:t>w</w:t>
      </w:r>
      <w:r w:rsidR="00B02C78">
        <w:rPr>
          <w:rFonts w:eastAsia="ArialMT"/>
          <w:bCs/>
          <w:lang w:eastAsia="ja-JP"/>
        </w:rPr>
        <w:t>here the</w:t>
      </w:r>
      <w:r w:rsidR="005B33CD" w:rsidRPr="00272D1E">
        <w:rPr>
          <w:rFonts w:eastAsia="ArialMT"/>
          <w:bCs/>
          <w:lang w:eastAsia="ja-JP"/>
        </w:rPr>
        <w:t>‘REP</w:t>
      </w:r>
      <w:r w:rsidR="00EE0F0B">
        <w:rPr>
          <w:rFonts w:eastAsia="ArialMT"/>
          <w:bCs/>
          <w:lang w:eastAsia="ja-JP"/>
        </w:rPr>
        <w:t>_</w:t>
      </w:r>
      <w:r w:rsidR="005B33CD" w:rsidRPr="00272D1E">
        <w:rPr>
          <w:rFonts w:eastAsia="ArialMT"/>
          <w:bCs/>
          <w:lang w:eastAsia="ja-JP"/>
        </w:rPr>
        <w:t>AREA’ = 0 should be removed</w:t>
      </w:r>
      <w:r w:rsidR="00B02C78">
        <w:rPr>
          <w:rFonts w:eastAsia="ArialMT"/>
          <w:bCs/>
          <w:lang w:eastAsia="ja-JP"/>
        </w:rPr>
        <w:t xml:space="preserve"> from the data set prior to analysis</w:t>
      </w:r>
      <w:r w:rsidR="005B33CD" w:rsidRPr="00272D1E">
        <w:rPr>
          <w:rFonts w:eastAsia="ArialMT"/>
          <w:bCs/>
          <w:lang w:eastAsia="ja-JP"/>
        </w:rPr>
        <w:t xml:space="preserve">. </w:t>
      </w:r>
      <w:r w:rsidR="004A3BBF" w:rsidRPr="00272D1E">
        <w:rPr>
          <w:rFonts w:eastAsia="ArialMT"/>
          <w:bCs/>
          <w:lang w:eastAsia="ja-JP"/>
        </w:rPr>
        <w:t xml:space="preserve">The remaining points can be buffered by calculating the radius of a circle proportional to the </w:t>
      </w:r>
      <w:r w:rsidR="009E2A09">
        <w:rPr>
          <w:rFonts w:eastAsia="ArialMT"/>
          <w:bCs/>
          <w:lang w:eastAsia="ja-JP"/>
        </w:rPr>
        <w:t xml:space="preserve">reported </w:t>
      </w:r>
      <w:r w:rsidR="004A3BBF" w:rsidRPr="00272D1E">
        <w:rPr>
          <w:rFonts w:eastAsia="ArialMT"/>
          <w:bCs/>
          <w:lang w:eastAsia="ja-JP"/>
        </w:rPr>
        <w:t xml:space="preserve">area of the site using </w:t>
      </w:r>
      <w:r w:rsidR="00EE0F0B">
        <w:rPr>
          <w:rFonts w:eastAsia="ArialMT"/>
          <w:bCs/>
          <w:lang w:eastAsia="ja-JP"/>
        </w:rPr>
        <w:t xml:space="preserve">GIS </w:t>
      </w:r>
      <w:r w:rsidR="00B02C78">
        <w:rPr>
          <w:rFonts w:eastAsia="ArialMT"/>
          <w:bCs/>
          <w:lang w:eastAsia="ja-JP"/>
        </w:rPr>
        <w:t>geoprocessing</w:t>
      </w:r>
      <w:r w:rsidR="004A3BBF" w:rsidRPr="00272D1E">
        <w:rPr>
          <w:rFonts w:eastAsia="ArialMT"/>
          <w:bCs/>
          <w:lang w:eastAsia="ja-JP"/>
        </w:rPr>
        <w:t xml:space="preserve"> tools. A point buffering process enables point data to be converted into </w:t>
      </w:r>
      <w:r w:rsidR="00B02C78">
        <w:rPr>
          <w:rFonts w:eastAsia="ArialMT"/>
          <w:bCs/>
          <w:lang w:eastAsia="ja-JP"/>
        </w:rPr>
        <w:t xml:space="preserve">polygons </w:t>
      </w:r>
      <w:r w:rsidR="004A3BBF" w:rsidRPr="00272D1E">
        <w:rPr>
          <w:rFonts w:eastAsia="ArialMT"/>
          <w:bCs/>
          <w:lang w:eastAsia="ja-JP"/>
        </w:rPr>
        <w:t xml:space="preserve">that are </w:t>
      </w:r>
      <w:r w:rsidR="009C54AE">
        <w:rPr>
          <w:rFonts w:eastAsia="ArialMT"/>
          <w:bCs/>
          <w:lang w:eastAsia="ja-JP"/>
        </w:rPr>
        <w:t>of the same size as the</w:t>
      </w:r>
      <w:r w:rsidR="004A3BBF" w:rsidRPr="00272D1E">
        <w:rPr>
          <w:rFonts w:eastAsia="ArialMT"/>
          <w:bCs/>
          <w:lang w:eastAsia="ja-JP"/>
        </w:rPr>
        <w:t xml:space="preserve"> area reported. </w:t>
      </w:r>
      <w:r w:rsidR="00B02C78">
        <w:rPr>
          <w:rFonts w:eastAsia="ArialMT"/>
          <w:bCs/>
          <w:lang w:eastAsia="ja-JP"/>
        </w:rPr>
        <w:t>The buffered point d</w:t>
      </w:r>
      <w:r w:rsidR="004A3BBF" w:rsidRPr="00272D1E">
        <w:rPr>
          <w:rFonts w:eastAsia="ArialMT"/>
          <w:bCs/>
          <w:lang w:eastAsia="ja-JP"/>
        </w:rPr>
        <w:t>ata can then be combined with the polygon data to allow analysis of a single protected area dataset.</w:t>
      </w:r>
      <w:r w:rsidR="000A5108">
        <w:rPr>
          <w:rFonts w:eastAsia="ArialMT"/>
          <w:bCs/>
          <w:lang w:eastAsia="ja-JP"/>
        </w:rPr>
        <w:t xml:space="preserve"> H</w:t>
      </w:r>
      <w:r w:rsidR="00FE2B9C">
        <w:rPr>
          <w:rFonts w:eastAsia="ArialMT"/>
          <w:bCs/>
          <w:lang w:eastAsia="ja-JP"/>
        </w:rPr>
        <w:t>owever as previously mentioned the exact shape of the protected area is not know</w:t>
      </w:r>
      <w:r w:rsidR="00057BE5">
        <w:rPr>
          <w:rFonts w:eastAsia="ArialMT"/>
          <w:bCs/>
          <w:lang w:eastAsia="ja-JP"/>
        </w:rPr>
        <w:t>n</w:t>
      </w:r>
      <w:r w:rsidR="00FE2B9C">
        <w:rPr>
          <w:rFonts w:eastAsia="ArialMT"/>
          <w:bCs/>
          <w:lang w:eastAsia="ja-JP"/>
        </w:rPr>
        <w:t xml:space="preserve"> so the buffered point is only a representation of the protected area</w:t>
      </w:r>
      <w:r w:rsidR="000A5108">
        <w:rPr>
          <w:rFonts w:eastAsia="ArialMT"/>
          <w:bCs/>
          <w:lang w:eastAsia="ja-JP"/>
        </w:rPr>
        <w:t xml:space="preserve"> and it may therefore introduce inaccuracies in the results</w:t>
      </w:r>
      <w:r w:rsidR="00D94D09">
        <w:rPr>
          <w:rFonts w:eastAsia="ArialMT"/>
          <w:bCs/>
          <w:lang w:eastAsia="ja-JP"/>
        </w:rPr>
        <w:t xml:space="preserve"> over estimating or underestimating protected area coverage</w:t>
      </w:r>
      <w:r w:rsidR="00FE2B9C">
        <w:rPr>
          <w:rFonts w:eastAsia="ArialMT"/>
          <w:bCs/>
          <w:lang w:eastAsia="ja-JP"/>
        </w:rPr>
        <w:t>.</w:t>
      </w:r>
      <w:r w:rsidR="00B6251E">
        <w:rPr>
          <w:rFonts w:eastAsia="ArialMT"/>
          <w:bCs/>
          <w:lang w:eastAsia="ja-JP"/>
        </w:rPr>
        <w:t xml:space="preserve">It should also be noted that after creating a flat layer as described above, the area of some of the buffered points may no longer be conserved because of spatial overlap with other protected features. </w:t>
      </w:r>
      <w:r w:rsidR="00680C88">
        <w:rPr>
          <w:rFonts w:eastAsia="ArialMT"/>
          <w:bCs/>
          <w:lang w:eastAsia="ja-JP"/>
        </w:rPr>
        <w:t>For more information on the magnitude of these inaccuracies see Visconti et al. (2013).</w:t>
      </w:r>
      <w:r w:rsidR="009E2A09">
        <w:rPr>
          <w:rFonts w:eastAsia="ArialMT"/>
          <w:bCs/>
          <w:lang w:eastAsia="ja-JP"/>
        </w:rPr>
        <w:t xml:space="preserve"> Buffered points to calculate global protected area have been used in a number of high impact publications, notably the 2012 and 2014 Protected Planet Reports (Bertzky et al. 2012, Juffe-Bignoli et al. 2014) or recent scientific publications (e.g. Venter et al. 2014, Butchart et al. 2015).</w:t>
      </w:r>
    </w:p>
    <w:p w:rsidR="00710E66" w:rsidRPr="00272D1E" w:rsidRDefault="00710E66" w:rsidP="00710E66">
      <w:pPr>
        <w:spacing w:after="0"/>
        <w:jc w:val="both"/>
        <w:rPr>
          <w:lang w:eastAsia="ja-JP"/>
        </w:rPr>
      </w:pPr>
    </w:p>
    <w:p w:rsidR="001E323C" w:rsidRPr="0091635D" w:rsidRDefault="00576784" w:rsidP="001E323C">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Marine Protected Areas</w:t>
      </w:r>
    </w:p>
    <w:p w:rsidR="00B6251E" w:rsidRDefault="00AD0D7C" w:rsidP="00AD0D7C">
      <w:pPr>
        <w:rPr>
          <w:lang w:eastAsia="ja-JP"/>
        </w:rPr>
      </w:pPr>
      <w:r w:rsidRPr="00272D1E">
        <w:rPr>
          <w:lang w:eastAsia="ja-JP"/>
        </w:rPr>
        <w:t xml:space="preserve">The ‘Marine’ field specifies whether the protected area has a marine component recorded as either </w:t>
      </w:r>
      <w:r w:rsidR="009F4D70">
        <w:rPr>
          <w:lang w:eastAsia="ja-JP"/>
        </w:rPr>
        <w:t xml:space="preserve">‘0’ (no marine </w:t>
      </w:r>
      <w:r w:rsidR="001021B0">
        <w:rPr>
          <w:lang w:eastAsia="ja-JP"/>
        </w:rPr>
        <w:t>component</w:t>
      </w:r>
      <w:r w:rsidR="009F4D70">
        <w:rPr>
          <w:lang w:eastAsia="ja-JP"/>
        </w:rPr>
        <w:t>) ‘1’ (site has marine and terrestrial portions),’2’ site is entirely located in the marine environment</w:t>
      </w:r>
      <w:r w:rsidRPr="00272D1E">
        <w:rPr>
          <w:lang w:eastAsia="ja-JP"/>
        </w:rPr>
        <w:t xml:space="preserve">.  </w:t>
      </w:r>
      <w:r w:rsidR="00B6251E">
        <w:rPr>
          <w:lang w:eastAsia="ja-JP"/>
        </w:rPr>
        <w:t xml:space="preserve">These values are assigned by the data provider and verified by the WDPA team. </w:t>
      </w:r>
      <w:r w:rsidR="00D94D09">
        <w:rPr>
          <w:lang w:eastAsia="ja-JP"/>
        </w:rPr>
        <w:t>The</w:t>
      </w:r>
      <w:r w:rsidRPr="00272D1E">
        <w:rPr>
          <w:lang w:eastAsia="ja-JP"/>
        </w:rPr>
        <w:t xml:space="preserve"> ’Marine Reported Area’ field specifies the area of the marine component of the site</w:t>
      </w:r>
      <w:r w:rsidR="00B6251E">
        <w:rPr>
          <w:lang w:eastAsia="ja-JP"/>
        </w:rPr>
        <w:t xml:space="preserve"> as reported by the data provider</w:t>
      </w:r>
      <w:r w:rsidRPr="00272D1E">
        <w:rPr>
          <w:lang w:eastAsia="ja-JP"/>
        </w:rPr>
        <w:t xml:space="preserve">.  </w:t>
      </w:r>
      <w:r w:rsidR="00D94D09">
        <w:rPr>
          <w:lang w:eastAsia="ja-JP"/>
        </w:rPr>
        <w:t>This field</w:t>
      </w:r>
      <w:r w:rsidRPr="00272D1E">
        <w:rPr>
          <w:lang w:eastAsia="ja-JP"/>
        </w:rPr>
        <w:t xml:space="preserve"> is the same value as the ‘Reported Area’ when the protected area is totally in the marine biome. </w:t>
      </w:r>
    </w:p>
    <w:p w:rsidR="003E0817" w:rsidRDefault="00B6251E" w:rsidP="00AD0D7C">
      <w:pPr>
        <w:rPr>
          <w:lang w:eastAsia="ja-JP"/>
        </w:rPr>
      </w:pPr>
      <w:r>
        <w:rPr>
          <w:lang w:eastAsia="ja-JP"/>
        </w:rPr>
        <w:t>Because of the issues explained above, t</w:t>
      </w:r>
      <w:r w:rsidR="00F32929">
        <w:rPr>
          <w:lang w:eastAsia="ja-JP"/>
        </w:rPr>
        <w:t>he accuracy of marine portions of a given protected area can vary enormously depending on the accuracy of the original digitization of the boundary</w:t>
      </w:r>
      <w:r>
        <w:rPr>
          <w:lang w:eastAsia="ja-JP"/>
        </w:rPr>
        <w:t>.</w:t>
      </w:r>
    </w:p>
    <w:p w:rsidR="00B6251E" w:rsidRPr="00272D1E" w:rsidRDefault="00B6251E" w:rsidP="00AD0D7C">
      <w:pPr>
        <w:rPr>
          <w:lang w:eastAsia="ja-JP"/>
        </w:rPr>
      </w:pPr>
      <w:r>
        <w:rPr>
          <w:lang w:eastAsia="ja-JP"/>
        </w:rPr>
        <w:t xml:space="preserve">The GIS Marine Area field (GIS_M_AREA) in the WDPA is calculated </w:t>
      </w:r>
      <w:r w:rsidR="0020361A">
        <w:rPr>
          <w:lang w:eastAsia="ja-JP"/>
        </w:rPr>
        <w:t xml:space="preserve">using the world vector </w:t>
      </w:r>
      <w:r w:rsidR="0020361A" w:rsidRPr="009B73E9">
        <w:rPr>
          <w:lang w:eastAsia="ja-JP"/>
        </w:rPr>
        <w:t>shoreline</w:t>
      </w:r>
      <w:r w:rsidR="009B73E9">
        <w:rPr>
          <w:lang w:eastAsia="ja-JP"/>
        </w:rPr>
        <w:t xml:space="preserve"> (</w:t>
      </w:r>
      <w:hyperlink r:id="rId51" w:history="1">
        <w:r w:rsidR="000B6C9A" w:rsidRPr="00DA7BA7">
          <w:rPr>
            <w:rStyle w:val="Hyperlink"/>
            <w:lang w:eastAsia="ja-JP"/>
          </w:rPr>
          <w:t>http://shoreline.noaa.gov/data/datasheets/wvs.html</w:t>
        </w:r>
      </w:hyperlink>
      <w:r w:rsidR="009B73E9">
        <w:rPr>
          <w:lang w:eastAsia="ja-JP"/>
        </w:rPr>
        <w:t>)</w:t>
      </w:r>
      <w:r w:rsidR="0020361A" w:rsidRPr="009B73E9">
        <w:rPr>
          <w:lang w:eastAsia="ja-JP"/>
        </w:rPr>
        <w:t>.</w:t>
      </w:r>
    </w:p>
    <w:p w:rsidR="00C61C8F" w:rsidRPr="00272D1E" w:rsidRDefault="00576784" w:rsidP="00C61C8F">
      <w:pPr>
        <w:jc w:val="both"/>
        <w:rPr>
          <w:lang w:eastAsia="ja-JP"/>
        </w:rPr>
      </w:pPr>
      <w:r w:rsidRPr="00272D1E">
        <w:rPr>
          <w:b/>
          <w:lang w:eastAsia="ja-JP"/>
        </w:rPr>
        <w:t>Recommendation:</w:t>
      </w:r>
      <w:r w:rsidR="00FB05B9">
        <w:rPr>
          <w:lang w:eastAsia="ja-JP"/>
        </w:rPr>
        <w:t xml:space="preserve">Given the potential for error in the Marine field in the WDPA, the WDPA team recommends using an intersection with a coastline, territorial seas, exclusive economic zone or other marine base layer </w:t>
      </w:r>
      <w:r w:rsidR="00B6251E">
        <w:rPr>
          <w:lang w:eastAsia="ja-JP"/>
        </w:rPr>
        <w:t xml:space="preserve">of an appropriate scale </w:t>
      </w:r>
      <w:r w:rsidR="00FB05B9">
        <w:rPr>
          <w:lang w:eastAsia="ja-JP"/>
        </w:rPr>
        <w:t>i</w:t>
      </w:r>
      <w:r w:rsidR="00AD0D7C" w:rsidRPr="00272D1E">
        <w:rPr>
          <w:lang w:eastAsia="ja-JP"/>
        </w:rPr>
        <w:t>n</w:t>
      </w:r>
      <w:r w:rsidR="001E323C" w:rsidRPr="00272D1E">
        <w:rPr>
          <w:lang w:eastAsia="ja-JP"/>
        </w:rPr>
        <w:t xml:space="preserve"> order to identify the marine area </w:t>
      </w:r>
      <w:r w:rsidR="00FB05B9">
        <w:rPr>
          <w:bCs/>
          <w:lang w:eastAsia="ja-JP"/>
        </w:rPr>
        <w:t xml:space="preserve">portions of protected areas that fall within the marine area of interest. </w:t>
      </w:r>
      <w:r w:rsidR="00680C88">
        <w:rPr>
          <w:bCs/>
          <w:lang w:eastAsia="ja-JP"/>
        </w:rPr>
        <w:t>For peer reviewed methodologies on how to calculate marine protected area coverage see Thomas et al. (2014).</w:t>
      </w:r>
      <w:r w:rsidR="00F32929">
        <w:rPr>
          <w:bCs/>
          <w:lang w:eastAsia="ja-JP"/>
        </w:rPr>
        <w:t>For more information on the potential errors due to different resolution of marine biodiversity data and accuracy in protected area boundaries see Visconti et al. (2013).</w:t>
      </w:r>
    </w:p>
    <w:p w:rsidR="00710E66" w:rsidRPr="00710E66" w:rsidRDefault="00710E66" w:rsidP="00710E66">
      <w:pPr>
        <w:spacing w:after="0"/>
        <w:rPr>
          <w:lang w:eastAsia="ja-JP"/>
        </w:rPr>
      </w:pPr>
    </w:p>
    <w:p w:rsidR="00EE0F0B" w:rsidRPr="00A272DF" w:rsidRDefault="00F129FF" w:rsidP="009A5971">
      <w:pPr>
        <w:widowControl w:val="0"/>
        <w:jc w:val="both"/>
        <w:rPr>
          <w:rFonts w:asciiTheme="majorHAnsi" w:eastAsiaTheme="majorEastAsia" w:hAnsiTheme="majorHAnsi" w:cstheme="majorBidi"/>
          <w:b/>
          <w:bCs/>
          <w:color w:val="4F81BD" w:themeColor="accent1"/>
          <w:lang w:eastAsia="ja-JP"/>
        </w:rPr>
      </w:pPr>
      <w:r>
        <w:rPr>
          <w:rFonts w:asciiTheme="majorHAnsi" w:eastAsiaTheme="majorEastAsia" w:hAnsiTheme="majorHAnsi" w:cstheme="majorBidi"/>
          <w:b/>
          <w:bCs/>
          <w:color w:val="4F81BD" w:themeColor="accent1"/>
          <w:lang w:eastAsia="ja-JP"/>
        </w:rPr>
        <w:t>Country b</w:t>
      </w:r>
      <w:r w:rsidR="00576784" w:rsidRPr="00F32929">
        <w:rPr>
          <w:rFonts w:asciiTheme="majorHAnsi" w:eastAsiaTheme="majorEastAsia" w:hAnsiTheme="majorHAnsi" w:cstheme="majorBidi"/>
          <w:b/>
          <w:bCs/>
          <w:color w:val="4F81BD" w:themeColor="accent1"/>
          <w:lang w:eastAsia="ja-JP"/>
        </w:rPr>
        <w:t>oundaries</w:t>
      </w:r>
      <w:r w:rsidR="003C3125">
        <w:rPr>
          <w:rFonts w:asciiTheme="majorHAnsi" w:eastAsiaTheme="majorEastAsia" w:hAnsiTheme="majorHAnsi" w:cstheme="majorBidi"/>
          <w:b/>
          <w:bCs/>
          <w:color w:val="4F81BD" w:themeColor="accent1"/>
          <w:lang w:eastAsia="ja-JP"/>
        </w:rPr>
        <w:t xml:space="preserve"> and disputed territories</w:t>
      </w:r>
    </w:p>
    <w:p w:rsidR="000B6C9A" w:rsidRDefault="0020361A" w:rsidP="00A272DF">
      <w:pPr>
        <w:widowControl w:val="0"/>
        <w:contextualSpacing/>
        <w:jc w:val="both"/>
        <w:rPr>
          <w:rFonts w:eastAsia="MS Mincho" w:cs="Calibri"/>
          <w:kern w:val="2"/>
        </w:rPr>
      </w:pPr>
      <w:r>
        <w:rPr>
          <w:rFonts w:eastAsia="Calibri" w:cs="Calibri"/>
          <w:kern w:val="2"/>
          <w:lang w:eastAsia="ja-JP"/>
        </w:rPr>
        <w:t>To</w:t>
      </w:r>
      <w:r w:rsidR="001E323C" w:rsidRPr="00272D1E">
        <w:rPr>
          <w:rFonts w:eastAsia="Calibri" w:cs="Calibri"/>
          <w:kern w:val="2"/>
          <w:lang w:eastAsia="ja-JP"/>
        </w:rPr>
        <w:t xml:space="preserve"> identify the country </w:t>
      </w:r>
      <w:r w:rsidR="003C3125">
        <w:rPr>
          <w:rFonts w:eastAsia="Calibri" w:cs="Calibri"/>
          <w:kern w:val="2"/>
          <w:lang w:eastAsia="ja-JP"/>
        </w:rPr>
        <w:t>in which a protected area is located</w:t>
      </w:r>
      <w:r w:rsidR="00EE0F0B">
        <w:rPr>
          <w:rFonts w:eastAsia="Calibri" w:cs="Calibri"/>
          <w:kern w:val="2"/>
          <w:lang w:eastAsia="ja-JP"/>
        </w:rPr>
        <w:t>the</w:t>
      </w:r>
      <w:r w:rsidR="00FB05B9">
        <w:rPr>
          <w:rFonts w:eastAsia="Calibri" w:cs="Calibri"/>
          <w:kern w:val="2"/>
          <w:lang w:eastAsia="ja-JP"/>
        </w:rPr>
        <w:t>PARENT_</w:t>
      </w:r>
      <w:r w:rsidR="00A272DF">
        <w:rPr>
          <w:rFonts w:eastAsia="Calibri" w:cs="Calibri"/>
          <w:kern w:val="2"/>
          <w:lang w:eastAsia="ja-JP"/>
        </w:rPr>
        <w:t>ISO3</w:t>
      </w:r>
      <w:r w:rsidR="001E323C" w:rsidRPr="00272D1E">
        <w:rPr>
          <w:rFonts w:eastAsia="Calibri" w:cs="Calibri"/>
          <w:kern w:val="2"/>
          <w:lang w:eastAsia="ja-JP"/>
        </w:rPr>
        <w:t>field within the WDPA</w:t>
      </w:r>
      <w:r w:rsidR="00EE0F0B">
        <w:rPr>
          <w:rFonts w:eastAsia="Calibri" w:cs="Calibri"/>
          <w:kern w:val="2"/>
          <w:lang w:eastAsia="ja-JP"/>
        </w:rPr>
        <w:t xml:space="preserve"> should be used</w:t>
      </w:r>
      <w:r w:rsidR="001E323C" w:rsidRPr="00272D1E">
        <w:rPr>
          <w:rFonts w:eastAsia="MS Mincho" w:cs="Calibri"/>
          <w:kern w:val="2"/>
          <w:lang w:eastAsia="ja-JP"/>
        </w:rPr>
        <w:t xml:space="preserve">. </w:t>
      </w:r>
      <w:r w:rsidR="001E323C" w:rsidRPr="00272D1E">
        <w:rPr>
          <w:rFonts w:eastAsia="MS Mincho" w:cs="Calibri"/>
          <w:kern w:val="2"/>
        </w:rPr>
        <w:t xml:space="preserve">Dependent territories can be defined </w:t>
      </w:r>
      <w:r w:rsidR="00A272DF">
        <w:rPr>
          <w:rFonts w:eastAsia="MS Mincho" w:cs="Calibri"/>
          <w:kern w:val="2"/>
        </w:rPr>
        <w:t>by their own ISO3 codes also</w:t>
      </w:r>
      <w:r w:rsidR="001E323C" w:rsidRPr="00272D1E">
        <w:rPr>
          <w:rFonts w:eastAsia="MS Mincho" w:cs="Calibri"/>
          <w:kern w:val="2"/>
        </w:rPr>
        <w:t xml:space="preserve"> in the WDPA</w:t>
      </w:r>
      <w:r w:rsidR="00A272DF">
        <w:rPr>
          <w:rFonts w:eastAsia="MS Mincho" w:cs="Calibri"/>
          <w:kern w:val="2"/>
        </w:rPr>
        <w:t xml:space="preserve"> in the ISO3 field.</w:t>
      </w:r>
      <w:r w:rsidR="00F32929">
        <w:rPr>
          <w:rFonts w:eastAsia="MS Mincho" w:cs="Calibri"/>
          <w:kern w:val="2"/>
        </w:rPr>
        <w:t xml:space="preserve"> There are number of territories </w:t>
      </w:r>
      <w:r w:rsidR="00F129FF">
        <w:rPr>
          <w:rFonts w:eastAsia="MS Mincho" w:cs="Calibri"/>
          <w:kern w:val="2"/>
        </w:rPr>
        <w:t xml:space="preserve">for </w:t>
      </w:r>
      <w:r w:rsidR="00F32929">
        <w:rPr>
          <w:rFonts w:eastAsia="MS Mincho" w:cs="Calibri"/>
          <w:kern w:val="2"/>
        </w:rPr>
        <w:t xml:space="preserve">which </w:t>
      </w:r>
      <w:r w:rsidR="003C3125">
        <w:rPr>
          <w:rFonts w:eastAsia="MS Mincho" w:cs="Calibri"/>
          <w:kern w:val="2"/>
        </w:rPr>
        <w:t>legal status</w:t>
      </w:r>
      <w:r w:rsidR="00F32929">
        <w:rPr>
          <w:rFonts w:eastAsia="MS Mincho" w:cs="Calibri"/>
          <w:kern w:val="2"/>
        </w:rPr>
        <w:t xml:space="preserve"> is still contested, not globally recogniz</w:t>
      </w:r>
      <w:r w:rsidR="00F129FF">
        <w:rPr>
          <w:rFonts w:eastAsia="MS Mincho" w:cs="Calibri"/>
          <w:kern w:val="2"/>
        </w:rPr>
        <w:t xml:space="preserve">ed, </w:t>
      </w:r>
      <w:r w:rsidR="003C3125">
        <w:rPr>
          <w:rFonts w:eastAsia="MS Mincho" w:cs="Calibri"/>
          <w:kern w:val="2"/>
        </w:rPr>
        <w:t>under process of recognition</w:t>
      </w:r>
      <w:r w:rsidR="00F129FF">
        <w:rPr>
          <w:rFonts w:eastAsia="MS Mincho" w:cs="Calibri"/>
          <w:kern w:val="2"/>
        </w:rPr>
        <w:t xml:space="preserve"> or simply unclear</w:t>
      </w:r>
      <w:r w:rsidR="00F32929">
        <w:rPr>
          <w:rFonts w:eastAsia="MS Mincho" w:cs="Calibri"/>
          <w:kern w:val="2"/>
        </w:rPr>
        <w:t xml:space="preserve">. </w:t>
      </w:r>
      <w:r w:rsidR="003C3125">
        <w:rPr>
          <w:rFonts w:eastAsia="MS Mincho" w:cs="Calibri"/>
          <w:kern w:val="2"/>
        </w:rPr>
        <w:t>T</w:t>
      </w:r>
      <w:r w:rsidR="00F129FF">
        <w:rPr>
          <w:rFonts w:eastAsia="MS Mincho" w:cs="Calibri"/>
          <w:kern w:val="2"/>
        </w:rPr>
        <w:t>hese are known as disputed territories. There are several layers that can be used to assess protected areas location in countries and territories and depending on the sources the accuracy will be variable.</w:t>
      </w:r>
    </w:p>
    <w:p w:rsidR="000B6C9A" w:rsidRDefault="000B6C9A" w:rsidP="00A272DF">
      <w:pPr>
        <w:widowControl w:val="0"/>
        <w:contextualSpacing/>
        <w:jc w:val="both"/>
        <w:rPr>
          <w:rFonts w:eastAsia="MS Mincho" w:cs="Calibri"/>
          <w:kern w:val="2"/>
        </w:rPr>
      </w:pPr>
    </w:p>
    <w:p w:rsidR="00A272DF" w:rsidRDefault="00A272DF" w:rsidP="00A272DF">
      <w:pPr>
        <w:widowControl w:val="0"/>
        <w:contextualSpacing/>
        <w:jc w:val="both"/>
        <w:rPr>
          <w:rFonts w:eastAsia="MS Mincho" w:cs="Calibri"/>
          <w:kern w:val="2"/>
        </w:rPr>
      </w:pPr>
      <w:r>
        <w:rPr>
          <w:rFonts w:eastAsia="MS Mincho" w:cs="Calibri"/>
          <w:kern w:val="2"/>
        </w:rPr>
        <w:t>It is important to note that the boundaries and names shown, and the designations used on maps generated by UNEP-WCMC do not imply any official endorsement by the United Nations or IUCN.</w:t>
      </w:r>
    </w:p>
    <w:p w:rsidR="00F129FF" w:rsidRDefault="00F129FF" w:rsidP="001E323C">
      <w:pPr>
        <w:widowControl w:val="0"/>
        <w:contextualSpacing/>
        <w:jc w:val="both"/>
        <w:rPr>
          <w:rFonts w:eastAsia="MS Mincho" w:cs="Calibri"/>
          <w:b/>
          <w:kern w:val="2"/>
        </w:rPr>
      </w:pPr>
    </w:p>
    <w:p w:rsidR="009A5971" w:rsidRDefault="00F129FF" w:rsidP="009A5971">
      <w:pPr>
        <w:widowControl w:val="0"/>
        <w:contextualSpacing/>
        <w:jc w:val="both"/>
        <w:rPr>
          <w:rFonts w:eastAsia="MS Mincho" w:cs="Calibri"/>
          <w:kern w:val="2"/>
        </w:rPr>
      </w:pPr>
      <w:r w:rsidRPr="00272D1E">
        <w:rPr>
          <w:rFonts w:eastAsia="MS Mincho" w:cs="Calibri"/>
          <w:b/>
          <w:kern w:val="2"/>
        </w:rPr>
        <w:t>Recommendations:</w:t>
      </w:r>
      <w:r>
        <w:rPr>
          <w:rFonts w:eastAsia="MS Mincho" w:cs="Calibri"/>
          <w:kern w:val="2"/>
        </w:rPr>
        <w:t xml:space="preserve">When conducting any spatial analyses where coverage of the </w:t>
      </w:r>
      <w:r w:rsidR="009A5971">
        <w:rPr>
          <w:rFonts w:eastAsia="MS Mincho" w:cs="Calibri"/>
          <w:kern w:val="2"/>
        </w:rPr>
        <w:t>land and seas</w:t>
      </w:r>
      <w:r>
        <w:rPr>
          <w:rFonts w:eastAsia="MS Mincho" w:cs="Calibri"/>
          <w:kern w:val="2"/>
        </w:rPr>
        <w:t xml:space="preserve"> is being assessed</w:t>
      </w:r>
      <w:r w:rsidR="009A5971">
        <w:rPr>
          <w:rFonts w:eastAsia="MS Mincho" w:cs="Calibri"/>
          <w:kern w:val="2"/>
        </w:rPr>
        <w:t xml:space="preserve">,using or not considering administrative boundaries, </w:t>
      </w:r>
      <w:r>
        <w:rPr>
          <w:rFonts w:eastAsia="MS Mincho" w:cs="Calibri"/>
          <w:kern w:val="2"/>
        </w:rPr>
        <w:t xml:space="preserve">the base layer used for the analyses should be cited. </w:t>
      </w:r>
      <w:r w:rsidR="009A5971">
        <w:rPr>
          <w:rFonts w:eastAsia="MS Mincho" w:cs="Calibri"/>
          <w:kern w:val="2"/>
        </w:rPr>
        <w:t>Results obtained when conducting spatial analyses at a global level may vary depending on which layers are used and which assumptions are made. For example, a global analyses of protected areas under national jurisdiction of each United Nations state member will not include non-UN state members and may also exclude marine areas beyond national jurisdiction or the Antarctica.</w:t>
      </w:r>
    </w:p>
    <w:p w:rsidR="00F129FF" w:rsidRPr="00F129FF" w:rsidRDefault="00F129FF" w:rsidP="001E323C">
      <w:pPr>
        <w:widowControl w:val="0"/>
        <w:contextualSpacing/>
        <w:jc w:val="both"/>
        <w:rPr>
          <w:rFonts w:eastAsia="MS Mincho" w:cs="Calibri"/>
          <w:kern w:val="2"/>
        </w:rPr>
      </w:pPr>
    </w:p>
    <w:p w:rsidR="001E323C" w:rsidRPr="00272D1E" w:rsidRDefault="001E323C" w:rsidP="000012E3">
      <w:pPr>
        <w:widowControl w:val="0"/>
        <w:ind w:leftChars="400" w:left="880"/>
        <w:contextualSpacing/>
        <w:jc w:val="both"/>
        <w:rPr>
          <w:rFonts w:eastAsia="MS Mincho" w:cs="Calibri"/>
          <w:i/>
          <w:kern w:val="2"/>
        </w:rPr>
      </w:pPr>
    </w:p>
    <w:p w:rsidR="001E323C" w:rsidRPr="0091635D" w:rsidRDefault="00576784" w:rsidP="001E323C">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 xml:space="preserve">Transboundary Sites  </w:t>
      </w:r>
    </w:p>
    <w:p w:rsidR="003E0817" w:rsidRPr="00272D1E" w:rsidRDefault="001E323C" w:rsidP="001E323C">
      <w:pPr>
        <w:widowControl w:val="0"/>
        <w:jc w:val="both"/>
        <w:rPr>
          <w:rFonts w:eastAsia="MS Mincho" w:cs="Calibri"/>
          <w:kern w:val="2"/>
        </w:rPr>
      </w:pPr>
      <w:r w:rsidRPr="00272D1E">
        <w:rPr>
          <w:rFonts w:eastAsia="MS Mincho" w:cs="Calibri"/>
          <w:kern w:val="2"/>
        </w:rPr>
        <w:t xml:space="preserve">Transboundary sites are those that cover multiple countries through transboundary agreements to establish a co-managed protected area. Transboundary protected areas have their ISO3 codes defined with a </w:t>
      </w:r>
      <w:r w:rsidR="00C62573">
        <w:rPr>
          <w:rFonts w:eastAsia="MS Mincho" w:cs="Calibri"/>
          <w:kern w:val="2"/>
        </w:rPr>
        <w:t>semi colon “;”</w:t>
      </w:r>
      <w:r w:rsidRPr="00272D1E">
        <w:rPr>
          <w:rFonts w:eastAsia="MS Mincho" w:cs="Calibri"/>
          <w:kern w:val="2"/>
        </w:rPr>
        <w:t xml:space="preserve"> in between (e.g. USA</w:t>
      </w:r>
      <w:r w:rsidR="00C62573">
        <w:rPr>
          <w:rFonts w:eastAsia="MS Mincho" w:cs="Calibri"/>
          <w:kern w:val="2"/>
        </w:rPr>
        <w:t>;</w:t>
      </w:r>
      <w:r w:rsidRPr="00272D1E">
        <w:rPr>
          <w:rFonts w:eastAsia="MS Mincho" w:cs="Calibri"/>
          <w:kern w:val="2"/>
        </w:rPr>
        <w:t xml:space="preserve">CAN).  However this is a relatively recent addition to the WDPA and so there </w:t>
      </w:r>
      <w:r w:rsidR="00481DB4">
        <w:rPr>
          <w:rFonts w:eastAsia="MS Mincho" w:cs="Calibri"/>
          <w:kern w:val="2"/>
        </w:rPr>
        <w:t>are</w:t>
      </w:r>
      <w:r w:rsidRPr="00272D1E">
        <w:rPr>
          <w:rFonts w:eastAsia="MS Mincho" w:cs="Calibri"/>
          <w:kern w:val="2"/>
        </w:rPr>
        <w:t xml:space="preserve">transboundary sites </w:t>
      </w:r>
      <w:r w:rsidR="00481DB4">
        <w:rPr>
          <w:rFonts w:eastAsia="MS Mincho" w:cs="Calibri"/>
          <w:kern w:val="2"/>
        </w:rPr>
        <w:t>that</w:t>
      </w:r>
      <w:r w:rsidRPr="00272D1E">
        <w:rPr>
          <w:rFonts w:eastAsia="MS Mincho" w:cs="Calibri"/>
          <w:kern w:val="2"/>
        </w:rPr>
        <w:t xml:space="preserve"> are not yet identified in this way. </w:t>
      </w:r>
    </w:p>
    <w:p w:rsidR="001E323C" w:rsidRPr="00272D1E" w:rsidRDefault="00576784" w:rsidP="001E323C">
      <w:pPr>
        <w:widowControl w:val="0"/>
        <w:jc w:val="both"/>
        <w:rPr>
          <w:rFonts w:eastAsia="MS Mincho" w:cs="Calibri"/>
          <w:color w:val="0D0D0D"/>
          <w:kern w:val="2"/>
          <w:lang w:eastAsia="ja-JP"/>
        </w:rPr>
      </w:pPr>
      <w:r w:rsidRPr="00272D1E">
        <w:rPr>
          <w:rFonts w:eastAsia="MS Mincho" w:cs="Calibri"/>
          <w:b/>
          <w:kern w:val="2"/>
        </w:rPr>
        <w:t>Recommendation</w:t>
      </w:r>
      <w:r w:rsidR="00AE3A72" w:rsidRPr="00272D1E">
        <w:rPr>
          <w:rFonts w:eastAsia="MS Mincho" w:cs="Calibri"/>
          <w:b/>
          <w:kern w:val="2"/>
        </w:rPr>
        <w:t>s</w:t>
      </w:r>
      <w:r w:rsidRPr="00272D1E">
        <w:rPr>
          <w:rFonts w:eastAsia="MS Mincho" w:cs="Calibri"/>
          <w:b/>
          <w:kern w:val="2"/>
        </w:rPr>
        <w:t>:</w:t>
      </w:r>
      <w:r w:rsidR="00B47D87" w:rsidRPr="00272D1E">
        <w:rPr>
          <w:rFonts w:eastAsia="MS Mincho" w:cs="Calibri"/>
          <w:kern w:val="2"/>
        </w:rPr>
        <w:t>To e</w:t>
      </w:r>
      <w:r w:rsidR="001E323C" w:rsidRPr="00272D1E">
        <w:rPr>
          <w:rFonts w:eastAsia="MS Mincho" w:cs="Calibri"/>
          <w:kern w:val="2"/>
        </w:rPr>
        <w:t xml:space="preserve">nsure that all sites in a country are incorporated in any analyses </w:t>
      </w:r>
      <w:r w:rsidR="00B47D87" w:rsidRPr="00272D1E">
        <w:rPr>
          <w:rFonts w:eastAsia="MS Mincho" w:cs="Calibri"/>
          <w:kern w:val="2"/>
        </w:rPr>
        <w:t>these transboundary sites should be incorporated in the analyses</w:t>
      </w:r>
      <w:r w:rsidR="001E323C" w:rsidRPr="00272D1E">
        <w:rPr>
          <w:rFonts w:eastAsia="MS Mincho" w:cs="Calibri"/>
          <w:color w:val="0D0D0D"/>
          <w:kern w:val="2"/>
          <w:lang w:eastAsia="ja-JP"/>
        </w:rPr>
        <w:t xml:space="preserve">. It is important to be aware that the area of the site will be the total area of the transboundary site, rather than the area relating to the site in one country. In order to count only the portion of a site which falls within a specific country, a clip or intersection analysis should be done using a political country boundary layer. </w:t>
      </w:r>
    </w:p>
    <w:p w:rsidR="00710E66" w:rsidRPr="00710E66" w:rsidRDefault="00710E66" w:rsidP="00710E66">
      <w:pPr>
        <w:spacing w:after="0"/>
        <w:rPr>
          <w:lang w:eastAsia="ja-JP"/>
        </w:rPr>
      </w:pPr>
    </w:p>
    <w:p w:rsidR="00F82CF7" w:rsidRPr="00272D1E" w:rsidRDefault="009350D0">
      <w:pPr>
        <w:pStyle w:val="Heading3"/>
        <w:rPr>
          <w:rFonts w:asciiTheme="minorHAnsi" w:hAnsiTheme="minorHAnsi"/>
          <w:lang w:eastAsia="ja-JP"/>
        </w:rPr>
      </w:pPr>
      <w:bookmarkStart w:id="34" w:name="_Toc416775513"/>
      <w:r w:rsidRPr="00272D1E">
        <w:rPr>
          <w:rFonts w:asciiTheme="minorHAnsi" w:hAnsiTheme="minorHAnsi"/>
          <w:lang w:eastAsia="ja-JP"/>
        </w:rPr>
        <w:t>4.</w:t>
      </w:r>
      <w:r w:rsidR="009B73E9">
        <w:rPr>
          <w:rFonts w:asciiTheme="minorHAnsi" w:hAnsiTheme="minorHAnsi"/>
          <w:lang w:eastAsia="ja-JP"/>
        </w:rPr>
        <w:t>5</w:t>
      </w:r>
      <w:r w:rsidRPr="00272D1E">
        <w:rPr>
          <w:rFonts w:asciiTheme="minorHAnsi" w:hAnsiTheme="minorHAnsi"/>
          <w:lang w:eastAsia="ja-JP"/>
        </w:rPr>
        <w:t>.3.</w:t>
      </w:r>
      <w:r w:rsidR="003010BA" w:rsidRPr="00272D1E">
        <w:rPr>
          <w:rFonts w:asciiTheme="minorHAnsi" w:hAnsiTheme="minorHAnsi"/>
          <w:lang w:eastAsia="ja-JP"/>
        </w:rPr>
        <w:t>Using the</w:t>
      </w:r>
      <w:r w:rsidR="001E323C" w:rsidRPr="00272D1E">
        <w:rPr>
          <w:rFonts w:asciiTheme="minorHAnsi" w:hAnsiTheme="minorHAnsi"/>
          <w:lang w:eastAsia="ja-JP"/>
        </w:rPr>
        <w:t xml:space="preserve"> WDPA attributes</w:t>
      </w:r>
      <w:bookmarkEnd w:id="34"/>
    </w:p>
    <w:p w:rsidR="001E323C" w:rsidRPr="00272D1E" w:rsidRDefault="001E323C" w:rsidP="00710E66">
      <w:pPr>
        <w:spacing w:after="0"/>
        <w:rPr>
          <w:b/>
          <w:sz w:val="24"/>
          <w:szCs w:val="24"/>
          <w:lang w:eastAsia="ja-JP"/>
        </w:rPr>
      </w:pPr>
    </w:p>
    <w:p w:rsidR="001E323C" w:rsidRPr="0091635D" w:rsidRDefault="00576784" w:rsidP="0091635D">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Attribute Completeness</w:t>
      </w:r>
    </w:p>
    <w:p w:rsidR="001E323C" w:rsidRPr="00272D1E" w:rsidRDefault="001E323C" w:rsidP="001E323C">
      <w:pPr>
        <w:widowControl w:val="0"/>
        <w:jc w:val="both"/>
        <w:rPr>
          <w:rFonts w:eastAsia="MS Mincho" w:cs="Calibri"/>
          <w:kern w:val="2"/>
        </w:rPr>
      </w:pPr>
      <w:r w:rsidRPr="00272D1E">
        <w:rPr>
          <w:rFonts w:eastAsia="MS Mincho" w:cs="Calibri"/>
          <w:kern w:val="2"/>
        </w:rPr>
        <w:t xml:space="preserve">Within the WDPA information on the attributes of a protected area are given in a set of standard data fields. </w:t>
      </w:r>
      <w:r w:rsidR="006B5FF0">
        <w:rPr>
          <w:rFonts w:eastAsia="MS Mincho" w:cs="Calibri"/>
          <w:kern w:val="2"/>
        </w:rPr>
        <w:t>G</w:t>
      </w:r>
      <w:r w:rsidRPr="00272D1E">
        <w:rPr>
          <w:rFonts w:eastAsia="MS Mincho" w:cs="Calibri"/>
          <w:kern w:val="2"/>
        </w:rPr>
        <w:t>aps in some of the WDPA attributes do exist</w:t>
      </w:r>
      <w:r w:rsidR="006B5FF0">
        <w:rPr>
          <w:rFonts w:eastAsia="MS Mincho" w:cs="Calibri"/>
          <w:kern w:val="2"/>
        </w:rPr>
        <w:t>, even among the minimum required attributes</w:t>
      </w:r>
      <w:r w:rsidRPr="00272D1E">
        <w:rPr>
          <w:rFonts w:eastAsia="MS Mincho" w:cs="Calibri"/>
          <w:kern w:val="2"/>
        </w:rPr>
        <w:t>.  ’Reported Area’ (</w:t>
      </w:r>
      <w:smartTag w:uri="urn:schemas-microsoft-com:office:smarttags" w:element="stockticker">
        <w:r w:rsidRPr="00272D1E">
          <w:rPr>
            <w:rFonts w:eastAsia="MS Mincho" w:cs="Calibri"/>
            <w:kern w:val="2"/>
          </w:rPr>
          <w:t>REP</w:t>
        </w:r>
      </w:smartTag>
      <w:r w:rsidRPr="00272D1E">
        <w:rPr>
          <w:rFonts w:eastAsia="MS Mincho" w:cs="Calibri"/>
          <w:kern w:val="2"/>
        </w:rPr>
        <w:t>_AREA),’Status Year’ (STATUS_YR)</w:t>
      </w:r>
      <w:r w:rsidR="007C7020">
        <w:rPr>
          <w:rFonts w:eastAsia="MS Mincho" w:cs="Calibri"/>
          <w:kern w:val="2"/>
        </w:rPr>
        <w:t>, Governance Type (GOV_TYPE)</w:t>
      </w:r>
      <w:r w:rsidRPr="00272D1E">
        <w:rPr>
          <w:rFonts w:eastAsia="MS Mincho" w:cs="Calibri"/>
          <w:kern w:val="2"/>
        </w:rPr>
        <w:t xml:space="preserve"> and ‘IUCN Category’ (IUCN_CAT) are examples of fields that can be incomplete in the WDPA</w:t>
      </w:r>
      <w:r w:rsidR="00726C81" w:rsidRPr="00272D1E">
        <w:rPr>
          <w:rFonts w:eastAsia="MS Mincho" w:cs="Calibri"/>
          <w:kern w:val="2"/>
        </w:rPr>
        <w:t>.</w:t>
      </w:r>
      <w:r w:rsidR="00AE3A72" w:rsidRPr="00272D1E">
        <w:rPr>
          <w:rFonts w:eastAsia="MS Mincho" w:cs="Calibri"/>
          <w:kern w:val="2"/>
        </w:rPr>
        <w:t>This may happen for a number of</w:t>
      </w:r>
      <w:r w:rsidR="00726C81" w:rsidRPr="00272D1E">
        <w:rPr>
          <w:rFonts w:eastAsia="MS Mincho" w:cs="Calibri"/>
          <w:kern w:val="2"/>
        </w:rPr>
        <w:t xml:space="preserve"> reasons which include but are not restricted to</w:t>
      </w:r>
      <w:r w:rsidR="00AE3A72" w:rsidRPr="00272D1E">
        <w:rPr>
          <w:rFonts w:eastAsia="MS Mincho" w:cs="Calibri"/>
          <w:kern w:val="2"/>
        </w:rPr>
        <w:t>:</w:t>
      </w:r>
      <w:r w:rsidR="00726C81" w:rsidRPr="00272D1E">
        <w:rPr>
          <w:rFonts w:eastAsia="MS Mincho" w:cs="Calibri"/>
          <w:kern w:val="2"/>
        </w:rPr>
        <w:t xml:space="preserve"> information</w:t>
      </w:r>
      <w:r w:rsidR="006B5FF0">
        <w:rPr>
          <w:rFonts w:eastAsia="MS Mincho" w:cs="Calibri"/>
          <w:kern w:val="2"/>
        </w:rPr>
        <w:t xml:space="preserve">that </w:t>
      </w:r>
      <w:r w:rsidR="00AE3A72" w:rsidRPr="00272D1E">
        <w:rPr>
          <w:rFonts w:eastAsia="MS Mincho" w:cs="Calibri"/>
          <w:kern w:val="2"/>
        </w:rPr>
        <w:t>has</w:t>
      </w:r>
      <w:r w:rsidR="00726C81" w:rsidRPr="00272D1E">
        <w:rPr>
          <w:rFonts w:eastAsia="MS Mincho" w:cs="Calibri"/>
          <w:kern w:val="2"/>
        </w:rPr>
        <w:t xml:space="preserve"> not </w:t>
      </w:r>
      <w:r w:rsidR="00AE3A72" w:rsidRPr="00272D1E">
        <w:rPr>
          <w:rFonts w:eastAsia="MS Mincho" w:cs="Calibri"/>
          <w:kern w:val="2"/>
        </w:rPr>
        <w:t>been given</w:t>
      </w:r>
      <w:r w:rsidR="00726C81" w:rsidRPr="00272D1E">
        <w:rPr>
          <w:rFonts w:eastAsia="MS Mincho" w:cs="Calibri"/>
          <w:kern w:val="2"/>
        </w:rPr>
        <w:t xml:space="preserve"> by the data provider</w:t>
      </w:r>
      <w:r w:rsidR="00A272DF">
        <w:rPr>
          <w:rFonts w:eastAsia="MS Mincho" w:cs="Calibri"/>
          <w:kern w:val="2"/>
        </w:rPr>
        <w:t xml:space="preserve"> due to restrictions related to the dataset</w:t>
      </w:r>
      <w:r w:rsidR="00AE3A72" w:rsidRPr="00272D1E">
        <w:rPr>
          <w:rFonts w:eastAsia="MS Mincho" w:cs="Calibri"/>
          <w:kern w:val="2"/>
        </w:rPr>
        <w:t xml:space="preserve">, </w:t>
      </w:r>
      <w:r w:rsidR="006B5FF0">
        <w:rPr>
          <w:rFonts w:eastAsia="MS Mincho" w:cs="Calibri"/>
          <w:kern w:val="2"/>
        </w:rPr>
        <w:t xml:space="preserve">old </w:t>
      </w:r>
      <w:r w:rsidR="00726C81" w:rsidRPr="00272D1E">
        <w:rPr>
          <w:rFonts w:eastAsia="MS Mincho" w:cs="Calibri"/>
          <w:kern w:val="2"/>
        </w:rPr>
        <w:t xml:space="preserve">datasets that have not been updated in a long time </w:t>
      </w:r>
      <w:r w:rsidR="00AE3A72" w:rsidRPr="00272D1E">
        <w:rPr>
          <w:rFonts w:eastAsia="MS Mincho" w:cs="Calibri"/>
          <w:kern w:val="2"/>
        </w:rPr>
        <w:t xml:space="preserve">due to </w:t>
      </w:r>
      <w:r w:rsidR="00726C81" w:rsidRPr="00272D1E">
        <w:rPr>
          <w:rFonts w:eastAsia="MS Mincho" w:cs="Calibri"/>
          <w:kern w:val="2"/>
        </w:rPr>
        <w:t>lack of capacity or unresponsive data providers</w:t>
      </w:r>
      <w:r w:rsidR="00AE3A72" w:rsidRPr="00272D1E">
        <w:rPr>
          <w:rFonts w:eastAsia="MS Mincho" w:cs="Calibri"/>
          <w:kern w:val="2"/>
        </w:rPr>
        <w:t xml:space="preserve">, </w:t>
      </w:r>
      <w:r w:rsidR="00A272DF">
        <w:rPr>
          <w:rFonts w:eastAsia="MS Mincho" w:cs="Calibri"/>
          <w:kern w:val="2"/>
        </w:rPr>
        <w:t>or information</w:t>
      </w:r>
      <w:r w:rsidR="00AE3A72" w:rsidRPr="00272D1E">
        <w:rPr>
          <w:rFonts w:eastAsia="MS Mincho" w:cs="Calibri"/>
          <w:kern w:val="2"/>
        </w:rPr>
        <w:t xml:space="preserve">is </w:t>
      </w:r>
      <w:r w:rsidR="00A272DF">
        <w:rPr>
          <w:rFonts w:eastAsia="MS Mincho" w:cs="Calibri"/>
          <w:kern w:val="2"/>
        </w:rPr>
        <w:t>simply</w:t>
      </w:r>
      <w:r w:rsidR="00AE3A72" w:rsidRPr="00272D1E">
        <w:rPr>
          <w:rFonts w:eastAsia="MS Mincho" w:cs="Calibri"/>
          <w:kern w:val="2"/>
        </w:rPr>
        <w:t xml:space="preserve"> not known</w:t>
      </w:r>
      <w:r w:rsidR="00A272DF">
        <w:rPr>
          <w:rFonts w:eastAsia="MS Mincho" w:cs="Calibri"/>
          <w:kern w:val="2"/>
        </w:rPr>
        <w:t xml:space="preserve"> by the data provider</w:t>
      </w:r>
      <w:r w:rsidR="00AE3A72" w:rsidRPr="00272D1E">
        <w:rPr>
          <w:rFonts w:eastAsia="MS Mincho" w:cs="Calibri"/>
          <w:kern w:val="2"/>
        </w:rPr>
        <w:t>.</w:t>
      </w:r>
    </w:p>
    <w:p w:rsidR="00576351" w:rsidRDefault="00576784" w:rsidP="001E323C">
      <w:pPr>
        <w:widowControl w:val="0"/>
        <w:jc w:val="both"/>
        <w:rPr>
          <w:rFonts w:eastAsia="MS Mincho" w:cs="Calibri"/>
          <w:kern w:val="2"/>
        </w:rPr>
      </w:pPr>
      <w:r w:rsidRPr="00272D1E">
        <w:rPr>
          <w:rFonts w:eastAsia="MS Mincho" w:cs="Calibri"/>
          <w:b/>
          <w:kern w:val="2"/>
        </w:rPr>
        <w:t>Recommendations:</w:t>
      </w:r>
      <w:r w:rsidR="00726C81" w:rsidRPr="00272D1E">
        <w:rPr>
          <w:rFonts w:eastAsia="MS Mincho" w:cs="Calibri"/>
          <w:kern w:val="2"/>
        </w:rPr>
        <w:t xml:space="preserve">If there is a need to use a field for selecting out only a subset of information it is important to check how well populated it is and its relevance to </w:t>
      </w:r>
      <w:r w:rsidR="00A272DF">
        <w:rPr>
          <w:rFonts w:eastAsia="MS Mincho" w:cs="Calibri"/>
          <w:kern w:val="2"/>
        </w:rPr>
        <w:t>the</w:t>
      </w:r>
      <w:r w:rsidR="00726C81" w:rsidRPr="00272D1E">
        <w:rPr>
          <w:rFonts w:eastAsia="MS Mincho" w:cs="Calibri"/>
          <w:kern w:val="2"/>
        </w:rPr>
        <w:t xml:space="preserve"> analysis.  </w:t>
      </w:r>
      <w:r w:rsidR="00A272DF">
        <w:rPr>
          <w:rFonts w:eastAsia="MS Mincho" w:cs="Calibri"/>
          <w:kern w:val="2"/>
        </w:rPr>
        <w:t>Thedetailed description of the WDPA attributes (Appendix 1) should be read carefully</w:t>
      </w:r>
      <w:r w:rsidR="00AE3A72" w:rsidRPr="00272D1E">
        <w:rPr>
          <w:rFonts w:eastAsia="MS Mincho" w:cs="Calibri"/>
          <w:kern w:val="2"/>
        </w:rPr>
        <w:t xml:space="preserve"> to understand what data is acceptable for each attribute and what is required from data providers.</w:t>
      </w:r>
    </w:p>
    <w:p w:rsidR="0020361A" w:rsidRPr="00272D1E" w:rsidRDefault="0020361A" w:rsidP="00710E66">
      <w:pPr>
        <w:widowControl w:val="0"/>
        <w:spacing w:after="0"/>
        <w:jc w:val="both"/>
        <w:rPr>
          <w:rFonts w:eastAsia="MS Mincho" w:cs="Calibri"/>
          <w:kern w:val="2"/>
        </w:rPr>
      </w:pPr>
    </w:p>
    <w:p w:rsidR="00C70960" w:rsidRDefault="00C70960" w:rsidP="00C70960">
      <w:pPr>
        <w:widowControl w:val="0"/>
        <w:jc w:val="both"/>
        <w:rPr>
          <w:rFonts w:asciiTheme="majorHAnsi" w:eastAsiaTheme="majorEastAsia" w:hAnsiTheme="majorHAnsi" w:cstheme="majorBidi"/>
          <w:b/>
          <w:bCs/>
          <w:color w:val="4F81BD" w:themeColor="accent1"/>
          <w:lang w:eastAsia="ja-JP"/>
        </w:rPr>
      </w:pPr>
      <w:r>
        <w:rPr>
          <w:rFonts w:asciiTheme="majorHAnsi" w:eastAsiaTheme="majorEastAsia" w:hAnsiTheme="majorHAnsi" w:cstheme="majorBidi"/>
          <w:b/>
          <w:bCs/>
          <w:color w:val="4F81BD" w:themeColor="accent1"/>
          <w:lang w:eastAsia="ja-JP"/>
        </w:rPr>
        <w:t>Attribute fields introduced in March 2015</w:t>
      </w:r>
    </w:p>
    <w:p w:rsidR="00EF6A97" w:rsidRDefault="008C2339" w:rsidP="00C70960">
      <w:pPr>
        <w:widowControl w:val="0"/>
        <w:jc w:val="both"/>
      </w:pPr>
      <w:r w:rsidRPr="00EF6A97">
        <w:rPr>
          <w:rFonts w:eastAsia="MS Mincho" w:cs="Calibri"/>
          <w:kern w:val="2"/>
        </w:rPr>
        <w:t>In March 2015 the</w:t>
      </w:r>
      <w:r w:rsidR="00EF6A97">
        <w:rPr>
          <w:rFonts w:eastAsia="MS Mincho" w:cs="Calibri"/>
          <w:kern w:val="2"/>
        </w:rPr>
        <w:t xml:space="preserve"> WDPA startedincluding</w:t>
      </w:r>
      <w:r w:rsidRPr="00EF6A97">
        <w:t>sites that may not meet the standard definition of a protected area, but they still deliver benefits for biodiversity. These are known as other effective area-based conservation measures (OECMs). To be included in the WDPA, such sites must demonstrate conservation value and a long-term commitment and go through a verification process</w:t>
      </w:r>
      <w:r w:rsidR="00A272DF">
        <w:t xml:space="preserve"> (see Sections 1.3 and 3)</w:t>
      </w:r>
      <w:r w:rsidRPr="00EF6A97">
        <w:t xml:space="preserve">. </w:t>
      </w:r>
    </w:p>
    <w:p w:rsidR="00C70960" w:rsidRPr="00C70960" w:rsidRDefault="00EF6A97" w:rsidP="00C70960">
      <w:pPr>
        <w:widowControl w:val="0"/>
        <w:jc w:val="both"/>
        <w:rPr>
          <w:rFonts w:eastAsia="MS Mincho" w:cs="Calibri"/>
          <w:kern w:val="2"/>
        </w:rPr>
      </w:pPr>
      <w:r>
        <w:t xml:space="preserve">To implement this new process, new attributes have been created and some existing attributes allow new values. </w:t>
      </w:r>
      <w:r w:rsidR="008C2339" w:rsidRPr="00EF6A97">
        <w:t xml:space="preserve">The existence of new </w:t>
      </w:r>
      <w:r w:rsidR="0025244B" w:rsidRPr="00EF6A97">
        <w:t>attributes</w:t>
      </w:r>
      <w:r w:rsidR="008C2339" w:rsidRPr="00EF6A97">
        <w:t xml:space="preserve"> should be taken in account for analyses</w:t>
      </w:r>
      <w:r w:rsidR="0025244B" w:rsidRPr="00EF6A97">
        <w:t xml:space="preserve"> performed on any version of the WDPA older than February 2015. For example, the new </w:t>
      </w:r>
      <w:r>
        <w:t>attribute</w:t>
      </w:r>
      <w:r w:rsidR="0025244B" w:rsidRPr="00EF6A97">
        <w:t xml:space="preserve"> Protected Area Definition (PA_DEF) will have to be taken into account if a GIS analyst wants to distinguish between areas that meet the standard definition of protected areas (PA_DEF= 1) and areas that do not meet this definition (PA_DEF=0) but are conserved as other effective area-</w:t>
      </w:r>
      <w:r w:rsidR="00A272DF">
        <w:t>based conservation measures (OE</w:t>
      </w:r>
      <w:r w:rsidR="0025244B" w:rsidRPr="00EF6A97">
        <w:t xml:space="preserve">CMs). Similarly, the inclusion of OECMs into the WDPA will result in some new values for </w:t>
      </w:r>
      <w:r w:rsidR="006C63AC">
        <w:t xml:space="preserve">Status </w:t>
      </w:r>
      <w:r w:rsidR="00A832E1">
        <w:t xml:space="preserve">(STATUS), Designation Type </w:t>
      </w:r>
      <w:r w:rsidR="006C63AC">
        <w:t>(DES</w:t>
      </w:r>
      <w:r w:rsidR="00A832E1">
        <w:t>I</w:t>
      </w:r>
      <w:r w:rsidR="006C63AC">
        <w:t>G)</w:t>
      </w:r>
      <w:r w:rsidR="00A272DF">
        <w:t>.</w:t>
      </w:r>
    </w:p>
    <w:p w:rsidR="00C70960" w:rsidRDefault="00C70960" w:rsidP="000A5108">
      <w:pPr>
        <w:widowControl w:val="0"/>
        <w:spacing w:after="0"/>
        <w:jc w:val="both"/>
        <w:rPr>
          <w:rFonts w:asciiTheme="majorHAnsi" w:eastAsiaTheme="majorEastAsia" w:hAnsiTheme="majorHAnsi" w:cstheme="majorBidi"/>
          <w:b/>
          <w:bCs/>
          <w:color w:val="4F81BD" w:themeColor="accent1"/>
          <w:lang w:eastAsia="ja-JP"/>
        </w:rPr>
      </w:pPr>
    </w:p>
    <w:p w:rsidR="00AE3A72" w:rsidRDefault="00576784" w:rsidP="00A272DF">
      <w:pPr>
        <w:widowControl w:val="0"/>
        <w:spacing w:after="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Difference between reported area and GIS area</w:t>
      </w:r>
    </w:p>
    <w:p w:rsidR="00A272DF" w:rsidRPr="00A272DF" w:rsidRDefault="00A272DF" w:rsidP="00A272DF">
      <w:pPr>
        <w:widowControl w:val="0"/>
        <w:spacing w:after="0"/>
        <w:jc w:val="both"/>
        <w:rPr>
          <w:rFonts w:asciiTheme="majorHAnsi" w:eastAsiaTheme="majorEastAsia" w:hAnsiTheme="majorHAnsi" w:cstheme="majorBidi"/>
          <w:b/>
          <w:bCs/>
          <w:color w:val="4F81BD" w:themeColor="accent1"/>
          <w:lang w:eastAsia="ja-JP"/>
        </w:rPr>
      </w:pPr>
    </w:p>
    <w:p w:rsidR="00D54D11" w:rsidRDefault="00E865B8">
      <w:pPr>
        <w:jc w:val="both"/>
        <w:rPr>
          <w:rFonts w:eastAsia="MS Mincho" w:cs="Calibri"/>
          <w:kern w:val="2"/>
        </w:rPr>
      </w:pPr>
      <w:r>
        <w:rPr>
          <w:rFonts w:eastAsia="MS Mincho" w:cs="Calibri"/>
          <w:kern w:val="2"/>
        </w:rPr>
        <w:t>B</w:t>
      </w:r>
      <w:r w:rsidRPr="00272D1E">
        <w:rPr>
          <w:rFonts w:eastAsia="MS Mincho" w:cs="Calibri"/>
          <w:kern w:val="2"/>
        </w:rPr>
        <w:t>oth the reported areas and areas calculated from GIS for terrestrial and marine protected areas are maintained in the WDPA</w:t>
      </w:r>
      <w:r w:rsidR="00D54D11">
        <w:rPr>
          <w:rFonts w:eastAsia="MS Mincho" w:cs="Calibri"/>
          <w:kern w:val="2"/>
        </w:rPr>
        <w:t>. These are REP_AREA, REP_M_AREA, GIS_AREA and GIS_M_AREA. The reported area is provided by the data provider. The GIS areas are calculated by the WDPA team in the Molleweide Standard projection.</w:t>
      </w:r>
    </w:p>
    <w:p w:rsidR="00F82CF7" w:rsidRPr="00272D1E" w:rsidRDefault="00576784">
      <w:pPr>
        <w:jc w:val="both"/>
        <w:rPr>
          <w:rFonts w:eastAsia="MS Mincho" w:cs="Calibri"/>
          <w:kern w:val="2"/>
        </w:rPr>
      </w:pPr>
      <w:r w:rsidRPr="00272D1E">
        <w:rPr>
          <w:rFonts w:eastAsia="MS Mincho" w:cs="Calibri"/>
          <w:kern w:val="2"/>
        </w:rPr>
        <w:t>The</w:t>
      </w:r>
      <w:r w:rsidR="00E865B8">
        <w:rPr>
          <w:rFonts w:eastAsia="MS Mincho" w:cs="Calibri"/>
          <w:kern w:val="2"/>
        </w:rPr>
        <w:t>re can be</w:t>
      </w:r>
      <w:r w:rsidRPr="00272D1E">
        <w:rPr>
          <w:rFonts w:eastAsia="MS Mincho" w:cs="Calibri"/>
          <w:kern w:val="2"/>
        </w:rPr>
        <w:t xml:space="preserve"> differences </w:t>
      </w:r>
      <w:r w:rsidR="00E865B8">
        <w:rPr>
          <w:rFonts w:eastAsia="MS Mincho" w:cs="Calibri"/>
          <w:kern w:val="2"/>
        </w:rPr>
        <w:t>in</w:t>
      </w:r>
      <w:r w:rsidR="00D54D11">
        <w:rPr>
          <w:rFonts w:eastAsia="MS Mincho" w:cs="Calibri"/>
          <w:kern w:val="2"/>
        </w:rPr>
        <w:t xml:space="preserve"> these fields occurring for a number of valid reasons. L</w:t>
      </w:r>
      <w:r w:rsidRPr="00272D1E">
        <w:rPr>
          <w:rFonts w:eastAsia="MS Mincho" w:cs="Calibri"/>
          <w:kern w:val="2"/>
        </w:rPr>
        <w:t>ack of national capacity for adequately mapping the legally intended boundaries of the protected area</w:t>
      </w:r>
      <w:r w:rsidR="00D54D11">
        <w:rPr>
          <w:rFonts w:eastAsia="MS Mincho" w:cs="Calibri"/>
          <w:kern w:val="2"/>
        </w:rPr>
        <w:t xml:space="preserve"> may be one valid reason</w:t>
      </w:r>
      <w:r w:rsidRPr="00272D1E">
        <w:rPr>
          <w:rFonts w:eastAsia="MS Mincho" w:cs="Calibri"/>
          <w:kern w:val="2"/>
        </w:rPr>
        <w:t xml:space="preserve">.  There are many cases in which what was legally established and documented as the area, is not in fact the </w:t>
      </w:r>
      <w:r w:rsidR="00E865B8">
        <w:rPr>
          <w:rFonts w:eastAsia="MS Mincho" w:cs="Calibri"/>
          <w:kern w:val="2"/>
        </w:rPr>
        <w:t>actual protected</w:t>
      </w:r>
      <w:r w:rsidRPr="00272D1E">
        <w:rPr>
          <w:rFonts w:eastAsia="MS Mincho" w:cs="Calibri"/>
          <w:kern w:val="2"/>
        </w:rPr>
        <w:t xml:space="preserve">area.  In other cases, protected area boundaries were not mapped, surveyed or digitised accurately and in the worst cases the discrepancy has been compounded by error originating from </w:t>
      </w:r>
      <w:r w:rsidR="00E865B8">
        <w:rPr>
          <w:rFonts w:eastAsia="MS Mincho" w:cs="Calibri"/>
          <w:kern w:val="2"/>
        </w:rPr>
        <w:t>one or more</w:t>
      </w:r>
      <w:r w:rsidRPr="00272D1E">
        <w:rPr>
          <w:rFonts w:eastAsia="MS Mincho" w:cs="Calibri"/>
          <w:kern w:val="2"/>
        </w:rPr>
        <w:t xml:space="preserve"> of the</w:t>
      </w:r>
      <w:r w:rsidR="00E865B8">
        <w:rPr>
          <w:rFonts w:eastAsia="MS Mincho" w:cs="Calibri"/>
          <w:kern w:val="2"/>
        </w:rPr>
        <w:t>secases occurring together</w:t>
      </w:r>
      <w:r w:rsidRPr="00272D1E">
        <w:rPr>
          <w:rFonts w:eastAsia="MS Mincho" w:cs="Calibri"/>
          <w:kern w:val="2"/>
        </w:rPr>
        <w:t xml:space="preserve">.  </w:t>
      </w:r>
    </w:p>
    <w:p w:rsidR="00417B27" w:rsidRDefault="00AE3A72">
      <w:pPr>
        <w:jc w:val="both"/>
        <w:rPr>
          <w:rFonts w:eastAsia="MS Mincho" w:cs="Calibri"/>
          <w:kern w:val="2"/>
        </w:rPr>
      </w:pPr>
      <w:r w:rsidRPr="00272D1E">
        <w:rPr>
          <w:b/>
          <w:lang w:eastAsia="ja-JP"/>
        </w:rPr>
        <w:t>Recommendations</w:t>
      </w:r>
      <w:r w:rsidR="001D538D" w:rsidRPr="00272D1E">
        <w:rPr>
          <w:b/>
          <w:lang w:eastAsia="ja-JP"/>
        </w:rPr>
        <w:t>:</w:t>
      </w:r>
      <w:r w:rsidR="00966BFC" w:rsidRPr="00272D1E">
        <w:rPr>
          <w:rFonts w:eastAsia="MS Mincho" w:cs="Calibri"/>
          <w:kern w:val="2"/>
        </w:rPr>
        <w:t>Using the report</w:t>
      </w:r>
      <w:r w:rsidR="00F8016C" w:rsidRPr="00272D1E">
        <w:rPr>
          <w:rFonts w:eastAsia="MS Mincho" w:cs="Calibri"/>
          <w:kern w:val="2"/>
        </w:rPr>
        <w:t xml:space="preserve">ed area or the GIS area will depend on the purpose of the analyses. </w:t>
      </w:r>
      <w:r w:rsidR="0086363F">
        <w:rPr>
          <w:rFonts w:eastAsia="MS Mincho" w:cs="Calibri"/>
          <w:kern w:val="2"/>
        </w:rPr>
        <w:t>Use of reported areas instead of GIS areas</w:t>
      </w:r>
      <w:r w:rsidR="00E865B8">
        <w:rPr>
          <w:rFonts w:eastAsia="MS Mincho" w:cs="Calibri"/>
          <w:kern w:val="2"/>
        </w:rPr>
        <w:t xml:space="preserve"> may be appropriate </w:t>
      </w:r>
      <w:r w:rsidR="0086363F">
        <w:rPr>
          <w:rFonts w:eastAsia="MS Mincho" w:cs="Calibri"/>
          <w:kern w:val="2"/>
        </w:rPr>
        <w:t xml:space="preserve">when official reported figures at a country level are requested. GIS areas might be appropriate when </w:t>
      </w:r>
      <w:r w:rsidR="00E865B8">
        <w:rPr>
          <w:rFonts w:eastAsia="MS Mincho" w:cs="Calibri"/>
          <w:kern w:val="2"/>
        </w:rPr>
        <w:t xml:space="preserve">a simple list of individual protected areas and their area is required. </w:t>
      </w:r>
      <w:r w:rsidR="0086363F">
        <w:rPr>
          <w:rFonts w:eastAsia="MS Mincho" w:cs="Calibri"/>
          <w:kern w:val="2"/>
        </w:rPr>
        <w:t>W</w:t>
      </w:r>
      <w:r w:rsidR="00E865B8">
        <w:rPr>
          <w:rFonts w:eastAsia="MS Mincho" w:cs="Calibri"/>
          <w:kern w:val="2"/>
        </w:rPr>
        <w:t>here c</w:t>
      </w:r>
      <w:r w:rsidR="00E27D26" w:rsidRPr="00272D1E">
        <w:rPr>
          <w:rFonts w:eastAsia="MS Mincho" w:cs="Calibri"/>
          <w:kern w:val="2"/>
        </w:rPr>
        <w:t xml:space="preserve">alculations for global, regional or national </w:t>
      </w:r>
      <w:r w:rsidR="00E865B8">
        <w:rPr>
          <w:rFonts w:eastAsia="MS Mincho" w:cs="Calibri"/>
          <w:kern w:val="2"/>
        </w:rPr>
        <w:t>scales</w:t>
      </w:r>
      <w:r w:rsidR="00E27D26" w:rsidRPr="00272D1E">
        <w:rPr>
          <w:rFonts w:eastAsia="MS Mincho" w:cs="Calibri"/>
          <w:kern w:val="2"/>
        </w:rPr>
        <w:t xml:space="preserve">, </w:t>
      </w:r>
      <w:r w:rsidR="00E865B8">
        <w:rPr>
          <w:rFonts w:eastAsia="MS Mincho" w:cs="Calibri"/>
          <w:kern w:val="2"/>
        </w:rPr>
        <w:t xml:space="preserve">are </w:t>
      </w:r>
      <w:r w:rsidR="0086363F">
        <w:rPr>
          <w:rFonts w:eastAsia="MS Mincho" w:cs="Calibri"/>
          <w:kern w:val="2"/>
        </w:rPr>
        <w:t>to track progress towards specific</w:t>
      </w:r>
      <w:r w:rsidR="00E27D26" w:rsidRPr="00272D1E">
        <w:rPr>
          <w:rFonts w:eastAsia="MS Mincho" w:cs="Calibri"/>
          <w:kern w:val="2"/>
        </w:rPr>
        <w:t xml:space="preserve">targets </w:t>
      </w:r>
      <w:r w:rsidR="00E865B8">
        <w:rPr>
          <w:rFonts w:eastAsia="MS Mincho" w:cs="Calibri"/>
          <w:kern w:val="2"/>
        </w:rPr>
        <w:t>the protected area coverage should</w:t>
      </w:r>
      <w:r w:rsidR="00966BFC" w:rsidRPr="00272D1E">
        <w:rPr>
          <w:rFonts w:eastAsia="MS Mincho" w:cs="Calibri"/>
          <w:kern w:val="2"/>
        </w:rPr>
        <w:t xml:space="preserve"> be</w:t>
      </w:r>
      <w:r w:rsidR="00E27D26" w:rsidRPr="00272D1E">
        <w:rPr>
          <w:rFonts w:eastAsia="MS Mincho" w:cs="Calibri"/>
          <w:kern w:val="2"/>
        </w:rPr>
        <w:t xml:space="preserve"> calculated </w:t>
      </w:r>
      <w:r w:rsidR="0086363F">
        <w:rPr>
          <w:rFonts w:eastAsia="MS Mincho" w:cs="Calibri"/>
          <w:kern w:val="2"/>
        </w:rPr>
        <w:t xml:space="preserve">by excluding protected area overlaps in the area. See </w:t>
      </w:r>
      <w:r w:rsidR="0086363F" w:rsidRPr="0086363F">
        <w:rPr>
          <w:rFonts w:eastAsia="MS Mincho" w:cs="Calibri"/>
          <w:i/>
          <w:kern w:val="2"/>
        </w:rPr>
        <w:t>Overlapping protected areas.</w:t>
      </w:r>
    </w:p>
    <w:p w:rsidR="001E323C" w:rsidRPr="00272D1E" w:rsidRDefault="001E323C" w:rsidP="00710E66">
      <w:pPr>
        <w:spacing w:after="0"/>
        <w:jc w:val="both"/>
        <w:rPr>
          <w:b/>
          <w:color w:val="32BCFF" w:themeColor="text2" w:themeTint="99"/>
          <w:sz w:val="24"/>
          <w:szCs w:val="24"/>
          <w:lang w:eastAsia="ja-JP"/>
        </w:rPr>
      </w:pPr>
    </w:p>
    <w:p w:rsidR="001E323C" w:rsidRPr="0091635D" w:rsidRDefault="00576784" w:rsidP="001E323C">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IUCN</w:t>
      </w:r>
      <w:r w:rsidR="00AE3A72" w:rsidRPr="0091635D">
        <w:rPr>
          <w:rFonts w:asciiTheme="majorHAnsi" w:eastAsiaTheme="majorEastAsia" w:hAnsiTheme="majorHAnsi" w:cstheme="majorBidi"/>
          <w:b/>
          <w:bCs/>
          <w:color w:val="4F81BD" w:themeColor="accent1"/>
          <w:lang w:eastAsia="ja-JP"/>
        </w:rPr>
        <w:t xml:space="preserve"> Protected Area</w:t>
      </w:r>
      <w:r w:rsidRPr="0091635D">
        <w:rPr>
          <w:rFonts w:asciiTheme="majorHAnsi" w:eastAsiaTheme="majorEastAsia" w:hAnsiTheme="majorHAnsi" w:cstheme="majorBidi"/>
          <w:b/>
          <w:bCs/>
          <w:color w:val="4F81BD" w:themeColor="accent1"/>
          <w:lang w:eastAsia="ja-JP"/>
        </w:rPr>
        <w:t xml:space="preserve"> Management Categories </w:t>
      </w:r>
    </w:p>
    <w:p w:rsidR="001B3C9A" w:rsidRPr="0020361A" w:rsidRDefault="001E323C" w:rsidP="001E323C">
      <w:pPr>
        <w:jc w:val="both"/>
        <w:rPr>
          <w:lang w:eastAsia="ja-JP"/>
        </w:rPr>
      </w:pPr>
      <w:r w:rsidRPr="00272D1E">
        <w:rPr>
          <w:lang w:eastAsia="ja-JP"/>
        </w:rPr>
        <w:t xml:space="preserve">The WDPA stores the IUCN </w:t>
      </w:r>
      <w:r w:rsidR="001B3C9A" w:rsidRPr="00272D1E">
        <w:rPr>
          <w:lang w:eastAsia="ja-JP"/>
        </w:rPr>
        <w:t>Protected Area Management C</w:t>
      </w:r>
      <w:r w:rsidRPr="00272D1E">
        <w:rPr>
          <w:lang w:eastAsia="ja-JP"/>
        </w:rPr>
        <w:t>ategories (recorded in field IUCN_CAT)</w:t>
      </w:r>
      <w:r w:rsidR="00F8016C" w:rsidRPr="00272D1E">
        <w:rPr>
          <w:lang w:eastAsia="ja-JP"/>
        </w:rPr>
        <w:t xml:space="preserve"> for each of the protected areas where these categories are reported.</w:t>
      </w:r>
      <w:r w:rsidR="00832D06" w:rsidRPr="00272D1E">
        <w:rPr>
          <w:lang w:eastAsia="ja-JP"/>
        </w:rPr>
        <w:t xml:space="preserve">The IUCN category is provided to the WDPA as part of the dataset, and is not </w:t>
      </w:r>
      <w:r w:rsidR="00832D06">
        <w:rPr>
          <w:lang w:eastAsia="ja-JP"/>
        </w:rPr>
        <w:t>assigned by the WDPA Team</w:t>
      </w:r>
      <w:r w:rsidR="00832D06" w:rsidRPr="00272D1E">
        <w:rPr>
          <w:lang w:eastAsia="ja-JP"/>
        </w:rPr>
        <w:t>.</w:t>
      </w:r>
      <w:r w:rsidR="00832D06">
        <w:rPr>
          <w:lang w:eastAsia="ja-JP"/>
        </w:rPr>
        <w:t xml:space="preserve"> There</w:t>
      </w:r>
      <w:r w:rsidRPr="00272D1E">
        <w:rPr>
          <w:lang w:eastAsia="ja-JP"/>
        </w:rPr>
        <w:t xml:space="preserve"> are many sites (both polygons and points) for which </w:t>
      </w:r>
      <w:r w:rsidR="0020361A">
        <w:rPr>
          <w:lang w:eastAsia="ja-JP"/>
        </w:rPr>
        <w:t xml:space="preserve">a </w:t>
      </w:r>
      <w:r w:rsidRPr="00272D1E">
        <w:rPr>
          <w:lang w:eastAsia="ja-JP"/>
        </w:rPr>
        <w:t xml:space="preserve">IUCN </w:t>
      </w:r>
      <w:r w:rsidR="0020361A">
        <w:rPr>
          <w:lang w:eastAsia="ja-JP"/>
        </w:rPr>
        <w:t xml:space="preserve">management </w:t>
      </w:r>
      <w:r w:rsidRPr="00272D1E">
        <w:rPr>
          <w:lang w:eastAsia="ja-JP"/>
        </w:rPr>
        <w:t>category ha</w:t>
      </w:r>
      <w:r w:rsidR="00CC6E2C">
        <w:rPr>
          <w:lang w:eastAsia="ja-JP"/>
        </w:rPr>
        <w:t>ve</w:t>
      </w:r>
      <w:r w:rsidRPr="00272D1E">
        <w:rPr>
          <w:lang w:eastAsia="ja-JP"/>
        </w:rPr>
        <w:t xml:space="preserve"> not been reported</w:t>
      </w:r>
      <w:r w:rsidR="00832D06">
        <w:rPr>
          <w:lang w:eastAsia="ja-JP"/>
        </w:rPr>
        <w:t>, have not been assigned, or are not applicable</w:t>
      </w:r>
      <w:r w:rsidRPr="00272D1E">
        <w:rPr>
          <w:lang w:eastAsia="ja-JP"/>
        </w:rPr>
        <w:t>. These sites are defined as IUCN_CAT = ‘Not Reported’</w:t>
      </w:r>
      <w:r w:rsidR="00832D06">
        <w:rPr>
          <w:lang w:eastAsia="ja-JP"/>
        </w:rPr>
        <w:t xml:space="preserve">, ‘Not Assigned’ </w:t>
      </w:r>
      <w:r w:rsidR="00CC6E2C">
        <w:rPr>
          <w:lang w:eastAsia="ja-JP"/>
        </w:rPr>
        <w:t xml:space="preserve">or </w:t>
      </w:r>
      <w:r w:rsidR="00832D06">
        <w:rPr>
          <w:lang w:eastAsia="ja-JP"/>
        </w:rPr>
        <w:t>‘</w:t>
      </w:r>
      <w:r w:rsidR="00CC6E2C">
        <w:rPr>
          <w:lang w:eastAsia="ja-JP"/>
        </w:rPr>
        <w:t xml:space="preserve">Not </w:t>
      </w:r>
      <w:r w:rsidR="00F0298E">
        <w:rPr>
          <w:lang w:eastAsia="ja-JP"/>
        </w:rPr>
        <w:t>Applicable’</w:t>
      </w:r>
      <w:r w:rsidRPr="00272D1E">
        <w:rPr>
          <w:lang w:eastAsia="ja-JP"/>
        </w:rPr>
        <w:t xml:space="preserve">. </w:t>
      </w:r>
      <w:r w:rsidR="0086363F">
        <w:rPr>
          <w:lang w:eastAsia="ja-JP"/>
        </w:rPr>
        <w:t xml:space="preserve">Detailed descriptions of these </w:t>
      </w:r>
      <w:r w:rsidR="00647CBF" w:rsidRPr="0020361A">
        <w:rPr>
          <w:lang w:eastAsia="ja-JP"/>
        </w:rPr>
        <w:t>fields are available in Appendix 1.</w:t>
      </w:r>
    </w:p>
    <w:p w:rsidR="001B3C9A" w:rsidRDefault="000D1C5E" w:rsidP="001B3C9A">
      <w:pPr>
        <w:jc w:val="both"/>
        <w:rPr>
          <w:lang w:eastAsia="ja-JP"/>
        </w:rPr>
      </w:pPr>
      <w:r w:rsidRPr="0020361A">
        <w:rPr>
          <w:lang w:eastAsia="ja-JP"/>
        </w:rPr>
        <w:t>As section 1.4 explains, a</w:t>
      </w:r>
      <w:r w:rsidR="001E323C" w:rsidRPr="0020361A">
        <w:rPr>
          <w:lang w:eastAsia="ja-JP"/>
        </w:rPr>
        <w:t xml:space="preserve">ssigning IUCN </w:t>
      </w:r>
      <w:r w:rsidR="00CC6E2C" w:rsidRPr="0020361A">
        <w:rPr>
          <w:lang w:eastAsia="ja-JP"/>
        </w:rPr>
        <w:t xml:space="preserve">management </w:t>
      </w:r>
      <w:r w:rsidR="001E323C" w:rsidRPr="0020361A">
        <w:rPr>
          <w:lang w:eastAsia="ja-JP"/>
        </w:rPr>
        <w:t xml:space="preserve">categories to </w:t>
      </w:r>
      <w:r w:rsidR="002E49BC" w:rsidRPr="0020361A">
        <w:rPr>
          <w:lang w:eastAsia="ja-JP"/>
        </w:rPr>
        <w:t>protected</w:t>
      </w:r>
      <w:r w:rsidR="001E323C" w:rsidRPr="0020361A">
        <w:rPr>
          <w:lang w:eastAsia="ja-JP"/>
        </w:rPr>
        <w:t>areas</w:t>
      </w:r>
      <w:r w:rsidR="0098649C" w:rsidRPr="0020361A">
        <w:rPr>
          <w:lang w:eastAsia="ja-JP"/>
        </w:rPr>
        <w:t xml:space="preserve">,although recommended, </w:t>
      </w:r>
      <w:r w:rsidR="001E323C" w:rsidRPr="0020361A">
        <w:rPr>
          <w:lang w:eastAsia="ja-JP"/>
        </w:rPr>
        <w:t xml:space="preserve">is not a mandatory requirement for countries.  </w:t>
      </w:r>
      <w:r w:rsidR="001B3C9A" w:rsidRPr="0020361A">
        <w:rPr>
          <w:lang w:eastAsia="ja-JP"/>
        </w:rPr>
        <w:t xml:space="preserve">The IUCN </w:t>
      </w:r>
      <w:r w:rsidR="00CC6E2C" w:rsidRPr="0020361A">
        <w:rPr>
          <w:lang w:eastAsia="ja-JP"/>
        </w:rPr>
        <w:t>management c</w:t>
      </w:r>
      <w:r w:rsidR="001B3C9A" w:rsidRPr="0020361A">
        <w:rPr>
          <w:lang w:eastAsia="ja-JP"/>
        </w:rPr>
        <w:t>ategory</w:t>
      </w:r>
      <w:r w:rsidR="001E323C" w:rsidRPr="0020361A">
        <w:rPr>
          <w:lang w:eastAsia="ja-JP"/>
        </w:rPr>
        <w:t xml:space="preserve"> does not relate</w:t>
      </w:r>
      <w:r w:rsidR="001E323C" w:rsidRPr="00272D1E">
        <w:rPr>
          <w:lang w:eastAsia="ja-JP"/>
        </w:rPr>
        <w:t xml:space="preserve"> to </w:t>
      </w:r>
      <w:r w:rsidR="0098649C" w:rsidRPr="00272D1E">
        <w:rPr>
          <w:lang w:eastAsia="ja-JP"/>
        </w:rPr>
        <w:t>a</w:t>
      </w:r>
      <w:r w:rsidR="001E323C" w:rsidRPr="00272D1E">
        <w:rPr>
          <w:lang w:eastAsia="ja-JP"/>
        </w:rPr>
        <w:t xml:space="preserve"> given designation (e.g. National Park), but to its management objectives, and therefore categories cannot be inferred by the designation listed.</w:t>
      </w:r>
      <w:r w:rsidR="00B548CB" w:rsidRPr="00272D1E">
        <w:rPr>
          <w:lang w:eastAsia="ja-JP"/>
        </w:rPr>
        <w:t xml:space="preserve"> Moreover, the fact that IUCN </w:t>
      </w:r>
      <w:r w:rsidR="00CC6E2C">
        <w:rPr>
          <w:lang w:eastAsia="ja-JP"/>
        </w:rPr>
        <w:t xml:space="preserve">management </w:t>
      </w:r>
      <w:r w:rsidR="00B548CB" w:rsidRPr="00272D1E">
        <w:rPr>
          <w:lang w:eastAsia="ja-JP"/>
        </w:rPr>
        <w:t xml:space="preserve">categories have not been reported </w:t>
      </w:r>
      <w:r w:rsidR="00396B1E">
        <w:rPr>
          <w:lang w:eastAsia="ja-JP"/>
        </w:rPr>
        <w:t xml:space="preserve">may </w:t>
      </w:r>
      <w:r w:rsidR="00B548CB" w:rsidRPr="00272D1E">
        <w:rPr>
          <w:lang w:eastAsia="ja-JP"/>
        </w:rPr>
        <w:t xml:space="preserve">only mean that the country has not conducted a formal process to assign the categories to their </w:t>
      </w:r>
      <w:r w:rsidR="0098649C" w:rsidRPr="00272D1E">
        <w:rPr>
          <w:lang w:eastAsia="ja-JP"/>
        </w:rPr>
        <w:t>protected area</w:t>
      </w:r>
      <w:r w:rsidR="00B548CB" w:rsidRPr="00272D1E">
        <w:rPr>
          <w:lang w:eastAsia="ja-JP"/>
        </w:rPr>
        <w:t xml:space="preserve"> network</w:t>
      </w:r>
      <w:r w:rsidR="00BD76D1">
        <w:rPr>
          <w:lang w:eastAsia="ja-JP"/>
        </w:rPr>
        <w:t>,</w:t>
      </w:r>
      <w:r w:rsidR="0098649C" w:rsidRPr="00272D1E">
        <w:rPr>
          <w:lang w:eastAsia="ja-JP"/>
        </w:rPr>
        <w:t xml:space="preserve"> not that these protected areas are not well managed or don’t have management objectives in place</w:t>
      </w:r>
      <w:r w:rsidR="00B548CB" w:rsidRPr="00272D1E">
        <w:rPr>
          <w:lang w:eastAsia="ja-JP"/>
        </w:rPr>
        <w:t>.</w:t>
      </w:r>
      <w:r w:rsidR="00F0298E">
        <w:rPr>
          <w:lang w:eastAsia="ja-JP"/>
        </w:rPr>
        <w:t xml:space="preserve"> Moreover, the interpretation of IUCN Protected Area Management Categories might be different in each country and therefore comparisons between countries should be taken with caution.</w:t>
      </w:r>
    </w:p>
    <w:p w:rsidR="00F8016C" w:rsidRPr="00272D1E" w:rsidRDefault="00AE3A72" w:rsidP="00F8016C">
      <w:pPr>
        <w:jc w:val="both"/>
        <w:rPr>
          <w:lang w:eastAsia="ja-JP"/>
        </w:rPr>
      </w:pPr>
      <w:r w:rsidRPr="00272D1E">
        <w:rPr>
          <w:b/>
          <w:lang w:eastAsia="ja-JP"/>
        </w:rPr>
        <w:t>Recommendations</w:t>
      </w:r>
      <w:r w:rsidR="00F8016C" w:rsidRPr="00272D1E">
        <w:rPr>
          <w:lang w:eastAsia="ja-JP"/>
        </w:rPr>
        <w:t xml:space="preserve">: </w:t>
      </w:r>
      <w:r w:rsidR="00BA2C58">
        <w:rPr>
          <w:lang w:eastAsia="ja-JP"/>
        </w:rPr>
        <w:t xml:space="preserve">IUCN </w:t>
      </w:r>
      <w:r w:rsidR="00C2289A">
        <w:rPr>
          <w:lang w:eastAsia="ja-JP"/>
        </w:rPr>
        <w:t>management c</w:t>
      </w:r>
      <w:r w:rsidR="00BA2C58">
        <w:rPr>
          <w:lang w:eastAsia="ja-JP"/>
        </w:rPr>
        <w:t xml:space="preserve">ategories with a value of </w:t>
      </w:r>
      <w:r w:rsidR="00F8016C" w:rsidRPr="00272D1E">
        <w:rPr>
          <w:lang w:eastAsia="ja-JP"/>
        </w:rPr>
        <w:t xml:space="preserve">‘Not Reported’should be treated as a category in its own right rather than excluding these protected areas completely. </w:t>
      </w:r>
      <w:r w:rsidR="00396B1E">
        <w:rPr>
          <w:lang w:eastAsia="ja-JP"/>
        </w:rPr>
        <w:t xml:space="preserve">The same holds true for international designations of protected areas where </w:t>
      </w:r>
      <w:r w:rsidR="00C2289A">
        <w:rPr>
          <w:lang w:eastAsia="ja-JP"/>
        </w:rPr>
        <w:t xml:space="preserve">the </w:t>
      </w:r>
      <w:r w:rsidR="00396B1E">
        <w:rPr>
          <w:lang w:eastAsia="ja-JP"/>
        </w:rPr>
        <w:t>IUCN Category is listed as ‘Not Applicable’</w:t>
      </w:r>
      <w:r w:rsidR="00832D06">
        <w:rPr>
          <w:lang w:eastAsia="ja-JP"/>
        </w:rPr>
        <w:t xml:space="preserve"> or “Not Assigned”</w:t>
      </w:r>
      <w:r w:rsidR="00396B1E">
        <w:rPr>
          <w:lang w:eastAsia="ja-JP"/>
        </w:rPr>
        <w:t xml:space="preserve">. </w:t>
      </w:r>
      <w:r w:rsidR="007C7020">
        <w:rPr>
          <w:lang w:eastAsia="ja-JP"/>
        </w:rPr>
        <w:t>In any case, t</w:t>
      </w:r>
      <w:r w:rsidR="0098649C" w:rsidRPr="00272D1E">
        <w:rPr>
          <w:lang w:eastAsia="ja-JP"/>
        </w:rPr>
        <w:t xml:space="preserve">he inclusion or exclusion of protected areas with </w:t>
      </w:r>
      <w:r w:rsidR="00100D91">
        <w:rPr>
          <w:lang w:eastAsia="ja-JP"/>
        </w:rPr>
        <w:t xml:space="preserve">IUCN Category as ‘Not Reported’, Not </w:t>
      </w:r>
      <w:r w:rsidR="00832D06">
        <w:rPr>
          <w:lang w:eastAsia="ja-JP"/>
        </w:rPr>
        <w:t>Assigned</w:t>
      </w:r>
      <w:r w:rsidR="00100D91">
        <w:rPr>
          <w:lang w:eastAsia="ja-JP"/>
        </w:rPr>
        <w:t xml:space="preserve">, </w:t>
      </w:r>
      <w:r w:rsidR="00396B1E">
        <w:rPr>
          <w:lang w:eastAsia="ja-JP"/>
        </w:rPr>
        <w:t xml:space="preserve">or ‘Not Applicable’ </w:t>
      </w:r>
      <w:r w:rsidR="0098649C" w:rsidRPr="00272D1E">
        <w:rPr>
          <w:lang w:eastAsia="ja-JP"/>
        </w:rPr>
        <w:t>should be clearly stated in the analyses.</w:t>
      </w:r>
    </w:p>
    <w:p w:rsidR="000D1C5E" w:rsidRPr="00272D1E" w:rsidRDefault="000D1C5E" w:rsidP="00710E66">
      <w:pPr>
        <w:spacing w:after="0"/>
        <w:jc w:val="both"/>
        <w:rPr>
          <w:b/>
          <w:i/>
          <w:u w:val="single"/>
          <w:lang w:eastAsia="ja-JP"/>
        </w:rPr>
      </w:pPr>
    </w:p>
    <w:p w:rsidR="001E323C" w:rsidRPr="0091635D" w:rsidRDefault="00576784" w:rsidP="0091635D">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Status Year</w:t>
      </w:r>
    </w:p>
    <w:p w:rsidR="00937913" w:rsidRDefault="001E323C" w:rsidP="001E323C">
      <w:pPr>
        <w:widowControl w:val="0"/>
        <w:jc w:val="both"/>
        <w:rPr>
          <w:lang w:eastAsia="ja-JP"/>
        </w:rPr>
      </w:pPr>
      <w:r w:rsidRPr="00272D1E">
        <w:rPr>
          <w:lang w:eastAsia="ja-JP"/>
        </w:rPr>
        <w:t xml:space="preserve">The ‘Status Year’ (STATUS_YR) field </w:t>
      </w:r>
      <w:r w:rsidR="00053208" w:rsidRPr="00272D1E">
        <w:rPr>
          <w:lang w:eastAsia="ja-JP"/>
        </w:rPr>
        <w:t>is</w:t>
      </w:r>
      <w:r w:rsidRPr="00272D1E">
        <w:rPr>
          <w:lang w:eastAsia="ja-JP"/>
        </w:rPr>
        <w:t xml:space="preserve"> used to identify the year </w:t>
      </w:r>
      <w:r w:rsidR="00100D91">
        <w:rPr>
          <w:lang w:eastAsia="ja-JP"/>
        </w:rPr>
        <w:t>associated with the current s</w:t>
      </w:r>
      <w:r w:rsidR="00BA2C58">
        <w:rPr>
          <w:lang w:eastAsia="ja-JP"/>
        </w:rPr>
        <w:t xml:space="preserve">tatus of </w:t>
      </w:r>
      <w:r w:rsidR="00937913">
        <w:rPr>
          <w:lang w:eastAsia="ja-JP"/>
        </w:rPr>
        <w:t xml:space="preserve">a particular </w:t>
      </w:r>
      <w:r w:rsidR="00BA2C58">
        <w:rPr>
          <w:lang w:eastAsia="ja-JP"/>
        </w:rPr>
        <w:t>protected area</w:t>
      </w:r>
      <w:r w:rsidR="00100D91">
        <w:rPr>
          <w:lang w:eastAsia="ja-JP"/>
        </w:rPr>
        <w:t>. It does not refer to</w:t>
      </w:r>
      <w:r w:rsidR="00417B27">
        <w:rPr>
          <w:lang w:eastAsia="ja-JP"/>
        </w:rPr>
        <w:t xml:space="preserve"> when the site was updated in the WDPA</w:t>
      </w:r>
      <w:r w:rsidR="00937913">
        <w:rPr>
          <w:lang w:eastAsia="ja-JP"/>
        </w:rPr>
        <w:t xml:space="preserve"> nor to when a geographical space was first protected</w:t>
      </w:r>
      <w:r w:rsidR="0020361A">
        <w:rPr>
          <w:lang w:eastAsia="ja-JP"/>
        </w:rPr>
        <w:t xml:space="preserve"> but to the legal date of creation of the site</w:t>
      </w:r>
      <w:r w:rsidR="00BA2C58">
        <w:rPr>
          <w:lang w:eastAsia="ja-JP"/>
        </w:rPr>
        <w:t xml:space="preserve">. </w:t>
      </w:r>
    </w:p>
    <w:p w:rsidR="009A5971" w:rsidRDefault="00BA2C58" w:rsidP="0020361A">
      <w:pPr>
        <w:widowControl w:val="0"/>
        <w:jc w:val="both"/>
        <w:rPr>
          <w:lang w:eastAsia="ja-JP"/>
        </w:rPr>
      </w:pPr>
      <w:r>
        <w:rPr>
          <w:lang w:eastAsia="ja-JP"/>
        </w:rPr>
        <w:t>If the Status is ‘Proposed’, the Status Year is the year the site was proposed. If the Status is ‘Designated’, the Status Year is the year the site was designated</w:t>
      </w:r>
      <w:r w:rsidR="00100D91">
        <w:rPr>
          <w:lang w:eastAsia="ja-JP"/>
        </w:rPr>
        <w:t>.</w:t>
      </w:r>
      <w:r w:rsidR="000B6C9A">
        <w:rPr>
          <w:lang w:eastAsia="ja-JP"/>
        </w:rPr>
        <w:t xml:space="preserve">  Some geographies </w:t>
      </w:r>
      <w:r>
        <w:rPr>
          <w:lang w:eastAsia="ja-JP"/>
        </w:rPr>
        <w:t>may have been under some form of protection over time and subsequently became degazetted or replaced by a new type of protected area in a later year. Therefore, it is important to note that the Status Year is only associated with the current protected area</w:t>
      </w:r>
      <w:r w:rsidR="00100D91">
        <w:rPr>
          <w:lang w:eastAsia="ja-JP"/>
        </w:rPr>
        <w:t xml:space="preserve"> designation</w:t>
      </w:r>
      <w:r>
        <w:rPr>
          <w:lang w:eastAsia="ja-JP"/>
        </w:rPr>
        <w:t xml:space="preserve"> and not the underlying geographic area. </w:t>
      </w:r>
      <w:r w:rsidR="00AD4A42" w:rsidRPr="00272D1E">
        <w:rPr>
          <w:lang w:eastAsia="ja-JP"/>
        </w:rPr>
        <w:t xml:space="preserve">For example, if a </w:t>
      </w:r>
      <w:r w:rsidR="009A5971">
        <w:rPr>
          <w:lang w:eastAsia="ja-JP"/>
        </w:rPr>
        <w:t>Game</w:t>
      </w:r>
      <w:r w:rsidR="00AD4A42" w:rsidRPr="00272D1E">
        <w:rPr>
          <w:lang w:eastAsia="ja-JP"/>
        </w:rPr>
        <w:t xml:space="preserve"> Reserve </w:t>
      </w:r>
      <w:r w:rsidR="00937913">
        <w:rPr>
          <w:lang w:eastAsia="ja-JP"/>
        </w:rPr>
        <w:t>designated</w:t>
      </w:r>
      <w:r w:rsidR="00AD4A42" w:rsidRPr="00272D1E">
        <w:rPr>
          <w:lang w:eastAsia="ja-JP"/>
        </w:rPr>
        <w:t xml:space="preserve">in 1990 </w:t>
      </w:r>
      <w:r w:rsidR="0020361A">
        <w:rPr>
          <w:lang w:eastAsia="ja-JP"/>
        </w:rPr>
        <w:t>changed</w:t>
      </w:r>
      <w:r w:rsidR="00AD4A42" w:rsidRPr="00272D1E">
        <w:rPr>
          <w:lang w:eastAsia="ja-JP"/>
        </w:rPr>
        <w:t xml:space="preserve"> status to National Park in 2005</w:t>
      </w:r>
      <w:r w:rsidR="00937913">
        <w:rPr>
          <w:lang w:eastAsia="ja-JP"/>
        </w:rPr>
        <w:t>,</w:t>
      </w:r>
      <w:r w:rsidR="00AD4A42" w:rsidRPr="00272D1E">
        <w:rPr>
          <w:lang w:eastAsia="ja-JP"/>
        </w:rPr>
        <w:t xml:space="preserve"> the status year for the National Park designation will be 2005</w:t>
      </w:r>
      <w:r w:rsidR="00100D91">
        <w:rPr>
          <w:lang w:eastAsia="ja-JP"/>
        </w:rPr>
        <w:t>and the</w:t>
      </w:r>
      <w:r>
        <w:rPr>
          <w:lang w:eastAsia="ja-JP"/>
        </w:rPr>
        <w:t xml:space="preserve"> earlier </w:t>
      </w:r>
      <w:r w:rsidR="009A5971">
        <w:rPr>
          <w:lang w:eastAsia="ja-JP"/>
        </w:rPr>
        <w:t>Game</w:t>
      </w:r>
      <w:r>
        <w:rPr>
          <w:lang w:eastAsia="ja-JP"/>
        </w:rPr>
        <w:t xml:space="preserve"> Reserve will no longer be in the WDPA</w:t>
      </w:r>
      <w:r w:rsidR="00AD4A42" w:rsidRPr="00272D1E">
        <w:rPr>
          <w:lang w:eastAsia="ja-JP"/>
        </w:rPr>
        <w:t xml:space="preserve">. </w:t>
      </w:r>
    </w:p>
    <w:p w:rsidR="00AD4A42" w:rsidRPr="00272D1E" w:rsidRDefault="00BA2C58" w:rsidP="001E323C">
      <w:pPr>
        <w:widowControl w:val="0"/>
        <w:jc w:val="both"/>
        <w:rPr>
          <w:lang w:eastAsia="ja-JP"/>
        </w:rPr>
      </w:pPr>
      <w:r>
        <w:rPr>
          <w:lang w:eastAsia="ja-JP"/>
        </w:rPr>
        <w:t>It is also important to note that n</w:t>
      </w:r>
      <w:r w:rsidR="001E323C" w:rsidRPr="00272D1E">
        <w:rPr>
          <w:lang w:eastAsia="ja-JP"/>
        </w:rPr>
        <w:t xml:space="preserve">ot all protected areas within the WDPA have a </w:t>
      </w:r>
      <w:r w:rsidR="00AD4A42" w:rsidRPr="00272D1E">
        <w:rPr>
          <w:lang w:eastAsia="ja-JP"/>
        </w:rPr>
        <w:t xml:space="preserve">status </w:t>
      </w:r>
      <w:r w:rsidR="001E323C" w:rsidRPr="00272D1E">
        <w:rPr>
          <w:lang w:eastAsia="ja-JP"/>
        </w:rPr>
        <w:t>year defined</w:t>
      </w:r>
      <w:r w:rsidR="00053208" w:rsidRPr="00272D1E">
        <w:rPr>
          <w:lang w:eastAsia="ja-JP"/>
        </w:rPr>
        <w:t xml:space="preserve">. </w:t>
      </w:r>
      <w:r w:rsidR="00AD4A42" w:rsidRPr="00272D1E">
        <w:rPr>
          <w:lang w:eastAsia="ja-JP"/>
        </w:rPr>
        <w:t xml:space="preserve">This </w:t>
      </w:r>
      <w:r>
        <w:rPr>
          <w:lang w:eastAsia="ja-JP"/>
        </w:rPr>
        <w:t xml:space="preserve">occurs in old datathat was submitted prior </w:t>
      </w:r>
      <w:r w:rsidR="00100D91">
        <w:rPr>
          <w:lang w:eastAsia="ja-JP"/>
        </w:rPr>
        <w:t>to the</w:t>
      </w:r>
      <w:r>
        <w:rPr>
          <w:lang w:eastAsia="ja-JP"/>
        </w:rPr>
        <w:t xml:space="preserve"> publication of the WDPA</w:t>
      </w:r>
      <w:r w:rsidR="00AD4A42" w:rsidRPr="00272D1E">
        <w:rPr>
          <w:lang w:eastAsia="ja-JP"/>
        </w:rPr>
        <w:t xml:space="preserve"> data standards</w:t>
      </w:r>
      <w:r w:rsidR="007C7020">
        <w:rPr>
          <w:lang w:eastAsia="ja-JP"/>
        </w:rPr>
        <w:t xml:space="preserve"> or </w:t>
      </w:r>
      <w:r w:rsidR="00C2289A">
        <w:rPr>
          <w:lang w:eastAsia="ja-JP"/>
        </w:rPr>
        <w:t xml:space="preserve">where </w:t>
      </w:r>
      <w:r w:rsidR="007C7020">
        <w:rPr>
          <w:lang w:eastAsia="ja-JP"/>
        </w:rPr>
        <w:t xml:space="preserve">data providers cannot </w:t>
      </w:r>
      <w:r w:rsidR="00C2289A">
        <w:rPr>
          <w:lang w:eastAsia="ja-JP"/>
        </w:rPr>
        <w:t xml:space="preserve">or do not </w:t>
      </w:r>
      <w:r w:rsidR="007C7020">
        <w:rPr>
          <w:lang w:eastAsia="ja-JP"/>
        </w:rPr>
        <w:t>provide that information</w:t>
      </w:r>
      <w:r w:rsidR="00AD4A42" w:rsidRPr="00272D1E">
        <w:rPr>
          <w:lang w:eastAsia="ja-JP"/>
        </w:rPr>
        <w:t>.</w:t>
      </w:r>
    </w:p>
    <w:p w:rsidR="001E323C" w:rsidRDefault="00053208" w:rsidP="00272D1E">
      <w:pPr>
        <w:jc w:val="both"/>
        <w:rPr>
          <w:lang w:eastAsia="ja-JP"/>
        </w:rPr>
      </w:pPr>
      <w:r w:rsidRPr="00272D1E">
        <w:rPr>
          <w:b/>
          <w:lang w:eastAsia="ja-JP"/>
        </w:rPr>
        <w:t>Recommendations:</w:t>
      </w:r>
      <w:r w:rsidR="00BA2C58">
        <w:rPr>
          <w:lang w:eastAsia="ja-JP"/>
        </w:rPr>
        <w:t>The Status Year can be used to create graphs showing designation of protected areas over time</w:t>
      </w:r>
      <w:r w:rsidR="00272D1E">
        <w:rPr>
          <w:lang w:eastAsia="ja-JP"/>
        </w:rPr>
        <w:t>.</w:t>
      </w:r>
      <w:r w:rsidR="00BA2C58">
        <w:rPr>
          <w:lang w:eastAsia="ja-JP"/>
        </w:rPr>
        <w:t xml:space="preserve"> It cannot be used to show historical change in protection over a geographic area. </w:t>
      </w:r>
      <w:r w:rsidR="00100D91">
        <w:rPr>
          <w:lang w:eastAsia="ja-JP"/>
        </w:rPr>
        <w:t>When status year is not available users can either exclude these protected areas from analyses or include these protected areas in the baseline which is first year of the temporal analyses</w:t>
      </w:r>
      <w:r w:rsidR="008E75B9">
        <w:rPr>
          <w:lang w:eastAsia="ja-JP"/>
        </w:rPr>
        <w:t xml:space="preserve"> (see Juffe-Bignoli et al. 2014 for an example of the latter). Trends analyses is also possible by assign</w:t>
      </w:r>
      <w:r w:rsidR="00E8393A">
        <w:rPr>
          <w:lang w:eastAsia="ja-JP"/>
        </w:rPr>
        <w:t>ing a</w:t>
      </w:r>
      <w:r w:rsidR="008E75B9">
        <w:rPr>
          <w:lang w:eastAsia="ja-JP"/>
        </w:rPr>
        <w:t xml:space="preserve"> status year for a protected areabased on pre-defined assumptions</w:t>
      </w:r>
      <w:r w:rsidR="00100D91">
        <w:rPr>
          <w:lang w:eastAsia="ja-JP"/>
        </w:rPr>
        <w:t>(</w:t>
      </w:r>
      <w:r w:rsidR="00E8393A">
        <w:rPr>
          <w:lang w:eastAsia="ja-JP"/>
        </w:rPr>
        <w:t xml:space="preserve">see </w:t>
      </w:r>
      <w:r w:rsidR="008E75B9">
        <w:rPr>
          <w:lang w:eastAsia="ja-JP"/>
        </w:rPr>
        <w:t>Butchart et al. 2015</w:t>
      </w:r>
      <w:r w:rsidR="0055304F">
        <w:rPr>
          <w:lang w:eastAsia="ja-JP"/>
        </w:rPr>
        <w:t xml:space="preserve">). </w:t>
      </w:r>
    </w:p>
    <w:p w:rsidR="003B48AD" w:rsidRPr="00272D1E" w:rsidRDefault="003B48AD" w:rsidP="00710E66">
      <w:pPr>
        <w:spacing w:after="0"/>
        <w:jc w:val="both"/>
        <w:rPr>
          <w:lang w:eastAsia="ja-JP"/>
        </w:rPr>
      </w:pPr>
    </w:p>
    <w:p w:rsidR="00AE3A72" w:rsidRPr="0091635D" w:rsidRDefault="00576784" w:rsidP="001E323C">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The Designation field</w:t>
      </w:r>
      <w:r w:rsidR="00D039F3" w:rsidRPr="0091635D">
        <w:rPr>
          <w:rFonts w:asciiTheme="majorHAnsi" w:eastAsiaTheme="majorEastAsia" w:hAnsiTheme="majorHAnsi" w:cstheme="majorBidi"/>
          <w:b/>
          <w:bCs/>
          <w:color w:val="4F81BD" w:themeColor="accent1"/>
          <w:lang w:eastAsia="ja-JP"/>
        </w:rPr>
        <w:t>s</w:t>
      </w:r>
    </w:p>
    <w:p w:rsidR="00D039F3" w:rsidRPr="008F673B" w:rsidRDefault="00D039F3" w:rsidP="008F673B">
      <w:pPr>
        <w:widowControl w:val="0"/>
        <w:jc w:val="both"/>
        <w:rPr>
          <w:rFonts w:cs="Calibri"/>
        </w:rPr>
      </w:pPr>
      <w:r w:rsidRPr="00272D1E">
        <w:rPr>
          <w:rFonts w:eastAsia="MS Mincho"/>
          <w:bCs/>
          <w:kern w:val="2"/>
          <w:lang w:eastAsia="ja-JP"/>
        </w:rPr>
        <w:t>There are three fields</w:t>
      </w:r>
      <w:r w:rsidR="007C7020">
        <w:rPr>
          <w:rFonts w:eastAsia="MS Mincho"/>
          <w:bCs/>
          <w:kern w:val="2"/>
          <w:lang w:eastAsia="ja-JP"/>
        </w:rPr>
        <w:t>associated</w:t>
      </w:r>
      <w:r w:rsidR="00343C59">
        <w:rPr>
          <w:rFonts w:eastAsia="MS Mincho"/>
          <w:bCs/>
          <w:kern w:val="2"/>
          <w:lang w:eastAsia="ja-JP"/>
        </w:rPr>
        <w:t xml:space="preserve"> with </w:t>
      </w:r>
      <w:r w:rsidR="009B1C89">
        <w:rPr>
          <w:rFonts w:eastAsia="MS Mincho"/>
          <w:bCs/>
          <w:kern w:val="2"/>
          <w:lang w:eastAsia="ja-JP"/>
        </w:rPr>
        <w:t xml:space="preserve">the protected areas </w:t>
      </w:r>
      <w:r w:rsidR="00343C59">
        <w:rPr>
          <w:rFonts w:eastAsia="MS Mincho"/>
          <w:bCs/>
          <w:kern w:val="2"/>
          <w:lang w:eastAsia="ja-JP"/>
        </w:rPr>
        <w:t>designation:Designation (</w:t>
      </w:r>
      <w:r w:rsidRPr="00272D1E">
        <w:rPr>
          <w:rFonts w:cs="Calibri"/>
        </w:rPr>
        <w:t>DESIG</w:t>
      </w:r>
      <w:r w:rsidR="00343C59">
        <w:rPr>
          <w:rFonts w:cs="Calibri"/>
        </w:rPr>
        <w:t>)</w:t>
      </w:r>
      <w:r w:rsidRPr="00272D1E">
        <w:rPr>
          <w:rFonts w:cs="Calibri"/>
        </w:rPr>
        <w:t xml:space="preserve">, </w:t>
      </w:r>
      <w:r w:rsidR="00343C59">
        <w:rPr>
          <w:rFonts w:cs="Calibri"/>
        </w:rPr>
        <w:t>Designation English (</w:t>
      </w:r>
      <w:r w:rsidRPr="00272D1E">
        <w:rPr>
          <w:rFonts w:cs="Calibri"/>
        </w:rPr>
        <w:t>DESIG_</w:t>
      </w:r>
      <w:r w:rsidR="00343C59" w:rsidRPr="00272D1E">
        <w:rPr>
          <w:rFonts w:cs="Calibri"/>
        </w:rPr>
        <w:t>ENG</w:t>
      </w:r>
      <w:r w:rsidR="00343C59">
        <w:rPr>
          <w:rFonts w:cs="Calibri"/>
        </w:rPr>
        <w:t>)</w:t>
      </w:r>
      <w:r w:rsidRPr="00272D1E">
        <w:rPr>
          <w:rFonts w:cs="Calibri"/>
        </w:rPr>
        <w:t xml:space="preserve">, and </w:t>
      </w:r>
      <w:r w:rsidR="00343C59">
        <w:rPr>
          <w:rFonts w:cs="Calibri"/>
        </w:rPr>
        <w:t>Designation Type (</w:t>
      </w:r>
      <w:r w:rsidR="00E715DD" w:rsidRPr="00272D1E">
        <w:rPr>
          <w:rFonts w:cs="Calibri"/>
          <w:szCs w:val="24"/>
          <w:lang w:eastAsia="ja-JP"/>
        </w:rPr>
        <w:t>DESIG_</w:t>
      </w:r>
      <w:r w:rsidR="00343C59" w:rsidRPr="00272D1E">
        <w:rPr>
          <w:rFonts w:cs="Calibri"/>
          <w:szCs w:val="24"/>
          <w:lang w:eastAsia="ja-JP"/>
        </w:rPr>
        <w:t>TYPE</w:t>
      </w:r>
      <w:r w:rsidR="00343C59">
        <w:rPr>
          <w:rFonts w:cs="Calibri"/>
          <w:szCs w:val="24"/>
          <w:lang w:eastAsia="ja-JP"/>
        </w:rPr>
        <w:t xml:space="preserve">). These are defined in the attribute descriptions </w:t>
      </w:r>
      <w:r w:rsidR="00343C59" w:rsidRPr="007C7020">
        <w:rPr>
          <w:rFonts w:cs="Calibri"/>
          <w:szCs w:val="24"/>
          <w:lang w:eastAsia="ja-JP"/>
        </w:rPr>
        <w:t xml:space="preserve">in </w:t>
      </w:r>
      <w:r w:rsidR="00B935F2">
        <w:rPr>
          <w:rFonts w:cs="Calibri"/>
          <w:szCs w:val="24"/>
          <w:lang w:eastAsia="ja-JP"/>
        </w:rPr>
        <w:t>S</w:t>
      </w:r>
      <w:r w:rsidR="00E824E5" w:rsidRPr="007C7020">
        <w:rPr>
          <w:rFonts w:cs="Calibri"/>
          <w:szCs w:val="24"/>
          <w:lang w:eastAsia="ja-JP"/>
        </w:rPr>
        <w:t xml:space="preserve">ection </w:t>
      </w:r>
      <w:r w:rsidR="007C7020" w:rsidRPr="007C7020">
        <w:rPr>
          <w:rFonts w:cs="Calibri"/>
          <w:szCs w:val="24"/>
          <w:lang w:eastAsia="ja-JP"/>
        </w:rPr>
        <w:t>2</w:t>
      </w:r>
      <w:r w:rsidR="00B935F2">
        <w:rPr>
          <w:rFonts w:cs="Calibri"/>
          <w:szCs w:val="24"/>
          <w:lang w:eastAsia="ja-JP"/>
        </w:rPr>
        <w:t xml:space="preserve"> and Appendix 1</w:t>
      </w:r>
      <w:r w:rsidR="00E824E5" w:rsidRPr="007C7020">
        <w:rPr>
          <w:rFonts w:cs="Calibri"/>
          <w:szCs w:val="24"/>
          <w:lang w:eastAsia="ja-JP"/>
        </w:rPr>
        <w:t>.</w:t>
      </w:r>
      <w:r w:rsidR="00343C59">
        <w:rPr>
          <w:rFonts w:cs="Calibri"/>
          <w:szCs w:val="24"/>
          <w:lang w:eastAsia="ja-JP"/>
        </w:rPr>
        <w:t xml:space="preserve"> The Designation and Designation English fields can be used to select particular designations by English name or by the name given in the national language (i.e. National Park or </w:t>
      </w:r>
      <w:r w:rsidR="00343C59" w:rsidRPr="0020361A">
        <w:rPr>
          <w:rFonts w:cs="Calibri"/>
          <w:i/>
          <w:szCs w:val="24"/>
          <w:lang w:eastAsia="ja-JP"/>
        </w:rPr>
        <w:t>ParqueNacional</w:t>
      </w:r>
      <w:r w:rsidR="00343C59">
        <w:rPr>
          <w:rFonts w:cs="Calibri"/>
          <w:szCs w:val="24"/>
          <w:lang w:eastAsia="ja-JP"/>
        </w:rPr>
        <w:t xml:space="preserve">). </w:t>
      </w:r>
      <w:r w:rsidR="00343C59" w:rsidRPr="00272D1E">
        <w:rPr>
          <w:rFonts w:cs="Calibri"/>
        </w:rPr>
        <w:t xml:space="preserve">The </w:t>
      </w:r>
      <w:r w:rsidR="00343C59" w:rsidRPr="00272D1E">
        <w:rPr>
          <w:rFonts w:cs="Calibri"/>
          <w:szCs w:val="24"/>
          <w:lang w:eastAsia="ja-JP"/>
        </w:rPr>
        <w:t>DESIG_TYPE</w:t>
      </w:r>
      <w:r w:rsidR="00343C59" w:rsidRPr="00272D1E">
        <w:rPr>
          <w:rFonts w:cs="Calibri"/>
        </w:rPr>
        <w:t xml:space="preserve">field can be used to distinguish between </w:t>
      </w:r>
      <w:r w:rsidR="008F673B" w:rsidRPr="008F673B">
        <w:rPr>
          <w:rFonts w:cs="Calibri"/>
        </w:rPr>
        <w:t>sites designated at a national level (e.g. national pa</w:t>
      </w:r>
      <w:r w:rsidR="008F673B">
        <w:rPr>
          <w:rFonts w:cs="Calibri"/>
        </w:rPr>
        <w:t xml:space="preserve">rks), under regional agreements </w:t>
      </w:r>
      <w:r w:rsidR="008F673B" w:rsidRPr="008F673B">
        <w:rPr>
          <w:rFonts w:cs="Calibri"/>
        </w:rPr>
        <w:t xml:space="preserve">(e.g. </w:t>
      </w:r>
      <w:r w:rsidR="0020361A">
        <w:rPr>
          <w:rFonts w:cs="Calibri"/>
        </w:rPr>
        <w:t>EU Nature Directives</w:t>
      </w:r>
      <w:r w:rsidR="008F673B" w:rsidRPr="008F673B">
        <w:rPr>
          <w:rFonts w:cs="Calibri"/>
        </w:rPr>
        <w:t xml:space="preserve">) and under international conventions and agreements (e.g. </w:t>
      </w:r>
      <w:r w:rsidR="008F673B">
        <w:rPr>
          <w:rFonts w:cs="Calibri"/>
        </w:rPr>
        <w:t xml:space="preserve">natural </w:t>
      </w:r>
      <w:r w:rsidR="008F673B" w:rsidRPr="008F673B">
        <w:rPr>
          <w:rFonts w:cs="Calibri"/>
        </w:rPr>
        <w:t>World Heritagesites</w:t>
      </w:r>
      <w:r w:rsidR="008F673B">
        <w:rPr>
          <w:rFonts w:cs="Calibri"/>
        </w:rPr>
        <w:t xml:space="preserve">). </w:t>
      </w:r>
      <w:r w:rsidR="009B1C89" w:rsidRPr="00272D1E">
        <w:rPr>
          <w:rFonts w:cs="Calibri"/>
        </w:rPr>
        <w:t>Depending on the purpose of the analyses users may want to</w:t>
      </w:r>
      <w:r w:rsidR="009B1C89">
        <w:rPr>
          <w:rFonts w:cs="Calibri"/>
        </w:rPr>
        <w:t xml:space="preserve"> filter designations or designation types. </w:t>
      </w:r>
    </w:p>
    <w:p w:rsidR="00100D91" w:rsidRPr="00272D1E" w:rsidRDefault="00100D91" w:rsidP="00751367">
      <w:pPr>
        <w:contextualSpacing/>
        <w:jc w:val="both"/>
        <w:rPr>
          <w:b/>
          <w:lang w:eastAsia="ja-JP"/>
        </w:rPr>
      </w:pPr>
    </w:p>
    <w:p w:rsidR="001E323C" w:rsidRPr="0091635D" w:rsidRDefault="00576784" w:rsidP="001E323C">
      <w:pPr>
        <w:widowControl w:val="0"/>
        <w:jc w:val="both"/>
        <w:rPr>
          <w:rFonts w:asciiTheme="majorHAnsi" w:eastAsiaTheme="majorEastAsia" w:hAnsiTheme="majorHAnsi" w:cstheme="majorBidi"/>
          <w:b/>
          <w:bCs/>
          <w:color w:val="4F81BD" w:themeColor="accent1"/>
          <w:lang w:eastAsia="ja-JP"/>
        </w:rPr>
      </w:pPr>
      <w:r w:rsidRPr="0091635D">
        <w:rPr>
          <w:rFonts w:asciiTheme="majorHAnsi" w:eastAsiaTheme="majorEastAsia" w:hAnsiTheme="majorHAnsi" w:cstheme="majorBidi"/>
          <w:b/>
          <w:bCs/>
          <w:color w:val="4F81BD" w:themeColor="accent1"/>
          <w:lang w:eastAsia="ja-JP"/>
        </w:rPr>
        <w:t>The status field: Designated/</w:t>
      </w:r>
      <w:r w:rsidR="00E579FE" w:rsidRPr="0091635D">
        <w:rPr>
          <w:rFonts w:asciiTheme="majorHAnsi" w:eastAsiaTheme="majorEastAsia" w:hAnsiTheme="majorHAnsi" w:cstheme="majorBidi"/>
          <w:b/>
          <w:bCs/>
          <w:color w:val="4F81BD" w:themeColor="accent1"/>
          <w:lang w:eastAsia="ja-JP"/>
        </w:rPr>
        <w:t>Proposed</w:t>
      </w:r>
      <w:r w:rsidRPr="0091635D">
        <w:rPr>
          <w:rFonts w:asciiTheme="majorHAnsi" w:eastAsiaTheme="majorEastAsia" w:hAnsiTheme="majorHAnsi" w:cstheme="majorBidi"/>
          <w:b/>
          <w:bCs/>
          <w:color w:val="4F81BD" w:themeColor="accent1"/>
          <w:lang w:eastAsia="ja-JP"/>
        </w:rPr>
        <w:t>/</w:t>
      </w:r>
      <w:r w:rsidR="00E579FE" w:rsidRPr="0091635D">
        <w:rPr>
          <w:rFonts w:asciiTheme="majorHAnsi" w:eastAsiaTheme="majorEastAsia" w:hAnsiTheme="majorHAnsi" w:cstheme="majorBidi"/>
          <w:b/>
          <w:bCs/>
          <w:color w:val="4F81BD" w:themeColor="accent1"/>
          <w:lang w:eastAsia="ja-JP"/>
        </w:rPr>
        <w:t>Not Reported</w:t>
      </w:r>
      <w:r w:rsidR="00417B27" w:rsidRPr="0091635D">
        <w:rPr>
          <w:rFonts w:asciiTheme="majorHAnsi" w:eastAsiaTheme="majorEastAsia" w:hAnsiTheme="majorHAnsi" w:cstheme="majorBidi"/>
          <w:b/>
          <w:bCs/>
          <w:color w:val="4F81BD" w:themeColor="accent1"/>
          <w:lang w:eastAsia="ja-JP"/>
        </w:rPr>
        <w:t>/</w:t>
      </w:r>
      <w:r w:rsidR="00A72FE7" w:rsidRPr="0091635D">
        <w:rPr>
          <w:rFonts w:asciiTheme="majorHAnsi" w:eastAsiaTheme="majorEastAsia" w:hAnsiTheme="majorHAnsi" w:cstheme="majorBidi"/>
          <w:b/>
          <w:bCs/>
          <w:color w:val="4F81BD" w:themeColor="accent1"/>
          <w:lang w:eastAsia="ja-JP"/>
        </w:rPr>
        <w:t>E</w:t>
      </w:r>
      <w:r w:rsidR="00417B27" w:rsidRPr="0091635D">
        <w:rPr>
          <w:rFonts w:asciiTheme="majorHAnsi" w:eastAsiaTheme="majorEastAsia" w:hAnsiTheme="majorHAnsi" w:cstheme="majorBidi"/>
          <w:b/>
          <w:bCs/>
          <w:color w:val="4F81BD" w:themeColor="accent1"/>
          <w:lang w:eastAsia="ja-JP"/>
        </w:rPr>
        <w:t>stablished</w:t>
      </w:r>
    </w:p>
    <w:p w:rsidR="00B935F2" w:rsidRDefault="00E715DD" w:rsidP="00272D1E">
      <w:pPr>
        <w:rPr>
          <w:rFonts w:cs="Calibri"/>
          <w:szCs w:val="24"/>
          <w:lang w:eastAsia="ja-JP"/>
        </w:rPr>
      </w:pPr>
      <w:r w:rsidRPr="00272D1E">
        <w:rPr>
          <w:lang w:eastAsia="ja-JP"/>
        </w:rPr>
        <w:t xml:space="preserve">The status field in the WDPA provides information on whether a protected area has been </w:t>
      </w:r>
      <w:r w:rsidR="00F6687E">
        <w:rPr>
          <w:lang w:eastAsia="ja-JP"/>
        </w:rPr>
        <w:t xml:space="preserve">established, </w:t>
      </w:r>
      <w:r w:rsidR="00E579FE">
        <w:rPr>
          <w:lang w:eastAsia="ja-JP"/>
        </w:rPr>
        <w:t>designated</w:t>
      </w:r>
      <w:r w:rsidR="00B935F2">
        <w:rPr>
          <w:lang w:eastAsia="ja-JP"/>
        </w:rPr>
        <w:t>,</w:t>
      </w:r>
      <w:r w:rsidRPr="00272D1E">
        <w:rPr>
          <w:lang w:eastAsia="ja-JP"/>
        </w:rPr>
        <w:t xml:space="preserve"> or</w:t>
      </w:r>
      <w:r w:rsidR="00E579FE">
        <w:rPr>
          <w:lang w:eastAsia="ja-JP"/>
        </w:rPr>
        <w:t xml:space="preserve"> proposed</w:t>
      </w:r>
      <w:r w:rsidRPr="00272D1E">
        <w:rPr>
          <w:lang w:eastAsia="ja-JP"/>
        </w:rPr>
        <w:t xml:space="preserve">at the time the data was submitted. </w:t>
      </w:r>
      <w:r w:rsidR="00B935F2">
        <w:rPr>
          <w:lang w:eastAsia="ja-JP"/>
        </w:rPr>
        <w:t xml:space="preserve">This field also allows some specific value linked to certain designations, for example“Inscribed” for natural World Heritage sites. </w:t>
      </w:r>
      <w:r w:rsidR="00B935F2">
        <w:rPr>
          <w:rFonts w:cs="Calibri"/>
          <w:szCs w:val="24"/>
          <w:lang w:eastAsia="ja-JP"/>
        </w:rPr>
        <w:t xml:space="preserve">These values are described in the attribute descriptions </w:t>
      </w:r>
      <w:r w:rsidR="00B935F2" w:rsidRPr="007C7020">
        <w:rPr>
          <w:rFonts w:cs="Calibri"/>
          <w:szCs w:val="24"/>
          <w:lang w:eastAsia="ja-JP"/>
        </w:rPr>
        <w:t xml:space="preserve">in </w:t>
      </w:r>
      <w:r w:rsidR="00B935F2">
        <w:rPr>
          <w:rFonts w:cs="Calibri"/>
          <w:szCs w:val="24"/>
          <w:lang w:eastAsia="ja-JP"/>
        </w:rPr>
        <w:t>S</w:t>
      </w:r>
      <w:r w:rsidR="00B935F2" w:rsidRPr="007C7020">
        <w:rPr>
          <w:rFonts w:cs="Calibri"/>
          <w:szCs w:val="24"/>
          <w:lang w:eastAsia="ja-JP"/>
        </w:rPr>
        <w:t>ection 2</w:t>
      </w:r>
      <w:r w:rsidR="00B935F2">
        <w:rPr>
          <w:rFonts w:cs="Calibri"/>
          <w:szCs w:val="24"/>
          <w:lang w:eastAsia="ja-JP"/>
        </w:rPr>
        <w:t xml:space="preserve"> and Appendix 1</w:t>
      </w:r>
      <w:r w:rsidR="00B935F2" w:rsidRPr="007C7020">
        <w:rPr>
          <w:rFonts w:cs="Calibri"/>
          <w:szCs w:val="24"/>
          <w:lang w:eastAsia="ja-JP"/>
        </w:rPr>
        <w:t>.</w:t>
      </w:r>
    </w:p>
    <w:p w:rsidR="00AE3A72" w:rsidRPr="00272D1E" w:rsidRDefault="00AE3A72" w:rsidP="00272D1E">
      <w:pPr>
        <w:rPr>
          <w:rFonts w:eastAsia="MS Mincho"/>
          <w:bCs/>
          <w:kern w:val="2"/>
          <w:lang w:eastAsia="ja-JP"/>
        </w:rPr>
      </w:pPr>
      <w:r w:rsidRPr="00272D1E">
        <w:rPr>
          <w:b/>
          <w:lang w:eastAsia="ja-JP"/>
        </w:rPr>
        <w:t>Recommendations</w:t>
      </w:r>
      <w:r w:rsidR="00751367" w:rsidRPr="00272D1E">
        <w:rPr>
          <w:b/>
          <w:lang w:eastAsia="ja-JP"/>
        </w:rPr>
        <w:t>:</w:t>
      </w:r>
      <w:r w:rsidR="008E75B9">
        <w:rPr>
          <w:lang w:eastAsia="ja-JP"/>
        </w:rPr>
        <w:t>Users might want to decide to include</w:t>
      </w:r>
      <w:r w:rsidR="00751367" w:rsidRPr="00272D1E" w:rsidDel="0028045F">
        <w:rPr>
          <w:lang w:eastAsia="ja-JP"/>
        </w:rPr>
        <w:t xml:space="preserve"> designated </w:t>
      </w:r>
      <w:r w:rsidR="008E75B9">
        <w:rPr>
          <w:lang w:eastAsia="ja-JP"/>
        </w:rPr>
        <w:t xml:space="preserve">protected areasonly in their analyses. In that case </w:t>
      </w:r>
      <w:r w:rsidR="00751367" w:rsidRPr="00272D1E" w:rsidDel="0028045F">
        <w:rPr>
          <w:lang w:eastAsia="ja-JP"/>
        </w:rPr>
        <w:t>all sites where STATUS = ‘Proposed’</w:t>
      </w:r>
      <w:r w:rsidR="008E75B9">
        <w:rPr>
          <w:lang w:eastAsia="ja-JP"/>
        </w:rPr>
        <w:t xml:space="preserve">, ‘Established’, and </w:t>
      </w:r>
      <w:r w:rsidR="00751367" w:rsidRPr="00272D1E">
        <w:rPr>
          <w:lang w:eastAsia="ja-JP"/>
        </w:rPr>
        <w:t>‘Not Reported’</w:t>
      </w:r>
      <w:r w:rsidR="008E75B9">
        <w:rPr>
          <w:lang w:eastAsia="ja-JP"/>
        </w:rPr>
        <w:t xml:space="preserve"> should be removed</w:t>
      </w:r>
      <w:r w:rsidR="00751367" w:rsidRPr="00272D1E">
        <w:rPr>
          <w:lang w:eastAsia="ja-JP"/>
        </w:rPr>
        <w:t>. It is important to note that the removal of proposed sites may be excluding an important number of protected areas that might be delivering some conservation on the ground. These might still be identified as proposed because of the lag of reporting a change in status to the WDPA or because</w:t>
      </w:r>
      <w:r w:rsidR="001D50EE" w:rsidRPr="00272D1E">
        <w:rPr>
          <w:lang w:eastAsia="ja-JP"/>
        </w:rPr>
        <w:t xml:space="preserve"> it takes several years </w:t>
      </w:r>
      <w:r w:rsidR="00685E33">
        <w:rPr>
          <w:lang w:eastAsia="ja-JP"/>
        </w:rPr>
        <w:t>for</w:t>
      </w:r>
      <w:r w:rsidR="001D50EE" w:rsidRPr="00272D1E">
        <w:rPr>
          <w:lang w:eastAsia="ja-JP"/>
        </w:rPr>
        <w:t xml:space="preserve"> the</w:t>
      </w:r>
      <w:r w:rsidR="00751367" w:rsidRPr="00272D1E">
        <w:rPr>
          <w:lang w:eastAsia="ja-JP"/>
        </w:rPr>
        <w:t xml:space="preserve"> legal system of a country to designate a proposed protected area.</w:t>
      </w:r>
      <w:r w:rsidR="008E75B9">
        <w:rPr>
          <w:lang w:eastAsia="ja-JP"/>
        </w:rPr>
        <w:t xml:space="preserve">Similarly, ‘Established’ is only applied to sites reported as OECMs. </w:t>
      </w:r>
      <w:r w:rsidR="00E579FE" w:rsidRPr="00272D1E">
        <w:rPr>
          <w:lang w:eastAsia="ja-JP"/>
        </w:rPr>
        <w:t xml:space="preserve">In some specific cases </w:t>
      </w:r>
      <w:r w:rsidR="00E579FE">
        <w:rPr>
          <w:lang w:eastAsia="ja-JP"/>
        </w:rPr>
        <w:t xml:space="preserve">it </w:t>
      </w:r>
      <w:r w:rsidR="00E579FE" w:rsidRPr="00272D1E">
        <w:rPr>
          <w:lang w:eastAsia="ja-JP"/>
        </w:rPr>
        <w:t xml:space="preserve">might </w:t>
      </w:r>
      <w:r w:rsidR="00E579FE">
        <w:rPr>
          <w:lang w:eastAsia="ja-JP"/>
        </w:rPr>
        <w:t>be prudent to consider</w:t>
      </w:r>
      <w:r w:rsidR="00E579FE" w:rsidRPr="00272D1E" w:rsidDel="0028045F">
        <w:rPr>
          <w:lang w:eastAsia="ja-JP"/>
        </w:rPr>
        <w:t>‘Proposed’</w:t>
      </w:r>
      <w:r w:rsidR="008E75B9">
        <w:rPr>
          <w:lang w:eastAsia="ja-JP"/>
        </w:rPr>
        <w:t xml:space="preserve">and/or ‘Established’ </w:t>
      </w:r>
      <w:r w:rsidR="00E579FE" w:rsidRPr="00272D1E">
        <w:rPr>
          <w:lang w:eastAsia="ja-JP"/>
        </w:rPr>
        <w:t xml:space="preserve">protected areas in particular analyses. If this is done, it </w:t>
      </w:r>
      <w:r w:rsidR="00E579FE">
        <w:rPr>
          <w:lang w:eastAsia="ja-JP"/>
        </w:rPr>
        <w:t>should</w:t>
      </w:r>
      <w:r w:rsidR="00E579FE" w:rsidRPr="00272D1E">
        <w:rPr>
          <w:lang w:eastAsia="ja-JP"/>
        </w:rPr>
        <w:t xml:space="preserve"> be clearly stated in the methodology.</w:t>
      </w:r>
    </w:p>
    <w:p w:rsidR="00F82CF7" w:rsidRPr="00A72FE7" w:rsidRDefault="00576784">
      <w:pPr>
        <w:pStyle w:val="Heading3"/>
        <w:rPr>
          <w:rFonts w:asciiTheme="minorHAnsi" w:hAnsiTheme="minorHAnsi"/>
          <w:b w:val="0"/>
          <w:lang w:eastAsia="ja-JP"/>
        </w:rPr>
      </w:pPr>
      <w:bookmarkStart w:id="35" w:name="_Toc416775514"/>
      <w:r w:rsidRPr="00A72FE7">
        <w:rPr>
          <w:rFonts w:asciiTheme="minorHAnsi" w:hAnsiTheme="minorHAnsi"/>
          <w:lang w:eastAsia="ja-JP"/>
        </w:rPr>
        <w:t>4.</w:t>
      </w:r>
      <w:r w:rsidR="009B73E9">
        <w:rPr>
          <w:rFonts w:asciiTheme="minorHAnsi" w:hAnsiTheme="minorHAnsi"/>
          <w:lang w:eastAsia="ja-JP"/>
        </w:rPr>
        <w:t>5</w:t>
      </w:r>
      <w:r w:rsidRPr="00A72FE7">
        <w:rPr>
          <w:rFonts w:asciiTheme="minorHAnsi" w:hAnsiTheme="minorHAnsi"/>
          <w:lang w:eastAsia="ja-JP"/>
        </w:rPr>
        <w:t>.4.What the WDPA cannot not be used for</w:t>
      </w:r>
      <w:bookmarkEnd w:id="35"/>
    </w:p>
    <w:p w:rsidR="007E299F" w:rsidRDefault="007E299F" w:rsidP="00CF037F">
      <w:pPr>
        <w:autoSpaceDE w:val="0"/>
        <w:autoSpaceDN w:val="0"/>
        <w:adjustRightInd w:val="0"/>
        <w:spacing w:after="0"/>
        <w:jc w:val="both"/>
        <w:rPr>
          <w:rFonts w:cs="TimesNewRomanPS"/>
          <w:lang w:eastAsia="en-GB"/>
        </w:rPr>
      </w:pPr>
      <w:bookmarkStart w:id="36" w:name="_Toc346549606"/>
      <w:bookmarkStart w:id="37" w:name="_Toc346549686"/>
      <w:bookmarkStart w:id="38" w:name="_Toc346615394"/>
      <w:bookmarkStart w:id="39" w:name="_Toc346615653"/>
      <w:bookmarkStart w:id="40" w:name="_Toc346627457"/>
      <w:bookmarkStart w:id="41" w:name="_Toc346549611"/>
      <w:bookmarkStart w:id="42" w:name="_Toc346549691"/>
      <w:bookmarkStart w:id="43" w:name="_Toc346615399"/>
      <w:bookmarkStart w:id="44" w:name="_Toc346615658"/>
      <w:bookmarkStart w:id="45" w:name="_Toc346627462"/>
      <w:bookmarkStart w:id="46" w:name="_Toc346549621"/>
      <w:bookmarkStart w:id="47" w:name="_Toc346549701"/>
      <w:bookmarkStart w:id="48" w:name="_Toc346615403"/>
      <w:bookmarkStart w:id="49" w:name="_Toc346615662"/>
      <w:bookmarkStart w:id="50" w:name="_Toc346549624"/>
      <w:bookmarkStart w:id="51" w:name="_Toc346549704"/>
      <w:bookmarkStart w:id="52" w:name="_Toc346615407"/>
      <w:bookmarkStart w:id="53" w:name="_Toc346615665"/>
      <w:bookmarkStart w:id="54" w:name="_Toc346549627"/>
      <w:bookmarkStart w:id="55" w:name="_Toc346549707"/>
      <w:bookmarkStart w:id="56" w:name="_Toc346615410"/>
      <w:bookmarkStart w:id="57" w:name="_Toc346615668"/>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85A4C" w:rsidRDefault="008727E5" w:rsidP="00B47E4E">
      <w:pPr>
        <w:autoSpaceDE w:val="0"/>
        <w:autoSpaceDN w:val="0"/>
        <w:adjustRightInd w:val="0"/>
        <w:rPr>
          <w:rFonts w:cs="TimesNewRomanPS"/>
          <w:lang w:eastAsia="en-GB"/>
        </w:rPr>
        <w:sectPr w:rsidR="00585A4C" w:rsidSect="00A12F63">
          <w:headerReference w:type="default" r:id="rId52"/>
          <w:headerReference w:type="first" r:id="rId53"/>
          <w:footnotePr>
            <w:numStart w:val="2"/>
          </w:footnotePr>
          <w:pgSz w:w="11907" w:h="16839" w:code="9"/>
          <w:pgMar w:top="1440" w:right="1440" w:bottom="1440" w:left="1418" w:header="706" w:footer="706" w:gutter="0"/>
          <w:cols w:space="708"/>
          <w:titlePg/>
          <w:docGrid w:linePitch="360"/>
        </w:sectPr>
      </w:pPr>
      <w:r w:rsidRPr="00272D1E">
        <w:rPr>
          <w:rFonts w:cs="TimesNewRomanPS"/>
          <w:lang w:eastAsia="en-GB"/>
        </w:rPr>
        <w:t xml:space="preserve">The WDPA provides information about the location, area, designation type, and governance system of </w:t>
      </w:r>
      <w:r w:rsidR="0086363F">
        <w:rPr>
          <w:rFonts w:cs="TimesNewRomanPS"/>
          <w:lang w:eastAsia="en-GB"/>
        </w:rPr>
        <w:t>conservation</w:t>
      </w:r>
      <w:r w:rsidRPr="00272D1E">
        <w:rPr>
          <w:rFonts w:cs="TimesNewRomanPS"/>
          <w:lang w:eastAsia="en-GB"/>
        </w:rPr>
        <w:t xml:space="preserve"> areas of the world among other </w:t>
      </w:r>
      <w:r w:rsidR="00794E93">
        <w:rPr>
          <w:rFonts w:cs="TimesNewRomanPS"/>
          <w:lang w:eastAsia="en-GB"/>
        </w:rPr>
        <w:t>associated tabular data</w:t>
      </w:r>
      <w:r w:rsidRPr="00272D1E">
        <w:rPr>
          <w:rFonts w:cs="TimesNewRomanPS"/>
          <w:lang w:eastAsia="en-GB"/>
        </w:rPr>
        <w:t xml:space="preserve">. </w:t>
      </w:r>
      <w:r w:rsidR="00794E93">
        <w:rPr>
          <w:rFonts w:cs="TimesNewRomanPS"/>
          <w:lang w:eastAsia="en-GB"/>
        </w:rPr>
        <w:t xml:space="preserve">The dataset has proved to be important to inform conservation planning exercises and tracking progress towards biodiversity targets at a global and regional level. </w:t>
      </w:r>
      <w:r w:rsidRPr="00272D1E">
        <w:rPr>
          <w:rFonts w:cs="TimesNewRomanPS"/>
          <w:lang w:eastAsia="en-GB"/>
        </w:rPr>
        <w:t xml:space="preserve">However, </w:t>
      </w:r>
      <w:r w:rsidR="004C5142" w:rsidRPr="00272D1E">
        <w:rPr>
          <w:rFonts w:cs="TimesNewRomanPS"/>
          <w:lang w:eastAsia="en-GB"/>
        </w:rPr>
        <w:t>unless combined with other types of data</w:t>
      </w:r>
      <w:r w:rsidR="00794E93">
        <w:rPr>
          <w:rFonts w:cs="TimesNewRomanPS"/>
          <w:lang w:eastAsia="en-GB"/>
        </w:rPr>
        <w:t>with ecological, physical, or social information</w:t>
      </w:r>
      <w:r w:rsidR="004C5142" w:rsidRPr="00272D1E">
        <w:rPr>
          <w:rFonts w:cs="TimesNewRomanPS"/>
          <w:lang w:eastAsia="en-GB"/>
        </w:rPr>
        <w:t>, the WDPA</w:t>
      </w:r>
      <w:r w:rsidR="00A1307C">
        <w:rPr>
          <w:rFonts w:cs="TimesNewRomanPS"/>
          <w:lang w:eastAsia="en-GB"/>
        </w:rPr>
        <w:t xml:space="preserve">by itself </w:t>
      </w:r>
      <w:r w:rsidR="004C5142" w:rsidRPr="00272D1E">
        <w:rPr>
          <w:rFonts w:cs="TimesNewRomanPS"/>
          <w:lang w:eastAsia="en-GB"/>
        </w:rPr>
        <w:t>will not provide answers to s</w:t>
      </w:r>
      <w:r w:rsidRPr="00272D1E">
        <w:rPr>
          <w:rFonts w:cs="TimesNewRomanPS"/>
          <w:lang w:eastAsia="en-GB"/>
        </w:rPr>
        <w:t xml:space="preserve">ome </w:t>
      </w:r>
      <w:r w:rsidR="00697CED" w:rsidRPr="00272D1E">
        <w:rPr>
          <w:rFonts w:cs="TimesNewRomanPS"/>
          <w:lang w:eastAsia="en-GB"/>
        </w:rPr>
        <w:t xml:space="preserve">other </w:t>
      </w:r>
      <w:r w:rsidRPr="00272D1E">
        <w:rPr>
          <w:rFonts w:cs="TimesNewRomanPS"/>
          <w:lang w:eastAsia="en-GB"/>
        </w:rPr>
        <w:t>important conservation questions</w:t>
      </w:r>
      <w:r w:rsidR="004C5142" w:rsidRPr="00272D1E">
        <w:rPr>
          <w:rFonts w:cs="TimesNewRomanPS"/>
          <w:lang w:eastAsia="en-GB"/>
        </w:rPr>
        <w:t>.For example, t</w:t>
      </w:r>
      <w:r w:rsidRPr="00272D1E">
        <w:rPr>
          <w:rFonts w:cs="TimesNewRomanPS"/>
          <w:lang w:eastAsia="en-GB"/>
        </w:rPr>
        <w:t xml:space="preserve">he </w:t>
      </w:r>
      <w:r w:rsidR="004C5142" w:rsidRPr="00272D1E">
        <w:rPr>
          <w:rFonts w:cs="TimesNewRomanPS"/>
          <w:lang w:eastAsia="en-GB"/>
        </w:rPr>
        <w:t>WDPA</w:t>
      </w:r>
      <w:r w:rsidRPr="00272D1E">
        <w:rPr>
          <w:rFonts w:cs="TimesNewRomanPS"/>
          <w:lang w:eastAsia="en-GB"/>
        </w:rPr>
        <w:t xml:space="preserve"> does not provide information onhow well managed protected areas areand/or </w:t>
      </w:r>
      <w:r w:rsidR="00576784" w:rsidRPr="00272D1E">
        <w:rPr>
          <w:rFonts w:cs="TimesNewRomanPS"/>
          <w:lang w:eastAsia="en-GB"/>
        </w:rPr>
        <w:t xml:space="preserve">whether biodiversity within a given protected area is </w:t>
      </w:r>
      <w:r w:rsidR="0086363F">
        <w:rPr>
          <w:rFonts w:cs="TimesNewRomanPS"/>
          <w:lang w:eastAsia="en-GB"/>
        </w:rPr>
        <w:t xml:space="preserve">being </w:t>
      </w:r>
      <w:r w:rsidR="00576784" w:rsidRPr="00272D1E">
        <w:rPr>
          <w:rFonts w:cs="TimesNewRomanPS"/>
          <w:lang w:eastAsia="en-GB"/>
        </w:rPr>
        <w:t>effectively protected.</w:t>
      </w:r>
      <w:r w:rsidR="00794E93" w:rsidRPr="00794E93">
        <w:rPr>
          <w:rFonts w:cs="TimesNewRomanPS"/>
          <w:lang w:eastAsia="en-GB"/>
        </w:rPr>
        <w:t xml:space="preserve">The </w:t>
      </w:r>
      <w:r w:rsidR="00A1307C">
        <w:rPr>
          <w:rFonts w:cs="TimesNewRomanPS"/>
          <w:lang w:eastAsia="en-GB"/>
        </w:rPr>
        <w:t>Global database on P</w:t>
      </w:r>
      <w:r w:rsidR="00685E33">
        <w:rPr>
          <w:rFonts w:cs="TimesNewRomanPS"/>
          <w:lang w:eastAsia="en-GB"/>
        </w:rPr>
        <w:t>rotecte</w:t>
      </w:r>
      <w:r w:rsidR="00A1307C">
        <w:rPr>
          <w:rFonts w:cs="TimesNewRomanPS"/>
          <w:lang w:eastAsia="en-GB"/>
        </w:rPr>
        <w:t>d Area Management Effectiveness (</w:t>
      </w:r>
      <w:r w:rsidR="00A1307C" w:rsidRPr="00794E93">
        <w:rPr>
          <w:rFonts w:cs="TimesNewRomanPS"/>
          <w:lang w:eastAsia="en-GB"/>
        </w:rPr>
        <w:t>GD-PAME</w:t>
      </w:r>
      <w:r w:rsidR="00A1307C">
        <w:rPr>
          <w:rFonts w:cs="TimesNewRomanPS"/>
          <w:lang w:eastAsia="en-GB"/>
        </w:rPr>
        <w:t>)</w:t>
      </w:r>
      <w:r w:rsidR="00794E93">
        <w:rPr>
          <w:rFonts w:cs="TimesNewRomanPS"/>
          <w:lang w:eastAsia="en-GB"/>
        </w:rPr>
        <w:t>stores</w:t>
      </w:r>
      <w:r w:rsidR="00794E93" w:rsidRPr="00794E93">
        <w:rPr>
          <w:rFonts w:cs="TimesNewRomanPS"/>
          <w:lang w:eastAsia="en-GB"/>
        </w:rPr>
        <w:t xml:space="preserve"> methodologies and associated indicators designed to assess protected area management effectiveness</w:t>
      </w:r>
      <w:r w:rsidR="00A1307C">
        <w:rPr>
          <w:rFonts w:cs="TimesNewRomanPS"/>
          <w:lang w:eastAsia="en-GB"/>
        </w:rPr>
        <w:t xml:space="preserve">. </w:t>
      </w:r>
      <w:r w:rsidR="00CF037F" w:rsidRPr="00794E93">
        <w:rPr>
          <w:rFonts w:cs="TimesNewRomanPS"/>
          <w:lang w:eastAsia="en-GB"/>
        </w:rPr>
        <w:t xml:space="preserve">The GD-PAME </w:t>
      </w:r>
      <w:r w:rsidR="00CF037F">
        <w:rPr>
          <w:rFonts w:cs="TimesNewRomanPS"/>
          <w:lang w:eastAsia="en-GB"/>
        </w:rPr>
        <w:t xml:space="preserve">is </w:t>
      </w:r>
      <w:r w:rsidR="00CF037F" w:rsidRPr="00794E93">
        <w:rPr>
          <w:rFonts w:cs="TimesNewRomanPS"/>
          <w:lang w:eastAsia="en-GB"/>
        </w:rPr>
        <w:t>linked to the World Dat</w:t>
      </w:r>
      <w:r w:rsidR="00CF037F">
        <w:rPr>
          <w:rFonts w:cs="TimesNewRomanPS"/>
          <w:lang w:eastAsia="en-GB"/>
        </w:rPr>
        <w:t>abase on Protected A</w:t>
      </w:r>
      <w:r w:rsidR="00A1307C">
        <w:rPr>
          <w:rFonts w:cs="TimesNewRomanPS"/>
          <w:lang w:eastAsia="en-GB"/>
        </w:rPr>
        <w:t xml:space="preserve">reas (WDPA) through the WDPA ID. By linking both databases, the area of protected areas assessed under </w:t>
      </w:r>
      <w:r w:rsidR="00A1307C" w:rsidRPr="00794E93">
        <w:rPr>
          <w:rFonts w:cs="TimesNewRomanPS"/>
          <w:lang w:eastAsia="en-GB"/>
        </w:rPr>
        <w:t>GD-PAME</w:t>
      </w:r>
      <w:r w:rsidR="00A1307C">
        <w:rPr>
          <w:rFonts w:cs="TimesNewRomanPS"/>
          <w:lang w:eastAsia="en-GB"/>
        </w:rPr>
        <w:t xml:space="preserve"> and therefore progress toward meeting global targets for Protected Area Management Effectiveness can be evaluated (</w:t>
      </w:r>
      <w:r w:rsidR="00B935F2">
        <w:rPr>
          <w:rFonts w:cs="TimesNewRomanPS"/>
          <w:lang w:eastAsia="en-GB"/>
        </w:rPr>
        <w:t>See</w:t>
      </w:r>
      <w:r w:rsidR="00A1307C">
        <w:rPr>
          <w:rFonts w:cs="TimesNewRomanPS"/>
          <w:lang w:eastAsia="en-GB"/>
        </w:rPr>
        <w:t xml:space="preserve"> Coad et al. 2013).</w:t>
      </w:r>
    </w:p>
    <w:p w:rsidR="0066434A" w:rsidRPr="0066434A" w:rsidRDefault="00585A4C" w:rsidP="0066434A">
      <w:pPr>
        <w:pStyle w:val="Heading1"/>
      </w:pPr>
      <w:bookmarkStart w:id="58" w:name="_Toc416775515"/>
      <w:r w:rsidRPr="000B7D27">
        <w:t>References</w:t>
      </w:r>
      <w:bookmarkEnd w:id="58"/>
    </w:p>
    <w:p w:rsidR="000B6C9A" w:rsidRDefault="000B6C9A" w:rsidP="000E4EB7">
      <w:pPr>
        <w:ind w:hanging="284"/>
        <w:rPr>
          <w:rFonts w:cs="TimesNewRomanPS"/>
          <w:lang w:eastAsia="en-GB"/>
        </w:rPr>
      </w:pPr>
    </w:p>
    <w:p w:rsidR="000E4EB7" w:rsidRPr="000E4EB7" w:rsidRDefault="000E4EB7" w:rsidP="000E4EB7">
      <w:pPr>
        <w:ind w:hanging="284"/>
        <w:rPr>
          <w:rFonts w:cs="TimesNewRomanPS"/>
          <w:lang w:eastAsia="en-GB"/>
        </w:rPr>
      </w:pPr>
      <w:r w:rsidRPr="000E4EB7">
        <w:rPr>
          <w:rFonts w:cs="TimesNewRomanPS"/>
          <w:lang w:eastAsia="en-GB"/>
        </w:rPr>
        <w:t>Butchart, S.H.M. et al. (2015) ‘Shortfalls and solutions for meeting national and global protected area targets’, Conservation Letters.doi: 10.1111/conl.12158</w:t>
      </w:r>
    </w:p>
    <w:p w:rsidR="000E4EB7" w:rsidRPr="000E4EB7" w:rsidRDefault="000E4EB7" w:rsidP="000E4EB7">
      <w:pPr>
        <w:ind w:hanging="284"/>
        <w:rPr>
          <w:rFonts w:cs="TimesNewRomanPS"/>
          <w:lang w:eastAsia="en-GB"/>
        </w:rPr>
      </w:pPr>
      <w:r w:rsidRPr="000E4EB7">
        <w:rPr>
          <w:rFonts w:cs="TimesNewRomanPS"/>
          <w:lang w:eastAsia="en-GB"/>
        </w:rPr>
        <w:t>Borrini-Feyerabend, G. et al. (2013) Governance of protected areas: from understanding to action. Best Practice Protected Area Guidelines Series No. 20. Gland, Switzerland: IUCN</w:t>
      </w:r>
    </w:p>
    <w:p w:rsidR="000E4EB7" w:rsidRPr="000E4EB7" w:rsidRDefault="000E4EB7" w:rsidP="000E4EB7">
      <w:pPr>
        <w:ind w:hanging="284"/>
        <w:rPr>
          <w:rFonts w:cs="TimesNewRomanPS"/>
          <w:lang w:eastAsia="en-GB"/>
        </w:rPr>
      </w:pPr>
      <w:r w:rsidRPr="000E4EB7">
        <w:rPr>
          <w:rFonts w:cs="TimesNewRomanPS"/>
          <w:lang w:eastAsia="en-GB"/>
        </w:rPr>
        <w:t>Coad, L. et al. (2013) ‘Progress towards the CBD Protected Area Management Effectiveness targets’, PARKS 19(1): 13-24.</w:t>
      </w:r>
    </w:p>
    <w:p w:rsidR="000E4EB7" w:rsidRPr="000E4EB7" w:rsidRDefault="00D8401B" w:rsidP="000E4EB7">
      <w:pPr>
        <w:ind w:hanging="284"/>
        <w:rPr>
          <w:lang w:eastAsia="en-GB"/>
        </w:rPr>
      </w:pPr>
      <w:r w:rsidRPr="00D8401B">
        <w:rPr>
          <w:rFonts w:cs="TimesNewRomanPS"/>
          <w:lang w:val="es-ES" w:eastAsia="en-GB"/>
        </w:rPr>
        <w:t xml:space="preserve">CBD (2010) I. Montreal, Canada: CBD. </w:t>
      </w:r>
      <w:r w:rsidR="000E4EB7" w:rsidRPr="000E4EB7">
        <w:rPr>
          <w:rFonts w:cs="TimesNewRomanPS"/>
          <w:lang w:eastAsia="en-GB"/>
        </w:rPr>
        <w:t xml:space="preserve">Available at: </w:t>
      </w:r>
      <w:hyperlink r:id="rId54" w:history="1">
        <w:r w:rsidR="000E4EB7" w:rsidRPr="000E4EB7">
          <w:rPr>
            <w:rStyle w:val="Hyperlink"/>
            <w:rFonts w:cs="TimesNewRomanPS"/>
            <w:lang w:eastAsia="en-GB"/>
          </w:rPr>
          <w:t>http://www.cbd.int/sp</w:t>
        </w:r>
      </w:hyperlink>
    </w:p>
    <w:p w:rsidR="000E4EB7" w:rsidRPr="000E4EB7" w:rsidRDefault="000E4EB7" w:rsidP="000E4EB7">
      <w:pPr>
        <w:ind w:hanging="284"/>
        <w:rPr>
          <w:rFonts w:cs="TimesNewRomanPS"/>
          <w:lang w:eastAsia="en-GB"/>
        </w:rPr>
      </w:pPr>
      <w:r w:rsidRPr="000E4EB7">
        <w:rPr>
          <w:lang w:eastAsia="en-GB"/>
        </w:rPr>
        <w:t>Deguigne</w:t>
      </w:r>
      <w:r w:rsidRPr="000E4EB7">
        <w:rPr>
          <w:rFonts w:cs="TimesNewRomanPS"/>
          <w:lang w:eastAsia="en-GB"/>
        </w:rPr>
        <w:t>t, M. et al. (2014) 2014 United Nations List of Protected Areas. Cambridge, UK: UNEP-WCMC.</w:t>
      </w:r>
    </w:p>
    <w:p w:rsidR="000E4EB7" w:rsidRPr="000E4EB7" w:rsidRDefault="000E4EB7" w:rsidP="000E4EB7">
      <w:pPr>
        <w:ind w:hanging="284"/>
        <w:rPr>
          <w:rFonts w:cs="TimesNewRomanPS"/>
          <w:lang w:eastAsia="en-GB"/>
        </w:rPr>
      </w:pPr>
      <w:r w:rsidRPr="000E4EB7">
        <w:rPr>
          <w:rFonts w:cs="TimesNewRomanPS"/>
          <w:lang w:eastAsia="en-GB"/>
        </w:rPr>
        <w:t>Dudley, N. (ed.) (2008) Guidelines for applying protected area management categories. Gland, Switzerland: IUCN.</w:t>
      </w:r>
    </w:p>
    <w:p w:rsidR="000E4EB7" w:rsidRPr="000E4EB7" w:rsidRDefault="000E4EB7" w:rsidP="000E4EB7">
      <w:pPr>
        <w:ind w:hanging="284"/>
        <w:rPr>
          <w:rFonts w:cs="TimesNewRomanPS"/>
          <w:lang w:eastAsia="en-GB"/>
        </w:rPr>
      </w:pPr>
      <w:r w:rsidRPr="000E4EB7">
        <w:rPr>
          <w:rFonts w:cs="TimesNewRomanPS"/>
          <w:lang w:eastAsia="en-GB"/>
        </w:rPr>
        <w:t>Juffe-Bignoli, D. et al. (2014a)</w:t>
      </w:r>
      <w:r>
        <w:rPr>
          <w:rFonts w:cs="TimesNewRomanPS"/>
          <w:lang w:eastAsia="en-GB"/>
        </w:rPr>
        <w:t xml:space="preserve">.Protected Planet Report 2014. </w:t>
      </w:r>
      <w:r w:rsidRPr="000E4EB7">
        <w:rPr>
          <w:rFonts w:cs="TimesNewRomanPS"/>
          <w:lang w:eastAsia="en-GB"/>
        </w:rPr>
        <w:t>Cambridge, UK: UNEP-WCMC.</w:t>
      </w:r>
    </w:p>
    <w:p w:rsidR="000E4EB7" w:rsidRDefault="000E4EB7" w:rsidP="000E4EB7">
      <w:pPr>
        <w:ind w:hanging="284"/>
        <w:rPr>
          <w:rFonts w:cs="TimesNewRomanPS"/>
          <w:lang w:eastAsia="en-GB"/>
        </w:rPr>
      </w:pPr>
      <w:r w:rsidRPr="000E4EB7">
        <w:rPr>
          <w:rFonts w:cs="TimesNewRomanPS"/>
          <w:lang w:eastAsia="en-GB"/>
        </w:rPr>
        <w:t>Juffe-Bignoli, D. et al. (2014b)</w:t>
      </w:r>
      <w:r>
        <w:rPr>
          <w:rFonts w:cs="TimesNewRomanPS"/>
          <w:lang w:eastAsia="en-GB"/>
        </w:rPr>
        <w:t xml:space="preserve">. </w:t>
      </w:r>
      <w:r w:rsidRPr="000E4EB7">
        <w:rPr>
          <w:rFonts w:cs="TimesNewRomanPS"/>
          <w:lang w:eastAsia="en-GB"/>
        </w:rPr>
        <w:t>Asia Protected Planet Report 2014. Cambridge, UK: UNEP-WCMC.</w:t>
      </w:r>
    </w:p>
    <w:p w:rsidR="000E4EB7" w:rsidRPr="000E4EB7" w:rsidRDefault="000E4EB7" w:rsidP="000E4EB7">
      <w:pPr>
        <w:spacing w:line="200" w:lineRule="exact"/>
        <w:ind w:hanging="284"/>
        <w:rPr>
          <w:rFonts w:cs="TimesNewRomanPS"/>
          <w:lang w:eastAsia="en-GB"/>
        </w:rPr>
      </w:pPr>
      <w:r w:rsidRPr="000E4EB7">
        <w:rPr>
          <w:rFonts w:cs="TimesNewRomanPS"/>
          <w:lang w:eastAsia="en-GB"/>
        </w:rPr>
        <w:t xml:space="preserve">Lopoukhine, N. and de Souza Dias, F. (2012) ‘What does Target 11 really mean?’, PARKS 18: 5-8. </w:t>
      </w:r>
    </w:p>
    <w:p w:rsidR="000E4EB7" w:rsidRDefault="000E4EB7" w:rsidP="000E4EB7">
      <w:pPr>
        <w:ind w:hanging="284"/>
        <w:rPr>
          <w:rFonts w:cs="TimesNewRomanPS"/>
          <w:lang w:eastAsia="en-GB"/>
        </w:rPr>
      </w:pPr>
      <w:r w:rsidRPr="000E4EB7">
        <w:rPr>
          <w:rFonts w:cs="TimesNewRomanPS"/>
          <w:lang w:eastAsia="en-GB"/>
        </w:rPr>
        <w:t>Thomas, H.L. et al. (2014) ‘Evaluating official marine protected area coverage for Aichi Target 11: the data and methods that define our Progress’, Aquatic Conservation: Marine and Freshwater Ecosystems 24 (2).</w:t>
      </w:r>
    </w:p>
    <w:p w:rsidR="005715BF" w:rsidRPr="005715BF" w:rsidRDefault="005715BF" w:rsidP="00F2286E">
      <w:pPr>
        <w:ind w:hanging="284"/>
        <w:rPr>
          <w:rFonts w:cs="TimesNewRomanPS"/>
          <w:lang w:eastAsia="en-GB"/>
        </w:rPr>
      </w:pPr>
      <w:r w:rsidRPr="005715BF">
        <w:rPr>
          <w:rFonts w:cs="TimesNewRomanPS"/>
          <w:lang w:eastAsia="en-GB"/>
        </w:rPr>
        <w:t>Venter, O. et al. (2014) ‘Targeting global protected area expansion for imperiled biodiversity’, PLoS Biology 12(6): e1001891.</w:t>
      </w:r>
    </w:p>
    <w:p w:rsidR="0066434A" w:rsidRPr="000E4EB7" w:rsidRDefault="00D8401B" w:rsidP="000E4EB7">
      <w:pPr>
        <w:ind w:hanging="284"/>
        <w:rPr>
          <w:rFonts w:cs="TimesNewRomanPS"/>
          <w:lang w:eastAsia="en-GB"/>
        </w:rPr>
        <w:sectPr w:rsidR="0066434A" w:rsidRPr="000E4EB7" w:rsidSect="00A12F63">
          <w:footnotePr>
            <w:numStart w:val="2"/>
          </w:footnotePr>
          <w:pgSz w:w="11907" w:h="16839" w:code="9"/>
          <w:pgMar w:top="1440" w:right="1440" w:bottom="1440" w:left="1418" w:header="706" w:footer="706" w:gutter="0"/>
          <w:cols w:space="708"/>
          <w:titlePg/>
          <w:docGrid w:linePitch="360"/>
        </w:sectPr>
      </w:pPr>
      <w:r w:rsidRPr="00D8401B">
        <w:rPr>
          <w:rFonts w:cs="TimesNewRomanPS"/>
          <w:lang w:val="es-ES" w:eastAsia="en-GB"/>
        </w:rPr>
        <w:t>Visconti, P., Di Marco, M., Álvarez-Romero, J.G. </w:t>
      </w:r>
      <w:r w:rsidRPr="00D8401B">
        <w:rPr>
          <w:rFonts w:cs="TimesNewRomanPS"/>
          <w:i/>
          <w:iCs/>
          <w:lang w:val="es-ES" w:eastAsia="en-GB"/>
        </w:rPr>
        <w:t>et al</w:t>
      </w:r>
      <w:r w:rsidRPr="00D8401B">
        <w:rPr>
          <w:rFonts w:cs="TimesNewRomanPS"/>
          <w:lang w:val="es-ES" w:eastAsia="en-GB"/>
        </w:rPr>
        <w:t xml:space="preserve">. </w:t>
      </w:r>
      <w:r w:rsidR="000E4EB7" w:rsidRPr="000E4EB7">
        <w:rPr>
          <w:rFonts w:cs="TimesNewRomanPS"/>
          <w:lang w:eastAsia="en-GB"/>
        </w:rPr>
        <w:t>(2013). Effects of errors and gaps in spatial data sets on assessment of</w:t>
      </w:r>
      <w:r w:rsidR="000B7D27">
        <w:rPr>
          <w:rFonts w:cs="TimesNewRomanPS"/>
          <w:lang w:eastAsia="en-GB"/>
        </w:rPr>
        <w:t xml:space="preserve"> conservation progress. Conservation Biology</w:t>
      </w:r>
      <w:r w:rsidR="005715BF">
        <w:rPr>
          <w:rFonts w:cs="TimesNewRomanPS"/>
          <w:lang w:eastAsia="en-GB"/>
        </w:rPr>
        <w:t xml:space="preserve"> (27):</w:t>
      </w:r>
      <w:r w:rsidR="000E4EB7" w:rsidRPr="000E4EB7">
        <w:rPr>
          <w:rFonts w:cs="TimesNewRomanPS"/>
          <w:lang w:eastAsia="en-GB"/>
        </w:rPr>
        <w:t> 1000-1010.</w:t>
      </w:r>
    </w:p>
    <w:p w:rsidR="00F82CF7" w:rsidRDefault="00576784" w:rsidP="0084097A">
      <w:pPr>
        <w:pStyle w:val="Heading1"/>
        <w:jc w:val="center"/>
        <w:rPr>
          <w:rFonts w:eastAsia="SimSun"/>
        </w:rPr>
      </w:pPr>
      <w:bookmarkStart w:id="59" w:name="_Toc416775516"/>
      <w:r w:rsidRPr="00576784">
        <w:rPr>
          <w:rFonts w:eastAsia="SimSun"/>
        </w:rPr>
        <w:t xml:space="preserve">Appendix 1 WDPA </w:t>
      </w:r>
      <w:r w:rsidR="00B74520">
        <w:rPr>
          <w:rFonts w:eastAsia="SimSun"/>
        </w:rPr>
        <w:t xml:space="preserve">attributes </w:t>
      </w:r>
      <w:r w:rsidR="00EC5AAD">
        <w:rPr>
          <w:rFonts w:eastAsia="SimSun"/>
        </w:rPr>
        <w:t xml:space="preserve">and source table </w:t>
      </w:r>
      <w:r w:rsidR="00074DC3">
        <w:rPr>
          <w:rFonts w:eastAsia="SimSun"/>
        </w:rPr>
        <w:t>description</w:t>
      </w:r>
      <w:bookmarkEnd w:id="59"/>
    </w:p>
    <w:p w:rsidR="0084097A" w:rsidRDefault="0084097A" w:rsidP="00141B4E">
      <w:pPr>
        <w:pStyle w:val="Caption"/>
        <w:keepNext/>
        <w:spacing w:after="0"/>
        <w:rPr>
          <w:rFonts w:ascii="Calibri" w:hAnsi="Calibri"/>
          <w:color w:val="auto"/>
          <w:sz w:val="21"/>
          <w:highlight w:val="yellow"/>
        </w:rPr>
      </w:pPr>
    </w:p>
    <w:p w:rsidR="005725F3" w:rsidRDefault="005725F3" w:rsidP="005725F3">
      <w:pPr>
        <w:rPr>
          <w:lang w:eastAsia="ja-JP"/>
        </w:rPr>
      </w:pPr>
      <w:r>
        <w:rPr>
          <w:lang w:eastAsia="ja-JP"/>
        </w:rPr>
        <w:t xml:space="preserve">This </w:t>
      </w:r>
      <w:r w:rsidR="002D35B8">
        <w:rPr>
          <w:lang w:eastAsia="ja-JP"/>
        </w:rPr>
        <w:t>Appendix explains in detail</w:t>
      </w:r>
      <w:r>
        <w:rPr>
          <w:lang w:eastAsia="ja-JP"/>
        </w:rPr>
        <w:t xml:space="preserve"> each of the attributes used in the WDPA and in the WDPA source table. </w:t>
      </w:r>
      <w:r w:rsidR="00EC5AAD">
        <w:rPr>
          <w:lang w:eastAsia="ja-JP"/>
        </w:rPr>
        <w:t xml:space="preserve">Attributes introduced since March 2015 are labelled as </w:t>
      </w:r>
      <w:r w:rsidR="00EC5AAD" w:rsidRPr="006C63AC">
        <w:rPr>
          <w:rFonts w:cs="Calibri"/>
          <w:b/>
          <w:noProof/>
          <w:color w:val="FF0000"/>
          <w:szCs w:val="24"/>
          <w:lang w:eastAsia="en-GB"/>
        </w:rPr>
        <w:t>NEW FIELD</w:t>
      </w:r>
      <w:r w:rsidR="00EC5AAD" w:rsidRPr="00EC5AAD">
        <w:rPr>
          <w:rFonts w:cs="Calibri"/>
          <w:b/>
          <w:noProof/>
          <w:szCs w:val="24"/>
          <w:lang w:eastAsia="en-GB"/>
        </w:rPr>
        <w:t>.</w:t>
      </w:r>
    </w:p>
    <w:p w:rsidR="00992ED1" w:rsidRPr="009A5B1B" w:rsidRDefault="005725F3" w:rsidP="00992ED1">
      <w:pPr>
        <w:spacing w:after="0"/>
        <w:rPr>
          <w:rFonts w:asciiTheme="majorHAnsi" w:eastAsiaTheme="majorEastAsia" w:hAnsiTheme="majorHAnsi" w:cstheme="majorBidi"/>
          <w:b/>
          <w:bCs/>
          <w:color w:val="4F81BD" w:themeColor="accent1"/>
          <w:sz w:val="32"/>
          <w:szCs w:val="32"/>
          <w:lang w:eastAsia="ja-JP"/>
        </w:rPr>
      </w:pPr>
      <w:r w:rsidRPr="009A5B1B">
        <w:rPr>
          <w:rFonts w:asciiTheme="majorHAnsi" w:eastAsiaTheme="majorEastAsia" w:hAnsiTheme="majorHAnsi" w:cstheme="majorBidi"/>
          <w:b/>
          <w:bCs/>
          <w:color w:val="4F81BD" w:themeColor="accent1"/>
          <w:sz w:val="32"/>
          <w:szCs w:val="32"/>
          <w:lang w:eastAsia="ja-JP"/>
        </w:rPr>
        <w:t>WDPA attributes</w:t>
      </w:r>
    </w:p>
    <w:p w:rsidR="00992ED1" w:rsidRPr="00633081" w:rsidRDefault="00992ED1" w:rsidP="00992ED1">
      <w:pPr>
        <w:pStyle w:val="ListParagraph"/>
        <w:numPr>
          <w:ilvl w:val="0"/>
          <w:numId w:val="1"/>
        </w:numPr>
        <w:rPr>
          <w:b/>
          <w:lang w:eastAsia="ja-JP"/>
        </w:rPr>
      </w:pPr>
      <w:r w:rsidRPr="00633081">
        <w:rPr>
          <w:b/>
          <w:lang w:eastAsia="ja-JP"/>
        </w:rPr>
        <w:t>WDPA ID</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Field name: </w:t>
      </w:r>
      <w:r w:rsidRPr="00633081">
        <w:rPr>
          <w:rFonts w:cs="Calibri"/>
          <w:sz w:val="20"/>
          <w:szCs w:val="20"/>
          <w:lang w:eastAsia="ja-JP"/>
        </w:rPr>
        <w:t>WDPA_ID</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Level of requirement: </w:t>
      </w:r>
      <w:r w:rsidRPr="00633081">
        <w:rPr>
          <w:rFonts w:cs="Calibri"/>
          <w:sz w:val="20"/>
          <w:szCs w:val="20"/>
          <w:lang w:eastAsia="ja-JP"/>
        </w:rPr>
        <w:t>Minimum</w:t>
      </w:r>
    </w:p>
    <w:p w:rsidR="00992ED1" w:rsidRDefault="00992ED1" w:rsidP="00992ED1">
      <w:pPr>
        <w:autoSpaceDE w:val="0"/>
        <w:spacing w:after="0" w:line="240" w:lineRule="auto"/>
        <w:jc w:val="both"/>
        <w:rPr>
          <w:rFonts w:cs="Calibri"/>
          <w:sz w:val="20"/>
          <w:szCs w:val="20"/>
          <w:lang w:eastAsia="ja-JP"/>
        </w:rPr>
      </w:pPr>
      <w:r w:rsidRPr="00633081">
        <w:rPr>
          <w:rFonts w:cs="Calibri"/>
          <w:b/>
          <w:sz w:val="20"/>
          <w:szCs w:val="20"/>
          <w:lang w:eastAsia="ja-JP"/>
        </w:rPr>
        <w:t xml:space="preserve">Provided by: </w:t>
      </w:r>
      <w:r w:rsidRPr="00633081">
        <w:rPr>
          <w:rFonts w:cs="Calibri"/>
          <w:sz w:val="20"/>
          <w:szCs w:val="20"/>
          <w:lang w:eastAsia="ja-JP"/>
        </w:rPr>
        <w:t>UNEP-WCMC</w:t>
      </w:r>
    </w:p>
    <w:p w:rsidR="00D83AB5" w:rsidRPr="00633081" w:rsidRDefault="00D83AB5" w:rsidP="00992ED1">
      <w:pPr>
        <w:autoSpaceDE w:val="0"/>
        <w:spacing w:after="0" w:line="240" w:lineRule="auto"/>
        <w:jc w:val="both"/>
        <w:rPr>
          <w:rFonts w:cs="Calibri"/>
          <w:sz w:val="20"/>
          <w:szCs w:val="20"/>
          <w:lang w:eastAsia="ja-JP"/>
        </w:rPr>
      </w:pPr>
    </w:p>
    <w:tbl>
      <w:tblPr>
        <w:tblW w:w="0" w:type="auto"/>
        <w:tblCellMar>
          <w:top w:w="40" w:type="dxa"/>
          <w:left w:w="40" w:type="dxa"/>
          <w:bottom w:w="40" w:type="dxa"/>
          <w:right w:w="40" w:type="dxa"/>
        </w:tblCellMar>
        <w:tblLook w:val="0000" w:firstRow="0" w:lastRow="0" w:firstColumn="0" w:lastColumn="0" w:noHBand="0" w:noVBand="0"/>
      </w:tblPr>
      <w:tblGrid>
        <w:gridCol w:w="1914"/>
        <w:gridCol w:w="7217"/>
      </w:tblGrid>
      <w:tr w:rsidR="00992ED1" w:rsidRPr="006F74E6" w:rsidTr="00D83AB5">
        <w:trPr>
          <w:trHeight w:val="219"/>
          <w:tblHeader/>
        </w:trPr>
        <w:tc>
          <w:tcPr>
            <w:tcW w:w="1914" w:type="dxa"/>
            <w:tcBorders>
              <w:top w:val="single" w:sz="8" w:space="0" w:color="000000"/>
              <w:left w:val="single" w:sz="8" w:space="0" w:color="000000"/>
              <w:bottom w:val="single" w:sz="8" w:space="0" w:color="000000"/>
            </w:tcBorders>
            <w:shd w:val="clear" w:color="auto" w:fill="365F91"/>
            <w:vAlign w:val="center"/>
          </w:tcPr>
          <w:p w:rsidR="00992ED1" w:rsidRPr="00633081" w:rsidRDefault="00992ED1" w:rsidP="00D83AB5">
            <w:pPr>
              <w:snapToGrid w:val="0"/>
              <w:jc w:val="center"/>
              <w:rPr>
                <w:rFonts w:cs="Calibri"/>
                <w:b/>
                <w:bCs/>
                <w:color w:val="FFFFFF"/>
                <w:sz w:val="18"/>
                <w:szCs w:val="18"/>
                <w:lang w:eastAsia="ja-JP"/>
              </w:rPr>
            </w:pPr>
            <w:r w:rsidRPr="00633081">
              <w:rPr>
                <w:rFonts w:cs="Calibri"/>
                <w:b/>
                <w:bCs/>
                <w:color w:val="FFFFFF"/>
                <w:sz w:val="18"/>
                <w:szCs w:val="18"/>
                <w:lang w:eastAsia="ja-JP"/>
              </w:rPr>
              <w:t>Accepted Values</w:t>
            </w:r>
          </w:p>
        </w:tc>
        <w:tc>
          <w:tcPr>
            <w:tcW w:w="721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633081" w:rsidRDefault="00992ED1" w:rsidP="00D83AB5">
            <w:pPr>
              <w:snapToGrid w:val="0"/>
              <w:jc w:val="center"/>
              <w:rPr>
                <w:rFonts w:cs="Calibri"/>
                <w:b/>
                <w:bCs/>
                <w:color w:val="FFFFFF"/>
                <w:sz w:val="18"/>
                <w:szCs w:val="18"/>
                <w:lang w:eastAsia="ja-JP"/>
              </w:rPr>
            </w:pPr>
            <w:r w:rsidRPr="00633081">
              <w:rPr>
                <w:rFonts w:cs="Calibri"/>
                <w:b/>
                <w:bCs/>
                <w:color w:val="FFFFFF"/>
                <w:sz w:val="18"/>
                <w:szCs w:val="18"/>
                <w:lang w:eastAsia="ja-JP"/>
              </w:rPr>
              <w:t>Description</w:t>
            </w:r>
          </w:p>
        </w:tc>
      </w:tr>
      <w:tr w:rsidR="00992ED1" w:rsidRPr="00A218B4" w:rsidTr="00D83AB5">
        <w:trPr>
          <w:trHeight w:val="206"/>
        </w:trPr>
        <w:tc>
          <w:tcPr>
            <w:tcW w:w="1914" w:type="dxa"/>
            <w:tcBorders>
              <w:top w:val="single" w:sz="8" w:space="0" w:color="000000"/>
              <w:left w:val="single" w:sz="8" w:space="0" w:color="000000"/>
              <w:bottom w:val="single" w:sz="8" w:space="0" w:color="000000"/>
            </w:tcBorders>
            <w:vAlign w:val="center"/>
          </w:tcPr>
          <w:p w:rsidR="00992ED1" w:rsidRDefault="00992ED1" w:rsidP="00D83AB5">
            <w:pPr>
              <w:snapToGrid w:val="0"/>
              <w:jc w:val="center"/>
              <w:rPr>
                <w:rFonts w:cs="Calibri"/>
                <w:i/>
                <w:sz w:val="18"/>
                <w:szCs w:val="18"/>
                <w:lang w:eastAsia="ja-JP"/>
              </w:rPr>
            </w:pPr>
            <w:r w:rsidRPr="00A218B4">
              <w:rPr>
                <w:rFonts w:cs="Calibri"/>
                <w:i/>
                <w:sz w:val="18"/>
                <w:szCs w:val="18"/>
                <w:lang w:eastAsia="ja-JP"/>
              </w:rPr>
              <w:t xml:space="preserve">Number </w:t>
            </w:r>
            <w:r w:rsidR="005725F3">
              <w:rPr>
                <w:rFonts w:cs="Calibri"/>
                <w:i/>
                <w:sz w:val="18"/>
                <w:szCs w:val="18"/>
                <w:lang w:eastAsia="ja-JP"/>
              </w:rPr>
              <w:t>(Long Integer)</w:t>
            </w:r>
          </w:p>
          <w:p w:rsidR="005725F3" w:rsidRPr="00A218B4" w:rsidRDefault="005725F3" w:rsidP="00D83AB5">
            <w:pPr>
              <w:snapToGrid w:val="0"/>
              <w:jc w:val="center"/>
              <w:rPr>
                <w:rFonts w:cs="Calibri"/>
                <w:i/>
                <w:sz w:val="18"/>
                <w:szCs w:val="18"/>
                <w:lang w:eastAsia="ja-JP"/>
              </w:rPr>
            </w:pPr>
            <w:r>
              <w:rPr>
                <w:rFonts w:cs="Calibri"/>
                <w:i/>
                <w:sz w:val="18"/>
                <w:szCs w:val="18"/>
                <w:lang w:eastAsia="ja-JP"/>
              </w:rPr>
              <w:t>12 characters</w:t>
            </w:r>
          </w:p>
          <w:p w:rsidR="00992ED1" w:rsidRPr="00A218B4" w:rsidRDefault="00992ED1" w:rsidP="00D83AB5">
            <w:pPr>
              <w:snapToGrid w:val="0"/>
              <w:jc w:val="center"/>
              <w:rPr>
                <w:rFonts w:cs="Calibri"/>
                <w:i/>
                <w:sz w:val="18"/>
                <w:szCs w:val="18"/>
                <w:lang w:eastAsia="ja-JP"/>
              </w:rPr>
            </w:pPr>
            <w:r w:rsidRPr="00A218B4">
              <w:rPr>
                <w:rFonts w:cs="Calibri"/>
                <w:i/>
                <w:sz w:val="18"/>
                <w:szCs w:val="18"/>
                <w:lang w:eastAsia="ja-JP"/>
              </w:rPr>
              <w:t>The WDPA ID is generated by UNEP-WCMC.</w:t>
            </w:r>
          </w:p>
        </w:tc>
        <w:tc>
          <w:tcPr>
            <w:tcW w:w="7217" w:type="dxa"/>
            <w:tcBorders>
              <w:top w:val="single" w:sz="8" w:space="0" w:color="000000"/>
              <w:left w:val="single" w:sz="8" w:space="0" w:color="000000"/>
              <w:bottom w:val="single" w:sz="8" w:space="0" w:color="000000"/>
              <w:right w:val="single" w:sz="8" w:space="0" w:color="000000"/>
            </w:tcBorders>
            <w:vAlign w:val="center"/>
          </w:tcPr>
          <w:p w:rsidR="00992ED1" w:rsidRPr="00A218B4" w:rsidRDefault="00992ED1" w:rsidP="00D83AB5">
            <w:pPr>
              <w:rPr>
                <w:sz w:val="18"/>
                <w:szCs w:val="18"/>
                <w:lang w:eastAsia="ja-JP"/>
              </w:rPr>
            </w:pPr>
            <w:r w:rsidRPr="00A218B4">
              <w:rPr>
                <w:sz w:val="18"/>
                <w:szCs w:val="18"/>
                <w:lang w:eastAsia="ja-JP"/>
              </w:rPr>
              <w:t>The WDPA uses unique identification numbers to accurately track protected areas within the database over time. UNEP-WCMC assigns a WDPA ID to each new protected area at its first listing in the WDPA. The WDPA ID is a unique, persistent, globally unique identifier that is associated with the entity itself, made possible by a decree, gazette or other formal means of establishment. The WDPA ID is not unique to the geography of a protected area but to the designation of the protected area. There can be many overlapping forms of protection for any geographical area, and therefore there can be overlapping protected areas with different WDPA IDs. However there can be no other protected area with the same identifier. The WDPA ID remains unchanged throughout the life time of the protected areas.</w:t>
            </w:r>
          </w:p>
          <w:p w:rsidR="00992ED1" w:rsidRPr="00A218B4" w:rsidRDefault="00992ED1" w:rsidP="00D83AB5">
            <w:pPr>
              <w:rPr>
                <w:szCs w:val="24"/>
                <w:lang w:eastAsia="ja-JP"/>
              </w:rPr>
            </w:pPr>
            <w:r w:rsidRPr="00A218B4">
              <w:rPr>
                <w:sz w:val="18"/>
                <w:szCs w:val="18"/>
                <w:lang w:eastAsia="ja-JP"/>
              </w:rPr>
              <w:t>Once a protected area has been assigned a WDPA ID, it should be provided with that ID in all subsequent updates to the WDPA for that protected area. For more information on WDPA IDs please contact</w:t>
            </w:r>
            <w:hyperlink r:id="rId55" w:history="1">
              <w:r w:rsidR="000E4EB7" w:rsidRPr="00791442">
                <w:rPr>
                  <w:rStyle w:val="Hyperlink"/>
                  <w:rFonts w:eastAsia="MS Mincho"/>
                  <w:kern w:val="2"/>
                  <w:sz w:val="18"/>
                  <w:szCs w:val="18"/>
                  <w:lang w:eastAsia="ja-JP"/>
                </w:rPr>
                <w:t>protectedareas@unep-wcmc.org</w:t>
              </w:r>
            </w:hyperlink>
          </w:p>
        </w:tc>
      </w:tr>
    </w:tbl>
    <w:p w:rsidR="005725F3" w:rsidRPr="00A218B4" w:rsidRDefault="005725F3" w:rsidP="00992ED1">
      <w:pPr>
        <w:pStyle w:val="ListParagraph"/>
        <w:ind w:left="360"/>
        <w:rPr>
          <w:b/>
          <w:lang w:eastAsia="ja-JP"/>
        </w:rPr>
      </w:pPr>
    </w:p>
    <w:p w:rsidR="00A218B4" w:rsidRPr="00A218B4" w:rsidRDefault="00A218B4" w:rsidP="00A218B4">
      <w:pPr>
        <w:pStyle w:val="ListParagraph"/>
        <w:ind w:left="360"/>
        <w:rPr>
          <w:b/>
          <w:lang w:eastAsia="ja-JP"/>
        </w:rPr>
      </w:pPr>
    </w:p>
    <w:p w:rsidR="00992ED1" w:rsidRPr="006328AA" w:rsidRDefault="00992ED1" w:rsidP="00992ED1">
      <w:pPr>
        <w:pStyle w:val="ListParagraph"/>
        <w:numPr>
          <w:ilvl w:val="0"/>
          <w:numId w:val="1"/>
        </w:numPr>
        <w:rPr>
          <w:b/>
          <w:lang w:eastAsia="ja-JP"/>
        </w:rPr>
      </w:pPr>
      <w:r w:rsidRPr="006328AA">
        <w:rPr>
          <w:b/>
          <w:lang w:eastAsia="ja-JP"/>
        </w:rPr>
        <w:t>WDPA Parcel ID</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Field name: </w:t>
      </w:r>
      <w:r w:rsidRPr="00633081">
        <w:rPr>
          <w:rFonts w:cs="Calibri"/>
          <w:sz w:val="20"/>
          <w:szCs w:val="20"/>
          <w:lang w:eastAsia="ja-JP"/>
        </w:rPr>
        <w:t>WDPA_</w:t>
      </w:r>
      <w:r>
        <w:rPr>
          <w:rFonts w:cs="Calibri"/>
          <w:sz w:val="20"/>
          <w:szCs w:val="20"/>
          <w:lang w:eastAsia="ja-JP"/>
        </w:rPr>
        <w:t>P</w:t>
      </w:r>
      <w:r w:rsidRPr="00633081">
        <w:rPr>
          <w:rFonts w:cs="Calibri"/>
          <w:sz w:val="20"/>
          <w:szCs w:val="20"/>
          <w:lang w:eastAsia="ja-JP"/>
        </w:rPr>
        <w:t>ID</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Level of requirement: </w:t>
      </w:r>
      <w:r w:rsidRPr="00633081">
        <w:rPr>
          <w:rFonts w:cs="Calibri"/>
          <w:sz w:val="20"/>
          <w:szCs w:val="20"/>
          <w:lang w:eastAsia="ja-JP"/>
        </w:rPr>
        <w:t>Minimum</w:t>
      </w:r>
    </w:p>
    <w:p w:rsidR="00992ED1" w:rsidRDefault="00992ED1" w:rsidP="00992ED1">
      <w:pPr>
        <w:autoSpaceDE w:val="0"/>
        <w:spacing w:after="0" w:line="240" w:lineRule="auto"/>
        <w:jc w:val="both"/>
        <w:rPr>
          <w:rFonts w:cs="Calibri"/>
          <w:sz w:val="20"/>
          <w:szCs w:val="20"/>
          <w:lang w:eastAsia="ja-JP"/>
        </w:rPr>
      </w:pPr>
      <w:r w:rsidRPr="00633081">
        <w:rPr>
          <w:rFonts w:cs="Calibri"/>
          <w:b/>
          <w:sz w:val="20"/>
          <w:szCs w:val="20"/>
          <w:lang w:eastAsia="ja-JP"/>
        </w:rPr>
        <w:t xml:space="preserve">Provided by: </w:t>
      </w:r>
      <w:r w:rsidRPr="00633081">
        <w:rPr>
          <w:rFonts w:cs="Calibri"/>
          <w:sz w:val="20"/>
          <w:szCs w:val="20"/>
          <w:lang w:eastAsia="ja-JP"/>
        </w:rPr>
        <w:t>UNEP-WCMC</w:t>
      </w:r>
    </w:p>
    <w:p w:rsidR="005725F3" w:rsidRPr="00633081" w:rsidRDefault="005725F3" w:rsidP="00992ED1">
      <w:pPr>
        <w:autoSpaceDE w:val="0"/>
        <w:spacing w:after="0" w:line="240" w:lineRule="auto"/>
        <w:jc w:val="both"/>
        <w:rPr>
          <w:rFonts w:cs="Calibri"/>
          <w:sz w:val="20"/>
          <w:szCs w:val="20"/>
          <w:lang w:eastAsia="ja-JP"/>
        </w:rPr>
      </w:pPr>
    </w:p>
    <w:tbl>
      <w:tblPr>
        <w:tblW w:w="0" w:type="auto"/>
        <w:tblCellMar>
          <w:top w:w="40" w:type="dxa"/>
          <w:left w:w="40" w:type="dxa"/>
          <w:bottom w:w="40" w:type="dxa"/>
          <w:right w:w="40" w:type="dxa"/>
        </w:tblCellMar>
        <w:tblLook w:val="0000" w:firstRow="0" w:lastRow="0" w:firstColumn="0" w:lastColumn="0" w:noHBand="0" w:noVBand="0"/>
      </w:tblPr>
      <w:tblGrid>
        <w:gridCol w:w="1914"/>
        <w:gridCol w:w="7217"/>
      </w:tblGrid>
      <w:tr w:rsidR="00992ED1" w:rsidRPr="006F74E6" w:rsidTr="005725F3">
        <w:trPr>
          <w:trHeight w:val="219"/>
          <w:tblHeader/>
        </w:trPr>
        <w:tc>
          <w:tcPr>
            <w:tcW w:w="1914" w:type="dxa"/>
            <w:tcBorders>
              <w:top w:val="single" w:sz="8" w:space="0" w:color="000000"/>
              <w:left w:val="single" w:sz="8" w:space="0" w:color="000000"/>
              <w:bottom w:val="single" w:sz="8" w:space="0" w:color="000000"/>
            </w:tcBorders>
            <w:shd w:val="clear" w:color="auto" w:fill="365F91"/>
            <w:vAlign w:val="center"/>
          </w:tcPr>
          <w:p w:rsidR="00992ED1" w:rsidRPr="00633081" w:rsidRDefault="00992ED1" w:rsidP="005725F3">
            <w:pPr>
              <w:snapToGrid w:val="0"/>
              <w:jc w:val="center"/>
              <w:rPr>
                <w:rFonts w:cs="Calibri"/>
                <w:b/>
                <w:bCs/>
                <w:color w:val="FFFFFF"/>
                <w:sz w:val="18"/>
                <w:szCs w:val="18"/>
                <w:lang w:eastAsia="ja-JP"/>
              </w:rPr>
            </w:pPr>
            <w:r w:rsidRPr="00633081">
              <w:rPr>
                <w:rFonts w:cs="Calibri"/>
                <w:b/>
                <w:bCs/>
                <w:color w:val="FFFFFF"/>
                <w:sz w:val="18"/>
                <w:szCs w:val="18"/>
                <w:lang w:eastAsia="ja-JP"/>
              </w:rPr>
              <w:t>Accepted Values</w:t>
            </w:r>
          </w:p>
        </w:tc>
        <w:tc>
          <w:tcPr>
            <w:tcW w:w="721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633081" w:rsidRDefault="00992ED1" w:rsidP="005725F3">
            <w:pPr>
              <w:snapToGrid w:val="0"/>
              <w:jc w:val="center"/>
              <w:rPr>
                <w:rFonts w:cs="Calibri"/>
                <w:b/>
                <w:bCs/>
                <w:color w:val="FFFFFF"/>
                <w:sz w:val="18"/>
                <w:szCs w:val="18"/>
                <w:lang w:eastAsia="ja-JP"/>
              </w:rPr>
            </w:pPr>
            <w:r w:rsidRPr="00633081">
              <w:rPr>
                <w:rFonts w:cs="Calibri"/>
                <w:b/>
                <w:bCs/>
                <w:color w:val="FFFFFF"/>
                <w:sz w:val="18"/>
                <w:szCs w:val="18"/>
                <w:lang w:eastAsia="ja-JP"/>
              </w:rPr>
              <w:t>Description</w:t>
            </w:r>
          </w:p>
        </w:tc>
      </w:tr>
      <w:tr w:rsidR="00992ED1" w:rsidRPr="006F74E6" w:rsidTr="005725F3">
        <w:trPr>
          <w:trHeight w:val="206"/>
        </w:trPr>
        <w:tc>
          <w:tcPr>
            <w:tcW w:w="1914" w:type="dxa"/>
            <w:tcBorders>
              <w:top w:val="single" w:sz="8" w:space="0" w:color="000000"/>
              <w:left w:val="single" w:sz="8" w:space="0" w:color="000000"/>
              <w:bottom w:val="single" w:sz="8" w:space="0" w:color="000000"/>
            </w:tcBorders>
            <w:vAlign w:val="center"/>
          </w:tcPr>
          <w:p w:rsidR="005725F3" w:rsidRDefault="005725F3" w:rsidP="005725F3">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(Long Integer)</w:t>
            </w:r>
          </w:p>
          <w:p w:rsidR="005725F3" w:rsidRPr="00A218B4" w:rsidRDefault="005725F3" w:rsidP="005725F3">
            <w:pPr>
              <w:snapToGrid w:val="0"/>
              <w:jc w:val="center"/>
              <w:rPr>
                <w:rFonts w:cs="Calibri"/>
                <w:i/>
                <w:sz w:val="18"/>
                <w:szCs w:val="18"/>
                <w:lang w:eastAsia="ja-JP"/>
              </w:rPr>
            </w:pPr>
            <w:r>
              <w:rPr>
                <w:rFonts w:cs="Calibri"/>
                <w:i/>
                <w:sz w:val="18"/>
                <w:szCs w:val="18"/>
                <w:lang w:eastAsia="ja-JP"/>
              </w:rPr>
              <w:t>12 characters</w:t>
            </w:r>
          </w:p>
          <w:p w:rsidR="00992ED1" w:rsidRPr="00633081" w:rsidRDefault="00992ED1" w:rsidP="005725F3">
            <w:pPr>
              <w:snapToGrid w:val="0"/>
              <w:jc w:val="center"/>
              <w:rPr>
                <w:rFonts w:cs="Calibri"/>
                <w:i/>
                <w:sz w:val="18"/>
                <w:szCs w:val="18"/>
                <w:lang w:eastAsia="ja-JP"/>
              </w:rPr>
            </w:pPr>
          </w:p>
          <w:p w:rsidR="00992ED1" w:rsidRPr="00633081" w:rsidRDefault="00992ED1" w:rsidP="005725F3">
            <w:pPr>
              <w:snapToGrid w:val="0"/>
              <w:jc w:val="center"/>
              <w:rPr>
                <w:rFonts w:cs="Calibri"/>
                <w:i/>
                <w:sz w:val="18"/>
                <w:szCs w:val="18"/>
                <w:lang w:eastAsia="ja-JP"/>
              </w:rPr>
            </w:pPr>
            <w:r w:rsidRPr="00633081">
              <w:rPr>
                <w:rFonts w:cs="Calibri"/>
                <w:i/>
                <w:sz w:val="18"/>
                <w:szCs w:val="18"/>
                <w:lang w:eastAsia="ja-JP"/>
              </w:rPr>
              <w:t>The WDPA_PID is generated by UNEP-WCMC.</w:t>
            </w:r>
          </w:p>
        </w:tc>
        <w:tc>
          <w:tcPr>
            <w:tcW w:w="7217" w:type="dxa"/>
            <w:tcBorders>
              <w:top w:val="single" w:sz="8" w:space="0" w:color="000000"/>
              <w:left w:val="single" w:sz="8" w:space="0" w:color="000000"/>
              <w:bottom w:val="single" w:sz="8" w:space="0" w:color="000000"/>
              <w:right w:val="single" w:sz="8" w:space="0" w:color="000000"/>
            </w:tcBorders>
            <w:vAlign w:val="center"/>
          </w:tcPr>
          <w:p w:rsidR="00992ED1" w:rsidRDefault="00992ED1" w:rsidP="005725F3">
            <w:pPr>
              <w:autoSpaceDE w:val="0"/>
              <w:jc w:val="both"/>
              <w:rPr>
                <w:rFonts w:cs="Calibri"/>
                <w:sz w:val="18"/>
                <w:szCs w:val="18"/>
                <w:lang w:eastAsia="ja-JP"/>
              </w:rPr>
            </w:pPr>
            <w:r>
              <w:rPr>
                <w:rFonts w:cs="Calibri"/>
                <w:sz w:val="18"/>
                <w:szCs w:val="18"/>
                <w:lang w:eastAsia="ja-JP"/>
              </w:rPr>
              <w:t>Parcel ID’s are used when in a same protected area different zones have been formally defined and delineated. In practice, a protected area will have only one WDPA ID but can have several WDPA Parcel IDs if a number of parcels or zones have been defined spatially and submitted to the WDPA.</w:t>
            </w:r>
            <w:r w:rsidR="00685E33" w:rsidRPr="00685E33">
              <w:rPr>
                <w:rFonts w:cs="Calibri"/>
                <w:sz w:val="18"/>
                <w:szCs w:val="18"/>
                <w:lang w:eastAsia="ja-JP"/>
              </w:rPr>
              <w:t xml:space="preserve"> Please note that the WDPA PID is unique to each record within the WDPA, while the WDPA ID is unique to each protected area.”</w:t>
            </w:r>
          </w:p>
          <w:p w:rsidR="00992ED1" w:rsidRPr="00633081" w:rsidRDefault="00992ED1" w:rsidP="005725F3">
            <w:pPr>
              <w:autoSpaceDE w:val="0"/>
              <w:jc w:val="both"/>
              <w:rPr>
                <w:rFonts w:eastAsia="MS Mincho" w:cs="Calibri"/>
                <w:kern w:val="2"/>
                <w:sz w:val="21"/>
                <w:lang w:eastAsia="ja-JP"/>
              </w:rPr>
            </w:pPr>
            <w:r>
              <w:rPr>
                <w:rFonts w:cs="Calibri"/>
                <w:sz w:val="18"/>
                <w:szCs w:val="18"/>
                <w:lang w:eastAsia="ja-JP"/>
              </w:rPr>
              <w:t xml:space="preserve">If the data provider does not report and submit mapped parcels within a protected area the </w:t>
            </w:r>
            <w:r w:rsidRPr="006328AA">
              <w:rPr>
                <w:rFonts w:cs="Calibri"/>
                <w:sz w:val="18"/>
                <w:szCs w:val="18"/>
                <w:lang w:eastAsia="ja-JP"/>
              </w:rPr>
              <w:t>WDPA PID will equal the WDPA ID.</w:t>
            </w:r>
            <w:r w:rsidRPr="00633081">
              <w:rPr>
                <w:rFonts w:cs="Calibri"/>
                <w:sz w:val="18"/>
                <w:szCs w:val="18"/>
                <w:lang w:eastAsia="ja-JP"/>
              </w:rPr>
              <w:t xml:space="preserve">For more information on </w:t>
            </w:r>
            <w:r>
              <w:rPr>
                <w:rFonts w:cs="Calibri"/>
                <w:sz w:val="18"/>
                <w:szCs w:val="18"/>
                <w:lang w:eastAsia="ja-JP"/>
              </w:rPr>
              <w:t>Parcel</w:t>
            </w:r>
            <w:r w:rsidRPr="00633081">
              <w:rPr>
                <w:rFonts w:cs="Calibri"/>
                <w:sz w:val="18"/>
                <w:szCs w:val="18"/>
                <w:lang w:eastAsia="ja-JP"/>
              </w:rPr>
              <w:t xml:space="preserve"> IDs please contact</w:t>
            </w:r>
            <w:hyperlink r:id="rId56" w:history="1">
              <w:r w:rsidRPr="00633081">
                <w:rPr>
                  <w:rFonts w:eastAsia="MS Mincho" w:cs="Calibri"/>
                  <w:color w:val="0000FF"/>
                  <w:kern w:val="2"/>
                  <w:sz w:val="18"/>
                  <w:szCs w:val="18"/>
                  <w:u w:val="single"/>
                  <w:lang w:eastAsia="ja-JP"/>
                </w:rPr>
                <w:t>protectedareas@unep-wcmc.org</w:t>
              </w:r>
            </w:hyperlink>
          </w:p>
        </w:tc>
      </w:tr>
    </w:tbl>
    <w:p w:rsidR="00992ED1" w:rsidRPr="006F74E6" w:rsidRDefault="00992ED1" w:rsidP="00992ED1">
      <w:pPr>
        <w:autoSpaceDE w:val="0"/>
        <w:ind w:left="1843"/>
        <w:jc w:val="both"/>
        <w:rPr>
          <w:rFonts w:ascii="Calibri" w:hAnsi="Calibri" w:cs="Calibri"/>
          <w:lang w:eastAsia="ja-JP"/>
        </w:rPr>
      </w:pPr>
    </w:p>
    <w:p w:rsidR="00992ED1" w:rsidRPr="00F676C8" w:rsidRDefault="00992ED1" w:rsidP="00992ED1">
      <w:pPr>
        <w:pStyle w:val="ListParagraph"/>
        <w:numPr>
          <w:ilvl w:val="0"/>
          <w:numId w:val="1"/>
        </w:numPr>
        <w:autoSpaceDE w:val="0"/>
        <w:jc w:val="both"/>
        <w:rPr>
          <w:rFonts w:cs="Calibri"/>
          <w:b/>
          <w:noProof/>
          <w:szCs w:val="24"/>
          <w:lang w:eastAsia="en-GB"/>
        </w:rPr>
      </w:pPr>
      <w:r>
        <w:rPr>
          <w:rFonts w:cs="Calibri"/>
          <w:b/>
          <w:noProof/>
          <w:szCs w:val="24"/>
          <w:lang w:eastAsia="en-GB"/>
        </w:rPr>
        <w:t xml:space="preserve">Protected Area </w:t>
      </w:r>
      <w:r w:rsidRPr="00F676C8">
        <w:rPr>
          <w:rFonts w:cs="Calibri"/>
          <w:b/>
          <w:noProof/>
          <w:szCs w:val="24"/>
          <w:lang w:eastAsia="en-GB"/>
        </w:rPr>
        <w:t xml:space="preserve"> Definition</w:t>
      </w:r>
      <w:r w:rsidRPr="006C63AC">
        <w:rPr>
          <w:rFonts w:cs="Calibri"/>
          <w:b/>
          <w:noProof/>
          <w:color w:val="FF0000"/>
          <w:szCs w:val="24"/>
          <w:lang w:eastAsia="en-GB"/>
        </w:rPr>
        <w:t>NEW FIELD</w:t>
      </w:r>
    </w:p>
    <w:p w:rsidR="00992ED1" w:rsidRPr="0073191F" w:rsidRDefault="00992ED1" w:rsidP="00992ED1">
      <w:pPr>
        <w:autoSpaceDE w:val="0"/>
        <w:spacing w:line="240" w:lineRule="auto"/>
        <w:jc w:val="both"/>
        <w:rPr>
          <w:rFonts w:cs="Calibri"/>
          <w:sz w:val="20"/>
          <w:szCs w:val="20"/>
          <w:lang w:eastAsia="ja-JP"/>
        </w:rPr>
      </w:pPr>
      <w:r w:rsidRPr="0073191F">
        <w:rPr>
          <w:rFonts w:cs="Calibri"/>
          <w:b/>
          <w:sz w:val="20"/>
          <w:szCs w:val="20"/>
          <w:lang w:eastAsia="ja-JP"/>
        </w:rPr>
        <w:t xml:space="preserve">Field name: </w:t>
      </w:r>
      <w:r w:rsidRPr="005A7DCB">
        <w:rPr>
          <w:rFonts w:cs="Calibri"/>
          <w:sz w:val="20"/>
          <w:szCs w:val="20"/>
          <w:lang w:eastAsia="ja-JP"/>
        </w:rPr>
        <w:t>PA_DEF</w:t>
      </w:r>
    </w:p>
    <w:p w:rsidR="00992ED1" w:rsidRPr="0073191F" w:rsidRDefault="00992ED1" w:rsidP="00992ED1">
      <w:pPr>
        <w:autoSpaceDE w:val="0"/>
        <w:spacing w:line="240" w:lineRule="auto"/>
        <w:jc w:val="both"/>
        <w:rPr>
          <w:rFonts w:cs="Calibri"/>
          <w:b/>
          <w:sz w:val="20"/>
          <w:szCs w:val="20"/>
          <w:lang w:eastAsia="ja-JP"/>
        </w:rPr>
      </w:pPr>
      <w:r w:rsidRPr="0073191F">
        <w:rPr>
          <w:rFonts w:cs="Calibri"/>
          <w:b/>
          <w:sz w:val="20"/>
          <w:szCs w:val="20"/>
          <w:lang w:eastAsia="ja-JP"/>
        </w:rPr>
        <w:t xml:space="preserve">Level of requirement: </w:t>
      </w:r>
      <w:r w:rsidRPr="005A7DCB">
        <w:rPr>
          <w:rFonts w:cs="Calibri"/>
          <w:sz w:val="20"/>
          <w:szCs w:val="20"/>
          <w:lang w:eastAsia="ja-JP"/>
        </w:rPr>
        <w:t>Minimum</w:t>
      </w:r>
    </w:p>
    <w:p w:rsidR="00992ED1" w:rsidRDefault="00992ED1" w:rsidP="00992ED1">
      <w:pPr>
        <w:autoSpaceDE w:val="0"/>
        <w:spacing w:line="240" w:lineRule="auto"/>
        <w:jc w:val="both"/>
        <w:rPr>
          <w:rFonts w:cs="Calibri"/>
          <w:sz w:val="20"/>
          <w:szCs w:val="20"/>
          <w:lang w:eastAsia="ja-JP"/>
        </w:rPr>
      </w:pPr>
      <w:r w:rsidRPr="0073191F">
        <w:rPr>
          <w:rFonts w:cs="Calibri"/>
          <w:b/>
          <w:sz w:val="20"/>
          <w:szCs w:val="20"/>
          <w:lang w:eastAsia="ja-JP"/>
        </w:rPr>
        <w:t xml:space="preserve">Provided </w:t>
      </w:r>
      <w:r w:rsidRPr="00F676C8">
        <w:rPr>
          <w:rFonts w:cs="Calibri"/>
          <w:b/>
          <w:sz w:val="20"/>
          <w:szCs w:val="20"/>
          <w:lang w:eastAsia="ja-JP"/>
        </w:rPr>
        <w:t xml:space="preserve">by: </w:t>
      </w:r>
      <w:r w:rsidRPr="00F676C8">
        <w:rPr>
          <w:rFonts w:cs="Calibri"/>
          <w:sz w:val="20"/>
          <w:szCs w:val="20"/>
          <w:lang w:eastAsia="ja-JP"/>
        </w:rPr>
        <w:t>Data provider</w:t>
      </w:r>
    </w:p>
    <w:p w:rsidR="00992ED1" w:rsidRPr="008C514F" w:rsidRDefault="00992ED1" w:rsidP="00992ED1">
      <w:pPr>
        <w:rPr>
          <w:rFonts w:eastAsia="MS Mincho"/>
          <w:kern w:val="2"/>
          <w:sz w:val="20"/>
          <w:szCs w:val="20"/>
          <w:lang w:eastAsia="ja-JP"/>
        </w:rPr>
      </w:pPr>
      <w:r w:rsidRPr="00F676C8">
        <w:rPr>
          <w:rFonts w:eastAsia="MS Mincho"/>
          <w:kern w:val="2"/>
          <w:sz w:val="20"/>
          <w:szCs w:val="20"/>
          <w:lang w:eastAsia="ja-JP"/>
        </w:rPr>
        <w:t>The IUCN Definition attribute indicates whether the site meets the following definition of a protected area</w:t>
      </w:r>
      <w:r>
        <w:rPr>
          <w:rFonts w:eastAsia="MS Mincho"/>
          <w:kern w:val="2"/>
          <w:sz w:val="20"/>
          <w:szCs w:val="20"/>
          <w:lang w:eastAsia="ja-JP"/>
        </w:rPr>
        <w:t xml:space="preserve"> (see Section 2.1)</w:t>
      </w:r>
      <w:r w:rsidRPr="00F676C8">
        <w:rPr>
          <w:rFonts w:eastAsia="MS Mincho"/>
          <w:i/>
          <w:kern w:val="2"/>
          <w:sz w:val="20"/>
          <w:szCs w:val="20"/>
          <w:lang w:eastAsia="ja-JP"/>
        </w:rPr>
        <w:t xml:space="preserve">. </w:t>
      </w:r>
      <w:r>
        <w:rPr>
          <w:rFonts w:eastAsia="MS Mincho"/>
          <w:kern w:val="2"/>
          <w:sz w:val="20"/>
          <w:szCs w:val="20"/>
          <w:lang w:eastAsia="ja-JP"/>
        </w:rPr>
        <w:t xml:space="preserve">The IUCN definition has some other accompanying principles that some other conservation areas might not meet. For more information on these conditions see section 2 in Dudley, N. (2008). </w:t>
      </w:r>
      <w:r w:rsidRPr="00A651E6">
        <w:rPr>
          <w:rFonts w:eastAsia="MS Mincho"/>
          <w:kern w:val="2"/>
          <w:sz w:val="20"/>
          <w:szCs w:val="20"/>
          <w:lang w:eastAsia="ja-JP"/>
        </w:rPr>
        <w:t>If it a site does not, the site can be included in the WDPA as an ‘other effective area-based conservation measure’ if it maintains/enhances conservation values in the long-term.</w:t>
      </w:r>
    </w:p>
    <w:tbl>
      <w:tblPr>
        <w:tblW w:w="0" w:type="auto"/>
        <w:tblCellMar>
          <w:top w:w="40" w:type="dxa"/>
          <w:left w:w="40" w:type="dxa"/>
          <w:bottom w:w="40" w:type="dxa"/>
          <w:right w:w="40" w:type="dxa"/>
        </w:tblCellMar>
        <w:tblLook w:val="0000" w:firstRow="0" w:lastRow="0" w:firstColumn="0" w:lastColumn="0" w:noHBand="0" w:noVBand="0"/>
      </w:tblPr>
      <w:tblGrid>
        <w:gridCol w:w="1959"/>
        <w:gridCol w:w="7437"/>
      </w:tblGrid>
      <w:tr w:rsidR="00B43CDC" w:rsidRPr="00F47964" w:rsidTr="005725F3">
        <w:trPr>
          <w:trHeight w:val="219"/>
          <w:tblHeader/>
        </w:trPr>
        <w:tc>
          <w:tcPr>
            <w:tcW w:w="1959" w:type="dxa"/>
            <w:tcBorders>
              <w:top w:val="single" w:sz="8" w:space="0" w:color="000000"/>
              <w:left w:val="single" w:sz="8" w:space="0" w:color="000000"/>
              <w:bottom w:val="single" w:sz="8" w:space="0" w:color="000000"/>
            </w:tcBorders>
            <w:shd w:val="clear" w:color="auto" w:fill="365F91"/>
            <w:vAlign w:val="center"/>
          </w:tcPr>
          <w:p w:rsidR="00B43CDC" w:rsidRPr="00F47964" w:rsidRDefault="00B43CDC" w:rsidP="005725F3">
            <w:pPr>
              <w:snapToGrid w:val="0"/>
              <w:jc w:val="center"/>
              <w:rPr>
                <w:rFonts w:cs="Calibri"/>
                <w:b/>
                <w:bCs/>
                <w:color w:val="FFFFFF"/>
                <w:sz w:val="18"/>
                <w:szCs w:val="18"/>
                <w:lang w:eastAsia="ja-JP"/>
              </w:rPr>
            </w:pPr>
            <w:r w:rsidRPr="00F47964">
              <w:rPr>
                <w:rFonts w:cs="Calibri"/>
                <w:b/>
                <w:bCs/>
                <w:color w:val="FFFFFF"/>
                <w:sz w:val="18"/>
                <w:szCs w:val="18"/>
                <w:lang w:eastAsia="ja-JP"/>
              </w:rPr>
              <w:t>Accepted Values</w:t>
            </w:r>
          </w:p>
        </w:tc>
        <w:tc>
          <w:tcPr>
            <w:tcW w:w="743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B43CDC" w:rsidRPr="00F47964" w:rsidRDefault="00B43CDC" w:rsidP="005725F3">
            <w:pPr>
              <w:snapToGrid w:val="0"/>
              <w:jc w:val="center"/>
              <w:rPr>
                <w:rFonts w:cs="Calibri"/>
                <w:b/>
                <w:bCs/>
                <w:color w:val="FFFFFF"/>
                <w:sz w:val="18"/>
                <w:szCs w:val="18"/>
                <w:lang w:eastAsia="ja-JP"/>
              </w:rPr>
            </w:pPr>
            <w:r w:rsidRPr="00F47964">
              <w:rPr>
                <w:rFonts w:cs="Calibri"/>
                <w:b/>
                <w:bCs/>
                <w:color w:val="FFFFFF"/>
                <w:sz w:val="18"/>
                <w:szCs w:val="18"/>
                <w:lang w:eastAsia="ja-JP"/>
              </w:rPr>
              <w:t>Description</w:t>
            </w:r>
          </w:p>
        </w:tc>
      </w:tr>
      <w:tr w:rsidR="00B43CDC" w:rsidRPr="00F47964" w:rsidTr="005725F3">
        <w:trPr>
          <w:trHeight w:val="206"/>
        </w:trPr>
        <w:tc>
          <w:tcPr>
            <w:tcW w:w="1959" w:type="dxa"/>
            <w:tcBorders>
              <w:top w:val="single" w:sz="8" w:space="0" w:color="000000"/>
              <w:left w:val="single" w:sz="8" w:space="0" w:color="000000"/>
              <w:bottom w:val="single" w:sz="8" w:space="0" w:color="000000"/>
            </w:tcBorders>
            <w:vAlign w:val="center"/>
          </w:tcPr>
          <w:p w:rsidR="00B43CDC" w:rsidRPr="0018396B" w:rsidRDefault="00B43CDC" w:rsidP="005725F3">
            <w:pPr>
              <w:snapToGrid w:val="0"/>
              <w:jc w:val="center"/>
              <w:rPr>
                <w:rFonts w:cs="Calibri"/>
                <w:sz w:val="18"/>
                <w:szCs w:val="18"/>
                <w:lang w:eastAsia="ja-JP"/>
              </w:rPr>
            </w:pPr>
            <w:r w:rsidRPr="00A13BB3">
              <w:rPr>
                <w:rFonts w:cs="Calibri"/>
                <w:sz w:val="18"/>
                <w:szCs w:val="18"/>
                <w:lang w:eastAsia="ja-JP"/>
              </w:rPr>
              <w:t>1</w:t>
            </w:r>
          </w:p>
        </w:tc>
        <w:tc>
          <w:tcPr>
            <w:tcW w:w="7437" w:type="dxa"/>
            <w:tcBorders>
              <w:top w:val="single" w:sz="8" w:space="0" w:color="000000"/>
              <w:left w:val="single" w:sz="8" w:space="0" w:color="000000"/>
              <w:bottom w:val="single" w:sz="8" w:space="0" w:color="000000"/>
              <w:right w:val="single" w:sz="8" w:space="0" w:color="000000"/>
            </w:tcBorders>
            <w:vAlign w:val="center"/>
          </w:tcPr>
          <w:p w:rsidR="00B43CDC" w:rsidRPr="00926BFC" w:rsidRDefault="00B43CDC" w:rsidP="005725F3">
            <w:pPr>
              <w:spacing w:after="0"/>
              <w:rPr>
                <w:b/>
                <w:sz w:val="18"/>
                <w:szCs w:val="18"/>
              </w:rPr>
            </w:pPr>
            <w:r w:rsidRPr="00926BFC">
              <w:rPr>
                <w:rFonts w:cs="Calibri"/>
                <w:sz w:val="18"/>
                <w:szCs w:val="18"/>
                <w:lang w:eastAsia="ja-JP"/>
              </w:rPr>
              <w:t>The</w:t>
            </w:r>
            <w:r>
              <w:rPr>
                <w:rFonts w:cs="Calibri"/>
                <w:sz w:val="18"/>
                <w:szCs w:val="18"/>
                <w:lang w:eastAsia="ja-JP"/>
              </w:rPr>
              <w:t xml:space="preserve"> site</w:t>
            </w:r>
            <w:r w:rsidRPr="00A13BB3">
              <w:rPr>
                <w:sz w:val="18"/>
                <w:szCs w:val="18"/>
              </w:rPr>
              <w:t xml:space="preserve"> meets the IUCN </w:t>
            </w:r>
            <w:r>
              <w:rPr>
                <w:sz w:val="18"/>
                <w:szCs w:val="18"/>
              </w:rPr>
              <w:t>and/or the</w:t>
            </w:r>
            <w:r w:rsidRPr="00A13BB3">
              <w:rPr>
                <w:sz w:val="18"/>
                <w:szCs w:val="18"/>
              </w:rPr>
              <w:t xml:space="preserve"> CBD definitions of a Protected Area</w:t>
            </w:r>
          </w:p>
          <w:p w:rsidR="00B43CDC" w:rsidRPr="00F47964" w:rsidRDefault="00B43CDC" w:rsidP="005725F3">
            <w:pPr>
              <w:snapToGrid w:val="0"/>
              <w:rPr>
                <w:rFonts w:cs="Calibri"/>
                <w:sz w:val="18"/>
                <w:szCs w:val="18"/>
                <w:lang w:eastAsia="ja-JP"/>
              </w:rPr>
            </w:pPr>
          </w:p>
        </w:tc>
      </w:tr>
      <w:tr w:rsidR="00B43CDC" w:rsidRPr="00F47964" w:rsidTr="005725F3">
        <w:trPr>
          <w:trHeight w:val="206"/>
        </w:trPr>
        <w:tc>
          <w:tcPr>
            <w:tcW w:w="1959" w:type="dxa"/>
            <w:tcBorders>
              <w:top w:val="single" w:sz="8" w:space="0" w:color="000000"/>
              <w:left w:val="single" w:sz="8" w:space="0" w:color="000000"/>
              <w:bottom w:val="single" w:sz="8" w:space="0" w:color="000000"/>
            </w:tcBorders>
            <w:shd w:val="clear" w:color="auto" w:fill="auto"/>
            <w:vAlign w:val="center"/>
          </w:tcPr>
          <w:p w:rsidR="00B43CDC" w:rsidRPr="00F47964" w:rsidRDefault="00B43CDC" w:rsidP="005725F3">
            <w:pPr>
              <w:snapToGrid w:val="0"/>
              <w:jc w:val="center"/>
              <w:rPr>
                <w:rFonts w:cs="Calibri"/>
                <w:i/>
                <w:sz w:val="18"/>
                <w:szCs w:val="18"/>
                <w:lang w:eastAsia="ja-JP"/>
              </w:rPr>
            </w:pPr>
            <w:r w:rsidRPr="00F47964">
              <w:rPr>
                <w:rFonts w:cs="Calibri"/>
                <w:sz w:val="18"/>
                <w:szCs w:val="18"/>
                <w:lang w:eastAsia="ja-JP"/>
              </w:rPr>
              <w:t>0</w:t>
            </w:r>
          </w:p>
        </w:tc>
        <w:tc>
          <w:tcPr>
            <w:tcW w:w="7437" w:type="dxa"/>
            <w:tcBorders>
              <w:top w:val="single" w:sz="8" w:space="0" w:color="000000"/>
              <w:left w:val="single" w:sz="8" w:space="0" w:color="000000"/>
              <w:bottom w:val="single" w:sz="8" w:space="0" w:color="000000"/>
              <w:right w:val="single" w:sz="8" w:space="0" w:color="000000"/>
            </w:tcBorders>
            <w:shd w:val="clear" w:color="auto" w:fill="auto"/>
            <w:vAlign w:val="center"/>
          </w:tcPr>
          <w:p w:rsidR="00B43CDC" w:rsidRPr="008C514F" w:rsidRDefault="00B43CDC" w:rsidP="005725F3">
            <w:pPr>
              <w:snapToGrid w:val="0"/>
              <w:rPr>
                <w:sz w:val="18"/>
                <w:szCs w:val="18"/>
              </w:rPr>
            </w:pPr>
            <w:r w:rsidRPr="00A13BB3">
              <w:rPr>
                <w:sz w:val="18"/>
                <w:szCs w:val="18"/>
              </w:rPr>
              <w:t xml:space="preserve">The site does not meet the IUCN </w:t>
            </w:r>
            <w:r>
              <w:rPr>
                <w:sz w:val="18"/>
                <w:szCs w:val="18"/>
              </w:rPr>
              <w:t>and/or</w:t>
            </w:r>
            <w:r w:rsidRPr="00A13BB3">
              <w:rPr>
                <w:sz w:val="18"/>
                <w:szCs w:val="18"/>
              </w:rPr>
              <w:t xml:space="preserve"> CBD definitions</w:t>
            </w:r>
            <w:r>
              <w:rPr>
                <w:sz w:val="18"/>
                <w:szCs w:val="18"/>
              </w:rPr>
              <w:t xml:space="preserve">, and </w:t>
            </w:r>
            <w:r>
              <w:rPr>
                <w:rFonts w:eastAsia="MS Mincho"/>
                <w:kern w:val="2"/>
                <w:sz w:val="20"/>
                <w:szCs w:val="20"/>
                <w:lang w:eastAsia="ja-JP"/>
              </w:rPr>
              <w:t>accompanying principles,</w:t>
            </w:r>
            <w:r w:rsidRPr="00A13BB3">
              <w:rPr>
                <w:sz w:val="18"/>
                <w:szCs w:val="18"/>
              </w:rPr>
              <w:t xml:space="preserve"> of a Protected Area, but nevertheless has conservation value and long-term </w:t>
            </w:r>
            <w:r>
              <w:rPr>
                <w:sz w:val="18"/>
                <w:szCs w:val="18"/>
              </w:rPr>
              <w:t>commitment to maintain beneficial biodiversity outcomes.</w:t>
            </w:r>
          </w:p>
        </w:tc>
      </w:tr>
    </w:tbl>
    <w:p w:rsidR="00992ED1" w:rsidRPr="0073191F" w:rsidRDefault="00992ED1" w:rsidP="00992ED1">
      <w:pPr>
        <w:autoSpaceDE w:val="0"/>
        <w:spacing w:line="240" w:lineRule="auto"/>
        <w:jc w:val="both"/>
        <w:rPr>
          <w:rFonts w:cs="Calibri"/>
          <w:sz w:val="20"/>
          <w:szCs w:val="20"/>
          <w:lang w:eastAsia="ja-JP"/>
        </w:rPr>
      </w:pPr>
    </w:p>
    <w:p w:rsidR="00992ED1" w:rsidRPr="00633081" w:rsidRDefault="00992ED1" w:rsidP="00992ED1">
      <w:pPr>
        <w:pStyle w:val="ListParagraph"/>
        <w:widowControl w:val="0"/>
        <w:numPr>
          <w:ilvl w:val="0"/>
          <w:numId w:val="1"/>
        </w:numPr>
        <w:jc w:val="both"/>
        <w:rPr>
          <w:rFonts w:eastAsia="MS Mincho" w:cs="Calibri"/>
          <w:b/>
          <w:kern w:val="2"/>
          <w:lang w:eastAsia="ja-JP"/>
        </w:rPr>
      </w:pPr>
      <w:r w:rsidRPr="00633081">
        <w:rPr>
          <w:rFonts w:eastAsia="MS Mincho" w:cs="Calibri"/>
          <w:b/>
          <w:kern w:val="2"/>
          <w:lang w:eastAsia="ja-JP"/>
        </w:rPr>
        <w:t>Name</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Field name: </w:t>
      </w:r>
      <w:r w:rsidRPr="00633081">
        <w:rPr>
          <w:rFonts w:cs="Calibri"/>
          <w:sz w:val="20"/>
          <w:szCs w:val="20"/>
          <w:lang w:eastAsia="ja-JP"/>
        </w:rPr>
        <w:t>NAME</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Level of requirement: </w:t>
      </w:r>
      <w:r w:rsidRPr="00633081">
        <w:rPr>
          <w:rFonts w:cs="Calibri"/>
          <w:sz w:val="20"/>
          <w:szCs w:val="20"/>
          <w:lang w:eastAsia="ja-JP"/>
        </w:rPr>
        <w:t>Minimum</w:t>
      </w:r>
    </w:p>
    <w:p w:rsidR="00992ED1" w:rsidRDefault="00992ED1" w:rsidP="00992ED1">
      <w:pPr>
        <w:autoSpaceDE w:val="0"/>
        <w:spacing w:after="0" w:line="240" w:lineRule="auto"/>
        <w:jc w:val="both"/>
        <w:rPr>
          <w:rFonts w:cs="Calibri"/>
          <w:sz w:val="20"/>
          <w:szCs w:val="20"/>
          <w:lang w:eastAsia="ja-JP"/>
        </w:rPr>
      </w:pPr>
      <w:r w:rsidRPr="00633081">
        <w:rPr>
          <w:rFonts w:cs="Calibri"/>
          <w:b/>
          <w:sz w:val="20"/>
          <w:szCs w:val="20"/>
          <w:lang w:eastAsia="ja-JP"/>
        </w:rPr>
        <w:t xml:space="preserve">Provided by: </w:t>
      </w:r>
      <w:r w:rsidRPr="00633081">
        <w:rPr>
          <w:rFonts w:cs="Calibri"/>
          <w:sz w:val="20"/>
          <w:szCs w:val="20"/>
          <w:lang w:eastAsia="ja-JP"/>
        </w:rPr>
        <w:t xml:space="preserve">Data provider </w:t>
      </w:r>
    </w:p>
    <w:p w:rsidR="005725F3" w:rsidRPr="00633081" w:rsidRDefault="005725F3" w:rsidP="00992ED1">
      <w:pPr>
        <w:autoSpaceDE w:val="0"/>
        <w:spacing w:after="0" w:line="240" w:lineRule="auto"/>
        <w:jc w:val="both"/>
        <w:rPr>
          <w:rFonts w:cs="Calibri"/>
          <w:sz w:val="20"/>
          <w:szCs w:val="20"/>
          <w:lang w:eastAsia="ja-JP"/>
        </w:rPr>
      </w:pPr>
    </w:p>
    <w:tbl>
      <w:tblPr>
        <w:tblW w:w="0" w:type="auto"/>
        <w:tblCellMar>
          <w:top w:w="40" w:type="dxa"/>
          <w:left w:w="40" w:type="dxa"/>
          <w:bottom w:w="40" w:type="dxa"/>
          <w:right w:w="40" w:type="dxa"/>
        </w:tblCellMar>
        <w:tblLook w:val="0000" w:firstRow="0" w:lastRow="0" w:firstColumn="0" w:lastColumn="0" w:noHBand="0" w:noVBand="0"/>
      </w:tblPr>
      <w:tblGrid>
        <w:gridCol w:w="1950"/>
        <w:gridCol w:w="7446"/>
      </w:tblGrid>
      <w:tr w:rsidR="000059A0" w:rsidRPr="00633081" w:rsidTr="005725F3">
        <w:trPr>
          <w:trHeight w:val="219"/>
          <w:tblHeader/>
        </w:trPr>
        <w:tc>
          <w:tcPr>
            <w:tcW w:w="1950" w:type="dxa"/>
            <w:tcBorders>
              <w:top w:val="single" w:sz="8" w:space="0" w:color="000000"/>
              <w:left w:val="single" w:sz="8" w:space="0" w:color="000000"/>
              <w:bottom w:val="single" w:sz="8" w:space="0" w:color="000000"/>
            </w:tcBorders>
            <w:shd w:val="clear" w:color="auto" w:fill="365F91"/>
            <w:vAlign w:val="center"/>
          </w:tcPr>
          <w:p w:rsidR="000059A0" w:rsidRPr="00633081" w:rsidRDefault="000059A0" w:rsidP="005725F3">
            <w:pPr>
              <w:snapToGrid w:val="0"/>
              <w:jc w:val="center"/>
              <w:rPr>
                <w:rFonts w:cs="Calibri"/>
                <w:b/>
                <w:bCs/>
                <w:color w:val="FFFFFF"/>
                <w:sz w:val="18"/>
                <w:szCs w:val="18"/>
                <w:lang w:eastAsia="ja-JP"/>
              </w:rPr>
            </w:pPr>
            <w:r w:rsidRPr="00633081">
              <w:rPr>
                <w:rFonts w:cs="Calibri"/>
                <w:b/>
                <w:bCs/>
                <w:color w:val="FFFFFF"/>
                <w:sz w:val="18"/>
                <w:szCs w:val="18"/>
                <w:lang w:eastAsia="ja-JP"/>
              </w:rPr>
              <w:t>Accepted Values</w:t>
            </w:r>
          </w:p>
        </w:tc>
        <w:tc>
          <w:tcPr>
            <w:tcW w:w="7446"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0059A0" w:rsidRPr="00633081" w:rsidRDefault="000059A0" w:rsidP="005725F3">
            <w:pPr>
              <w:snapToGrid w:val="0"/>
              <w:jc w:val="center"/>
              <w:rPr>
                <w:rFonts w:cs="Calibri"/>
                <w:b/>
                <w:bCs/>
                <w:color w:val="FFFFFF"/>
                <w:sz w:val="18"/>
                <w:szCs w:val="18"/>
                <w:lang w:eastAsia="ja-JP"/>
              </w:rPr>
            </w:pPr>
            <w:r w:rsidRPr="00633081">
              <w:rPr>
                <w:rFonts w:cs="Calibri"/>
                <w:b/>
                <w:bCs/>
                <w:color w:val="FFFFFF"/>
                <w:sz w:val="18"/>
                <w:szCs w:val="18"/>
                <w:lang w:eastAsia="ja-JP"/>
              </w:rPr>
              <w:t>Description</w:t>
            </w:r>
          </w:p>
        </w:tc>
      </w:tr>
      <w:tr w:rsidR="000059A0" w:rsidRPr="00633081" w:rsidTr="005725F3">
        <w:trPr>
          <w:trHeight w:val="206"/>
        </w:trPr>
        <w:tc>
          <w:tcPr>
            <w:tcW w:w="1950" w:type="dxa"/>
            <w:tcBorders>
              <w:top w:val="single" w:sz="8" w:space="0" w:color="000000"/>
              <w:left w:val="single" w:sz="8" w:space="0" w:color="000000"/>
              <w:bottom w:val="single" w:sz="8" w:space="0" w:color="000000"/>
            </w:tcBorders>
            <w:vAlign w:val="center"/>
          </w:tcPr>
          <w:p w:rsidR="000059A0" w:rsidRDefault="000059A0" w:rsidP="005725F3">
            <w:pPr>
              <w:snapToGrid w:val="0"/>
              <w:jc w:val="center"/>
              <w:rPr>
                <w:rFonts w:cs="Calibri"/>
                <w:i/>
                <w:sz w:val="18"/>
                <w:szCs w:val="18"/>
                <w:lang w:eastAsia="ja-JP"/>
              </w:rPr>
            </w:pPr>
            <w:r w:rsidRPr="00633081">
              <w:rPr>
                <w:rFonts w:cs="Calibri"/>
                <w:i/>
                <w:sz w:val="18"/>
                <w:szCs w:val="18"/>
                <w:lang w:eastAsia="ja-JP"/>
              </w:rPr>
              <w:t xml:space="preserve">Text </w:t>
            </w:r>
            <w:r w:rsidR="005725F3">
              <w:rPr>
                <w:rFonts w:cs="Calibri"/>
                <w:i/>
                <w:sz w:val="18"/>
                <w:szCs w:val="18"/>
                <w:lang w:eastAsia="ja-JP"/>
              </w:rPr>
              <w:t>(String)</w:t>
            </w:r>
          </w:p>
          <w:p w:rsidR="005725F3" w:rsidRPr="00633081" w:rsidRDefault="005725F3" w:rsidP="005725F3">
            <w:pPr>
              <w:snapToGrid w:val="0"/>
              <w:jc w:val="center"/>
              <w:rPr>
                <w:rFonts w:cs="Calibri"/>
                <w:i/>
                <w:sz w:val="18"/>
                <w:szCs w:val="18"/>
                <w:lang w:eastAsia="ja-JP"/>
              </w:rPr>
            </w:pPr>
            <w:r>
              <w:rPr>
                <w:rFonts w:cs="Calibri"/>
                <w:i/>
                <w:sz w:val="18"/>
                <w:szCs w:val="18"/>
                <w:lang w:eastAsia="ja-JP"/>
              </w:rPr>
              <w:t>254 characters</w:t>
            </w:r>
          </w:p>
          <w:p w:rsidR="000059A0" w:rsidRPr="00633081" w:rsidRDefault="000059A0" w:rsidP="005725F3">
            <w:pPr>
              <w:snapToGrid w:val="0"/>
              <w:jc w:val="center"/>
              <w:rPr>
                <w:rFonts w:cs="Calibri"/>
                <w:i/>
                <w:sz w:val="18"/>
                <w:szCs w:val="18"/>
                <w:lang w:eastAsia="ja-JP"/>
              </w:rPr>
            </w:pPr>
            <w:r w:rsidRPr="00633081">
              <w:rPr>
                <w:rFonts w:cs="Calibri"/>
                <w:i/>
                <w:sz w:val="18"/>
                <w:szCs w:val="18"/>
                <w:lang w:eastAsia="ja-JP"/>
              </w:rPr>
              <w:t xml:space="preserve">Legal or Official Names in </w:t>
            </w:r>
          </w:p>
          <w:p w:rsidR="000059A0" w:rsidRPr="00633081" w:rsidRDefault="000059A0" w:rsidP="005725F3">
            <w:pPr>
              <w:snapToGrid w:val="0"/>
              <w:jc w:val="center"/>
              <w:rPr>
                <w:rFonts w:cs="Calibri"/>
                <w:i/>
                <w:sz w:val="18"/>
                <w:szCs w:val="18"/>
                <w:lang w:eastAsia="ja-JP"/>
              </w:rPr>
            </w:pPr>
            <w:r w:rsidRPr="00633081">
              <w:rPr>
                <w:rFonts w:cs="Calibri"/>
                <w:i/>
                <w:sz w:val="18"/>
                <w:szCs w:val="18"/>
                <w:lang w:eastAsia="ja-JP"/>
              </w:rPr>
              <w:t>Latin characters</w:t>
            </w:r>
          </w:p>
        </w:tc>
        <w:tc>
          <w:tcPr>
            <w:tcW w:w="7446" w:type="dxa"/>
            <w:tcBorders>
              <w:top w:val="single" w:sz="8" w:space="0" w:color="000000"/>
              <w:left w:val="single" w:sz="8" w:space="0" w:color="000000"/>
              <w:bottom w:val="single" w:sz="8" w:space="0" w:color="000000"/>
              <w:right w:val="single" w:sz="8" w:space="0" w:color="000000"/>
            </w:tcBorders>
            <w:vAlign w:val="center"/>
          </w:tcPr>
          <w:p w:rsidR="000059A0" w:rsidRPr="00633081" w:rsidRDefault="000059A0" w:rsidP="005725F3">
            <w:pPr>
              <w:widowControl w:val="0"/>
              <w:jc w:val="both"/>
              <w:rPr>
                <w:rFonts w:cs="Calibri"/>
                <w:sz w:val="18"/>
                <w:szCs w:val="18"/>
                <w:lang w:eastAsia="ja-JP"/>
              </w:rPr>
            </w:pPr>
            <w:r w:rsidRPr="00633081">
              <w:rPr>
                <w:rFonts w:cs="Calibri"/>
                <w:sz w:val="18"/>
                <w:szCs w:val="18"/>
                <w:lang w:eastAsia="ja-JP"/>
              </w:rPr>
              <w:t xml:space="preserve">The Name of a protected </w:t>
            </w:r>
            <w:r w:rsidRPr="00685E33">
              <w:rPr>
                <w:rFonts w:cs="Calibri"/>
                <w:sz w:val="18"/>
                <w:szCs w:val="18"/>
                <w:lang w:eastAsia="ja-JP"/>
              </w:rPr>
              <w:t xml:space="preserve">area is the </w:t>
            </w:r>
            <w:r w:rsidR="00B057A2" w:rsidRPr="00685E33">
              <w:rPr>
                <w:rFonts w:cs="Calibri"/>
                <w:sz w:val="18"/>
                <w:szCs w:val="18"/>
                <w:lang w:eastAsia="ja-JP"/>
              </w:rPr>
              <w:t>legal</w:t>
            </w:r>
            <w:r w:rsidRPr="00685E33">
              <w:rPr>
                <w:rFonts w:cs="Calibri"/>
                <w:sz w:val="18"/>
                <w:szCs w:val="18"/>
                <w:lang w:eastAsia="ja-JP"/>
              </w:rPr>
              <w:t>name of the sites as provided by the data provider. The Name field is an open string field and any text is allowed, except for ‘Unnamed’, ‘Unknown’ or similar equivalents.  Names do not have to be translated into English but text must be transliterated  into Latin format. Accented characters are accepted</w:t>
            </w:r>
            <w:r w:rsidR="00B057A2" w:rsidRPr="00685E33">
              <w:rPr>
                <w:rFonts w:cs="Calibri"/>
                <w:sz w:val="18"/>
                <w:szCs w:val="18"/>
                <w:lang w:eastAsia="ja-JP"/>
              </w:rPr>
              <w:t>. In case of sites that are not protected areas (PA_DEF = 0) the Name field is the accepted name of the site as submitted by the data provider.</w:t>
            </w:r>
          </w:p>
        </w:tc>
      </w:tr>
    </w:tbl>
    <w:p w:rsidR="00992ED1" w:rsidRDefault="00992ED1" w:rsidP="00992ED1">
      <w:pPr>
        <w:pStyle w:val="ListParagraph"/>
        <w:autoSpaceDE w:val="0"/>
        <w:ind w:left="360"/>
        <w:jc w:val="both"/>
        <w:rPr>
          <w:rFonts w:cs="Calibri"/>
          <w:b/>
          <w:noProof/>
          <w:szCs w:val="24"/>
          <w:lang w:eastAsia="en-GB"/>
        </w:rPr>
      </w:pPr>
    </w:p>
    <w:p w:rsidR="00992ED1" w:rsidRPr="00625DC0" w:rsidRDefault="00992ED1" w:rsidP="00992ED1">
      <w:pPr>
        <w:pStyle w:val="ListParagraph"/>
        <w:numPr>
          <w:ilvl w:val="0"/>
          <w:numId w:val="1"/>
        </w:numPr>
        <w:autoSpaceDE w:val="0"/>
        <w:jc w:val="both"/>
        <w:rPr>
          <w:rFonts w:cs="Calibri"/>
          <w:b/>
          <w:noProof/>
          <w:szCs w:val="24"/>
          <w:lang w:eastAsia="en-GB"/>
        </w:rPr>
      </w:pPr>
      <w:r w:rsidRPr="00625DC0">
        <w:rPr>
          <w:rFonts w:cs="Calibri"/>
          <w:b/>
          <w:noProof/>
          <w:szCs w:val="24"/>
          <w:lang w:eastAsia="en-GB"/>
        </w:rPr>
        <w:t>Original name</w:t>
      </w:r>
    </w:p>
    <w:p w:rsidR="00992ED1" w:rsidRPr="00625DC0" w:rsidRDefault="00992ED1" w:rsidP="00992ED1">
      <w:pPr>
        <w:autoSpaceDE w:val="0"/>
        <w:spacing w:line="240" w:lineRule="auto"/>
        <w:jc w:val="both"/>
        <w:rPr>
          <w:rFonts w:cs="Calibri"/>
          <w:sz w:val="20"/>
          <w:szCs w:val="20"/>
          <w:lang w:eastAsia="ja-JP"/>
        </w:rPr>
      </w:pPr>
      <w:r w:rsidRPr="00625DC0">
        <w:rPr>
          <w:rFonts w:cs="Calibri"/>
          <w:b/>
          <w:sz w:val="20"/>
          <w:szCs w:val="20"/>
          <w:lang w:eastAsia="ja-JP"/>
        </w:rPr>
        <w:t xml:space="preserve">Field name: </w:t>
      </w:r>
      <w:r w:rsidRPr="00625DC0">
        <w:rPr>
          <w:rFonts w:cs="Calibri"/>
          <w:sz w:val="20"/>
          <w:szCs w:val="20"/>
          <w:lang w:eastAsia="ja-JP"/>
        </w:rPr>
        <w:t>ORIG_NAME</w:t>
      </w:r>
    </w:p>
    <w:p w:rsidR="00992ED1" w:rsidRPr="00625DC0" w:rsidRDefault="00992ED1" w:rsidP="00992ED1">
      <w:pPr>
        <w:autoSpaceDE w:val="0"/>
        <w:spacing w:line="240" w:lineRule="auto"/>
        <w:jc w:val="both"/>
        <w:rPr>
          <w:rFonts w:cs="Calibri"/>
          <w:b/>
          <w:sz w:val="20"/>
          <w:szCs w:val="20"/>
          <w:lang w:eastAsia="ja-JP"/>
        </w:rPr>
      </w:pPr>
      <w:r w:rsidRPr="00625DC0">
        <w:rPr>
          <w:rFonts w:cs="Calibri"/>
          <w:b/>
          <w:sz w:val="20"/>
          <w:szCs w:val="20"/>
          <w:lang w:eastAsia="ja-JP"/>
        </w:rPr>
        <w:t xml:space="preserve">Level of requirement: </w:t>
      </w:r>
      <w:r>
        <w:rPr>
          <w:rFonts w:cs="Calibri"/>
          <w:sz w:val="20"/>
          <w:szCs w:val="20"/>
          <w:lang w:eastAsia="ja-JP"/>
        </w:rPr>
        <w:t>Minimun</w:t>
      </w:r>
    </w:p>
    <w:p w:rsidR="00992ED1" w:rsidRPr="00625DC0" w:rsidRDefault="00992ED1" w:rsidP="00992ED1">
      <w:pPr>
        <w:autoSpaceDE w:val="0"/>
        <w:spacing w:line="240" w:lineRule="auto"/>
        <w:jc w:val="both"/>
        <w:rPr>
          <w:rFonts w:cs="Calibri"/>
          <w:sz w:val="20"/>
          <w:szCs w:val="20"/>
          <w:lang w:eastAsia="ja-JP"/>
        </w:rPr>
      </w:pPr>
      <w:r w:rsidRPr="00625DC0">
        <w:rPr>
          <w:rFonts w:cs="Calibri"/>
          <w:b/>
          <w:sz w:val="20"/>
          <w:szCs w:val="20"/>
          <w:lang w:eastAsia="ja-JP"/>
        </w:rPr>
        <w:t xml:space="preserve">Provided by: </w:t>
      </w:r>
      <w:r w:rsidRPr="00625DC0">
        <w:rPr>
          <w:rFonts w:cs="Calibri"/>
          <w:sz w:val="20"/>
          <w:szCs w:val="20"/>
          <w:lang w:eastAsia="ja-JP"/>
        </w:rPr>
        <w:t>Data provider</w:t>
      </w:r>
    </w:p>
    <w:tbl>
      <w:tblPr>
        <w:tblW w:w="0" w:type="auto"/>
        <w:tblCellMar>
          <w:top w:w="40" w:type="dxa"/>
          <w:left w:w="40" w:type="dxa"/>
          <w:bottom w:w="40" w:type="dxa"/>
          <w:right w:w="40" w:type="dxa"/>
        </w:tblCellMar>
        <w:tblLook w:val="0000" w:firstRow="0" w:lastRow="0" w:firstColumn="0" w:lastColumn="0" w:noHBand="0" w:noVBand="0"/>
      </w:tblPr>
      <w:tblGrid>
        <w:gridCol w:w="1889"/>
        <w:gridCol w:w="7242"/>
      </w:tblGrid>
      <w:tr w:rsidR="00B43CDC" w:rsidRPr="00625DC0" w:rsidTr="005725F3">
        <w:trPr>
          <w:trHeight w:val="219"/>
          <w:tblHeader/>
        </w:trPr>
        <w:tc>
          <w:tcPr>
            <w:tcW w:w="1889" w:type="dxa"/>
            <w:tcBorders>
              <w:top w:val="single" w:sz="8" w:space="0" w:color="000000"/>
              <w:left w:val="single" w:sz="8" w:space="0" w:color="000000"/>
              <w:bottom w:val="single" w:sz="8" w:space="0" w:color="000000"/>
            </w:tcBorders>
            <w:shd w:val="clear" w:color="auto" w:fill="365F91"/>
            <w:vAlign w:val="center"/>
          </w:tcPr>
          <w:p w:rsidR="00B43CDC" w:rsidRPr="00625DC0" w:rsidRDefault="00B43CDC" w:rsidP="005725F3">
            <w:pPr>
              <w:snapToGrid w:val="0"/>
              <w:jc w:val="center"/>
              <w:rPr>
                <w:rFonts w:cs="Calibri"/>
                <w:b/>
                <w:bCs/>
                <w:color w:val="FFFFFF"/>
                <w:sz w:val="18"/>
                <w:szCs w:val="18"/>
                <w:lang w:eastAsia="ja-JP"/>
              </w:rPr>
            </w:pPr>
            <w:r w:rsidRPr="00625DC0">
              <w:rPr>
                <w:rFonts w:cs="Calibri"/>
                <w:b/>
                <w:bCs/>
                <w:color w:val="FFFFFF"/>
                <w:sz w:val="18"/>
                <w:szCs w:val="18"/>
                <w:lang w:eastAsia="ja-JP"/>
              </w:rPr>
              <w:t>Accepted Values</w:t>
            </w:r>
          </w:p>
        </w:tc>
        <w:tc>
          <w:tcPr>
            <w:tcW w:w="7242"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B43CDC" w:rsidRPr="00625DC0" w:rsidRDefault="00B43CDC" w:rsidP="005725F3">
            <w:pPr>
              <w:snapToGrid w:val="0"/>
              <w:jc w:val="center"/>
              <w:rPr>
                <w:rFonts w:cs="Calibri"/>
                <w:b/>
                <w:bCs/>
                <w:color w:val="FFFFFF"/>
                <w:sz w:val="18"/>
                <w:szCs w:val="18"/>
                <w:lang w:eastAsia="ja-JP"/>
              </w:rPr>
            </w:pPr>
            <w:r w:rsidRPr="00625DC0">
              <w:rPr>
                <w:rFonts w:cs="Calibri"/>
                <w:b/>
                <w:bCs/>
                <w:color w:val="FFFFFF"/>
                <w:sz w:val="18"/>
                <w:szCs w:val="18"/>
                <w:lang w:eastAsia="ja-JP"/>
              </w:rPr>
              <w:t>Description</w:t>
            </w:r>
          </w:p>
        </w:tc>
      </w:tr>
      <w:tr w:rsidR="00B43CDC" w:rsidRPr="00625DC0" w:rsidTr="005725F3">
        <w:trPr>
          <w:trHeight w:val="206"/>
        </w:trPr>
        <w:tc>
          <w:tcPr>
            <w:tcW w:w="1889" w:type="dxa"/>
            <w:tcBorders>
              <w:top w:val="single" w:sz="8" w:space="0" w:color="000000"/>
              <w:left w:val="single" w:sz="8" w:space="0" w:color="000000"/>
              <w:bottom w:val="single" w:sz="8" w:space="0" w:color="000000"/>
            </w:tcBorders>
            <w:vAlign w:val="center"/>
          </w:tcPr>
          <w:p w:rsidR="005725F3" w:rsidRDefault="005725F3" w:rsidP="005725F3">
            <w:pPr>
              <w:snapToGrid w:val="0"/>
              <w:jc w:val="center"/>
              <w:rPr>
                <w:rFonts w:cs="Calibri"/>
                <w:i/>
                <w:sz w:val="18"/>
                <w:szCs w:val="18"/>
                <w:lang w:eastAsia="ja-JP"/>
              </w:rPr>
            </w:pPr>
            <w:r w:rsidRPr="00633081">
              <w:rPr>
                <w:rFonts w:cs="Calibri"/>
                <w:i/>
                <w:sz w:val="18"/>
                <w:szCs w:val="18"/>
                <w:lang w:eastAsia="ja-JP"/>
              </w:rPr>
              <w:t xml:space="preserve">Text </w:t>
            </w:r>
            <w:r>
              <w:rPr>
                <w:rFonts w:cs="Calibri"/>
                <w:i/>
                <w:sz w:val="18"/>
                <w:szCs w:val="18"/>
                <w:lang w:eastAsia="ja-JP"/>
              </w:rPr>
              <w:t>(String)</w:t>
            </w:r>
          </w:p>
          <w:p w:rsidR="005725F3" w:rsidRPr="00633081" w:rsidRDefault="005725F3" w:rsidP="005725F3">
            <w:pPr>
              <w:snapToGrid w:val="0"/>
              <w:jc w:val="center"/>
              <w:rPr>
                <w:rFonts w:cs="Calibri"/>
                <w:i/>
                <w:sz w:val="18"/>
                <w:szCs w:val="18"/>
                <w:lang w:eastAsia="ja-JP"/>
              </w:rPr>
            </w:pPr>
            <w:r>
              <w:rPr>
                <w:rFonts w:cs="Calibri"/>
                <w:i/>
                <w:sz w:val="18"/>
                <w:szCs w:val="18"/>
                <w:lang w:eastAsia="ja-JP"/>
              </w:rPr>
              <w:t>254 characters</w:t>
            </w:r>
          </w:p>
          <w:p w:rsidR="00B43CDC" w:rsidRPr="00625DC0" w:rsidRDefault="00B43CDC" w:rsidP="005725F3">
            <w:pPr>
              <w:snapToGrid w:val="0"/>
              <w:jc w:val="center"/>
              <w:rPr>
                <w:rFonts w:cs="Calibri"/>
                <w:i/>
                <w:sz w:val="18"/>
                <w:szCs w:val="18"/>
                <w:lang w:eastAsia="ja-JP"/>
              </w:rPr>
            </w:pPr>
            <w:r w:rsidRPr="00625DC0">
              <w:rPr>
                <w:rFonts w:cs="Calibri"/>
                <w:i/>
                <w:sz w:val="18"/>
                <w:szCs w:val="18"/>
                <w:lang w:eastAsia="ja-JP"/>
              </w:rPr>
              <w:t>Legal Names in Original Characters</w:t>
            </w:r>
          </w:p>
          <w:p w:rsidR="00B43CDC" w:rsidRPr="00625DC0" w:rsidRDefault="00B43CDC" w:rsidP="005725F3">
            <w:pPr>
              <w:snapToGrid w:val="0"/>
              <w:jc w:val="center"/>
              <w:rPr>
                <w:rFonts w:cs="Calibri"/>
                <w:i/>
                <w:sz w:val="18"/>
                <w:szCs w:val="18"/>
                <w:lang w:eastAsia="ja-JP"/>
              </w:rPr>
            </w:pPr>
            <w:r w:rsidRPr="00625DC0">
              <w:rPr>
                <w:rFonts w:cs="Calibri"/>
                <w:i/>
                <w:sz w:val="18"/>
                <w:szCs w:val="18"/>
                <w:lang w:eastAsia="ja-JP"/>
              </w:rPr>
              <w:t>Examples:</w:t>
            </w:r>
          </w:p>
          <w:p w:rsidR="00B43CDC" w:rsidRPr="00625DC0" w:rsidRDefault="00B43CDC" w:rsidP="005725F3">
            <w:pPr>
              <w:snapToGrid w:val="0"/>
              <w:jc w:val="center"/>
              <w:rPr>
                <w:rFonts w:cs="Calibri"/>
                <w:sz w:val="18"/>
                <w:szCs w:val="18"/>
                <w:lang w:eastAsia="ja-JP"/>
              </w:rPr>
            </w:pPr>
            <w:smartTag w:uri="urn:schemas-microsoft-com:office:smarttags" w:element="place">
              <w:r w:rsidRPr="00625DC0">
                <w:rPr>
                  <w:rFonts w:cs="Calibri"/>
                  <w:sz w:val="18"/>
                  <w:szCs w:val="18"/>
                  <w:lang w:eastAsia="ja-JP"/>
                </w:rPr>
                <w:t>Great Barrier Reef</w:t>
              </w:r>
            </w:smartTag>
          </w:p>
          <w:p w:rsidR="00B43CDC" w:rsidRPr="00625DC0" w:rsidRDefault="00B43CDC" w:rsidP="005725F3">
            <w:pPr>
              <w:snapToGrid w:val="0"/>
              <w:jc w:val="center"/>
              <w:rPr>
                <w:rFonts w:cs="Calibri"/>
                <w:sz w:val="18"/>
                <w:szCs w:val="18"/>
                <w:lang w:eastAsia="ja-JP"/>
              </w:rPr>
            </w:pPr>
            <w:r w:rsidRPr="00625DC0">
              <w:rPr>
                <w:rFonts w:eastAsia="MS Gothic" w:cs="MS Gothic"/>
                <w:sz w:val="18"/>
                <w:szCs w:val="18"/>
                <w:lang w:eastAsia="ja-JP"/>
              </w:rPr>
              <w:t>小</w:t>
            </w:r>
            <w:r w:rsidRPr="00625DC0">
              <w:rPr>
                <w:rFonts w:eastAsia="MingLiU" w:cs="MingLiU"/>
                <w:sz w:val="18"/>
                <w:szCs w:val="18"/>
                <w:lang w:eastAsia="ja-JP"/>
              </w:rPr>
              <w:t>苏干湖</w:t>
            </w:r>
          </w:p>
        </w:tc>
        <w:tc>
          <w:tcPr>
            <w:tcW w:w="7242" w:type="dxa"/>
            <w:tcBorders>
              <w:top w:val="single" w:sz="8" w:space="0" w:color="000000"/>
              <w:left w:val="single" w:sz="8" w:space="0" w:color="000000"/>
              <w:bottom w:val="single" w:sz="8" w:space="0" w:color="000000"/>
              <w:right w:val="single" w:sz="8" w:space="0" w:color="000000"/>
            </w:tcBorders>
            <w:vAlign w:val="center"/>
          </w:tcPr>
          <w:p w:rsidR="00B43CDC" w:rsidRPr="00625DC0" w:rsidRDefault="00B43CDC" w:rsidP="00685E33">
            <w:pPr>
              <w:snapToGrid w:val="0"/>
              <w:rPr>
                <w:rFonts w:cs="Calibri"/>
                <w:sz w:val="18"/>
                <w:szCs w:val="18"/>
                <w:lang w:eastAsia="ja-JP"/>
              </w:rPr>
            </w:pPr>
            <w:r w:rsidRPr="00625DC0">
              <w:rPr>
                <w:color w:val="000000" w:themeColor="text1"/>
                <w:sz w:val="18"/>
                <w:szCs w:val="18"/>
              </w:rPr>
              <w:t xml:space="preserve">The name of the protected area in any language supported by UTF 8 encoding. </w:t>
            </w:r>
            <w:r w:rsidRPr="00625DC0">
              <w:rPr>
                <w:rFonts w:cs="Calibri"/>
                <w:sz w:val="18"/>
                <w:szCs w:val="18"/>
                <w:lang w:eastAsia="ja-JP"/>
              </w:rPr>
              <w:t xml:space="preserve">The Original Name field is an open string field and any text is allowed, except for ‘Unnamed’, ‘Unknown’ or similar equivalents. </w:t>
            </w:r>
          </w:p>
        </w:tc>
      </w:tr>
      <w:tr w:rsidR="00B43CDC" w:rsidRPr="00625DC0" w:rsidTr="005725F3">
        <w:trPr>
          <w:trHeight w:val="206"/>
        </w:trPr>
        <w:tc>
          <w:tcPr>
            <w:tcW w:w="1889" w:type="dxa"/>
            <w:tcBorders>
              <w:top w:val="single" w:sz="8" w:space="0" w:color="000000"/>
              <w:left w:val="single" w:sz="8" w:space="0" w:color="000000"/>
              <w:bottom w:val="single" w:sz="8" w:space="0" w:color="000000"/>
            </w:tcBorders>
            <w:shd w:val="clear" w:color="auto" w:fill="auto"/>
            <w:vAlign w:val="center"/>
          </w:tcPr>
          <w:p w:rsidR="00B43CDC" w:rsidRPr="00625DC0" w:rsidRDefault="00B43CDC" w:rsidP="005725F3">
            <w:pPr>
              <w:snapToGrid w:val="0"/>
              <w:jc w:val="center"/>
              <w:rPr>
                <w:rFonts w:cs="Calibri"/>
                <w:sz w:val="18"/>
                <w:szCs w:val="18"/>
                <w:lang w:eastAsia="ja-JP"/>
              </w:rPr>
            </w:pPr>
            <w:r w:rsidRPr="00625DC0">
              <w:rPr>
                <w:sz w:val="18"/>
                <w:lang w:eastAsia="ja-JP"/>
              </w:rPr>
              <w:t>Not Reported</w:t>
            </w:r>
          </w:p>
        </w:tc>
        <w:tc>
          <w:tcPr>
            <w:tcW w:w="7242" w:type="dxa"/>
            <w:tcBorders>
              <w:top w:val="single" w:sz="8" w:space="0" w:color="000000"/>
              <w:left w:val="single" w:sz="8" w:space="0" w:color="000000"/>
              <w:bottom w:val="single" w:sz="8" w:space="0" w:color="000000"/>
              <w:right w:val="single" w:sz="8" w:space="0" w:color="000000"/>
            </w:tcBorders>
            <w:shd w:val="clear" w:color="auto" w:fill="auto"/>
            <w:vAlign w:val="center"/>
          </w:tcPr>
          <w:p w:rsidR="00B43CDC" w:rsidRPr="00625DC0" w:rsidRDefault="00B43CDC" w:rsidP="005725F3">
            <w:pPr>
              <w:snapToGrid w:val="0"/>
              <w:rPr>
                <w:rFonts w:cs="Calibri"/>
                <w:sz w:val="18"/>
                <w:szCs w:val="18"/>
                <w:lang w:eastAsia="ja-JP"/>
              </w:rPr>
            </w:pPr>
            <w:r w:rsidRPr="00625DC0">
              <w:rPr>
                <w:rFonts w:cs="Calibri"/>
                <w:sz w:val="18"/>
                <w:szCs w:val="18"/>
                <w:lang w:eastAsia="ja-JP"/>
              </w:rPr>
              <w:t>If the Original Name is not given</w:t>
            </w:r>
            <w:r>
              <w:rPr>
                <w:rFonts w:cs="Calibri"/>
                <w:sz w:val="18"/>
                <w:szCs w:val="18"/>
                <w:lang w:eastAsia="ja-JP"/>
              </w:rPr>
              <w:t xml:space="preserve">.  </w:t>
            </w:r>
          </w:p>
        </w:tc>
      </w:tr>
    </w:tbl>
    <w:p w:rsidR="00685E33" w:rsidRDefault="00685E33" w:rsidP="00992ED1">
      <w:pPr>
        <w:autoSpaceDE w:val="0"/>
        <w:jc w:val="both"/>
        <w:rPr>
          <w:rFonts w:ascii="Calibri" w:hAnsi="Calibri" w:cs="Calibri"/>
          <w:b/>
          <w:noProof/>
          <w:szCs w:val="24"/>
          <w:lang w:eastAsia="en-GB"/>
        </w:rPr>
      </w:pPr>
    </w:p>
    <w:p w:rsidR="00992ED1" w:rsidRPr="00633081" w:rsidRDefault="00992ED1" w:rsidP="00992ED1">
      <w:pPr>
        <w:pStyle w:val="ListParagraph"/>
        <w:numPr>
          <w:ilvl w:val="0"/>
          <w:numId w:val="1"/>
        </w:numPr>
        <w:autoSpaceDE w:val="0"/>
        <w:jc w:val="both"/>
        <w:rPr>
          <w:rFonts w:cs="Calibri"/>
          <w:b/>
          <w:noProof/>
          <w:szCs w:val="24"/>
          <w:lang w:eastAsia="en-GB"/>
        </w:rPr>
      </w:pPr>
      <w:r w:rsidRPr="00633081">
        <w:rPr>
          <w:rFonts w:cs="Calibri"/>
          <w:b/>
          <w:noProof/>
          <w:szCs w:val="24"/>
          <w:lang w:eastAsia="en-GB"/>
        </w:rPr>
        <w:t>Designation</w:t>
      </w:r>
    </w:p>
    <w:p w:rsidR="00992ED1" w:rsidRPr="00633081" w:rsidRDefault="00992ED1" w:rsidP="00992ED1">
      <w:pPr>
        <w:rPr>
          <w:sz w:val="20"/>
          <w:szCs w:val="20"/>
          <w:lang w:eastAsia="ja-JP"/>
        </w:rPr>
      </w:pPr>
      <w:r w:rsidRPr="00633081">
        <w:rPr>
          <w:b/>
          <w:sz w:val="20"/>
          <w:szCs w:val="20"/>
          <w:lang w:eastAsia="ja-JP"/>
        </w:rPr>
        <w:t>Field name:</w:t>
      </w:r>
      <w:r w:rsidRPr="00633081">
        <w:rPr>
          <w:sz w:val="20"/>
          <w:szCs w:val="20"/>
          <w:lang w:eastAsia="ja-JP"/>
        </w:rPr>
        <w:t xml:space="preserve"> DESIG</w:t>
      </w:r>
    </w:p>
    <w:p w:rsidR="00992ED1" w:rsidRPr="00633081" w:rsidRDefault="00992ED1" w:rsidP="00992ED1">
      <w:pPr>
        <w:rPr>
          <w:sz w:val="20"/>
          <w:szCs w:val="20"/>
          <w:lang w:eastAsia="ja-JP"/>
        </w:rPr>
      </w:pPr>
      <w:r w:rsidRPr="00633081">
        <w:rPr>
          <w:b/>
          <w:sz w:val="20"/>
          <w:szCs w:val="20"/>
          <w:lang w:eastAsia="ja-JP"/>
        </w:rPr>
        <w:t>Level of requirement:</w:t>
      </w:r>
      <w:r w:rsidRPr="00633081">
        <w:rPr>
          <w:sz w:val="20"/>
          <w:szCs w:val="20"/>
          <w:lang w:eastAsia="ja-JP"/>
        </w:rPr>
        <w:t xml:space="preserve"> Minimum</w:t>
      </w:r>
    </w:p>
    <w:p w:rsidR="00992ED1" w:rsidRPr="00633081" w:rsidRDefault="00992ED1" w:rsidP="00992ED1">
      <w:pPr>
        <w:rPr>
          <w:sz w:val="20"/>
          <w:szCs w:val="20"/>
          <w:lang w:eastAsia="ja-JP"/>
        </w:rPr>
      </w:pPr>
      <w:r w:rsidRPr="00633081">
        <w:rPr>
          <w:b/>
          <w:sz w:val="20"/>
          <w:szCs w:val="20"/>
          <w:lang w:eastAsia="ja-JP"/>
        </w:rPr>
        <w:t>Provided by:</w:t>
      </w:r>
      <w:r w:rsidRPr="00633081">
        <w:rPr>
          <w:sz w:val="20"/>
          <w:szCs w:val="20"/>
          <w:lang w:eastAsia="ja-JP"/>
        </w:rPr>
        <w:t xml:space="preserve"> Data provider</w:t>
      </w:r>
    </w:p>
    <w:tbl>
      <w:tblPr>
        <w:tblW w:w="0" w:type="auto"/>
        <w:tblCellMar>
          <w:top w:w="40" w:type="dxa"/>
          <w:left w:w="40" w:type="dxa"/>
          <w:bottom w:w="40" w:type="dxa"/>
          <w:right w:w="40" w:type="dxa"/>
        </w:tblCellMar>
        <w:tblLook w:val="0000" w:firstRow="0" w:lastRow="0" w:firstColumn="0" w:lastColumn="0" w:noHBand="0" w:noVBand="0"/>
      </w:tblPr>
      <w:tblGrid>
        <w:gridCol w:w="2003"/>
        <w:gridCol w:w="7109"/>
      </w:tblGrid>
      <w:tr w:rsidR="00992ED1" w:rsidRPr="00633081" w:rsidTr="005725F3">
        <w:trPr>
          <w:trHeight w:val="219"/>
          <w:tblHeader/>
        </w:trPr>
        <w:tc>
          <w:tcPr>
            <w:tcW w:w="2003" w:type="dxa"/>
            <w:tcBorders>
              <w:top w:val="single" w:sz="8" w:space="0" w:color="000000"/>
              <w:left w:val="single" w:sz="8" w:space="0" w:color="000000"/>
              <w:bottom w:val="single" w:sz="8" w:space="0" w:color="000000"/>
            </w:tcBorders>
            <w:shd w:val="clear" w:color="auto" w:fill="365F91"/>
            <w:vAlign w:val="center"/>
          </w:tcPr>
          <w:p w:rsidR="00992ED1" w:rsidRPr="00633081" w:rsidRDefault="00992ED1" w:rsidP="005725F3">
            <w:pPr>
              <w:snapToGrid w:val="0"/>
              <w:jc w:val="center"/>
              <w:rPr>
                <w:rFonts w:cs="Calibri"/>
                <w:b/>
                <w:bCs/>
                <w:color w:val="FFFFFF"/>
                <w:sz w:val="18"/>
                <w:szCs w:val="18"/>
                <w:lang w:eastAsia="ja-JP"/>
              </w:rPr>
            </w:pPr>
            <w:r w:rsidRPr="00633081">
              <w:rPr>
                <w:rFonts w:cs="Calibri"/>
                <w:b/>
                <w:bCs/>
                <w:color w:val="FFFFFF"/>
                <w:sz w:val="18"/>
                <w:szCs w:val="18"/>
                <w:lang w:eastAsia="ja-JP"/>
              </w:rPr>
              <w:t>Accepted Values</w:t>
            </w:r>
          </w:p>
        </w:tc>
        <w:tc>
          <w:tcPr>
            <w:tcW w:w="7109"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633081" w:rsidRDefault="00992ED1" w:rsidP="005725F3">
            <w:pPr>
              <w:snapToGrid w:val="0"/>
              <w:jc w:val="center"/>
              <w:rPr>
                <w:rFonts w:cs="Calibri"/>
                <w:b/>
                <w:bCs/>
                <w:color w:val="FFFFFF"/>
                <w:sz w:val="18"/>
                <w:szCs w:val="18"/>
                <w:lang w:eastAsia="ja-JP"/>
              </w:rPr>
            </w:pPr>
            <w:r w:rsidRPr="00633081">
              <w:rPr>
                <w:rFonts w:cs="Calibri"/>
                <w:b/>
                <w:bCs/>
                <w:color w:val="FFFFFF"/>
                <w:sz w:val="18"/>
                <w:szCs w:val="18"/>
                <w:lang w:eastAsia="ja-JP"/>
              </w:rPr>
              <w:t>Description</w:t>
            </w:r>
          </w:p>
        </w:tc>
      </w:tr>
      <w:tr w:rsidR="00992ED1" w:rsidRPr="00633081" w:rsidTr="005725F3">
        <w:trPr>
          <w:trHeight w:val="206"/>
        </w:trPr>
        <w:tc>
          <w:tcPr>
            <w:tcW w:w="2003" w:type="dxa"/>
            <w:tcBorders>
              <w:top w:val="single" w:sz="8" w:space="0" w:color="000000"/>
              <w:left w:val="single" w:sz="8" w:space="0" w:color="000000"/>
              <w:bottom w:val="single" w:sz="8" w:space="0" w:color="000000"/>
            </w:tcBorders>
            <w:vAlign w:val="center"/>
          </w:tcPr>
          <w:p w:rsidR="005725F3" w:rsidRDefault="005725F3" w:rsidP="005725F3">
            <w:pPr>
              <w:snapToGrid w:val="0"/>
              <w:jc w:val="center"/>
              <w:rPr>
                <w:rFonts w:cs="Calibri"/>
                <w:i/>
                <w:sz w:val="18"/>
                <w:szCs w:val="18"/>
                <w:lang w:eastAsia="ja-JP"/>
              </w:rPr>
            </w:pPr>
            <w:r w:rsidRPr="00633081">
              <w:rPr>
                <w:rFonts w:cs="Calibri"/>
                <w:i/>
                <w:sz w:val="18"/>
                <w:szCs w:val="18"/>
                <w:lang w:eastAsia="ja-JP"/>
              </w:rPr>
              <w:t xml:space="preserve">Text </w:t>
            </w:r>
            <w:r>
              <w:rPr>
                <w:rFonts w:cs="Calibri"/>
                <w:i/>
                <w:sz w:val="18"/>
                <w:szCs w:val="18"/>
                <w:lang w:eastAsia="ja-JP"/>
              </w:rPr>
              <w:t>(String)</w:t>
            </w:r>
          </w:p>
          <w:p w:rsidR="005725F3" w:rsidRPr="00633081" w:rsidRDefault="005725F3" w:rsidP="005725F3">
            <w:pPr>
              <w:snapToGrid w:val="0"/>
              <w:jc w:val="center"/>
              <w:rPr>
                <w:rFonts w:cs="Calibri"/>
                <w:i/>
                <w:sz w:val="18"/>
                <w:szCs w:val="18"/>
                <w:lang w:eastAsia="ja-JP"/>
              </w:rPr>
            </w:pPr>
            <w:r>
              <w:rPr>
                <w:rFonts w:cs="Calibri"/>
                <w:i/>
                <w:sz w:val="18"/>
                <w:szCs w:val="18"/>
                <w:lang w:eastAsia="ja-JP"/>
              </w:rPr>
              <w:t>254 characters</w:t>
            </w:r>
          </w:p>
          <w:p w:rsidR="00992ED1" w:rsidRPr="00633081" w:rsidRDefault="00992ED1" w:rsidP="005725F3">
            <w:pPr>
              <w:snapToGrid w:val="0"/>
              <w:jc w:val="center"/>
              <w:rPr>
                <w:rFonts w:cs="Calibri"/>
                <w:i/>
                <w:sz w:val="18"/>
                <w:szCs w:val="18"/>
                <w:lang w:val="fr-FR" w:eastAsia="ja-JP"/>
              </w:rPr>
            </w:pPr>
            <w:r w:rsidRPr="00633081">
              <w:rPr>
                <w:rFonts w:cs="Calibri"/>
                <w:i/>
                <w:sz w:val="18"/>
                <w:szCs w:val="18"/>
                <w:lang w:val="fr-FR" w:eastAsia="ja-JP"/>
              </w:rPr>
              <w:t>Examples:</w:t>
            </w:r>
          </w:p>
          <w:p w:rsidR="00992ED1" w:rsidRPr="00633081" w:rsidRDefault="00992ED1" w:rsidP="005725F3">
            <w:pPr>
              <w:snapToGrid w:val="0"/>
              <w:jc w:val="center"/>
              <w:rPr>
                <w:rFonts w:cs="Calibri"/>
                <w:bCs/>
                <w:sz w:val="18"/>
                <w:szCs w:val="18"/>
                <w:lang w:val="fr-FR" w:eastAsia="ja-JP"/>
              </w:rPr>
            </w:pPr>
            <w:r w:rsidRPr="00633081">
              <w:rPr>
                <w:rFonts w:cs="Calibri"/>
                <w:bCs/>
                <w:sz w:val="18"/>
                <w:szCs w:val="18"/>
                <w:lang w:val="fr-FR" w:eastAsia="ja-JP"/>
              </w:rPr>
              <w:t>Parque Nacional</w:t>
            </w:r>
          </w:p>
          <w:p w:rsidR="00992ED1" w:rsidRPr="00633081" w:rsidRDefault="00992ED1" w:rsidP="005725F3">
            <w:pPr>
              <w:snapToGrid w:val="0"/>
              <w:jc w:val="center"/>
              <w:rPr>
                <w:rFonts w:cs="Calibri"/>
                <w:bCs/>
                <w:sz w:val="18"/>
                <w:szCs w:val="18"/>
                <w:lang w:val="fr-FR" w:eastAsia="ja-JP"/>
              </w:rPr>
            </w:pPr>
            <w:r w:rsidRPr="00633081">
              <w:rPr>
                <w:rFonts w:cs="Calibri"/>
                <w:bCs/>
                <w:sz w:val="18"/>
                <w:szCs w:val="18"/>
                <w:lang w:val="fr-FR" w:eastAsia="ja-JP"/>
              </w:rPr>
              <w:t>Réserve Spéciale</w:t>
            </w:r>
          </w:p>
          <w:p w:rsidR="00992ED1" w:rsidRDefault="00992ED1" w:rsidP="005725F3">
            <w:pPr>
              <w:snapToGrid w:val="0"/>
              <w:jc w:val="center"/>
              <w:rPr>
                <w:rFonts w:cs="Calibri"/>
                <w:bCs/>
                <w:sz w:val="18"/>
                <w:szCs w:val="18"/>
                <w:lang w:eastAsia="ja-JP"/>
              </w:rPr>
            </w:pPr>
            <w:r w:rsidRPr="00633081">
              <w:rPr>
                <w:rFonts w:cs="Calibri"/>
                <w:bCs/>
                <w:sz w:val="18"/>
                <w:szCs w:val="18"/>
                <w:lang w:eastAsia="ja-JP"/>
              </w:rPr>
              <w:t>Nature Reserve</w:t>
            </w:r>
          </w:p>
          <w:p w:rsidR="00992ED1" w:rsidRPr="008C2212" w:rsidRDefault="00992ED1" w:rsidP="005725F3">
            <w:pPr>
              <w:pStyle w:val="CommentText"/>
              <w:jc w:val="center"/>
              <w:rPr>
                <w:rFonts w:cs="Calibri"/>
                <w:bCs/>
                <w:sz w:val="18"/>
                <w:szCs w:val="18"/>
                <w:lang w:eastAsia="ja-JP"/>
              </w:rPr>
            </w:pPr>
            <w:r w:rsidRPr="008C2212">
              <w:rPr>
                <w:rFonts w:cs="Calibri"/>
                <w:bCs/>
                <w:sz w:val="18"/>
                <w:szCs w:val="18"/>
                <w:lang w:eastAsia="ja-JP"/>
              </w:rPr>
              <w:t>Locally Managed Marine Reserve</w:t>
            </w:r>
          </w:p>
          <w:p w:rsidR="00992ED1" w:rsidRPr="00633081" w:rsidRDefault="00992ED1" w:rsidP="005725F3">
            <w:pPr>
              <w:snapToGrid w:val="0"/>
              <w:jc w:val="center"/>
              <w:rPr>
                <w:rFonts w:cs="Calibri"/>
                <w:sz w:val="18"/>
                <w:szCs w:val="18"/>
                <w:lang w:eastAsia="ja-JP"/>
              </w:rPr>
            </w:pPr>
          </w:p>
        </w:tc>
        <w:tc>
          <w:tcPr>
            <w:tcW w:w="7109" w:type="dxa"/>
            <w:tcBorders>
              <w:top w:val="single" w:sz="8" w:space="0" w:color="000000"/>
              <w:left w:val="single" w:sz="8" w:space="0" w:color="000000"/>
              <w:bottom w:val="single" w:sz="8" w:space="0" w:color="000000"/>
              <w:right w:val="single" w:sz="8" w:space="0" w:color="000000"/>
            </w:tcBorders>
            <w:vAlign w:val="center"/>
          </w:tcPr>
          <w:p w:rsidR="00992ED1" w:rsidRDefault="00992ED1" w:rsidP="005725F3">
            <w:pPr>
              <w:pStyle w:val="CommentText"/>
            </w:pPr>
            <w:r w:rsidRPr="00633081">
              <w:rPr>
                <w:rFonts w:cs="Calibri"/>
                <w:noProof/>
                <w:sz w:val="18"/>
                <w:szCs w:val="18"/>
                <w:lang w:eastAsia="en-GB"/>
              </w:rPr>
              <w:t>The</w:t>
            </w:r>
            <w:r w:rsidR="00685E33">
              <w:rPr>
                <w:rFonts w:cs="Calibri"/>
                <w:sz w:val="18"/>
                <w:szCs w:val="18"/>
                <w:lang w:eastAsia="ja-JP"/>
              </w:rPr>
              <w:t xml:space="preserve">name of the designation </w:t>
            </w:r>
            <w:r>
              <w:rPr>
                <w:rFonts w:cs="Calibri"/>
                <w:sz w:val="18"/>
                <w:szCs w:val="18"/>
                <w:lang w:eastAsia="ja-JP"/>
              </w:rPr>
              <w:t xml:space="preserve">of </w:t>
            </w:r>
            <w:r w:rsidR="00685E33">
              <w:rPr>
                <w:rFonts w:cs="Calibri"/>
                <w:sz w:val="18"/>
                <w:szCs w:val="18"/>
                <w:lang w:eastAsia="ja-JP"/>
              </w:rPr>
              <w:t>the</w:t>
            </w:r>
            <w:r w:rsidRPr="00633081">
              <w:rPr>
                <w:rFonts w:cs="Calibri"/>
                <w:sz w:val="18"/>
                <w:szCs w:val="18"/>
                <w:lang w:eastAsia="ja-JP"/>
              </w:rPr>
              <w:t xml:space="preserve"> protected areas</w:t>
            </w:r>
            <w:r w:rsidR="00685E33">
              <w:rPr>
                <w:rFonts w:cs="Calibri"/>
                <w:sz w:val="18"/>
                <w:szCs w:val="18"/>
                <w:lang w:eastAsia="ja-JP"/>
              </w:rPr>
              <w:t xml:space="preserve"> in </w:t>
            </w:r>
            <w:r w:rsidR="00685E33">
              <w:rPr>
                <w:color w:val="000000" w:themeColor="text1"/>
                <w:sz w:val="18"/>
                <w:szCs w:val="18"/>
              </w:rPr>
              <w:t xml:space="preserve">the native </w:t>
            </w:r>
            <w:r w:rsidR="00685E33" w:rsidRPr="00625DC0">
              <w:rPr>
                <w:color w:val="000000" w:themeColor="text1"/>
                <w:sz w:val="18"/>
                <w:szCs w:val="18"/>
              </w:rPr>
              <w:t xml:space="preserve"> language </w:t>
            </w:r>
            <w:r w:rsidR="00685E33">
              <w:rPr>
                <w:color w:val="000000" w:themeColor="text1"/>
                <w:sz w:val="18"/>
                <w:szCs w:val="18"/>
              </w:rPr>
              <w:t xml:space="preserve">(provided it is </w:t>
            </w:r>
            <w:r w:rsidR="00685E33" w:rsidRPr="00625DC0">
              <w:rPr>
                <w:color w:val="000000" w:themeColor="text1"/>
                <w:sz w:val="18"/>
                <w:szCs w:val="18"/>
              </w:rPr>
              <w:t>supported by UTF 8 encoding</w:t>
            </w:r>
            <w:r w:rsidR="00685E33">
              <w:rPr>
                <w:color w:val="000000" w:themeColor="text1"/>
                <w:sz w:val="18"/>
                <w:szCs w:val="18"/>
              </w:rPr>
              <w:t>)</w:t>
            </w:r>
          </w:p>
          <w:p w:rsidR="00992ED1" w:rsidRPr="00685E33" w:rsidRDefault="00992ED1" w:rsidP="005725F3">
            <w:pPr>
              <w:snapToGrid w:val="0"/>
              <w:rPr>
                <w:color w:val="000000" w:themeColor="text1"/>
                <w:sz w:val="18"/>
                <w:szCs w:val="18"/>
              </w:rPr>
            </w:pPr>
            <w:r>
              <w:rPr>
                <w:color w:val="000000" w:themeColor="text1"/>
                <w:sz w:val="18"/>
                <w:szCs w:val="18"/>
              </w:rPr>
              <w:t>The d</w:t>
            </w:r>
            <w:r w:rsidR="00685E33">
              <w:rPr>
                <w:color w:val="000000" w:themeColor="text1"/>
                <w:sz w:val="18"/>
                <w:szCs w:val="18"/>
              </w:rPr>
              <w:t>esigna</w:t>
            </w:r>
            <w:r w:rsidR="00935004">
              <w:rPr>
                <w:color w:val="000000" w:themeColor="text1"/>
                <w:sz w:val="18"/>
                <w:szCs w:val="18"/>
              </w:rPr>
              <w:t>tion in some cases may als</w:t>
            </w:r>
            <w:r>
              <w:rPr>
                <w:color w:val="000000" w:themeColor="text1"/>
                <w:sz w:val="18"/>
                <w:szCs w:val="18"/>
              </w:rPr>
              <w:t xml:space="preserve">o be part of the established or legal name of the protected area. Only the designation component should be listed here. </w:t>
            </w:r>
          </w:p>
        </w:tc>
      </w:tr>
    </w:tbl>
    <w:p w:rsidR="00992ED1" w:rsidRDefault="00992ED1" w:rsidP="00992ED1">
      <w:pPr>
        <w:autoSpaceDE w:val="0"/>
        <w:spacing w:line="240" w:lineRule="auto"/>
        <w:jc w:val="both"/>
        <w:rPr>
          <w:rFonts w:cs="Calibri"/>
          <w:b/>
          <w:sz w:val="20"/>
          <w:szCs w:val="20"/>
          <w:lang w:eastAsia="ja-JP"/>
        </w:rPr>
      </w:pPr>
    </w:p>
    <w:p w:rsidR="00992ED1" w:rsidRPr="004B50C0" w:rsidRDefault="00992ED1" w:rsidP="00992ED1">
      <w:pPr>
        <w:pStyle w:val="ListParagraph"/>
        <w:numPr>
          <w:ilvl w:val="0"/>
          <w:numId w:val="1"/>
        </w:numPr>
        <w:autoSpaceDE w:val="0"/>
        <w:jc w:val="both"/>
        <w:rPr>
          <w:rFonts w:cs="Calibri"/>
          <w:b/>
          <w:noProof/>
          <w:szCs w:val="24"/>
          <w:lang w:eastAsia="en-GB"/>
        </w:rPr>
      </w:pPr>
      <w:r w:rsidRPr="004B50C0">
        <w:rPr>
          <w:rFonts w:cs="Calibri"/>
          <w:b/>
          <w:noProof/>
          <w:szCs w:val="24"/>
          <w:lang w:eastAsia="en-GB"/>
        </w:rPr>
        <w:t>English Designation</w:t>
      </w:r>
    </w:p>
    <w:p w:rsidR="00992ED1" w:rsidRPr="00D660A3" w:rsidRDefault="00992ED1" w:rsidP="00992ED1">
      <w:pPr>
        <w:autoSpaceDE w:val="0"/>
        <w:spacing w:line="240" w:lineRule="auto"/>
        <w:jc w:val="both"/>
        <w:rPr>
          <w:rFonts w:cs="Calibri"/>
          <w:sz w:val="20"/>
          <w:szCs w:val="20"/>
          <w:lang w:eastAsia="ja-JP"/>
        </w:rPr>
      </w:pPr>
      <w:r w:rsidRPr="00D660A3">
        <w:rPr>
          <w:rFonts w:cs="Calibri"/>
          <w:b/>
          <w:sz w:val="20"/>
          <w:szCs w:val="20"/>
          <w:lang w:eastAsia="ja-JP"/>
        </w:rPr>
        <w:t xml:space="preserve">Field name: </w:t>
      </w:r>
      <w:r w:rsidRPr="00D660A3">
        <w:rPr>
          <w:rFonts w:cs="Calibri"/>
          <w:sz w:val="20"/>
          <w:szCs w:val="20"/>
          <w:lang w:eastAsia="ja-JP"/>
        </w:rPr>
        <w:t>DESIG_EN</w:t>
      </w:r>
    </w:p>
    <w:p w:rsidR="00992ED1" w:rsidRPr="00D660A3" w:rsidRDefault="00992ED1" w:rsidP="00992ED1">
      <w:pPr>
        <w:autoSpaceDE w:val="0"/>
        <w:spacing w:line="240" w:lineRule="auto"/>
        <w:jc w:val="both"/>
        <w:rPr>
          <w:rFonts w:cs="Calibri"/>
          <w:b/>
          <w:sz w:val="20"/>
          <w:szCs w:val="20"/>
          <w:lang w:eastAsia="ja-JP"/>
        </w:rPr>
      </w:pPr>
      <w:r w:rsidRPr="00D660A3">
        <w:rPr>
          <w:rFonts w:cs="Calibri"/>
          <w:b/>
          <w:sz w:val="20"/>
          <w:szCs w:val="20"/>
          <w:lang w:eastAsia="ja-JP"/>
        </w:rPr>
        <w:t xml:space="preserve">Level of requirement: </w:t>
      </w:r>
      <w:r>
        <w:rPr>
          <w:rFonts w:cs="Calibri"/>
          <w:sz w:val="20"/>
          <w:szCs w:val="20"/>
          <w:lang w:eastAsia="ja-JP"/>
        </w:rPr>
        <w:t>Complete</w:t>
      </w:r>
    </w:p>
    <w:p w:rsidR="00992ED1" w:rsidRPr="00685E33" w:rsidRDefault="00992ED1" w:rsidP="00685E33">
      <w:pPr>
        <w:autoSpaceDE w:val="0"/>
        <w:spacing w:line="240" w:lineRule="auto"/>
        <w:jc w:val="both"/>
        <w:rPr>
          <w:rFonts w:cs="Calibri"/>
          <w:sz w:val="20"/>
          <w:szCs w:val="20"/>
          <w:lang w:eastAsia="ja-JP"/>
        </w:rPr>
      </w:pPr>
      <w:r w:rsidRPr="00D660A3">
        <w:rPr>
          <w:rFonts w:cs="Calibri"/>
          <w:b/>
          <w:sz w:val="20"/>
          <w:szCs w:val="20"/>
          <w:lang w:eastAsia="ja-JP"/>
        </w:rPr>
        <w:t xml:space="preserve">Provided by: </w:t>
      </w:r>
      <w:r w:rsidR="00685E33">
        <w:rPr>
          <w:rFonts w:cs="Calibri"/>
          <w:sz w:val="20"/>
          <w:szCs w:val="20"/>
          <w:lang w:eastAsia="ja-JP"/>
        </w:rPr>
        <w:t>Data provider</w:t>
      </w:r>
    </w:p>
    <w:tbl>
      <w:tblPr>
        <w:tblW w:w="9092" w:type="dxa"/>
        <w:tblInd w:w="-5" w:type="dxa"/>
        <w:shd w:val="clear" w:color="auto" w:fill="FFFFFF" w:themeFill="background1"/>
        <w:tblCellMar>
          <w:top w:w="40" w:type="dxa"/>
          <w:left w:w="40" w:type="dxa"/>
          <w:bottom w:w="40" w:type="dxa"/>
          <w:right w:w="40" w:type="dxa"/>
        </w:tblCellMar>
        <w:tblLook w:val="0000" w:firstRow="0" w:lastRow="0" w:firstColumn="0" w:lastColumn="0" w:noHBand="0" w:noVBand="0"/>
      </w:tblPr>
      <w:tblGrid>
        <w:gridCol w:w="2053"/>
        <w:gridCol w:w="7039"/>
      </w:tblGrid>
      <w:tr w:rsidR="00685E33" w:rsidRPr="004B50C0" w:rsidTr="00685E33">
        <w:trPr>
          <w:cantSplit/>
          <w:trHeight w:val="219"/>
        </w:trPr>
        <w:tc>
          <w:tcPr>
            <w:tcW w:w="2053" w:type="dxa"/>
            <w:tcBorders>
              <w:top w:val="single" w:sz="8" w:space="0" w:color="000000"/>
              <w:left w:val="single" w:sz="8" w:space="0" w:color="000000"/>
              <w:bottom w:val="single" w:sz="8" w:space="0" w:color="000000"/>
            </w:tcBorders>
            <w:shd w:val="clear" w:color="auto" w:fill="365F91" w:themeFill="accent1" w:themeFillShade="BF"/>
            <w:vAlign w:val="center"/>
          </w:tcPr>
          <w:p w:rsidR="00685E33" w:rsidRPr="00A90EA6" w:rsidRDefault="00685E33" w:rsidP="00167C0F">
            <w:pPr>
              <w:snapToGrid w:val="0"/>
              <w:spacing w:after="0"/>
              <w:jc w:val="center"/>
              <w:rPr>
                <w:rFonts w:cs="Calibri"/>
                <w:b/>
                <w:bCs/>
                <w:color w:val="FFFFFF"/>
                <w:sz w:val="18"/>
                <w:szCs w:val="18"/>
                <w:lang w:eastAsia="ja-JP"/>
              </w:rPr>
            </w:pPr>
            <w:r w:rsidRPr="00A90EA6">
              <w:rPr>
                <w:rFonts w:cs="Calibri"/>
                <w:b/>
                <w:bCs/>
                <w:color w:val="FFFFFF"/>
                <w:sz w:val="18"/>
                <w:szCs w:val="18"/>
                <w:lang w:eastAsia="ja-JP"/>
              </w:rPr>
              <w:t>Accepted Values</w:t>
            </w:r>
          </w:p>
        </w:tc>
        <w:tc>
          <w:tcPr>
            <w:tcW w:w="7039" w:type="dxa"/>
            <w:tcBorders>
              <w:top w:val="single" w:sz="8" w:space="0" w:color="000000"/>
              <w:left w:val="single" w:sz="8" w:space="0" w:color="000000"/>
              <w:bottom w:val="single" w:sz="8" w:space="0" w:color="000000"/>
              <w:right w:val="single" w:sz="8" w:space="0" w:color="000000"/>
            </w:tcBorders>
            <w:shd w:val="clear" w:color="auto" w:fill="365F91" w:themeFill="accent1" w:themeFillShade="BF"/>
            <w:vAlign w:val="center"/>
          </w:tcPr>
          <w:p w:rsidR="00685E33" w:rsidRPr="00A90EA6" w:rsidRDefault="00685E33" w:rsidP="00167C0F">
            <w:pPr>
              <w:snapToGrid w:val="0"/>
              <w:spacing w:after="0"/>
              <w:jc w:val="center"/>
              <w:rPr>
                <w:rFonts w:cs="Calibri"/>
                <w:b/>
                <w:bCs/>
                <w:color w:val="FFFFFF"/>
                <w:sz w:val="18"/>
                <w:szCs w:val="18"/>
                <w:lang w:eastAsia="ja-JP"/>
              </w:rPr>
            </w:pPr>
            <w:r w:rsidRPr="00A90EA6">
              <w:rPr>
                <w:rFonts w:cs="Calibri"/>
                <w:b/>
                <w:bCs/>
                <w:color w:val="FFFFFF"/>
                <w:sz w:val="18"/>
                <w:szCs w:val="18"/>
                <w:lang w:eastAsia="ja-JP"/>
              </w:rPr>
              <w:t>Description</w:t>
            </w:r>
          </w:p>
        </w:tc>
      </w:tr>
      <w:tr w:rsidR="00685E33" w:rsidRPr="004B50C0" w:rsidTr="00685E33">
        <w:trPr>
          <w:cantSplit/>
          <w:trHeight w:val="206"/>
        </w:trPr>
        <w:tc>
          <w:tcPr>
            <w:tcW w:w="2053" w:type="dxa"/>
            <w:tcBorders>
              <w:top w:val="single" w:sz="8" w:space="0" w:color="000000"/>
              <w:left w:val="single" w:sz="8" w:space="0" w:color="000000"/>
              <w:bottom w:val="single" w:sz="4" w:space="0" w:color="auto"/>
            </w:tcBorders>
            <w:shd w:val="clear" w:color="auto" w:fill="FFFFFF" w:themeFill="background1"/>
            <w:vAlign w:val="center"/>
          </w:tcPr>
          <w:p w:rsidR="00685E33" w:rsidRPr="004B50C0" w:rsidRDefault="00685E33" w:rsidP="00167C0F">
            <w:pPr>
              <w:snapToGrid w:val="0"/>
              <w:spacing w:after="0"/>
              <w:jc w:val="center"/>
              <w:rPr>
                <w:rFonts w:cs="Calibri"/>
                <w:i/>
                <w:sz w:val="18"/>
                <w:szCs w:val="18"/>
                <w:lang w:eastAsia="ja-JP"/>
              </w:rPr>
            </w:pPr>
            <w:r w:rsidRPr="004B50C0">
              <w:rPr>
                <w:rFonts w:cs="Calibri"/>
                <w:i/>
                <w:sz w:val="18"/>
                <w:szCs w:val="18"/>
                <w:lang w:eastAsia="ja-JP"/>
              </w:rPr>
              <w:t>Text field</w:t>
            </w:r>
          </w:p>
          <w:p w:rsidR="00685E33" w:rsidRDefault="00685E33" w:rsidP="00167C0F">
            <w:pPr>
              <w:snapToGrid w:val="0"/>
              <w:spacing w:after="0"/>
              <w:jc w:val="center"/>
              <w:rPr>
                <w:rFonts w:cs="Calibri"/>
                <w:i/>
                <w:sz w:val="18"/>
                <w:szCs w:val="18"/>
                <w:lang w:eastAsia="ja-JP"/>
              </w:rPr>
            </w:pPr>
            <w:r w:rsidRPr="004B50C0">
              <w:rPr>
                <w:rFonts w:cs="Calibri"/>
                <w:i/>
                <w:sz w:val="18"/>
                <w:szCs w:val="18"/>
                <w:lang w:eastAsia="ja-JP"/>
              </w:rPr>
              <w:t>Examples:</w:t>
            </w:r>
          </w:p>
          <w:p w:rsidR="00685E33" w:rsidRPr="004B50C0" w:rsidRDefault="00685E33" w:rsidP="00167C0F">
            <w:pPr>
              <w:snapToGrid w:val="0"/>
              <w:spacing w:after="0"/>
              <w:jc w:val="center"/>
              <w:rPr>
                <w:rFonts w:cs="Calibri"/>
                <w:i/>
                <w:sz w:val="18"/>
                <w:szCs w:val="18"/>
                <w:lang w:eastAsia="ja-JP"/>
              </w:rPr>
            </w:pPr>
          </w:p>
          <w:p w:rsidR="00685E33" w:rsidRDefault="00685E33" w:rsidP="00167C0F">
            <w:pPr>
              <w:snapToGrid w:val="0"/>
              <w:spacing w:after="0"/>
              <w:jc w:val="center"/>
              <w:rPr>
                <w:rFonts w:cs="Calibri"/>
                <w:sz w:val="18"/>
                <w:szCs w:val="18"/>
                <w:lang w:eastAsia="ja-JP"/>
              </w:rPr>
            </w:pPr>
            <w:r w:rsidRPr="004B50C0">
              <w:rPr>
                <w:rFonts w:cs="Calibri"/>
                <w:sz w:val="18"/>
                <w:szCs w:val="18"/>
                <w:lang w:eastAsia="ja-JP"/>
              </w:rPr>
              <w:t>National Park</w:t>
            </w:r>
          </w:p>
          <w:p w:rsidR="00685E33" w:rsidRPr="004B50C0" w:rsidRDefault="00685E33" w:rsidP="00167C0F">
            <w:pPr>
              <w:snapToGrid w:val="0"/>
              <w:spacing w:after="0"/>
              <w:jc w:val="center"/>
              <w:rPr>
                <w:rFonts w:cs="Calibri"/>
                <w:sz w:val="18"/>
                <w:szCs w:val="18"/>
                <w:lang w:eastAsia="ja-JP"/>
              </w:rPr>
            </w:pPr>
          </w:p>
          <w:p w:rsidR="00685E33" w:rsidRDefault="00685E33" w:rsidP="00167C0F">
            <w:pPr>
              <w:snapToGrid w:val="0"/>
              <w:spacing w:after="0"/>
              <w:jc w:val="center"/>
              <w:rPr>
                <w:rFonts w:cs="Calibri"/>
                <w:sz w:val="18"/>
                <w:szCs w:val="18"/>
                <w:lang w:eastAsia="ja-JP"/>
              </w:rPr>
            </w:pPr>
            <w:r w:rsidRPr="004B50C0">
              <w:rPr>
                <w:rFonts w:cs="Calibri"/>
                <w:sz w:val="18"/>
                <w:szCs w:val="18"/>
                <w:lang w:eastAsia="ja-JP"/>
              </w:rPr>
              <w:t>Nature Reserve</w:t>
            </w:r>
          </w:p>
          <w:p w:rsidR="00685E33" w:rsidRDefault="00685E33" w:rsidP="00167C0F">
            <w:pPr>
              <w:snapToGrid w:val="0"/>
              <w:spacing w:after="0"/>
              <w:jc w:val="center"/>
              <w:rPr>
                <w:rFonts w:cs="Calibri"/>
                <w:sz w:val="18"/>
                <w:szCs w:val="18"/>
                <w:lang w:eastAsia="ja-JP"/>
              </w:rPr>
            </w:pPr>
          </w:p>
          <w:p w:rsidR="00685E33" w:rsidRPr="004B50C0" w:rsidRDefault="00685E33" w:rsidP="00167C0F">
            <w:pPr>
              <w:snapToGrid w:val="0"/>
              <w:spacing w:after="0"/>
              <w:jc w:val="center"/>
              <w:rPr>
                <w:rFonts w:cs="Calibri"/>
                <w:i/>
                <w:sz w:val="18"/>
                <w:szCs w:val="18"/>
                <w:lang w:eastAsia="ja-JP"/>
              </w:rPr>
            </w:pPr>
            <w:r>
              <w:rPr>
                <w:rFonts w:cs="Calibri"/>
                <w:sz w:val="18"/>
                <w:szCs w:val="18"/>
                <w:lang w:eastAsia="ja-JP"/>
              </w:rPr>
              <w:t>Community Conserved Area</w:t>
            </w:r>
          </w:p>
        </w:tc>
        <w:tc>
          <w:tcPr>
            <w:tcW w:w="7039" w:type="dxa"/>
            <w:tcBorders>
              <w:top w:val="single" w:sz="8" w:space="0" w:color="000000"/>
              <w:left w:val="single" w:sz="8" w:space="0" w:color="000000"/>
              <w:bottom w:val="single" w:sz="4" w:space="0" w:color="auto"/>
              <w:right w:val="single" w:sz="8" w:space="0" w:color="000000"/>
            </w:tcBorders>
            <w:shd w:val="clear" w:color="auto" w:fill="FFFFFF" w:themeFill="background1"/>
            <w:vAlign w:val="center"/>
          </w:tcPr>
          <w:p w:rsidR="00935004" w:rsidRDefault="00935004" w:rsidP="00685E33">
            <w:pPr>
              <w:snapToGrid w:val="0"/>
              <w:spacing w:after="0"/>
              <w:rPr>
                <w:rFonts w:cs="Calibri"/>
                <w:sz w:val="18"/>
                <w:szCs w:val="18"/>
                <w:lang w:eastAsia="ja-JP"/>
              </w:rPr>
            </w:pPr>
          </w:p>
          <w:p w:rsidR="00685E33" w:rsidRDefault="00685E33" w:rsidP="00685E33">
            <w:pPr>
              <w:snapToGrid w:val="0"/>
              <w:spacing w:after="0"/>
              <w:rPr>
                <w:rFonts w:cs="Calibri"/>
                <w:sz w:val="18"/>
                <w:szCs w:val="18"/>
                <w:lang w:eastAsia="ja-JP"/>
              </w:rPr>
            </w:pPr>
            <w:r>
              <w:rPr>
                <w:rFonts w:cs="Calibri"/>
                <w:sz w:val="18"/>
                <w:szCs w:val="18"/>
                <w:lang w:eastAsia="ja-JP"/>
              </w:rPr>
              <w:t>The name of the designation of the protected area in English.</w:t>
            </w:r>
          </w:p>
          <w:p w:rsidR="00685E33" w:rsidRDefault="00685E33" w:rsidP="00685E33">
            <w:pPr>
              <w:snapToGrid w:val="0"/>
              <w:spacing w:after="0"/>
              <w:rPr>
                <w:rFonts w:cs="Calibri"/>
                <w:sz w:val="18"/>
                <w:szCs w:val="18"/>
                <w:lang w:eastAsia="ja-JP"/>
              </w:rPr>
            </w:pPr>
          </w:p>
          <w:p w:rsidR="00935004" w:rsidRDefault="00935004" w:rsidP="00685E33">
            <w:pPr>
              <w:pStyle w:val="CommentText"/>
              <w:rPr>
                <w:rFonts w:cs="Calibri"/>
                <w:sz w:val="18"/>
                <w:szCs w:val="18"/>
                <w:lang w:eastAsia="ja-JP"/>
              </w:rPr>
            </w:pPr>
            <w:r>
              <w:rPr>
                <w:rFonts w:cs="Calibri"/>
                <w:sz w:val="18"/>
                <w:szCs w:val="18"/>
                <w:lang w:eastAsia="ja-JP"/>
              </w:rPr>
              <w:t>This</w:t>
            </w:r>
            <w:r w:rsidR="00685E33" w:rsidRPr="00633081">
              <w:rPr>
                <w:rFonts w:cs="Calibri"/>
                <w:sz w:val="18"/>
                <w:szCs w:val="18"/>
                <w:lang w:eastAsia="ja-JP"/>
              </w:rPr>
              <w:t xml:space="preserve"> fields </w:t>
            </w:r>
            <w:r>
              <w:rPr>
                <w:rFonts w:cs="Calibri"/>
                <w:sz w:val="18"/>
                <w:szCs w:val="18"/>
                <w:lang w:eastAsia="ja-JP"/>
              </w:rPr>
              <w:t>will contain the same values as the “DESIG” field where</w:t>
            </w:r>
            <w:r w:rsidR="00685E33" w:rsidRPr="00633081">
              <w:rPr>
                <w:rFonts w:cs="Calibri"/>
                <w:sz w:val="18"/>
                <w:szCs w:val="18"/>
                <w:lang w:eastAsia="ja-JP"/>
              </w:rPr>
              <w:t xml:space="preserve"> English </w:t>
            </w:r>
            <w:r>
              <w:rPr>
                <w:rFonts w:cs="Calibri"/>
                <w:sz w:val="18"/>
                <w:szCs w:val="18"/>
                <w:lang w:eastAsia="ja-JP"/>
              </w:rPr>
              <w:t>is the original language.</w:t>
            </w:r>
          </w:p>
          <w:p w:rsidR="00685E33" w:rsidRPr="004B50C0" w:rsidRDefault="00685E33" w:rsidP="00685E33">
            <w:pPr>
              <w:snapToGrid w:val="0"/>
              <w:spacing w:after="0"/>
              <w:rPr>
                <w:rFonts w:cs="Calibri"/>
                <w:sz w:val="18"/>
                <w:szCs w:val="18"/>
                <w:lang w:eastAsia="ja-JP"/>
              </w:rPr>
            </w:pPr>
          </w:p>
        </w:tc>
      </w:tr>
    </w:tbl>
    <w:p w:rsidR="00935004" w:rsidRPr="00B47E4E" w:rsidRDefault="00935004" w:rsidP="00B47E4E">
      <w:pPr>
        <w:autoSpaceDE w:val="0"/>
        <w:jc w:val="both"/>
        <w:rPr>
          <w:rFonts w:ascii="Calibri" w:hAnsi="Calibri" w:cs="Calibri"/>
          <w:b/>
          <w:noProof/>
          <w:szCs w:val="24"/>
          <w:lang w:eastAsia="en-GB"/>
        </w:rPr>
      </w:pPr>
    </w:p>
    <w:p w:rsidR="00992ED1" w:rsidRPr="008C2212" w:rsidRDefault="00992ED1" w:rsidP="00992ED1">
      <w:pPr>
        <w:pStyle w:val="ListParagraph"/>
        <w:numPr>
          <w:ilvl w:val="0"/>
          <w:numId w:val="1"/>
        </w:numPr>
        <w:autoSpaceDE w:val="0"/>
        <w:jc w:val="both"/>
        <w:rPr>
          <w:rFonts w:ascii="Calibri" w:hAnsi="Calibri" w:cs="Calibri"/>
          <w:b/>
          <w:noProof/>
          <w:szCs w:val="24"/>
          <w:lang w:eastAsia="en-GB"/>
        </w:rPr>
      </w:pPr>
      <w:r w:rsidRPr="008C2212">
        <w:rPr>
          <w:rFonts w:ascii="Calibri" w:hAnsi="Calibri" w:cs="Calibri"/>
          <w:b/>
          <w:noProof/>
          <w:szCs w:val="24"/>
          <w:lang w:eastAsia="en-GB"/>
        </w:rPr>
        <w:t>Designation Type</w:t>
      </w:r>
    </w:p>
    <w:p w:rsidR="00992ED1" w:rsidRPr="00633081" w:rsidRDefault="00992ED1" w:rsidP="00992ED1">
      <w:pPr>
        <w:autoSpaceDE w:val="0"/>
        <w:spacing w:line="240" w:lineRule="auto"/>
        <w:jc w:val="both"/>
        <w:rPr>
          <w:rFonts w:ascii="Calibri" w:hAnsi="Calibri" w:cs="Calibri"/>
          <w:sz w:val="20"/>
          <w:szCs w:val="20"/>
          <w:lang w:eastAsia="ja-JP"/>
        </w:rPr>
      </w:pPr>
      <w:r w:rsidRPr="00633081">
        <w:rPr>
          <w:rFonts w:ascii="Calibri" w:hAnsi="Calibri" w:cs="Calibri"/>
          <w:b/>
          <w:sz w:val="20"/>
          <w:szCs w:val="20"/>
          <w:lang w:eastAsia="ja-JP"/>
        </w:rPr>
        <w:t xml:space="preserve">Field name: </w:t>
      </w:r>
      <w:r w:rsidRPr="00633081">
        <w:rPr>
          <w:rFonts w:ascii="Calibri" w:hAnsi="Calibri" w:cs="Calibri"/>
          <w:sz w:val="20"/>
          <w:szCs w:val="20"/>
          <w:lang w:eastAsia="ja-JP"/>
        </w:rPr>
        <w:t>DESIG_TYPE</w:t>
      </w:r>
    </w:p>
    <w:p w:rsidR="00992ED1" w:rsidRPr="00633081" w:rsidRDefault="00992ED1" w:rsidP="00992ED1">
      <w:pPr>
        <w:autoSpaceDE w:val="0"/>
        <w:spacing w:line="240" w:lineRule="auto"/>
        <w:jc w:val="both"/>
        <w:rPr>
          <w:rFonts w:ascii="Calibri" w:hAnsi="Calibri" w:cs="Calibri"/>
          <w:b/>
          <w:sz w:val="20"/>
          <w:szCs w:val="20"/>
          <w:lang w:eastAsia="ja-JP"/>
        </w:rPr>
      </w:pPr>
      <w:r w:rsidRPr="00633081">
        <w:rPr>
          <w:rFonts w:ascii="Calibri" w:hAnsi="Calibri" w:cs="Calibri"/>
          <w:b/>
          <w:sz w:val="20"/>
          <w:szCs w:val="20"/>
          <w:lang w:eastAsia="ja-JP"/>
        </w:rPr>
        <w:t xml:space="preserve">Level of requirement: </w:t>
      </w:r>
      <w:r w:rsidRPr="00633081">
        <w:rPr>
          <w:rFonts w:ascii="Calibri" w:hAnsi="Calibri" w:cs="Calibri"/>
          <w:sz w:val="20"/>
          <w:szCs w:val="20"/>
          <w:lang w:eastAsia="ja-JP"/>
        </w:rPr>
        <w:t>Minimum</w:t>
      </w:r>
    </w:p>
    <w:p w:rsidR="00992ED1" w:rsidRPr="00633081" w:rsidRDefault="00992ED1" w:rsidP="00992ED1">
      <w:pPr>
        <w:autoSpaceDE w:val="0"/>
        <w:spacing w:line="240" w:lineRule="auto"/>
        <w:jc w:val="both"/>
        <w:rPr>
          <w:rFonts w:ascii="Calibri" w:hAnsi="Calibri" w:cs="Calibri"/>
          <w:sz w:val="20"/>
          <w:szCs w:val="20"/>
          <w:lang w:eastAsia="ja-JP"/>
        </w:rPr>
      </w:pPr>
      <w:r w:rsidRPr="00633081">
        <w:rPr>
          <w:rFonts w:ascii="Calibri" w:hAnsi="Calibri" w:cs="Calibri"/>
          <w:b/>
          <w:sz w:val="20"/>
          <w:szCs w:val="20"/>
          <w:lang w:eastAsia="ja-JP"/>
        </w:rPr>
        <w:t xml:space="preserve">Provided by: </w:t>
      </w:r>
      <w:r w:rsidRPr="00633081">
        <w:rPr>
          <w:rFonts w:ascii="Calibri" w:hAnsi="Calibri" w:cs="Calibri"/>
          <w:sz w:val="20"/>
          <w:szCs w:val="20"/>
          <w:lang w:eastAsia="ja-JP"/>
        </w:rPr>
        <w:t>Data provider</w:t>
      </w:r>
    </w:p>
    <w:p w:rsidR="00992ED1" w:rsidRPr="00633081" w:rsidRDefault="00992ED1" w:rsidP="00992ED1">
      <w:pPr>
        <w:rPr>
          <w:noProof/>
          <w:sz w:val="20"/>
          <w:szCs w:val="20"/>
          <w:lang w:eastAsia="en-GB"/>
        </w:rPr>
      </w:pPr>
      <w:r w:rsidRPr="00633081">
        <w:rPr>
          <w:noProof/>
          <w:sz w:val="20"/>
          <w:szCs w:val="20"/>
          <w:lang w:eastAsia="en-GB"/>
        </w:rPr>
        <w:t xml:space="preserve">The designation type is the category or type of protected area as legally/officially </w:t>
      </w:r>
      <w:r>
        <w:rPr>
          <w:noProof/>
          <w:sz w:val="20"/>
          <w:szCs w:val="20"/>
          <w:lang w:eastAsia="en-GB"/>
        </w:rPr>
        <w:t>designated</w:t>
      </w:r>
      <w:r w:rsidRPr="00633081">
        <w:rPr>
          <w:noProof/>
          <w:sz w:val="20"/>
          <w:szCs w:val="20"/>
          <w:lang w:eastAsia="en-GB"/>
        </w:rPr>
        <w:t xml:space="preserve"> or </w:t>
      </w:r>
      <w:r>
        <w:rPr>
          <w:noProof/>
          <w:sz w:val="20"/>
          <w:szCs w:val="20"/>
          <w:lang w:eastAsia="en-GB"/>
        </w:rPr>
        <w:t>proposed</w:t>
      </w:r>
      <w:r w:rsidRPr="00633081">
        <w:rPr>
          <w:noProof/>
          <w:sz w:val="20"/>
          <w:szCs w:val="20"/>
          <w:lang w:eastAsia="en-GB"/>
        </w:rPr>
        <w:t>.</w:t>
      </w:r>
      <w:r>
        <w:rPr>
          <w:noProof/>
          <w:sz w:val="20"/>
          <w:szCs w:val="20"/>
          <w:lang w:eastAsia="en-GB"/>
        </w:rPr>
        <w:t xml:space="preserve"> In cases where a conservation area has not been </w:t>
      </w:r>
      <w:r w:rsidRPr="00633081">
        <w:rPr>
          <w:noProof/>
          <w:sz w:val="20"/>
          <w:szCs w:val="20"/>
          <w:lang w:eastAsia="en-GB"/>
        </w:rPr>
        <w:t>legally/officially</w:t>
      </w:r>
      <w:r>
        <w:rPr>
          <w:noProof/>
          <w:sz w:val="20"/>
          <w:szCs w:val="20"/>
          <w:lang w:eastAsia="en-GB"/>
        </w:rPr>
        <w:t xml:space="preserve"> designated</w:t>
      </w:r>
      <w:r w:rsidRPr="00633081">
        <w:rPr>
          <w:noProof/>
          <w:sz w:val="20"/>
          <w:szCs w:val="20"/>
          <w:lang w:eastAsia="en-GB"/>
        </w:rPr>
        <w:t xml:space="preserve"> or </w:t>
      </w:r>
      <w:r>
        <w:rPr>
          <w:noProof/>
          <w:sz w:val="20"/>
          <w:szCs w:val="20"/>
          <w:lang w:eastAsia="en-GB"/>
        </w:rPr>
        <w:t>proposed Not Applicable can be used.</w:t>
      </w:r>
    </w:p>
    <w:tbl>
      <w:tblPr>
        <w:tblW w:w="0" w:type="auto"/>
        <w:tblCellMar>
          <w:top w:w="40" w:type="dxa"/>
          <w:left w:w="40" w:type="dxa"/>
          <w:bottom w:w="40" w:type="dxa"/>
          <w:right w:w="40" w:type="dxa"/>
        </w:tblCellMar>
        <w:tblLook w:val="0000" w:firstRow="0" w:lastRow="0" w:firstColumn="0" w:lastColumn="0" w:noHBand="0" w:noVBand="0"/>
      </w:tblPr>
      <w:tblGrid>
        <w:gridCol w:w="1958"/>
        <w:gridCol w:w="7438"/>
      </w:tblGrid>
      <w:tr w:rsidR="00992ED1" w:rsidRPr="00633081" w:rsidTr="00167C0F">
        <w:trPr>
          <w:trHeight w:val="219"/>
          <w:tblHeader/>
        </w:trPr>
        <w:tc>
          <w:tcPr>
            <w:tcW w:w="1958" w:type="dxa"/>
            <w:tcBorders>
              <w:top w:val="single" w:sz="8" w:space="0" w:color="000000"/>
              <w:left w:val="single" w:sz="8" w:space="0" w:color="000000"/>
              <w:bottom w:val="single" w:sz="8" w:space="0" w:color="000000"/>
            </w:tcBorders>
            <w:shd w:val="clear" w:color="auto" w:fill="365F91"/>
            <w:vAlign w:val="center"/>
          </w:tcPr>
          <w:p w:rsidR="00992ED1" w:rsidRPr="00633081" w:rsidRDefault="00992ED1" w:rsidP="00167C0F">
            <w:pPr>
              <w:snapToGrid w:val="0"/>
              <w:jc w:val="center"/>
              <w:rPr>
                <w:rFonts w:cs="Calibri"/>
                <w:b/>
                <w:bCs/>
                <w:color w:val="FFFFFF"/>
                <w:sz w:val="18"/>
                <w:szCs w:val="18"/>
                <w:lang w:eastAsia="ja-JP"/>
              </w:rPr>
            </w:pPr>
            <w:r w:rsidRPr="00633081">
              <w:rPr>
                <w:rFonts w:cs="Calibri"/>
                <w:b/>
                <w:bCs/>
                <w:color w:val="FFFFFF"/>
                <w:sz w:val="18"/>
                <w:szCs w:val="18"/>
                <w:lang w:eastAsia="ja-JP"/>
              </w:rPr>
              <w:t>Accepted Values</w:t>
            </w:r>
          </w:p>
        </w:tc>
        <w:tc>
          <w:tcPr>
            <w:tcW w:w="7438"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633081" w:rsidRDefault="00992ED1" w:rsidP="00167C0F">
            <w:pPr>
              <w:snapToGrid w:val="0"/>
              <w:jc w:val="center"/>
              <w:rPr>
                <w:rFonts w:cs="Calibri"/>
                <w:b/>
                <w:bCs/>
                <w:color w:val="FFFFFF"/>
                <w:sz w:val="18"/>
                <w:szCs w:val="18"/>
                <w:lang w:eastAsia="ja-JP"/>
              </w:rPr>
            </w:pPr>
            <w:r w:rsidRPr="00633081">
              <w:rPr>
                <w:rFonts w:cs="Calibri"/>
                <w:b/>
                <w:bCs/>
                <w:color w:val="FFFFFF"/>
                <w:sz w:val="18"/>
                <w:szCs w:val="18"/>
                <w:lang w:eastAsia="ja-JP"/>
              </w:rPr>
              <w:t>Description</w:t>
            </w:r>
          </w:p>
        </w:tc>
      </w:tr>
      <w:tr w:rsidR="00992ED1" w:rsidRPr="00633081" w:rsidTr="00167C0F">
        <w:trPr>
          <w:trHeight w:val="206"/>
        </w:trPr>
        <w:tc>
          <w:tcPr>
            <w:tcW w:w="1958" w:type="dxa"/>
            <w:tcBorders>
              <w:top w:val="single" w:sz="8" w:space="0" w:color="000000"/>
              <w:left w:val="single" w:sz="8" w:space="0" w:color="000000"/>
              <w:bottom w:val="single" w:sz="8" w:space="0" w:color="000000"/>
            </w:tcBorders>
            <w:vAlign w:val="center"/>
          </w:tcPr>
          <w:p w:rsidR="00992ED1" w:rsidRPr="00633081" w:rsidRDefault="00992ED1" w:rsidP="00167C0F">
            <w:pPr>
              <w:snapToGrid w:val="0"/>
              <w:jc w:val="center"/>
              <w:rPr>
                <w:rFonts w:cs="Calibri"/>
                <w:i/>
                <w:sz w:val="18"/>
                <w:szCs w:val="18"/>
                <w:lang w:eastAsia="ja-JP"/>
              </w:rPr>
            </w:pPr>
            <w:r w:rsidRPr="00633081">
              <w:rPr>
                <w:rFonts w:cs="Calibri"/>
                <w:i/>
                <w:sz w:val="18"/>
                <w:szCs w:val="18"/>
                <w:lang w:eastAsia="ja-JP"/>
              </w:rPr>
              <w:t xml:space="preserve">National </w:t>
            </w:r>
          </w:p>
          <w:p w:rsidR="00992ED1" w:rsidRPr="00633081" w:rsidRDefault="00DB7DC5" w:rsidP="00167C0F">
            <w:pPr>
              <w:snapToGrid w:val="0"/>
              <w:jc w:val="center"/>
              <w:rPr>
                <w:rFonts w:cs="Calibri"/>
                <w:i/>
                <w:sz w:val="18"/>
                <w:szCs w:val="18"/>
                <w:lang w:eastAsia="ja-JP"/>
              </w:rPr>
            </w:pPr>
            <w:r>
              <w:rPr>
                <w:rFonts w:cs="Calibri"/>
                <w:i/>
                <w:sz w:val="18"/>
                <w:szCs w:val="18"/>
                <w:lang w:eastAsia="ja-JP"/>
              </w:rPr>
              <w:t>Example</w:t>
            </w:r>
            <w:r w:rsidR="00992ED1" w:rsidRPr="00633081">
              <w:rPr>
                <w:rFonts w:cs="Calibri"/>
                <w:i/>
                <w:sz w:val="18"/>
                <w:szCs w:val="18"/>
                <w:lang w:eastAsia="ja-JP"/>
              </w:rPr>
              <w:t>: National Park</w:t>
            </w:r>
          </w:p>
        </w:tc>
        <w:tc>
          <w:tcPr>
            <w:tcW w:w="7438" w:type="dxa"/>
            <w:tcBorders>
              <w:top w:val="single" w:sz="8" w:space="0" w:color="000000"/>
              <w:left w:val="single" w:sz="8" w:space="0" w:color="000000"/>
              <w:bottom w:val="single" w:sz="8" w:space="0" w:color="000000"/>
              <w:right w:val="single" w:sz="8" w:space="0" w:color="000000"/>
            </w:tcBorders>
            <w:vAlign w:val="center"/>
          </w:tcPr>
          <w:p w:rsidR="00992ED1" w:rsidRPr="00633081" w:rsidRDefault="00992ED1" w:rsidP="00167C0F">
            <w:pPr>
              <w:snapToGrid w:val="0"/>
              <w:rPr>
                <w:rFonts w:cs="Calibri"/>
                <w:sz w:val="18"/>
                <w:szCs w:val="18"/>
                <w:lang w:eastAsia="ja-JP"/>
              </w:rPr>
            </w:pPr>
            <w:r w:rsidRPr="00633081">
              <w:rPr>
                <w:rFonts w:cs="Calibri"/>
                <w:sz w:val="18"/>
                <w:szCs w:val="18"/>
                <w:lang w:eastAsia="ja-JP"/>
              </w:rPr>
              <w:t>Protected areas designated or proposed at the national or sub-national level.</w:t>
            </w:r>
          </w:p>
        </w:tc>
      </w:tr>
      <w:tr w:rsidR="00992ED1" w:rsidRPr="00633081" w:rsidTr="00167C0F">
        <w:trPr>
          <w:trHeight w:val="206"/>
        </w:trPr>
        <w:tc>
          <w:tcPr>
            <w:tcW w:w="1958" w:type="dxa"/>
            <w:tcBorders>
              <w:top w:val="single" w:sz="8" w:space="0" w:color="000000"/>
              <w:left w:val="single" w:sz="8" w:space="0" w:color="000000"/>
              <w:bottom w:val="single" w:sz="8" w:space="0" w:color="000000"/>
            </w:tcBorders>
            <w:vAlign w:val="center"/>
          </w:tcPr>
          <w:p w:rsidR="00992ED1" w:rsidRPr="00633081" w:rsidRDefault="00992ED1" w:rsidP="00167C0F">
            <w:pPr>
              <w:snapToGrid w:val="0"/>
              <w:jc w:val="center"/>
              <w:rPr>
                <w:rFonts w:cs="Calibri"/>
                <w:i/>
                <w:sz w:val="18"/>
                <w:szCs w:val="18"/>
                <w:lang w:eastAsia="ja-JP"/>
              </w:rPr>
            </w:pPr>
            <w:r w:rsidRPr="00633081">
              <w:rPr>
                <w:rFonts w:cs="Calibri"/>
                <w:i/>
                <w:sz w:val="18"/>
                <w:szCs w:val="18"/>
                <w:lang w:eastAsia="ja-JP"/>
              </w:rPr>
              <w:t>Regional</w:t>
            </w:r>
          </w:p>
          <w:p w:rsidR="00992ED1" w:rsidRPr="00633081" w:rsidRDefault="00DB7DC5" w:rsidP="00167C0F">
            <w:pPr>
              <w:snapToGrid w:val="0"/>
              <w:jc w:val="center"/>
              <w:rPr>
                <w:rFonts w:cs="Calibri"/>
                <w:i/>
                <w:sz w:val="18"/>
                <w:szCs w:val="18"/>
                <w:lang w:eastAsia="ja-JP"/>
              </w:rPr>
            </w:pPr>
            <w:r>
              <w:rPr>
                <w:rFonts w:cs="Calibri"/>
                <w:i/>
                <w:sz w:val="18"/>
                <w:szCs w:val="18"/>
                <w:lang w:eastAsia="ja-JP"/>
              </w:rPr>
              <w:t>Example</w:t>
            </w:r>
            <w:r w:rsidR="00992ED1" w:rsidRPr="00633081">
              <w:rPr>
                <w:rFonts w:cs="Calibri"/>
                <w:i/>
                <w:sz w:val="18"/>
                <w:szCs w:val="18"/>
                <w:lang w:eastAsia="ja-JP"/>
              </w:rPr>
              <w:t xml:space="preserve">: Natura 2000 </w:t>
            </w:r>
          </w:p>
        </w:tc>
        <w:tc>
          <w:tcPr>
            <w:tcW w:w="7438" w:type="dxa"/>
            <w:tcBorders>
              <w:top w:val="single" w:sz="8" w:space="0" w:color="000000"/>
              <w:left w:val="single" w:sz="8" w:space="0" w:color="000000"/>
              <w:bottom w:val="single" w:sz="8" w:space="0" w:color="000000"/>
              <w:right w:val="single" w:sz="8" w:space="0" w:color="000000"/>
            </w:tcBorders>
            <w:vAlign w:val="center"/>
          </w:tcPr>
          <w:p w:rsidR="00992ED1" w:rsidRPr="00633081" w:rsidRDefault="00992ED1" w:rsidP="00167C0F">
            <w:pPr>
              <w:snapToGrid w:val="0"/>
              <w:rPr>
                <w:rFonts w:cs="Calibri"/>
                <w:sz w:val="18"/>
                <w:szCs w:val="18"/>
                <w:lang w:eastAsia="ja-JP"/>
              </w:rPr>
            </w:pPr>
            <w:r w:rsidRPr="00633081">
              <w:rPr>
                <w:rFonts w:cs="Calibri"/>
                <w:sz w:val="18"/>
                <w:szCs w:val="18"/>
                <w:lang w:eastAsia="ja-JP"/>
              </w:rPr>
              <w:t>Protected areas designated or proposed at the regional level.</w:t>
            </w:r>
          </w:p>
        </w:tc>
      </w:tr>
      <w:tr w:rsidR="00992ED1" w:rsidRPr="00633081" w:rsidTr="00167C0F">
        <w:trPr>
          <w:trHeight w:val="206"/>
        </w:trPr>
        <w:tc>
          <w:tcPr>
            <w:tcW w:w="1958" w:type="dxa"/>
            <w:tcBorders>
              <w:top w:val="single" w:sz="8" w:space="0" w:color="000000"/>
              <w:left w:val="single" w:sz="8" w:space="0" w:color="000000"/>
              <w:bottom w:val="single" w:sz="8" w:space="0" w:color="000000"/>
            </w:tcBorders>
            <w:shd w:val="clear" w:color="auto" w:fill="auto"/>
            <w:vAlign w:val="center"/>
          </w:tcPr>
          <w:p w:rsidR="00992ED1" w:rsidRPr="00633081" w:rsidRDefault="00992ED1" w:rsidP="00167C0F">
            <w:pPr>
              <w:snapToGrid w:val="0"/>
              <w:jc w:val="center"/>
              <w:rPr>
                <w:rFonts w:cs="Calibri"/>
                <w:i/>
                <w:sz w:val="18"/>
                <w:szCs w:val="18"/>
                <w:lang w:eastAsia="ja-JP"/>
              </w:rPr>
            </w:pPr>
            <w:r w:rsidRPr="00633081">
              <w:rPr>
                <w:rFonts w:cs="Calibri"/>
                <w:i/>
                <w:sz w:val="18"/>
                <w:szCs w:val="18"/>
                <w:lang w:eastAsia="ja-JP"/>
              </w:rPr>
              <w:t>International</w:t>
            </w:r>
          </w:p>
          <w:p w:rsidR="00992ED1" w:rsidRPr="00633081" w:rsidRDefault="00DB7DC5" w:rsidP="00167C0F">
            <w:pPr>
              <w:snapToGrid w:val="0"/>
              <w:jc w:val="center"/>
              <w:rPr>
                <w:rFonts w:cs="Calibri"/>
                <w:i/>
                <w:sz w:val="18"/>
                <w:szCs w:val="18"/>
                <w:lang w:eastAsia="ja-JP"/>
              </w:rPr>
            </w:pPr>
            <w:r>
              <w:rPr>
                <w:rFonts w:cs="Calibri"/>
                <w:i/>
                <w:sz w:val="18"/>
                <w:szCs w:val="18"/>
                <w:lang w:eastAsia="ja-JP"/>
              </w:rPr>
              <w:t>Example</w:t>
            </w:r>
            <w:r w:rsidRPr="00633081">
              <w:rPr>
                <w:rFonts w:cs="Calibri"/>
                <w:i/>
                <w:sz w:val="18"/>
                <w:szCs w:val="18"/>
                <w:lang w:eastAsia="ja-JP"/>
              </w:rPr>
              <w:t xml:space="preserve">: </w:t>
            </w:r>
            <w:r w:rsidR="00992ED1" w:rsidRPr="00633081">
              <w:rPr>
                <w:rFonts w:cs="Calibri"/>
                <w:i/>
                <w:sz w:val="18"/>
                <w:szCs w:val="18"/>
                <w:lang w:eastAsia="ja-JP"/>
              </w:rPr>
              <w:t xml:space="preserve">UNESCO World Heritage </w:t>
            </w:r>
          </w:p>
        </w:tc>
        <w:tc>
          <w:tcPr>
            <w:tcW w:w="743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633081" w:rsidRDefault="00992ED1" w:rsidP="00935004">
            <w:pPr>
              <w:snapToGrid w:val="0"/>
              <w:rPr>
                <w:rFonts w:cs="Calibri"/>
                <w:sz w:val="18"/>
                <w:szCs w:val="18"/>
                <w:lang w:eastAsia="ja-JP"/>
              </w:rPr>
            </w:pPr>
            <w:r w:rsidRPr="00633081">
              <w:rPr>
                <w:rFonts w:cs="Calibri"/>
                <w:sz w:val="18"/>
                <w:szCs w:val="18"/>
                <w:lang w:eastAsia="ja-JP"/>
              </w:rPr>
              <w:t xml:space="preserve">Protected areas designated or proposed through international conventions. </w:t>
            </w:r>
          </w:p>
        </w:tc>
      </w:tr>
      <w:tr w:rsidR="00992ED1" w:rsidRPr="00633081" w:rsidTr="00167C0F">
        <w:trPr>
          <w:trHeight w:val="206"/>
        </w:trPr>
        <w:tc>
          <w:tcPr>
            <w:tcW w:w="1958" w:type="dxa"/>
            <w:tcBorders>
              <w:top w:val="single" w:sz="8" w:space="0" w:color="000000"/>
              <w:left w:val="single" w:sz="8" w:space="0" w:color="000000"/>
              <w:bottom w:val="single" w:sz="8" w:space="0" w:color="000000"/>
            </w:tcBorders>
            <w:shd w:val="clear" w:color="auto" w:fill="auto"/>
            <w:vAlign w:val="center"/>
          </w:tcPr>
          <w:p w:rsidR="00992ED1" w:rsidRPr="00874B62" w:rsidRDefault="00992ED1" w:rsidP="00167C0F">
            <w:pPr>
              <w:snapToGrid w:val="0"/>
              <w:jc w:val="center"/>
              <w:rPr>
                <w:rFonts w:cs="Calibri"/>
                <w:i/>
                <w:sz w:val="18"/>
                <w:szCs w:val="18"/>
                <w:lang w:eastAsia="ja-JP"/>
              </w:rPr>
            </w:pPr>
            <w:r w:rsidRPr="00874B62">
              <w:rPr>
                <w:rFonts w:cs="Calibri"/>
                <w:i/>
                <w:sz w:val="18"/>
                <w:szCs w:val="18"/>
                <w:lang w:eastAsia="ja-JP"/>
              </w:rPr>
              <w:t>Not Applicable</w:t>
            </w:r>
          </w:p>
        </w:tc>
        <w:tc>
          <w:tcPr>
            <w:tcW w:w="7438"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633081" w:rsidRDefault="00992ED1" w:rsidP="00167C0F">
            <w:pPr>
              <w:pStyle w:val="CommentText"/>
              <w:rPr>
                <w:rFonts w:cs="Calibri"/>
                <w:sz w:val="18"/>
                <w:szCs w:val="18"/>
                <w:lang w:eastAsia="ja-JP"/>
              </w:rPr>
            </w:pPr>
            <w:r w:rsidRPr="008C2212">
              <w:rPr>
                <w:rFonts w:cs="Calibri"/>
                <w:sz w:val="18"/>
                <w:szCs w:val="18"/>
                <w:lang w:eastAsia="ja-JP"/>
              </w:rPr>
              <w:t xml:space="preserve">Any </w:t>
            </w:r>
            <w:r>
              <w:rPr>
                <w:rFonts w:cs="Calibri"/>
                <w:sz w:val="18"/>
                <w:szCs w:val="18"/>
                <w:lang w:eastAsia="ja-JP"/>
              </w:rPr>
              <w:t>protected area or other effective area based conservation measure (OECM)</w:t>
            </w:r>
            <w:r w:rsidRPr="008C2212">
              <w:rPr>
                <w:rFonts w:cs="Calibri"/>
                <w:sz w:val="18"/>
                <w:szCs w:val="18"/>
                <w:lang w:eastAsia="ja-JP"/>
              </w:rPr>
              <w:t xml:space="preserve"> that is not </w:t>
            </w:r>
            <w:r>
              <w:rPr>
                <w:rFonts w:cs="Calibri"/>
                <w:sz w:val="18"/>
                <w:szCs w:val="18"/>
                <w:lang w:eastAsia="ja-JP"/>
              </w:rPr>
              <w:t xml:space="preserve">legally/officially </w:t>
            </w:r>
            <w:r w:rsidRPr="005E38A6">
              <w:rPr>
                <w:rFonts w:cs="Calibri"/>
                <w:sz w:val="18"/>
                <w:szCs w:val="18"/>
                <w:lang w:eastAsia="ja-JP"/>
              </w:rPr>
              <w:t>designated or proposed</w:t>
            </w:r>
            <w:r>
              <w:rPr>
                <w:rFonts w:cs="Calibri"/>
                <w:sz w:val="18"/>
                <w:szCs w:val="18"/>
                <w:lang w:eastAsia="ja-JP"/>
              </w:rPr>
              <w:t>.</w:t>
            </w:r>
          </w:p>
        </w:tc>
      </w:tr>
    </w:tbl>
    <w:p w:rsidR="00992ED1" w:rsidRDefault="00992ED1" w:rsidP="00992ED1">
      <w:pPr>
        <w:autoSpaceDE w:val="0"/>
        <w:jc w:val="both"/>
        <w:rPr>
          <w:rFonts w:ascii="Calibri" w:hAnsi="Calibri" w:cs="Calibri"/>
          <w:b/>
          <w:noProof/>
          <w:szCs w:val="24"/>
          <w:lang w:eastAsia="en-GB"/>
        </w:rPr>
      </w:pPr>
    </w:p>
    <w:p w:rsidR="00992ED1" w:rsidRPr="006B15C9" w:rsidRDefault="00992ED1" w:rsidP="00992ED1">
      <w:pPr>
        <w:pStyle w:val="ListParagraph"/>
        <w:numPr>
          <w:ilvl w:val="0"/>
          <w:numId w:val="1"/>
        </w:numPr>
        <w:autoSpaceDE w:val="0"/>
        <w:jc w:val="both"/>
        <w:rPr>
          <w:rFonts w:ascii="Constantia" w:hAnsi="Constantia" w:cs="Calibri"/>
          <w:b/>
          <w:noProof/>
          <w:szCs w:val="24"/>
          <w:lang w:eastAsia="en-GB"/>
        </w:rPr>
      </w:pPr>
      <w:r w:rsidRPr="006B15C9">
        <w:rPr>
          <w:rFonts w:ascii="Constantia" w:hAnsi="Constantia" w:cs="Calibri"/>
          <w:b/>
          <w:noProof/>
          <w:szCs w:val="24"/>
          <w:lang w:eastAsia="en-GB"/>
        </w:rPr>
        <w:t xml:space="preserve">IUCN </w:t>
      </w:r>
      <w:r w:rsidR="00935004">
        <w:rPr>
          <w:rFonts w:ascii="Constantia" w:hAnsi="Constantia" w:cs="Calibri"/>
          <w:b/>
          <w:noProof/>
          <w:szCs w:val="24"/>
          <w:lang w:eastAsia="en-GB"/>
        </w:rPr>
        <w:t xml:space="preserve">Management </w:t>
      </w:r>
      <w:r w:rsidRPr="006B15C9">
        <w:rPr>
          <w:rFonts w:ascii="Constantia" w:hAnsi="Constantia" w:cs="Calibri"/>
          <w:b/>
          <w:noProof/>
          <w:szCs w:val="24"/>
          <w:lang w:eastAsia="en-GB"/>
        </w:rPr>
        <w:t>Category</w:t>
      </w:r>
    </w:p>
    <w:p w:rsidR="00992ED1" w:rsidRPr="006B15C9" w:rsidRDefault="00992ED1" w:rsidP="00992ED1">
      <w:pPr>
        <w:autoSpaceDE w:val="0"/>
        <w:spacing w:line="240" w:lineRule="auto"/>
        <w:jc w:val="both"/>
        <w:rPr>
          <w:rFonts w:ascii="Constantia" w:hAnsi="Constantia" w:cs="Calibri"/>
          <w:b/>
          <w:sz w:val="20"/>
          <w:szCs w:val="20"/>
          <w:lang w:eastAsia="ja-JP"/>
        </w:rPr>
      </w:pPr>
      <w:r w:rsidRPr="006B15C9">
        <w:rPr>
          <w:rFonts w:ascii="Constantia" w:hAnsi="Constantia" w:cs="Calibri"/>
          <w:b/>
          <w:sz w:val="20"/>
          <w:szCs w:val="20"/>
          <w:lang w:eastAsia="ja-JP"/>
        </w:rPr>
        <w:t xml:space="preserve">Field name: </w:t>
      </w:r>
      <w:r w:rsidRPr="006B15C9">
        <w:rPr>
          <w:rFonts w:ascii="Constantia" w:hAnsi="Constantia" w:cs="Calibri"/>
          <w:sz w:val="20"/>
          <w:szCs w:val="20"/>
          <w:lang w:eastAsia="ja-JP"/>
        </w:rPr>
        <w:t>IUCN_CAT</w:t>
      </w:r>
    </w:p>
    <w:p w:rsidR="00992ED1" w:rsidRPr="006B15C9" w:rsidRDefault="00992ED1" w:rsidP="00992ED1">
      <w:pPr>
        <w:autoSpaceDE w:val="0"/>
        <w:spacing w:line="240" w:lineRule="auto"/>
        <w:jc w:val="both"/>
        <w:rPr>
          <w:rFonts w:ascii="Constantia" w:hAnsi="Constantia" w:cs="Calibri"/>
          <w:b/>
          <w:sz w:val="20"/>
          <w:szCs w:val="20"/>
          <w:lang w:eastAsia="ja-JP"/>
        </w:rPr>
      </w:pPr>
      <w:r w:rsidRPr="006B15C9">
        <w:rPr>
          <w:rFonts w:ascii="Constantia" w:hAnsi="Constantia" w:cs="Calibri"/>
          <w:b/>
          <w:sz w:val="20"/>
          <w:szCs w:val="20"/>
          <w:lang w:eastAsia="ja-JP"/>
        </w:rPr>
        <w:t xml:space="preserve">Level of requirement: </w:t>
      </w:r>
      <w:r>
        <w:rPr>
          <w:rFonts w:ascii="Constantia" w:hAnsi="Constantia" w:cs="Calibri"/>
          <w:sz w:val="20"/>
          <w:szCs w:val="20"/>
          <w:lang w:eastAsia="ja-JP"/>
        </w:rPr>
        <w:t>Complete</w:t>
      </w:r>
    </w:p>
    <w:p w:rsidR="00992ED1" w:rsidRPr="006B15C9" w:rsidRDefault="00992ED1" w:rsidP="00992ED1">
      <w:pPr>
        <w:autoSpaceDE w:val="0"/>
        <w:spacing w:line="240" w:lineRule="auto"/>
        <w:jc w:val="both"/>
        <w:rPr>
          <w:rFonts w:ascii="Constantia" w:hAnsi="Constantia" w:cs="Calibri"/>
          <w:sz w:val="20"/>
          <w:szCs w:val="20"/>
          <w:lang w:eastAsia="ja-JP"/>
        </w:rPr>
      </w:pPr>
      <w:r w:rsidRPr="006B15C9">
        <w:rPr>
          <w:rFonts w:ascii="Constantia" w:hAnsi="Constantia" w:cs="Calibri"/>
          <w:b/>
          <w:sz w:val="20"/>
          <w:szCs w:val="20"/>
          <w:lang w:eastAsia="ja-JP"/>
        </w:rPr>
        <w:t xml:space="preserve">Provided by: </w:t>
      </w:r>
      <w:r w:rsidRPr="006B15C9">
        <w:rPr>
          <w:rFonts w:ascii="Constantia" w:hAnsi="Constantia" w:cs="Calibri"/>
          <w:sz w:val="20"/>
          <w:szCs w:val="20"/>
          <w:lang w:eastAsia="ja-JP"/>
        </w:rPr>
        <w:t>Data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000" w:firstRow="0" w:lastRow="0" w:firstColumn="0" w:lastColumn="0" w:noHBand="0" w:noVBand="0"/>
      </w:tblPr>
      <w:tblGrid>
        <w:gridCol w:w="2015"/>
        <w:gridCol w:w="7589"/>
      </w:tblGrid>
      <w:tr w:rsidR="00992ED1" w:rsidRPr="004A4D23" w:rsidTr="00167C0F">
        <w:trPr>
          <w:trHeight w:val="219"/>
          <w:tblHeader/>
        </w:trPr>
        <w:tc>
          <w:tcPr>
            <w:tcW w:w="1049" w:type="pct"/>
            <w:shd w:val="clear" w:color="auto" w:fill="365F91"/>
            <w:vAlign w:val="center"/>
          </w:tcPr>
          <w:p w:rsidR="00992ED1" w:rsidRPr="004A4D23" w:rsidRDefault="00992ED1" w:rsidP="00167C0F">
            <w:pPr>
              <w:snapToGrid w:val="0"/>
              <w:jc w:val="center"/>
              <w:rPr>
                <w:rFonts w:cs="Calibri"/>
                <w:b/>
                <w:bCs/>
                <w:color w:val="FFFFFF"/>
                <w:sz w:val="18"/>
                <w:szCs w:val="18"/>
                <w:lang w:eastAsia="ja-JP"/>
              </w:rPr>
            </w:pPr>
            <w:r w:rsidRPr="004A4D23">
              <w:rPr>
                <w:rFonts w:cs="Calibri"/>
                <w:b/>
                <w:bCs/>
                <w:color w:val="FFFFFF"/>
                <w:sz w:val="18"/>
                <w:szCs w:val="18"/>
                <w:lang w:eastAsia="ja-JP"/>
              </w:rPr>
              <w:t>Accepted Values</w:t>
            </w:r>
          </w:p>
        </w:tc>
        <w:tc>
          <w:tcPr>
            <w:tcW w:w="3951" w:type="pct"/>
            <w:shd w:val="clear" w:color="auto" w:fill="365F91"/>
            <w:vAlign w:val="center"/>
          </w:tcPr>
          <w:p w:rsidR="00992ED1" w:rsidRPr="004A4D23" w:rsidRDefault="00992ED1" w:rsidP="00167C0F">
            <w:pPr>
              <w:snapToGrid w:val="0"/>
              <w:jc w:val="center"/>
              <w:rPr>
                <w:rFonts w:cs="Calibri"/>
                <w:b/>
                <w:bCs/>
                <w:color w:val="FFFFFF"/>
                <w:sz w:val="18"/>
                <w:szCs w:val="18"/>
                <w:lang w:eastAsia="ja-JP"/>
              </w:rPr>
            </w:pPr>
            <w:r w:rsidRPr="004A4D23">
              <w:rPr>
                <w:rFonts w:cs="Calibri"/>
                <w:b/>
                <w:bCs/>
                <w:color w:val="FFFFFF"/>
                <w:sz w:val="18"/>
                <w:szCs w:val="18"/>
                <w:lang w:eastAsia="ja-JP"/>
              </w:rPr>
              <w:t>Description</w:t>
            </w:r>
            <w:r>
              <w:rPr>
                <w:rStyle w:val="FootnoteReference"/>
                <w:rFonts w:cs="Calibri"/>
                <w:b/>
                <w:bCs/>
                <w:color w:val="FFFFFF"/>
                <w:sz w:val="18"/>
                <w:szCs w:val="18"/>
                <w:lang w:eastAsia="ja-JP"/>
              </w:rPr>
              <w:footnoteReference w:id="2"/>
            </w:r>
          </w:p>
        </w:tc>
      </w:tr>
      <w:tr w:rsidR="00992ED1" w:rsidRPr="004A4D23" w:rsidTr="00167C0F">
        <w:trPr>
          <w:trHeight w:val="234"/>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Ia</w:t>
            </w:r>
          </w:p>
        </w:tc>
        <w:tc>
          <w:tcPr>
            <w:tcW w:w="3951" w:type="pct"/>
            <w:shd w:val="clear" w:color="auto" w:fill="auto"/>
            <w:vAlign w:val="center"/>
          </w:tcPr>
          <w:p w:rsidR="00992ED1" w:rsidRPr="00935004" w:rsidRDefault="00992ED1" w:rsidP="00167C0F">
            <w:pPr>
              <w:spacing w:after="0"/>
              <w:jc w:val="both"/>
              <w:rPr>
                <w:rFonts w:cs="Calibri"/>
                <w:i/>
                <w:sz w:val="18"/>
                <w:szCs w:val="18"/>
                <w:lang w:eastAsia="ja-JP"/>
              </w:rPr>
            </w:pPr>
            <w:r w:rsidRPr="00935004">
              <w:rPr>
                <w:rFonts w:cs="Calibri"/>
                <w:i/>
                <w:sz w:val="18"/>
                <w:szCs w:val="18"/>
                <w:lang w:eastAsia="ja-JP"/>
              </w:rPr>
              <w:t>Strict Nature Reserve</w:t>
            </w:r>
          </w:p>
        </w:tc>
      </w:tr>
      <w:tr w:rsidR="00992ED1" w:rsidRPr="004A4D23" w:rsidTr="00167C0F">
        <w:trPr>
          <w:trHeight w:val="206"/>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Ib</w:t>
            </w:r>
          </w:p>
        </w:tc>
        <w:tc>
          <w:tcPr>
            <w:tcW w:w="3951" w:type="pct"/>
            <w:shd w:val="clear" w:color="auto" w:fill="auto"/>
            <w:vAlign w:val="center"/>
          </w:tcPr>
          <w:p w:rsidR="00992ED1" w:rsidRPr="00935004" w:rsidRDefault="00992ED1" w:rsidP="00167C0F">
            <w:pPr>
              <w:snapToGrid w:val="0"/>
              <w:spacing w:after="0"/>
              <w:rPr>
                <w:rFonts w:cs="Calibri"/>
                <w:i/>
                <w:sz w:val="18"/>
                <w:szCs w:val="18"/>
                <w:lang w:eastAsia="ja-JP"/>
              </w:rPr>
            </w:pPr>
            <w:r w:rsidRPr="00935004">
              <w:rPr>
                <w:rFonts w:cs="Calibri"/>
                <w:i/>
                <w:sz w:val="18"/>
                <w:szCs w:val="18"/>
                <w:lang w:eastAsia="ja-JP"/>
              </w:rPr>
              <w:t>Wilderness area</w:t>
            </w:r>
          </w:p>
        </w:tc>
      </w:tr>
      <w:tr w:rsidR="00992ED1" w:rsidRPr="004A4D23" w:rsidTr="00167C0F">
        <w:trPr>
          <w:trHeight w:val="206"/>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II</w:t>
            </w:r>
          </w:p>
        </w:tc>
        <w:tc>
          <w:tcPr>
            <w:tcW w:w="3951" w:type="pct"/>
            <w:shd w:val="clear" w:color="auto" w:fill="auto"/>
            <w:vAlign w:val="center"/>
          </w:tcPr>
          <w:p w:rsidR="00992ED1" w:rsidRPr="00935004" w:rsidRDefault="00992ED1" w:rsidP="00167C0F">
            <w:pPr>
              <w:snapToGrid w:val="0"/>
              <w:spacing w:after="0"/>
              <w:rPr>
                <w:rFonts w:cs="Calibri"/>
                <w:i/>
                <w:sz w:val="18"/>
                <w:szCs w:val="18"/>
                <w:lang w:eastAsia="ja-JP"/>
              </w:rPr>
            </w:pPr>
            <w:r w:rsidRPr="00935004">
              <w:rPr>
                <w:rFonts w:cs="Calibri"/>
                <w:i/>
                <w:sz w:val="18"/>
                <w:szCs w:val="18"/>
                <w:lang w:eastAsia="ja-JP"/>
              </w:rPr>
              <w:t>National Park</w:t>
            </w:r>
          </w:p>
        </w:tc>
      </w:tr>
      <w:tr w:rsidR="00992ED1" w:rsidRPr="004A4D23" w:rsidTr="00167C0F">
        <w:trPr>
          <w:trHeight w:val="206"/>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III</w:t>
            </w:r>
          </w:p>
        </w:tc>
        <w:tc>
          <w:tcPr>
            <w:tcW w:w="3951" w:type="pct"/>
            <w:shd w:val="clear" w:color="auto" w:fill="auto"/>
            <w:vAlign w:val="center"/>
          </w:tcPr>
          <w:p w:rsidR="00992ED1" w:rsidRPr="00935004" w:rsidRDefault="00992ED1" w:rsidP="00167C0F">
            <w:pPr>
              <w:snapToGrid w:val="0"/>
              <w:spacing w:after="0"/>
              <w:rPr>
                <w:rFonts w:cs="Calibri"/>
                <w:i/>
                <w:sz w:val="18"/>
                <w:szCs w:val="18"/>
                <w:lang w:eastAsia="ja-JP"/>
              </w:rPr>
            </w:pPr>
            <w:r w:rsidRPr="00935004">
              <w:rPr>
                <w:rFonts w:cs="Calibri"/>
                <w:i/>
                <w:sz w:val="18"/>
                <w:szCs w:val="18"/>
                <w:lang w:eastAsia="ja-JP"/>
              </w:rPr>
              <w:t>Natural Monument or feature</w:t>
            </w:r>
          </w:p>
        </w:tc>
      </w:tr>
      <w:tr w:rsidR="00992ED1" w:rsidRPr="004A4D23" w:rsidTr="00167C0F">
        <w:trPr>
          <w:trHeight w:val="206"/>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IV</w:t>
            </w:r>
          </w:p>
        </w:tc>
        <w:tc>
          <w:tcPr>
            <w:tcW w:w="3951" w:type="pct"/>
            <w:shd w:val="clear" w:color="auto" w:fill="auto"/>
            <w:vAlign w:val="center"/>
          </w:tcPr>
          <w:p w:rsidR="00992ED1" w:rsidRPr="00935004" w:rsidRDefault="00992ED1" w:rsidP="00167C0F">
            <w:pPr>
              <w:snapToGrid w:val="0"/>
              <w:spacing w:after="0"/>
              <w:rPr>
                <w:rFonts w:cs="Calibri"/>
                <w:i/>
                <w:sz w:val="18"/>
                <w:szCs w:val="18"/>
                <w:lang w:eastAsia="ja-JP"/>
              </w:rPr>
            </w:pPr>
            <w:r w:rsidRPr="00935004">
              <w:rPr>
                <w:rFonts w:cs="Calibri"/>
                <w:i/>
                <w:sz w:val="18"/>
                <w:szCs w:val="18"/>
                <w:lang w:eastAsia="ja-JP"/>
              </w:rPr>
              <w:t>Habitat/species management area</w:t>
            </w:r>
          </w:p>
        </w:tc>
      </w:tr>
      <w:tr w:rsidR="00992ED1" w:rsidRPr="004A4D23" w:rsidTr="00167C0F">
        <w:trPr>
          <w:trHeight w:val="206"/>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V</w:t>
            </w:r>
          </w:p>
        </w:tc>
        <w:tc>
          <w:tcPr>
            <w:tcW w:w="3951" w:type="pct"/>
            <w:shd w:val="clear" w:color="auto" w:fill="auto"/>
            <w:vAlign w:val="center"/>
          </w:tcPr>
          <w:p w:rsidR="00992ED1" w:rsidRPr="00935004" w:rsidRDefault="00992ED1" w:rsidP="00167C0F">
            <w:pPr>
              <w:snapToGrid w:val="0"/>
              <w:spacing w:after="0"/>
              <w:rPr>
                <w:rFonts w:cs="Calibri"/>
                <w:i/>
                <w:sz w:val="18"/>
                <w:szCs w:val="18"/>
                <w:lang w:eastAsia="ja-JP"/>
              </w:rPr>
            </w:pPr>
            <w:r w:rsidRPr="00935004">
              <w:rPr>
                <w:rFonts w:cs="Calibri"/>
                <w:i/>
                <w:sz w:val="18"/>
                <w:szCs w:val="18"/>
                <w:lang w:eastAsia="ja-JP"/>
              </w:rPr>
              <w:t>Protected landscape/seascape</w:t>
            </w:r>
          </w:p>
        </w:tc>
      </w:tr>
      <w:tr w:rsidR="00992ED1" w:rsidRPr="004A4D23" w:rsidTr="00167C0F">
        <w:trPr>
          <w:trHeight w:val="206"/>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VI</w:t>
            </w:r>
          </w:p>
        </w:tc>
        <w:tc>
          <w:tcPr>
            <w:tcW w:w="3951" w:type="pct"/>
            <w:shd w:val="clear" w:color="auto" w:fill="auto"/>
            <w:vAlign w:val="center"/>
          </w:tcPr>
          <w:p w:rsidR="00992ED1" w:rsidRPr="00935004" w:rsidRDefault="00992ED1" w:rsidP="00167C0F">
            <w:pPr>
              <w:snapToGrid w:val="0"/>
              <w:spacing w:after="0"/>
              <w:rPr>
                <w:rFonts w:cs="Calibri"/>
                <w:i/>
                <w:sz w:val="18"/>
                <w:szCs w:val="18"/>
                <w:lang w:eastAsia="ja-JP"/>
              </w:rPr>
            </w:pPr>
            <w:r w:rsidRPr="00935004">
              <w:rPr>
                <w:rFonts w:cs="Calibri"/>
                <w:i/>
                <w:sz w:val="18"/>
                <w:szCs w:val="18"/>
                <w:lang w:eastAsia="ja-JP"/>
              </w:rPr>
              <w:t>Protected area with sustainable use of natural resources</w:t>
            </w:r>
          </w:p>
        </w:tc>
      </w:tr>
      <w:tr w:rsidR="00992ED1" w:rsidRPr="004A4D23" w:rsidTr="00167C0F">
        <w:trPr>
          <w:trHeight w:val="206"/>
        </w:trPr>
        <w:tc>
          <w:tcPr>
            <w:tcW w:w="1049" w:type="pct"/>
            <w:shd w:val="clear" w:color="auto" w:fill="auto"/>
            <w:vAlign w:val="center"/>
          </w:tcPr>
          <w:p w:rsidR="00992ED1" w:rsidRPr="004A4D23" w:rsidRDefault="00992ED1" w:rsidP="00167C0F">
            <w:pPr>
              <w:snapToGrid w:val="0"/>
              <w:spacing w:after="0"/>
              <w:jc w:val="center"/>
              <w:rPr>
                <w:rFonts w:cs="Calibri"/>
                <w:sz w:val="18"/>
                <w:szCs w:val="18"/>
                <w:lang w:eastAsia="ja-JP"/>
              </w:rPr>
            </w:pPr>
            <w:r w:rsidRPr="004A4D23">
              <w:rPr>
                <w:rFonts w:cs="Calibri"/>
                <w:sz w:val="18"/>
                <w:szCs w:val="18"/>
                <w:lang w:eastAsia="ja-JP"/>
              </w:rPr>
              <w:t>Not Reported</w:t>
            </w:r>
          </w:p>
        </w:tc>
        <w:tc>
          <w:tcPr>
            <w:tcW w:w="3951" w:type="pct"/>
            <w:shd w:val="clear" w:color="auto" w:fill="auto"/>
            <w:vAlign w:val="center"/>
          </w:tcPr>
          <w:p w:rsidR="00992ED1" w:rsidRPr="004A4D23" w:rsidRDefault="00992ED1" w:rsidP="00167C0F">
            <w:pPr>
              <w:snapToGrid w:val="0"/>
              <w:rPr>
                <w:rFonts w:cs="Calibri"/>
                <w:sz w:val="18"/>
                <w:szCs w:val="18"/>
                <w:lang w:eastAsia="ja-JP"/>
              </w:rPr>
            </w:pPr>
            <w:r w:rsidRPr="004A4D23">
              <w:rPr>
                <w:rFonts w:cs="Calibri"/>
                <w:sz w:val="18"/>
                <w:szCs w:val="18"/>
                <w:lang w:eastAsia="ja-JP"/>
              </w:rPr>
              <w:t>For protected areas where an IUCN category is unknown and/or the data provider has not provided any related information.</w:t>
            </w:r>
          </w:p>
        </w:tc>
      </w:tr>
      <w:tr w:rsidR="00992ED1" w:rsidRPr="004A4D23" w:rsidTr="00167C0F">
        <w:trPr>
          <w:trHeight w:val="206"/>
        </w:trPr>
        <w:tc>
          <w:tcPr>
            <w:tcW w:w="1049" w:type="pct"/>
            <w:vAlign w:val="center"/>
          </w:tcPr>
          <w:p w:rsidR="00992ED1" w:rsidRDefault="00992ED1" w:rsidP="00167C0F">
            <w:pPr>
              <w:snapToGrid w:val="0"/>
              <w:jc w:val="center"/>
              <w:rPr>
                <w:rFonts w:cs="Calibri"/>
                <w:sz w:val="18"/>
                <w:szCs w:val="18"/>
                <w:highlight w:val="yellow"/>
                <w:lang w:eastAsia="ja-JP"/>
              </w:rPr>
            </w:pPr>
            <w:r>
              <w:rPr>
                <w:sz w:val="18"/>
                <w:szCs w:val="18"/>
              </w:rPr>
              <w:t>Not Applicable</w:t>
            </w:r>
          </w:p>
        </w:tc>
        <w:tc>
          <w:tcPr>
            <w:tcW w:w="3951" w:type="pct"/>
            <w:vAlign w:val="center"/>
          </w:tcPr>
          <w:p w:rsidR="00992ED1" w:rsidRDefault="00992ED1" w:rsidP="00167C0F">
            <w:pPr>
              <w:snapToGrid w:val="0"/>
              <w:rPr>
                <w:sz w:val="18"/>
                <w:szCs w:val="18"/>
              </w:rPr>
            </w:pPr>
            <w:r>
              <w:rPr>
                <w:sz w:val="18"/>
                <w:szCs w:val="18"/>
              </w:rPr>
              <w:t>The IUCN Management Categories are not applicable to a specific designation type.</w:t>
            </w:r>
            <w:r w:rsidR="009A5B1B">
              <w:rPr>
                <w:sz w:val="18"/>
                <w:szCs w:val="18"/>
              </w:rPr>
              <w:t xml:space="preserve"> This currently applies to World Heritage Sites and UNESCO MAB Reserves.</w:t>
            </w:r>
          </w:p>
          <w:p w:rsidR="00992ED1" w:rsidRPr="0045407D" w:rsidRDefault="00DB7DC5" w:rsidP="00167C0F">
            <w:pPr>
              <w:snapToGrid w:val="0"/>
              <w:rPr>
                <w:sz w:val="18"/>
                <w:szCs w:val="18"/>
              </w:rPr>
            </w:pPr>
            <w:r>
              <w:rPr>
                <w:sz w:val="18"/>
                <w:szCs w:val="18"/>
              </w:rPr>
              <w:t>Not Applicable also applies to</w:t>
            </w:r>
            <w:r w:rsidR="00992ED1">
              <w:rPr>
                <w:sz w:val="18"/>
                <w:szCs w:val="18"/>
              </w:rPr>
              <w:t xml:space="preserve"> a site that does not fit the standard definition of a protected area (PA_DEF field = 0). </w:t>
            </w:r>
          </w:p>
        </w:tc>
      </w:tr>
      <w:tr w:rsidR="00992ED1" w:rsidRPr="004A4D23" w:rsidTr="00167C0F">
        <w:trPr>
          <w:trHeight w:val="206"/>
        </w:trPr>
        <w:tc>
          <w:tcPr>
            <w:tcW w:w="1049" w:type="pct"/>
            <w:vAlign w:val="center"/>
          </w:tcPr>
          <w:p w:rsidR="00992ED1" w:rsidRPr="00935004" w:rsidRDefault="00992ED1" w:rsidP="00167C0F">
            <w:pPr>
              <w:snapToGrid w:val="0"/>
              <w:jc w:val="center"/>
              <w:rPr>
                <w:rFonts w:cs="Calibri"/>
                <w:sz w:val="18"/>
                <w:szCs w:val="18"/>
                <w:lang w:eastAsia="ja-JP"/>
              </w:rPr>
            </w:pPr>
            <w:r w:rsidRPr="00935004">
              <w:rPr>
                <w:rFonts w:cs="Calibri"/>
                <w:sz w:val="18"/>
                <w:szCs w:val="18"/>
                <w:lang w:eastAsia="ja-JP"/>
              </w:rPr>
              <w:t>Not Assigned</w:t>
            </w:r>
          </w:p>
        </w:tc>
        <w:tc>
          <w:tcPr>
            <w:tcW w:w="3951" w:type="pct"/>
            <w:vAlign w:val="center"/>
          </w:tcPr>
          <w:p w:rsidR="00992ED1" w:rsidRPr="00935004" w:rsidRDefault="00992ED1" w:rsidP="00167C0F">
            <w:pPr>
              <w:snapToGrid w:val="0"/>
              <w:rPr>
                <w:sz w:val="18"/>
                <w:szCs w:val="18"/>
              </w:rPr>
            </w:pPr>
            <w:r w:rsidRPr="00935004">
              <w:rPr>
                <w:sz w:val="18"/>
                <w:szCs w:val="18"/>
              </w:rPr>
              <w:t xml:space="preserve">The protected area meets the standard definition of protected areas (PAF_DEF = 1) but the data provider has chosen not to use the IUCN </w:t>
            </w:r>
            <w:r w:rsidR="00DB7DC5">
              <w:rPr>
                <w:sz w:val="18"/>
                <w:szCs w:val="18"/>
              </w:rPr>
              <w:t xml:space="preserve">Protected Area </w:t>
            </w:r>
            <w:r w:rsidRPr="00935004">
              <w:rPr>
                <w:sz w:val="18"/>
                <w:szCs w:val="18"/>
              </w:rPr>
              <w:t>Management Categories.</w:t>
            </w:r>
          </w:p>
        </w:tc>
      </w:tr>
    </w:tbl>
    <w:p w:rsidR="00992ED1" w:rsidRDefault="00992ED1" w:rsidP="00992ED1">
      <w:pPr>
        <w:pStyle w:val="ListParagraph"/>
        <w:autoSpaceDE w:val="0"/>
        <w:ind w:left="360"/>
        <w:jc w:val="both"/>
        <w:rPr>
          <w:rFonts w:cs="Calibri"/>
          <w:b/>
          <w:noProof/>
          <w:szCs w:val="24"/>
          <w:lang w:eastAsia="en-GB"/>
        </w:rPr>
      </w:pPr>
    </w:p>
    <w:p w:rsidR="00992ED1" w:rsidRPr="00633081" w:rsidRDefault="00992ED1" w:rsidP="00992ED1">
      <w:pPr>
        <w:pStyle w:val="ListParagraph"/>
        <w:numPr>
          <w:ilvl w:val="0"/>
          <w:numId w:val="1"/>
        </w:numPr>
        <w:autoSpaceDE w:val="0"/>
        <w:jc w:val="both"/>
        <w:rPr>
          <w:rFonts w:cs="Calibri"/>
          <w:b/>
          <w:noProof/>
          <w:szCs w:val="24"/>
          <w:lang w:eastAsia="en-GB"/>
        </w:rPr>
      </w:pPr>
      <w:r w:rsidRPr="00633081">
        <w:rPr>
          <w:rFonts w:cs="Calibri"/>
          <w:b/>
          <w:noProof/>
          <w:szCs w:val="24"/>
          <w:lang w:eastAsia="en-GB"/>
        </w:rPr>
        <w:t>International Criteria</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Field name: </w:t>
      </w:r>
      <w:r w:rsidRPr="00633081">
        <w:rPr>
          <w:rFonts w:cs="Calibri"/>
          <w:sz w:val="20"/>
          <w:szCs w:val="20"/>
          <w:lang w:eastAsia="ja-JP"/>
        </w:rPr>
        <w:t>INT_CRIT</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Level of requirement: </w:t>
      </w:r>
      <w:r w:rsidRPr="00633081">
        <w:rPr>
          <w:rFonts w:cs="Calibri"/>
          <w:sz w:val="20"/>
          <w:szCs w:val="20"/>
          <w:lang w:eastAsia="ja-JP"/>
        </w:rPr>
        <w:t>Minimum</w:t>
      </w:r>
    </w:p>
    <w:p w:rsidR="00992ED1" w:rsidRDefault="00992ED1" w:rsidP="00992ED1">
      <w:pPr>
        <w:autoSpaceDE w:val="0"/>
        <w:spacing w:after="0" w:line="240" w:lineRule="auto"/>
        <w:jc w:val="both"/>
        <w:rPr>
          <w:rFonts w:cs="Calibri"/>
          <w:sz w:val="20"/>
          <w:szCs w:val="20"/>
          <w:lang w:eastAsia="ja-JP"/>
        </w:rPr>
      </w:pPr>
      <w:r w:rsidRPr="00633081">
        <w:rPr>
          <w:rFonts w:cs="Calibri"/>
          <w:b/>
          <w:sz w:val="20"/>
          <w:szCs w:val="20"/>
          <w:lang w:eastAsia="ja-JP"/>
        </w:rPr>
        <w:t xml:space="preserve">Provided by: </w:t>
      </w:r>
      <w:r w:rsidRPr="00633081">
        <w:rPr>
          <w:rFonts w:cs="Calibri"/>
          <w:sz w:val="20"/>
          <w:szCs w:val="20"/>
          <w:lang w:eastAsia="ja-JP"/>
        </w:rPr>
        <w:t>UNEP-WCMC</w:t>
      </w:r>
    </w:p>
    <w:p w:rsidR="00167C0F" w:rsidRPr="00633081" w:rsidRDefault="00167C0F" w:rsidP="00992ED1">
      <w:pPr>
        <w:autoSpaceDE w:val="0"/>
        <w:spacing w:after="0" w:line="240" w:lineRule="auto"/>
        <w:jc w:val="both"/>
        <w:rPr>
          <w:rFonts w:cs="Calibri"/>
          <w:sz w:val="20"/>
          <w:szCs w:val="20"/>
          <w:lang w:eastAsia="ja-JP"/>
        </w:rPr>
      </w:pPr>
    </w:p>
    <w:tbl>
      <w:tblPr>
        <w:tblW w:w="0" w:type="auto"/>
        <w:tblCellMar>
          <w:top w:w="40" w:type="dxa"/>
          <w:left w:w="40" w:type="dxa"/>
          <w:bottom w:w="40" w:type="dxa"/>
          <w:right w:w="40" w:type="dxa"/>
        </w:tblCellMar>
        <w:tblLook w:val="0000" w:firstRow="0" w:lastRow="0" w:firstColumn="0" w:lastColumn="0" w:noHBand="0" w:noVBand="0"/>
      </w:tblPr>
      <w:tblGrid>
        <w:gridCol w:w="1914"/>
        <w:gridCol w:w="7217"/>
      </w:tblGrid>
      <w:tr w:rsidR="00992ED1" w:rsidRPr="006F74E6" w:rsidTr="00167C0F">
        <w:trPr>
          <w:trHeight w:val="219"/>
          <w:tblHeader/>
        </w:trPr>
        <w:tc>
          <w:tcPr>
            <w:tcW w:w="1914" w:type="dxa"/>
            <w:tcBorders>
              <w:top w:val="single" w:sz="8" w:space="0" w:color="000000"/>
              <w:left w:val="single" w:sz="8" w:space="0" w:color="000000"/>
              <w:bottom w:val="single" w:sz="8" w:space="0" w:color="000000"/>
            </w:tcBorders>
            <w:shd w:val="clear" w:color="auto" w:fill="365F91"/>
            <w:vAlign w:val="center"/>
          </w:tcPr>
          <w:p w:rsidR="00992ED1" w:rsidRPr="00935004" w:rsidRDefault="00992ED1" w:rsidP="00167C0F">
            <w:pPr>
              <w:snapToGrid w:val="0"/>
              <w:jc w:val="center"/>
              <w:rPr>
                <w:rFonts w:cs="Calibri"/>
                <w:b/>
                <w:bCs/>
                <w:color w:val="FFFFFF"/>
                <w:sz w:val="18"/>
                <w:szCs w:val="18"/>
                <w:lang w:eastAsia="ja-JP"/>
              </w:rPr>
            </w:pPr>
            <w:r w:rsidRPr="00935004">
              <w:rPr>
                <w:rFonts w:cs="Calibri"/>
                <w:b/>
                <w:bCs/>
                <w:color w:val="FFFFFF"/>
                <w:sz w:val="18"/>
                <w:szCs w:val="18"/>
                <w:lang w:eastAsia="ja-JP"/>
              </w:rPr>
              <w:t>Accepted Values</w:t>
            </w:r>
          </w:p>
        </w:tc>
        <w:tc>
          <w:tcPr>
            <w:tcW w:w="721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935004" w:rsidRDefault="00992ED1" w:rsidP="00167C0F">
            <w:pPr>
              <w:snapToGrid w:val="0"/>
              <w:jc w:val="center"/>
              <w:rPr>
                <w:rFonts w:cs="Calibri"/>
                <w:b/>
                <w:bCs/>
                <w:color w:val="FFFFFF"/>
                <w:sz w:val="18"/>
                <w:szCs w:val="18"/>
                <w:lang w:eastAsia="ja-JP"/>
              </w:rPr>
            </w:pPr>
            <w:r w:rsidRPr="00935004">
              <w:rPr>
                <w:rFonts w:cs="Calibri"/>
                <w:b/>
                <w:bCs/>
                <w:color w:val="FFFFFF"/>
                <w:sz w:val="18"/>
                <w:szCs w:val="18"/>
                <w:lang w:eastAsia="ja-JP"/>
              </w:rPr>
              <w:t>Description</w:t>
            </w:r>
          </w:p>
        </w:tc>
      </w:tr>
      <w:tr w:rsidR="00992ED1" w:rsidRPr="006F74E6" w:rsidTr="00167C0F">
        <w:trPr>
          <w:trHeight w:val="206"/>
        </w:trPr>
        <w:tc>
          <w:tcPr>
            <w:tcW w:w="1914" w:type="dxa"/>
            <w:tcBorders>
              <w:top w:val="single" w:sz="8" w:space="0" w:color="000000"/>
              <w:left w:val="single" w:sz="8" w:space="0" w:color="000000"/>
              <w:bottom w:val="single" w:sz="8" w:space="0" w:color="000000"/>
            </w:tcBorders>
            <w:vAlign w:val="center"/>
          </w:tcPr>
          <w:p w:rsidR="00167C0F" w:rsidRPr="00935004" w:rsidRDefault="00167C0F" w:rsidP="00167C0F">
            <w:pPr>
              <w:snapToGrid w:val="0"/>
              <w:jc w:val="center"/>
              <w:rPr>
                <w:rFonts w:cs="Calibri"/>
                <w:i/>
                <w:sz w:val="18"/>
                <w:szCs w:val="18"/>
                <w:lang w:eastAsia="ja-JP"/>
              </w:rPr>
            </w:pPr>
            <w:r w:rsidRPr="00935004">
              <w:rPr>
                <w:rFonts w:cs="Calibri"/>
                <w:i/>
                <w:sz w:val="18"/>
                <w:szCs w:val="18"/>
                <w:lang w:eastAsia="ja-JP"/>
              </w:rPr>
              <w:t>Text (String)</w:t>
            </w:r>
          </w:p>
          <w:p w:rsidR="00992ED1" w:rsidRPr="00935004" w:rsidRDefault="00167C0F" w:rsidP="00167C0F">
            <w:pPr>
              <w:snapToGrid w:val="0"/>
              <w:jc w:val="center"/>
              <w:rPr>
                <w:rFonts w:cs="Calibri"/>
                <w:i/>
                <w:sz w:val="18"/>
                <w:szCs w:val="18"/>
                <w:lang w:eastAsia="ja-JP"/>
              </w:rPr>
            </w:pPr>
            <w:r w:rsidRPr="00935004">
              <w:rPr>
                <w:rFonts w:cs="Calibri"/>
                <w:i/>
                <w:sz w:val="18"/>
                <w:szCs w:val="18"/>
                <w:lang w:eastAsia="ja-JP"/>
              </w:rPr>
              <w:t>20 characters</w:t>
            </w:r>
          </w:p>
        </w:tc>
        <w:tc>
          <w:tcPr>
            <w:tcW w:w="7217" w:type="dxa"/>
            <w:tcBorders>
              <w:top w:val="single" w:sz="8" w:space="0" w:color="000000"/>
              <w:left w:val="single" w:sz="8" w:space="0" w:color="000000"/>
              <w:bottom w:val="single" w:sz="8" w:space="0" w:color="000000"/>
              <w:right w:val="single" w:sz="8" w:space="0" w:color="000000"/>
            </w:tcBorders>
            <w:vAlign w:val="center"/>
          </w:tcPr>
          <w:p w:rsidR="00992ED1" w:rsidRPr="00935004" w:rsidRDefault="00992ED1" w:rsidP="00167C0F">
            <w:pPr>
              <w:autoSpaceDE w:val="0"/>
              <w:jc w:val="both"/>
              <w:rPr>
                <w:rFonts w:eastAsia="MS Mincho" w:cs="Calibri"/>
                <w:kern w:val="2"/>
                <w:sz w:val="18"/>
                <w:szCs w:val="18"/>
                <w:lang w:eastAsia="ja-JP"/>
              </w:rPr>
            </w:pPr>
            <w:r w:rsidRPr="00935004">
              <w:rPr>
                <w:rFonts w:eastAsia="MS Mincho" w:cs="Calibri"/>
                <w:kern w:val="2"/>
                <w:sz w:val="18"/>
                <w:szCs w:val="18"/>
                <w:lang w:eastAsia="ja-JP"/>
              </w:rPr>
              <w:t xml:space="preserve"> This field is only applied to the UNESCO World Heritage natural sites</w:t>
            </w:r>
            <w:r w:rsidR="00EE4633" w:rsidRPr="00935004">
              <w:rPr>
                <w:rFonts w:eastAsia="MS Mincho" w:cs="Calibri"/>
                <w:kern w:val="2"/>
                <w:sz w:val="18"/>
                <w:szCs w:val="18"/>
                <w:lang w:eastAsia="ja-JP"/>
              </w:rPr>
              <w:t xml:space="preserve"> and Ramsar sites</w:t>
            </w:r>
            <w:r w:rsidRPr="00935004">
              <w:rPr>
                <w:rFonts w:eastAsia="MS Mincho" w:cs="Calibri"/>
                <w:kern w:val="2"/>
                <w:sz w:val="18"/>
                <w:szCs w:val="18"/>
                <w:lang w:eastAsia="ja-JP"/>
              </w:rPr>
              <w:t>.</w:t>
            </w:r>
          </w:p>
          <w:p w:rsidR="00992ED1" w:rsidRPr="00935004" w:rsidRDefault="00992ED1" w:rsidP="00167C0F">
            <w:pPr>
              <w:autoSpaceDE w:val="0"/>
              <w:jc w:val="both"/>
              <w:rPr>
                <w:rFonts w:eastAsia="MS Mincho" w:cs="Calibri"/>
                <w:kern w:val="2"/>
                <w:sz w:val="21"/>
                <w:lang w:eastAsia="ja-JP"/>
              </w:rPr>
            </w:pPr>
          </w:p>
        </w:tc>
      </w:tr>
    </w:tbl>
    <w:p w:rsidR="00B43CDC" w:rsidRDefault="00B43CDC" w:rsidP="00B43CDC">
      <w:pPr>
        <w:pStyle w:val="ListParagraph"/>
        <w:autoSpaceDE w:val="0"/>
        <w:ind w:left="360"/>
        <w:jc w:val="both"/>
        <w:rPr>
          <w:rFonts w:ascii="Calibri" w:hAnsi="Calibri" w:cs="Calibri"/>
          <w:b/>
          <w:noProof/>
          <w:szCs w:val="24"/>
          <w:lang w:eastAsia="en-GB"/>
        </w:rPr>
      </w:pPr>
    </w:p>
    <w:p w:rsidR="00992ED1" w:rsidRPr="00B85641" w:rsidRDefault="00992ED1" w:rsidP="00992ED1">
      <w:pPr>
        <w:pStyle w:val="ListParagraph"/>
        <w:numPr>
          <w:ilvl w:val="0"/>
          <w:numId w:val="1"/>
        </w:numPr>
        <w:autoSpaceDE w:val="0"/>
        <w:jc w:val="both"/>
        <w:rPr>
          <w:rFonts w:ascii="Calibri" w:hAnsi="Calibri" w:cs="Calibri"/>
          <w:b/>
          <w:noProof/>
          <w:szCs w:val="24"/>
          <w:lang w:eastAsia="en-GB"/>
        </w:rPr>
      </w:pPr>
      <w:r w:rsidRPr="00B85641">
        <w:rPr>
          <w:rFonts w:ascii="Calibri" w:hAnsi="Calibri" w:cs="Calibri"/>
          <w:b/>
          <w:noProof/>
          <w:szCs w:val="24"/>
          <w:lang w:eastAsia="en-GB"/>
        </w:rPr>
        <w:t>Marine</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Field name: </w:t>
      </w:r>
      <w:r w:rsidRPr="00633081">
        <w:rPr>
          <w:rFonts w:cs="Calibri"/>
          <w:sz w:val="20"/>
          <w:szCs w:val="20"/>
          <w:lang w:eastAsia="ja-JP"/>
        </w:rPr>
        <w:t>MARINE</w:t>
      </w:r>
    </w:p>
    <w:p w:rsidR="00992ED1" w:rsidRPr="00633081" w:rsidRDefault="00992ED1" w:rsidP="00992ED1">
      <w:pPr>
        <w:autoSpaceDE w:val="0"/>
        <w:spacing w:line="240" w:lineRule="auto"/>
        <w:jc w:val="both"/>
        <w:rPr>
          <w:rFonts w:cs="Calibri"/>
          <w:b/>
          <w:sz w:val="20"/>
          <w:szCs w:val="20"/>
          <w:lang w:eastAsia="ja-JP"/>
        </w:rPr>
      </w:pPr>
      <w:r w:rsidRPr="00633081">
        <w:rPr>
          <w:rFonts w:cs="Calibri"/>
          <w:b/>
          <w:sz w:val="20"/>
          <w:szCs w:val="20"/>
          <w:lang w:eastAsia="ja-JP"/>
        </w:rPr>
        <w:t xml:space="preserve">Level of requirement: </w:t>
      </w:r>
      <w:r w:rsidRPr="00633081">
        <w:rPr>
          <w:rFonts w:cs="Calibri"/>
          <w:sz w:val="20"/>
          <w:szCs w:val="20"/>
          <w:lang w:eastAsia="ja-JP"/>
        </w:rPr>
        <w:t>Minimum</w:t>
      </w:r>
    </w:p>
    <w:p w:rsidR="00992ED1" w:rsidRPr="00633081" w:rsidRDefault="00992ED1" w:rsidP="00992ED1">
      <w:pPr>
        <w:autoSpaceDE w:val="0"/>
        <w:spacing w:line="240" w:lineRule="auto"/>
        <w:jc w:val="both"/>
        <w:rPr>
          <w:rFonts w:cs="Calibri"/>
          <w:sz w:val="20"/>
          <w:szCs w:val="20"/>
          <w:lang w:eastAsia="ja-JP"/>
        </w:rPr>
      </w:pPr>
      <w:r w:rsidRPr="00633081">
        <w:rPr>
          <w:rFonts w:cs="Calibri"/>
          <w:b/>
          <w:sz w:val="20"/>
          <w:szCs w:val="20"/>
          <w:lang w:eastAsia="ja-JP"/>
        </w:rPr>
        <w:t xml:space="preserve">Provided by: </w:t>
      </w:r>
      <w:r w:rsidRPr="00633081">
        <w:rPr>
          <w:rFonts w:cs="Calibri"/>
          <w:sz w:val="20"/>
          <w:szCs w:val="20"/>
          <w:lang w:eastAsia="ja-JP"/>
        </w:rPr>
        <w:t>Data provider</w:t>
      </w:r>
    </w:p>
    <w:p w:rsidR="00992ED1" w:rsidRDefault="00992ED1" w:rsidP="00992ED1">
      <w:pPr>
        <w:autoSpaceDE w:val="0"/>
        <w:jc w:val="both"/>
        <w:rPr>
          <w:rFonts w:ascii="Constantia" w:hAnsi="Constantia" w:cs="Calibri"/>
          <w:sz w:val="20"/>
          <w:szCs w:val="20"/>
          <w:lang w:eastAsia="ja-JP"/>
        </w:rPr>
      </w:pPr>
      <w:r w:rsidRPr="00D24B8A">
        <w:rPr>
          <w:rFonts w:ascii="Constantia" w:hAnsi="Constantia" w:cs="Calibri"/>
          <w:sz w:val="20"/>
          <w:szCs w:val="20"/>
          <w:lang w:eastAsia="ja-JP"/>
        </w:rPr>
        <w:t xml:space="preserve">This field describes whether a protected area falls totally or partially, within the marine environment. The data provider must also </w:t>
      </w:r>
      <w:r>
        <w:rPr>
          <w:rFonts w:ascii="Constantia" w:hAnsi="Constantia" w:cs="Calibri"/>
          <w:sz w:val="20"/>
          <w:szCs w:val="20"/>
          <w:lang w:eastAsia="ja-JP"/>
        </w:rPr>
        <w:t xml:space="preserve">show </w:t>
      </w:r>
      <w:r w:rsidRPr="00D24B8A">
        <w:rPr>
          <w:rFonts w:ascii="Constantia" w:hAnsi="Constantia" w:cs="Calibri"/>
          <w:sz w:val="20"/>
          <w:szCs w:val="20"/>
          <w:lang w:eastAsia="ja-JP"/>
        </w:rPr>
        <w:t xml:space="preserve">the protected area has conservation objectives or management activities that apply to the marine environment. Protected areas classified as marine within the WDPA can </w:t>
      </w:r>
      <w:r>
        <w:rPr>
          <w:rFonts w:ascii="Constantia" w:hAnsi="Constantia" w:cs="Calibri"/>
          <w:sz w:val="20"/>
          <w:szCs w:val="20"/>
          <w:lang w:eastAsia="ja-JP"/>
        </w:rPr>
        <w:t>be</w:t>
      </w:r>
      <w:r w:rsidRPr="00D24B8A">
        <w:rPr>
          <w:rFonts w:ascii="Constantia" w:hAnsi="Constantia" w:cs="Calibri"/>
          <w:sz w:val="20"/>
          <w:szCs w:val="20"/>
          <w:lang w:eastAsia="ja-JP"/>
        </w:rPr>
        <w:t xml:space="preserve"> either completely marine – in a sea, ocean or equivalent – or partially marine – on the coast and intertidal/encompassing part of the sea/ocean. Protected areas encompassing brackish or tidal waters may be classified as marine, but freshwaters areas should notbe classified as marine. The marine area in kilometres square should always be able to be given if a protected area is classified as being partially or totally within the marine environment.  Further information on defining what a marine protected area is found in the IUCN Marine Protected Area Guidelines</w:t>
      </w:r>
      <w:r w:rsidRPr="00D24B8A">
        <w:rPr>
          <w:rStyle w:val="FootnoteReference"/>
          <w:rFonts w:ascii="Constantia" w:hAnsi="Constantia" w:cs="Calibri"/>
          <w:sz w:val="20"/>
          <w:szCs w:val="20"/>
          <w:lang w:eastAsia="ja-JP"/>
        </w:rPr>
        <w:footnoteReference w:id="3"/>
      </w:r>
    </w:p>
    <w:p w:rsidR="00B47E4E" w:rsidRPr="000E3F5B" w:rsidRDefault="00B47E4E" w:rsidP="00992ED1">
      <w:pPr>
        <w:autoSpaceDE w:val="0"/>
        <w:jc w:val="both"/>
        <w:rPr>
          <w:rFonts w:ascii="Constantia" w:hAnsi="Constantia" w:cs="Calibri"/>
          <w:sz w:val="20"/>
          <w:szCs w:val="20"/>
          <w:lang w:eastAsia="ja-JP"/>
        </w:rPr>
      </w:pPr>
    </w:p>
    <w:tbl>
      <w:tblPr>
        <w:tblW w:w="0" w:type="auto"/>
        <w:tblCellMar>
          <w:top w:w="40" w:type="dxa"/>
          <w:left w:w="40" w:type="dxa"/>
          <w:bottom w:w="40" w:type="dxa"/>
          <w:right w:w="40" w:type="dxa"/>
        </w:tblCellMar>
        <w:tblLook w:val="0000" w:firstRow="0" w:lastRow="0" w:firstColumn="0" w:lastColumn="0" w:noHBand="0" w:noVBand="0"/>
      </w:tblPr>
      <w:tblGrid>
        <w:gridCol w:w="861"/>
        <w:gridCol w:w="8354"/>
      </w:tblGrid>
      <w:tr w:rsidR="00992ED1" w:rsidRPr="00633081" w:rsidTr="00167C0F">
        <w:trPr>
          <w:trHeight w:val="219"/>
          <w:tblHeader/>
        </w:trPr>
        <w:tc>
          <w:tcPr>
            <w:tcW w:w="777" w:type="dxa"/>
            <w:tcBorders>
              <w:top w:val="single" w:sz="8" w:space="0" w:color="000000"/>
              <w:left w:val="single" w:sz="8" w:space="0" w:color="000000"/>
              <w:bottom w:val="single" w:sz="8" w:space="0" w:color="000000"/>
            </w:tcBorders>
            <w:shd w:val="clear" w:color="auto" w:fill="365F91"/>
            <w:vAlign w:val="center"/>
          </w:tcPr>
          <w:p w:rsidR="00992ED1" w:rsidRPr="00633081" w:rsidRDefault="00992ED1" w:rsidP="00167C0F">
            <w:pPr>
              <w:snapToGrid w:val="0"/>
              <w:jc w:val="center"/>
              <w:rPr>
                <w:rFonts w:ascii="Constantia" w:hAnsi="Constantia" w:cs="Calibri"/>
                <w:b/>
                <w:bCs/>
                <w:color w:val="FFFFFF"/>
                <w:sz w:val="18"/>
                <w:szCs w:val="18"/>
                <w:lang w:eastAsia="ja-JP"/>
              </w:rPr>
            </w:pPr>
            <w:r w:rsidRPr="00633081">
              <w:rPr>
                <w:rFonts w:ascii="Constantia" w:hAnsi="Constantia" w:cs="Calibri"/>
                <w:b/>
                <w:bCs/>
                <w:color w:val="FFFFFF"/>
                <w:sz w:val="18"/>
                <w:szCs w:val="18"/>
                <w:lang w:eastAsia="ja-JP"/>
              </w:rPr>
              <w:t>Accepted Values</w:t>
            </w:r>
          </w:p>
        </w:tc>
        <w:tc>
          <w:tcPr>
            <w:tcW w:w="8354"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633081" w:rsidRDefault="00992ED1" w:rsidP="00167C0F">
            <w:pPr>
              <w:snapToGrid w:val="0"/>
              <w:jc w:val="center"/>
              <w:rPr>
                <w:rFonts w:ascii="Constantia" w:hAnsi="Constantia" w:cs="Calibri"/>
                <w:b/>
                <w:bCs/>
                <w:color w:val="FFFFFF"/>
                <w:sz w:val="18"/>
                <w:szCs w:val="18"/>
                <w:lang w:eastAsia="ja-JP"/>
              </w:rPr>
            </w:pPr>
            <w:r w:rsidRPr="00633081">
              <w:rPr>
                <w:rFonts w:ascii="Constantia" w:hAnsi="Constantia" w:cs="Calibri"/>
                <w:b/>
                <w:bCs/>
                <w:color w:val="FFFFFF"/>
                <w:sz w:val="18"/>
                <w:szCs w:val="18"/>
                <w:lang w:eastAsia="ja-JP"/>
              </w:rPr>
              <w:t>Description</w:t>
            </w:r>
          </w:p>
        </w:tc>
      </w:tr>
      <w:tr w:rsidR="00992ED1" w:rsidRPr="00633081" w:rsidTr="00167C0F">
        <w:trPr>
          <w:trHeight w:val="219"/>
          <w:tblHeader/>
        </w:trPr>
        <w:tc>
          <w:tcPr>
            <w:tcW w:w="777" w:type="dxa"/>
            <w:tcBorders>
              <w:top w:val="single" w:sz="8" w:space="0" w:color="000000"/>
              <w:left w:val="single" w:sz="8" w:space="0" w:color="000000"/>
              <w:bottom w:val="single" w:sz="8" w:space="0" w:color="000000"/>
            </w:tcBorders>
            <w:shd w:val="clear" w:color="auto" w:fill="auto"/>
            <w:vAlign w:val="center"/>
          </w:tcPr>
          <w:p w:rsidR="00992ED1" w:rsidRPr="00633081" w:rsidRDefault="00992ED1" w:rsidP="00167C0F">
            <w:pPr>
              <w:snapToGrid w:val="0"/>
              <w:jc w:val="center"/>
              <w:rPr>
                <w:rFonts w:ascii="Constantia" w:hAnsi="Constantia" w:cs="Calibri"/>
                <w:i/>
                <w:sz w:val="18"/>
                <w:szCs w:val="18"/>
                <w:lang w:eastAsia="ja-JP"/>
              </w:rPr>
            </w:pPr>
            <w:r w:rsidRPr="00633081">
              <w:rPr>
                <w:rFonts w:ascii="Constantia" w:hAnsi="Constantia" w:cs="Calibri"/>
                <w:i/>
                <w:sz w:val="18"/>
                <w:szCs w:val="18"/>
                <w:lang w:eastAsia="ja-JP"/>
              </w:rPr>
              <w:t>0</w:t>
            </w:r>
          </w:p>
        </w:tc>
        <w:tc>
          <w:tcPr>
            <w:tcW w:w="8354"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633081" w:rsidRDefault="00992ED1" w:rsidP="00167C0F">
            <w:pPr>
              <w:snapToGrid w:val="0"/>
              <w:rPr>
                <w:rFonts w:ascii="Constantia" w:hAnsi="Constantia" w:cs="Calibri"/>
                <w:sz w:val="18"/>
                <w:szCs w:val="18"/>
                <w:lang w:eastAsia="ja-JP"/>
              </w:rPr>
            </w:pPr>
            <w:r w:rsidRPr="00633081">
              <w:rPr>
                <w:rFonts w:ascii="Constantia" w:hAnsi="Constantia" w:cs="Calibri"/>
                <w:sz w:val="18"/>
                <w:szCs w:val="18"/>
                <w:lang w:eastAsia="ja-JP"/>
              </w:rPr>
              <w:t>The protected area is completely within the terrestrial and/or freshwater environments.</w:t>
            </w:r>
          </w:p>
        </w:tc>
      </w:tr>
      <w:tr w:rsidR="00992ED1" w:rsidRPr="00633081" w:rsidTr="00167C0F">
        <w:trPr>
          <w:trHeight w:val="219"/>
          <w:tblHeader/>
        </w:trPr>
        <w:tc>
          <w:tcPr>
            <w:tcW w:w="777" w:type="dxa"/>
            <w:tcBorders>
              <w:top w:val="single" w:sz="8" w:space="0" w:color="000000"/>
              <w:left w:val="single" w:sz="8" w:space="0" w:color="000000"/>
              <w:bottom w:val="single" w:sz="8" w:space="0" w:color="000000"/>
            </w:tcBorders>
            <w:shd w:val="clear" w:color="auto" w:fill="auto"/>
            <w:vAlign w:val="center"/>
          </w:tcPr>
          <w:p w:rsidR="00992ED1" w:rsidRPr="00633081" w:rsidRDefault="00992ED1" w:rsidP="00167C0F">
            <w:pPr>
              <w:snapToGrid w:val="0"/>
              <w:jc w:val="center"/>
              <w:rPr>
                <w:rFonts w:ascii="Constantia" w:hAnsi="Constantia" w:cs="Calibri"/>
                <w:i/>
                <w:sz w:val="18"/>
                <w:szCs w:val="18"/>
                <w:lang w:eastAsia="ja-JP"/>
              </w:rPr>
            </w:pPr>
            <w:r w:rsidRPr="00633081">
              <w:rPr>
                <w:rFonts w:ascii="Constantia" w:hAnsi="Constantia" w:cs="Calibri"/>
                <w:i/>
                <w:sz w:val="18"/>
                <w:szCs w:val="18"/>
                <w:lang w:eastAsia="ja-JP"/>
              </w:rPr>
              <w:t>1</w:t>
            </w:r>
          </w:p>
        </w:tc>
        <w:tc>
          <w:tcPr>
            <w:tcW w:w="8354"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633081" w:rsidRDefault="00992ED1" w:rsidP="00167C0F">
            <w:pPr>
              <w:snapToGrid w:val="0"/>
              <w:rPr>
                <w:rFonts w:ascii="Constantia" w:hAnsi="Constantia" w:cs="Calibri"/>
                <w:sz w:val="18"/>
                <w:szCs w:val="18"/>
                <w:lang w:eastAsia="ja-JP"/>
              </w:rPr>
            </w:pPr>
            <w:r w:rsidRPr="00633081">
              <w:rPr>
                <w:rFonts w:ascii="Constantia" w:hAnsi="Constantia" w:cs="Calibri"/>
                <w:sz w:val="18"/>
                <w:szCs w:val="18"/>
                <w:lang w:eastAsia="ja-JP"/>
              </w:rPr>
              <w:t>The protected area is partially (coastal) within the marine environment.</w:t>
            </w:r>
          </w:p>
        </w:tc>
      </w:tr>
      <w:tr w:rsidR="00992ED1" w:rsidRPr="00633081" w:rsidTr="00167C0F">
        <w:trPr>
          <w:trHeight w:val="219"/>
          <w:tblHeader/>
        </w:trPr>
        <w:tc>
          <w:tcPr>
            <w:tcW w:w="777" w:type="dxa"/>
            <w:tcBorders>
              <w:top w:val="single" w:sz="8" w:space="0" w:color="000000"/>
              <w:left w:val="single" w:sz="8" w:space="0" w:color="000000"/>
              <w:bottom w:val="single" w:sz="8" w:space="0" w:color="000000"/>
            </w:tcBorders>
            <w:shd w:val="clear" w:color="auto" w:fill="auto"/>
            <w:vAlign w:val="center"/>
          </w:tcPr>
          <w:p w:rsidR="00992ED1" w:rsidRPr="00633081" w:rsidRDefault="00992ED1" w:rsidP="00167C0F">
            <w:pPr>
              <w:snapToGrid w:val="0"/>
              <w:jc w:val="center"/>
              <w:rPr>
                <w:rFonts w:ascii="Constantia" w:hAnsi="Constantia" w:cs="Calibri"/>
                <w:i/>
                <w:sz w:val="18"/>
                <w:szCs w:val="18"/>
                <w:lang w:eastAsia="ja-JP"/>
              </w:rPr>
            </w:pPr>
            <w:r>
              <w:rPr>
                <w:rFonts w:ascii="Constantia" w:hAnsi="Constantia" w:cs="Calibri"/>
                <w:i/>
                <w:sz w:val="18"/>
                <w:szCs w:val="18"/>
                <w:lang w:eastAsia="ja-JP"/>
              </w:rPr>
              <w:t>2</w:t>
            </w:r>
          </w:p>
        </w:tc>
        <w:tc>
          <w:tcPr>
            <w:tcW w:w="8354"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633081" w:rsidRDefault="00992ED1" w:rsidP="00167C0F">
            <w:pPr>
              <w:snapToGrid w:val="0"/>
              <w:rPr>
                <w:rFonts w:ascii="Constantia" w:hAnsi="Constantia" w:cs="Calibri"/>
                <w:sz w:val="18"/>
                <w:szCs w:val="18"/>
                <w:lang w:eastAsia="ja-JP"/>
              </w:rPr>
            </w:pPr>
            <w:r>
              <w:rPr>
                <w:rFonts w:ascii="Constantia" w:hAnsi="Constantia" w:cs="Calibri"/>
                <w:sz w:val="18"/>
                <w:szCs w:val="18"/>
                <w:lang w:eastAsia="ja-JP"/>
              </w:rPr>
              <w:t xml:space="preserve">The protected area is completely within the marine environment. </w:t>
            </w:r>
          </w:p>
        </w:tc>
      </w:tr>
    </w:tbl>
    <w:p w:rsidR="00B43CDC" w:rsidRDefault="00B43CDC" w:rsidP="00B43CDC">
      <w:pPr>
        <w:pStyle w:val="ListParagraph"/>
        <w:autoSpaceDE w:val="0"/>
        <w:ind w:left="360"/>
        <w:jc w:val="both"/>
        <w:rPr>
          <w:rFonts w:cs="Calibri"/>
          <w:b/>
          <w:noProof/>
          <w:szCs w:val="24"/>
          <w:lang w:eastAsia="en-GB"/>
        </w:rPr>
      </w:pPr>
    </w:p>
    <w:p w:rsidR="00992ED1" w:rsidRPr="00C01E3F" w:rsidRDefault="00992ED1" w:rsidP="00992ED1">
      <w:pPr>
        <w:pStyle w:val="ListParagraph"/>
        <w:numPr>
          <w:ilvl w:val="0"/>
          <w:numId w:val="1"/>
        </w:numPr>
        <w:autoSpaceDE w:val="0"/>
        <w:jc w:val="both"/>
        <w:rPr>
          <w:rFonts w:cs="Calibri"/>
          <w:b/>
          <w:noProof/>
          <w:szCs w:val="24"/>
          <w:lang w:eastAsia="en-GB"/>
        </w:rPr>
      </w:pPr>
      <w:r w:rsidRPr="00C01E3F">
        <w:rPr>
          <w:rFonts w:cs="Calibri"/>
          <w:b/>
          <w:noProof/>
          <w:szCs w:val="24"/>
          <w:lang w:eastAsia="en-GB"/>
        </w:rPr>
        <w:t>Reported Marine Area (Km</w:t>
      </w:r>
      <w:r w:rsidRPr="00C01E3F">
        <w:rPr>
          <w:rFonts w:cs="Calibri"/>
          <w:b/>
          <w:noProof/>
          <w:szCs w:val="24"/>
          <w:vertAlign w:val="superscript"/>
          <w:lang w:eastAsia="en-GB"/>
        </w:rPr>
        <w:t>2</w:t>
      </w:r>
      <w:r w:rsidRPr="00C01E3F">
        <w:rPr>
          <w:rFonts w:cs="Calibri"/>
          <w:b/>
          <w:noProof/>
          <w:szCs w:val="24"/>
          <w:lang w:eastAsia="en-GB"/>
        </w:rPr>
        <w:t>)</w:t>
      </w:r>
    </w:p>
    <w:p w:rsidR="00992ED1" w:rsidRPr="00C01E3F" w:rsidRDefault="00992ED1" w:rsidP="00992ED1">
      <w:pPr>
        <w:autoSpaceDE w:val="0"/>
        <w:spacing w:line="240" w:lineRule="auto"/>
        <w:jc w:val="both"/>
        <w:rPr>
          <w:rFonts w:cs="Calibri"/>
          <w:sz w:val="20"/>
          <w:szCs w:val="20"/>
          <w:lang w:eastAsia="ja-JP"/>
        </w:rPr>
      </w:pPr>
      <w:r w:rsidRPr="00C01E3F">
        <w:rPr>
          <w:rFonts w:cs="Calibri"/>
          <w:b/>
          <w:sz w:val="20"/>
          <w:szCs w:val="20"/>
          <w:lang w:eastAsia="ja-JP"/>
        </w:rPr>
        <w:t xml:space="preserve">Field name: </w:t>
      </w:r>
      <w:r w:rsidRPr="00C01E3F">
        <w:rPr>
          <w:rFonts w:cs="Calibri"/>
          <w:sz w:val="20"/>
          <w:szCs w:val="20"/>
          <w:lang w:eastAsia="ja-JP"/>
        </w:rPr>
        <w:t>REP_M_AREA</w:t>
      </w:r>
    </w:p>
    <w:p w:rsidR="00992ED1" w:rsidRPr="00C01E3F" w:rsidRDefault="00992ED1" w:rsidP="00992ED1">
      <w:pPr>
        <w:autoSpaceDE w:val="0"/>
        <w:spacing w:line="240" w:lineRule="auto"/>
        <w:jc w:val="both"/>
        <w:rPr>
          <w:rFonts w:cs="Calibri"/>
          <w:b/>
          <w:sz w:val="20"/>
          <w:szCs w:val="20"/>
          <w:lang w:eastAsia="ja-JP"/>
        </w:rPr>
      </w:pPr>
      <w:r w:rsidRPr="00C01E3F">
        <w:rPr>
          <w:rFonts w:cs="Calibri"/>
          <w:b/>
          <w:sz w:val="20"/>
          <w:szCs w:val="20"/>
          <w:lang w:eastAsia="ja-JP"/>
        </w:rPr>
        <w:t xml:space="preserve">Level of requirement: </w:t>
      </w:r>
      <w:r w:rsidRPr="00C01E3F">
        <w:rPr>
          <w:rFonts w:cs="Calibri"/>
          <w:sz w:val="20"/>
          <w:szCs w:val="20"/>
          <w:lang w:eastAsia="ja-JP"/>
        </w:rPr>
        <w:t>Minimum</w:t>
      </w:r>
    </w:p>
    <w:p w:rsidR="00992ED1" w:rsidRPr="00C01E3F" w:rsidRDefault="00992ED1" w:rsidP="00992ED1">
      <w:pPr>
        <w:autoSpaceDE w:val="0"/>
        <w:spacing w:line="240" w:lineRule="auto"/>
        <w:jc w:val="both"/>
        <w:rPr>
          <w:rFonts w:cs="Calibri"/>
          <w:sz w:val="20"/>
          <w:szCs w:val="20"/>
          <w:lang w:eastAsia="ja-JP"/>
        </w:rPr>
      </w:pPr>
      <w:r w:rsidRPr="00C01E3F">
        <w:rPr>
          <w:rFonts w:cs="Calibri"/>
          <w:b/>
          <w:sz w:val="20"/>
          <w:szCs w:val="20"/>
          <w:lang w:eastAsia="ja-JP"/>
        </w:rPr>
        <w:t xml:space="preserve">Provided by: </w:t>
      </w:r>
      <w:r w:rsidRPr="00C01E3F">
        <w:rPr>
          <w:rFonts w:cs="Calibri"/>
          <w:sz w:val="20"/>
          <w:szCs w:val="20"/>
          <w:lang w:eastAsia="ja-JP"/>
        </w:rPr>
        <w:t>Data provider</w:t>
      </w:r>
    </w:p>
    <w:tbl>
      <w:tblPr>
        <w:tblW w:w="0" w:type="auto"/>
        <w:tblCellMar>
          <w:top w:w="40" w:type="dxa"/>
          <w:left w:w="40" w:type="dxa"/>
          <w:bottom w:w="40" w:type="dxa"/>
          <w:right w:w="40" w:type="dxa"/>
        </w:tblCellMar>
        <w:tblLook w:val="0000" w:firstRow="0" w:lastRow="0" w:firstColumn="0" w:lastColumn="0" w:noHBand="0" w:noVBand="0"/>
      </w:tblPr>
      <w:tblGrid>
        <w:gridCol w:w="1819"/>
        <w:gridCol w:w="7312"/>
      </w:tblGrid>
      <w:tr w:rsidR="00992ED1" w:rsidRPr="005F084A" w:rsidTr="00167C0F">
        <w:trPr>
          <w:trHeight w:val="219"/>
          <w:tblHeader/>
        </w:trPr>
        <w:tc>
          <w:tcPr>
            <w:tcW w:w="1819" w:type="dxa"/>
            <w:tcBorders>
              <w:top w:val="single" w:sz="8" w:space="0" w:color="000000"/>
              <w:left w:val="single" w:sz="8" w:space="0" w:color="000000"/>
              <w:bottom w:val="single" w:sz="8" w:space="0" w:color="000000"/>
            </w:tcBorders>
            <w:shd w:val="clear" w:color="auto" w:fill="365F91"/>
            <w:vAlign w:val="center"/>
          </w:tcPr>
          <w:p w:rsidR="00992ED1" w:rsidRPr="005F084A" w:rsidRDefault="00992ED1" w:rsidP="00167C0F">
            <w:pPr>
              <w:snapToGrid w:val="0"/>
              <w:jc w:val="center"/>
              <w:rPr>
                <w:rFonts w:cs="Calibri"/>
                <w:b/>
                <w:bCs/>
                <w:color w:val="FFFFFF"/>
                <w:sz w:val="18"/>
                <w:szCs w:val="18"/>
                <w:lang w:eastAsia="ja-JP"/>
              </w:rPr>
            </w:pPr>
            <w:r w:rsidRPr="005F084A">
              <w:rPr>
                <w:rFonts w:cs="Calibri"/>
                <w:b/>
                <w:bCs/>
                <w:color w:val="FFFFFF"/>
                <w:sz w:val="18"/>
                <w:szCs w:val="18"/>
                <w:lang w:eastAsia="ja-JP"/>
              </w:rPr>
              <w:t>Accepted Values</w:t>
            </w:r>
          </w:p>
        </w:tc>
        <w:tc>
          <w:tcPr>
            <w:tcW w:w="7312"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5F084A" w:rsidRDefault="00992ED1" w:rsidP="00167C0F">
            <w:pPr>
              <w:snapToGrid w:val="0"/>
              <w:jc w:val="center"/>
              <w:rPr>
                <w:rFonts w:cs="Calibri"/>
                <w:b/>
                <w:bCs/>
                <w:color w:val="FFFFFF"/>
                <w:sz w:val="18"/>
                <w:szCs w:val="18"/>
                <w:lang w:eastAsia="ja-JP"/>
              </w:rPr>
            </w:pPr>
            <w:r w:rsidRPr="005F084A">
              <w:rPr>
                <w:rFonts w:cs="Calibri"/>
                <w:b/>
                <w:bCs/>
                <w:color w:val="FFFFFF"/>
                <w:sz w:val="18"/>
                <w:szCs w:val="18"/>
                <w:lang w:eastAsia="ja-JP"/>
              </w:rPr>
              <w:t>Description</w:t>
            </w:r>
          </w:p>
        </w:tc>
      </w:tr>
      <w:tr w:rsidR="00992ED1" w:rsidRPr="005F084A" w:rsidTr="00167C0F">
        <w:trPr>
          <w:trHeight w:val="206"/>
        </w:trPr>
        <w:tc>
          <w:tcPr>
            <w:tcW w:w="1819" w:type="dxa"/>
            <w:tcBorders>
              <w:top w:val="single" w:sz="8" w:space="0" w:color="000000"/>
              <w:left w:val="single" w:sz="8" w:space="0" w:color="000000"/>
              <w:bottom w:val="single" w:sz="8" w:space="0" w:color="000000"/>
            </w:tcBorders>
            <w:vAlign w:val="center"/>
          </w:tcPr>
          <w:p w:rsidR="00167C0F" w:rsidRDefault="00167C0F" w:rsidP="00167C0F">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(Double)</w:t>
            </w:r>
          </w:p>
          <w:p w:rsidR="00167C0F" w:rsidRPr="00A218B4" w:rsidRDefault="00167C0F" w:rsidP="00167C0F">
            <w:pPr>
              <w:snapToGrid w:val="0"/>
              <w:jc w:val="center"/>
              <w:rPr>
                <w:rFonts w:cs="Calibri"/>
                <w:i/>
                <w:sz w:val="18"/>
                <w:szCs w:val="18"/>
                <w:lang w:eastAsia="ja-JP"/>
              </w:rPr>
            </w:pPr>
            <w:r>
              <w:rPr>
                <w:rFonts w:cs="Calibri"/>
                <w:i/>
                <w:sz w:val="18"/>
                <w:szCs w:val="18"/>
                <w:lang w:eastAsia="ja-JP"/>
              </w:rPr>
              <w:t>12 characters</w:t>
            </w:r>
          </w:p>
          <w:p w:rsidR="00992ED1" w:rsidRPr="005F084A" w:rsidRDefault="00992ED1" w:rsidP="00167C0F">
            <w:pPr>
              <w:snapToGrid w:val="0"/>
              <w:jc w:val="center"/>
              <w:rPr>
                <w:rFonts w:cs="Calibri"/>
                <w:i/>
                <w:sz w:val="18"/>
                <w:szCs w:val="18"/>
                <w:lang w:eastAsia="ja-JP"/>
              </w:rPr>
            </w:pPr>
          </w:p>
        </w:tc>
        <w:tc>
          <w:tcPr>
            <w:tcW w:w="7312" w:type="dxa"/>
            <w:tcBorders>
              <w:top w:val="single" w:sz="8" w:space="0" w:color="000000"/>
              <w:left w:val="single" w:sz="8" w:space="0" w:color="000000"/>
              <w:bottom w:val="single" w:sz="8" w:space="0" w:color="000000"/>
              <w:right w:val="single" w:sz="8" w:space="0" w:color="000000"/>
            </w:tcBorders>
            <w:vAlign w:val="center"/>
          </w:tcPr>
          <w:p w:rsidR="00992ED1" w:rsidRPr="00CA0B43" w:rsidRDefault="00992ED1" w:rsidP="00167C0F">
            <w:pPr>
              <w:rPr>
                <w:color w:val="000000" w:themeColor="text1"/>
                <w:sz w:val="18"/>
                <w:szCs w:val="18"/>
              </w:rPr>
            </w:pPr>
            <w:r w:rsidRPr="00CA0B43">
              <w:rPr>
                <w:noProof/>
                <w:sz w:val="18"/>
                <w:szCs w:val="18"/>
                <w:lang w:eastAsia="en-GB"/>
              </w:rPr>
              <w:t>The</w:t>
            </w:r>
            <w:r w:rsidRPr="00CA0B43">
              <w:rPr>
                <w:sz w:val="18"/>
                <w:szCs w:val="18"/>
                <w:lang w:eastAsia="ja-JP"/>
              </w:rPr>
              <w:t xml:space="preserve"> reported marine area details the </w:t>
            </w:r>
            <w:r>
              <w:rPr>
                <w:sz w:val="18"/>
                <w:szCs w:val="18"/>
                <w:lang w:eastAsia="ja-JP"/>
              </w:rPr>
              <w:t>extent</w:t>
            </w:r>
            <w:r w:rsidRPr="00CA0B43">
              <w:rPr>
                <w:sz w:val="18"/>
                <w:szCs w:val="18"/>
                <w:lang w:eastAsia="ja-JP"/>
              </w:rPr>
              <w:t xml:space="preserve"> of the protected area </w:t>
            </w:r>
            <w:r>
              <w:rPr>
                <w:sz w:val="18"/>
                <w:szCs w:val="18"/>
                <w:lang w:eastAsia="ja-JP"/>
              </w:rPr>
              <w:t xml:space="preserve">in square kilometers </w:t>
            </w:r>
            <w:r w:rsidRPr="00CA0B43">
              <w:rPr>
                <w:color w:val="000000" w:themeColor="text1"/>
                <w:sz w:val="18"/>
                <w:szCs w:val="18"/>
              </w:rPr>
              <w:t>provided by data provide</w:t>
            </w:r>
            <w:r>
              <w:rPr>
                <w:color w:val="000000" w:themeColor="text1"/>
                <w:sz w:val="18"/>
                <w:szCs w:val="18"/>
              </w:rPr>
              <w:t>r if the ‘Marine’ field is ‘1’ or ‘2’</w:t>
            </w:r>
            <w:r>
              <w:rPr>
                <w:sz w:val="18"/>
                <w:szCs w:val="18"/>
                <w:lang w:eastAsia="ja-JP"/>
              </w:rPr>
              <w:t xml:space="preserve">. This can be </w:t>
            </w:r>
            <w:r w:rsidRPr="00CA0B43">
              <w:rPr>
                <w:color w:val="000000" w:themeColor="text1"/>
                <w:sz w:val="18"/>
                <w:szCs w:val="18"/>
              </w:rPr>
              <w:t>as specified in the legal text for the site</w:t>
            </w:r>
            <w:r>
              <w:rPr>
                <w:color w:val="000000" w:themeColor="text1"/>
                <w:sz w:val="18"/>
                <w:szCs w:val="18"/>
              </w:rPr>
              <w:t xml:space="preserve"> or if not specified this can be an estimate as reported by the data provider</w:t>
            </w:r>
            <w:r w:rsidRPr="00CA0B43">
              <w:rPr>
                <w:color w:val="000000" w:themeColor="text1"/>
                <w:sz w:val="18"/>
                <w:szCs w:val="18"/>
              </w:rPr>
              <w:t>.</w:t>
            </w:r>
          </w:p>
          <w:p w:rsidR="00992ED1" w:rsidRPr="00CA0B43" w:rsidRDefault="00992ED1" w:rsidP="00167C0F">
            <w:pPr>
              <w:rPr>
                <w:sz w:val="18"/>
                <w:szCs w:val="18"/>
                <w:lang w:eastAsia="ja-JP"/>
              </w:rPr>
            </w:pPr>
            <w:r w:rsidRPr="00CA0B43">
              <w:rPr>
                <w:color w:val="000000" w:themeColor="text1"/>
                <w:sz w:val="18"/>
                <w:szCs w:val="18"/>
              </w:rPr>
              <w:t>If Marine is ‘</w:t>
            </w:r>
            <w:r>
              <w:rPr>
                <w:color w:val="000000" w:themeColor="text1"/>
                <w:sz w:val="18"/>
                <w:szCs w:val="18"/>
              </w:rPr>
              <w:t>1’ or ‘2</w:t>
            </w:r>
            <w:r w:rsidRPr="00CA0B43">
              <w:rPr>
                <w:color w:val="000000" w:themeColor="text1"/>
                <w:sz w:val="18"/>
                <w:szCs w:val="18"/>
              </w:rPr>
              <w:t xml:space="preserve">’, the reported marine area is the total marine extent of the protected area in square kilometres, as specified in the legal text for the site. </w:t>
            </w:r>
            <w:r>
              <w:rPr>
                <w:color w:val="000000" w:themeColor="text1"/>
                <w:sz w:val="18"/>
                <w:szCs w:val="18"/>
              </w:rPr>
              <w:t>Rep_M_Area may be i</w:t>
            </w:r>
            <w:r w:rsidRPr="00CA0B43">
              <w:rPr>
                <w:color w:val="000000" w:themeColor="text1"/>
                <w:sz w:val="18"/>
                <w:szCs w:val="18"/>
              </w:rPr>
              <w:t xml:space="preserve">dentical to the Total Reported Area (REP_AREA) if the protected area </w:t>
            </w:r>
            <w:r>
              <w:rPr>
                <w:color w:val="000000" w:themeColor="text1"/>
                <w:sz w:val="18"/>
                <w:szCs w:val="18"/>
              </w:rPr>
              <w:t>i</w:t>
            </w:r>
            <w:r w:rsidRPr="00CA0B43">
              <w:rPr>
                <w:color w:val="000000" w:themeColor="text1"/>
                <w:sz w:val="18"/>
                <w:szCs w:val="18"/>
              </w:rPr>
              <w:t xml:space="preserve">s </w:t>
            </w:r>
            <w:r>
              <w:rPr>
                <w:color w:val="000000" w:themeColor="text1"/>
                <w:sz w:val="18"/>
                <w:szCs w:val="18"/>
              </w:rPr>
              <w:t>completely</w:t>
            </w:r>
            <w:r w:rsidRPr="00CA0B43">
              <w:rPr>
                <w:color w:val="000000" w:themeColor="text1"/>
                <w:sz w:val="18"/>
                <w:szCs w:val="18"/>
              </w:rPr>
              <w:t xml:space="preserve"> with</w:t>
            </w:r>
            <w:r>
              <w:rPr>
                <w:color w:val="000000" w:themeColor="text1"/>
                <w:sz w:val="18"/>
                <w:szCs w:val="18"/>
              </w:rPr>
              <w:t>in</w:t>
            </w:r>
            <w:r w:rsidRPr="00CA0B43">
              <w:rPr>
                <w:color w:val="000000" w:themeColor="text1"/>
                <w:sz w:val="18"/>
                <w:szCs w:val="18"/>
              </w:rPr>
              <w:t xml:space="preserve"> the marine environment</w:t>
            </w:r>
            <w:r>
              <w:rPr>
                <w:color w:val="000000" w:themeColor="text1"/>
                <w:sz w:val="18"/>
                <w:szCs w:val="18"/>
              </w:rPr>
              <w:t xml:space="preserve"> (Marine = 2)</w:t>
            </w:r>
            <w:r w:rsidRPr="00CA0B43">
              <w:rPr>
                <w:color w:val="000000" w:themeColor="text1"/>
                <w:sz w:val="18"/>
                <w:szCs w:val="18"/>
              </w:rPr>
              <w:t>.</w:t>
            </w:r>
          </w:p>
        </w:tc>
      </w:tr>
      <w:tr w:rsidR="00992ED1" w:rsidRPr="005F084A" w:rsidTr="00167C0F">
        <w:trPr>
          <w:trHeight w:val="206"/>
        </w:trPr>
        <w:tc>
          <w:tcPr>
            <w:tcW w:w="1819" w:type="dxa"/>
            <w:tcBorders>
              <w:top w:val="single" w:sz="8" w:space="0" w:color="000000"/>
              <w:left w:val="single" w:sz="8" w:space="0" w:color="000000"/>
              <w:bottom w:val="single" w:sz="8" w:space="0" w:color="000000"/>
            </w:tcBorders>
            <w:shd w:val="clear" w:color="auto" w:fill="auto"/>
            <w:vAlign w:val="center"/>
          </w:tcPr>
          <w:p w:rsidR="00992ED1" w:rsidRPr="005F084A" w:rsidRDefault="00992ED1" w:rsidP="00167C0F">
            <w:pPr>
              <w:snapToGrid w:val="0"/>
              <w:jc w:val="center"/>
              <w:rPr>
                <w:rFonts w:cs="Calibri"/>
                <w:i/>
                <w:sz w:val="18"/>
                <w:szCs w:val="18"/>
                <w:lang w:eastAsia="ja-JP"/>
              </w:rPr>
            </w:pPr>
            <w:r w:rsidRPr="005F084A">
              <w:rPr>
                <w:rFonts w:cs="Calibri"/>
                <w:i/>
                <w:sz w:val="18"/>
                <w:szCs w:val="18"/>
                <w:lang w:eastAsia="ja-JP"/>
              </w:rPr>
              <w:t>0</w:t>
            </w:r>
          </w:p>
        </w:tc>
        <w:tc>
          <w:tcPr>
            <w:tcW w:w="731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5F084A" w:rsidRDefault="00992ED1" w:rsidP="00167C0F">
            <w:pPr>
              <w:snapToGrid w:val="0"/>
              <w:rPr>
                <w:rFonts w:cs="Calibri"/>
                <w:sz w:val="18"/>
                <w:szCs w:val="18"/>
                <w:lang w:eastAsia="ja-JP"/>
              </w:rPr>
            </w:pPr>
            <w:r w:rsidRPr="005F084A">
              <w:rPr>
                <w:rFonts w:cs="Calibri"/>
                <w:sz w:val="18"/>
                <w:szCs w:val="18"/>
                <w:lang w:eastAsia="ja-JP"/>
              </w:rPr>
              <w:t>If there is no reported marine area, the reported Marine Area is listed as’0’.</w:t>
            </w:r>
          </w:p>
        </w:tc>
      </w:tr>
    </w:tbl>
    <w:p w:rsidR="00B43CDC" w:rsidRDefault="00B43CDC" w:rsidP="00B43CDC">
      <w:pPr>
        <w:pStyle w:val="ListParagraph"/>
        <w:autoSpaceDE w:val="0"/>
        <w:ind w:left="360"/>
        <w:jc w:val="both"/>
        <w:rPr>
          <w:rFonts w:cs="Calibri"/>
          <w:b/>
          <w:noProof/>
          <w:szCs w:val="24"/>
          <w:lang w:eastAsia="en-GB"/>
        </w:rPr>
      </w:pPr>
    </w:p>
    <w:p w:rsidR="00992ED1" w:rsidRPr="005F084A" w:rsidRDefault="00992ED1" w:rsidP="00992ED1">
      <w:pPr>
        <w:pStyle w:val="ListParagraph"/>
        <w:numPr>
          <w:ilvl w:val="0"/>
          <w:numId w:val="1"/>
        </w:numPr>
        <w:autoSpaceDE w:val="0"/>
        <w:jc w:val="both"/>
        <w:rPr>
          <w:rFonts w:cs="Calibri"/>
          <w:b/>
          <w:noProof/>
          <w:szCs w:val="24"/>
          <w:lang w:eastAsia="en-GB"/>
        </w:rPr>
      </w:pPr>
      <w:r w:rsidRPr="005F084A">
        <w:rPr>
          <w:rFonts w:cs="Calibri"/>
          <w:b/>
          <w:noProof/>
          <w:szCs w:val="24"/>
          <w:lang w:eastAsia="en-GB"/>
        </w:rPr>
        <w:t>GIS Marine Area (Km</w:t>
      </w:r>
      <w:r w:rsidRPr="005F084A">
        <w:rPr>
          <w:rFonts w:cs="Calibri"/>
          <w:b/>
          <w:noProof/>
          <w:szCs w:val="24"/>
          <w:vertAlign w:val="superscript"/>
          <w:lang w:eastAsia="en-GB"/>
        </w:rPr>
        <w:t>2</w:t>
      </w:r>
      <w:r w:rsidRPr="005F084A">
        <w:rPr>
          <w:rFonts w:cs="Calibri"/>
          <w:b/>
          <w:noProof/>
          <w:szCs w:val="24"/>
          <w:lang w:eastAsia="en-GB"/>
        </w:rPr>
        <w:t>)</w:t>
      </w:r>
    </w:p>
    <w:p w:rsidR="00992ED1" w:rsidRPr="005F084A" w:rsidRDefault="00992ED1" w:rsidP="00992ED1">
      <w:pPr>
        <w:autoSpaceDE w:val="0"/>
        <w:jc w:val="both"/>
        <w:rPr>
          <w:rFonts w:cs="Calibri"/>
          <w:b/>
          <w:sz w:val="20"/>
          <w:szCs w:val="20"/>
          <w:lang w:eastAsia="ja-JP"/>
        </w:rPr>
      </w:pPr>
      <w:r w:rsidRPr="005F084A">
        <w:rPr>
          <w:rFonts w:cs="Calibri"/>
          <w:b/>
          <w:sz w:val="20"/>
          <w:szCs w:val="20"/>
          <w:lang w:eastAsia="ja-JP"/>
        </w:rPr>
        <w:t xml:space="preserve">Field name: </w:t>
      </w:r>
      <w:r w:rsidRPr="005F084A">
        <w:rPr>
          <w:rFonts w:cs="Calibri"/>
          <w:sz w:val="20"/>
          <w:szCs w:val="20"/>
          <w:lang w:eastAsia="ja-JP"/>
        </w:rPr>
        <w:t>GIS_M_AREA</w:t>
      </w:r>
    </w:p>
    <w:p w:rsidR="00992ED1" w:rsidRPr="005F084A" w:rsidRDefault="00992ED1" w:rsidP="00992ED1">
      <w:pPr>
        <w:autoSpaceDE w:val="0"/>
        <w:jc w:val="both"/>
        <w:rPr>
          <w:rFonts w:cs="Calibri"/>
          <w:b/>
          <w:sz w:val="20"/>
          <w:szCs w:val="20"/>
          <w:lang w:eastAsia="ja-JP"/>
        </w:rPr>
      </w:pPr>
      <w:r w:rsidRPr="005F084A">
        <w:rPr>
          <w:rFonts w:cs="Calibri"/>
          <w:b/>
          <w:sz w:val="20"/>
          <w:szCs w:val="20"/>
          <w:lang w:eastAsia="ja-JP"/>
        </w:rPr>
        <w:t xml:space="preserve">Level of requirement: </w:t>
      </w:r>
      <w:r w:rsidRPr="005F084A">
        <w:rPr>
          <w:rFonts w:cs="Calibri"/>
          <w:sz w:val="20"/>
          <w:szCs w:val="20"/>
          <w:lang w:eastAsia="ja-JP"/>
        </w:rPr>
        <w:t>Minimum</w:t>
      </w:r>
    </w:p>
    <w:p w:rsidR="00992ED1" w:rsidRPr="00E35E85" w:rsidRDefault="00992ED1" w:rsidP="00992ED1">
      <w:pPr>
        <w:autoSpaceDE w:val="0"/>
        <w:jc w:val="both"/>
        <w:rPr>
          <w:rFonts w:cs="Calibri"/>
          <w:sz w:val="20"/>
          <w:szCs w:val="20"/>
          <w:lang w:eastAsia="ja-JP"/>
        </w:rPr>
      </w:pPr>
      <w:r w:rsidRPr="005F084A">
        <w:rPr>
          <w:rFonts w:cs="Calibri"/>
          <w:b/>
          <w:sz w:val="20"/>
          <w:szCs w:val="20"/>
          <w:lang w:eastAsia="ja-JP"/>
        </w:rPr>
        <w:t xml:space="preserve">Provided by: </w:t>
      </w:r>
      <w:r w:rsidRPr="005F084A">
        <w:rPr>
          <w:rFonts w:cs="Calibri"/>
          <w:sz w:val="20"/>
          <w:szCs w:val="20"/>
          <w:lang w:eastAsia="ja-JP"/>
        </w:rPr>
        <w:t>UNEP-WCMC</w:t>
      </w:r>
    </w:p>
    <w:tbl>
      <w:tblPr>
        <w:tblW w:w="0" w:type="auto"/>
        <w:tblCellMar>
          <w:top w:w="40" w:type="dxa"/>
          <w:left w:w="40" w:type="dxa"/>
          <w:bottom w:w="40" w:type="dxa"/>
          <w:right w:w="40" w:type="dxa"/>
        </w:tblCellMar>
        <w:tblLook w:val="0000" w:firstRow="0" w:lastRow="0" w:firstColumn="0" w:lastColumn="0" w:noHBand="0" w:noVBand="0"/>
      </w:tblPr>
      <w:tblGrid>
        <w:gridCol w:w="1914"/>
        <w:gridCol w:w="7217"/>
      </w:tblGrid>
      <w:tr w:rsidR="00992ED1" w:rsidRPr="005F084A" w:rsidTr="00BC21BA">
        <w:trPr>
          <w:trHeight w:val="219"/>
          <w:tblHeader/>
        </w:trPr>
        <w:tc>
          <w:tcPr>
            <w:tcW w:w="1914" w:type="dxa"/>
            <w:tcBorders>
              <w:top w:val="single" w:sz="8" w:space="0" w:color="000000"/>
              <w:left w:val="single" w:sz="8" w:space="0" w:color="000000"/>
              <w:bottom w:val="single" w:sz="8" w:space="0" w:color="000000"/>
            </w:tcBorders>
            <w:shd w:val="clear" w:color="auto" w:fill="365F91"/>
            <w:vAlign w:val="center"/>
          </w:tcPr>
          <w:p w:rsidR="00992ED1" w:rsidRPr="005F084A" w:rsidRDefault="00992ED1" w:rsidP="00BC21BA">
            <w:pPr>
              <w:snapToGrid w:val="0"/>
              <w:jc w:val="center"/>
              <w:rPr>
                <w:rFonts w:cs="Calibri"/>
                <w:b/>
                <w:bCs/>
                <w:color w:val="FFFFFF"/>
                <w:sz w:val="18"/>
                <w:szCs w:val="18"/>
                <w:lang w:eastAsia="ja-JP"/>
              </w:rPr>
            </w:pPr>
            <w:r w:rsidRPr="005F084A">
              <w:rPr>
                <w:rFonts w:cs="Calibri"/>
                <w:b/>
                <w:bCs/>
                <w:color w:val="FFFFFF"/>
                <w:sz w:val="18"/>
                <w:szCs w:val="18"/>
                <w:lang w:eastAsia="ja-JP"/>
              </w:rPr>
              <w:t>Accepted Values</w:t>
            </w:r>
          </w:p>
        </w:tc>
        <w:tc>
          <w:tcPr>
            <w:tcW w:w="721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5F084A" w:rsidRDefault="00992ED1" w:rsidP="00BC21BA">
            <w:pPr>
              <w:snapToGrid w:val="0"/>
              <w:jc w:val="center"/>
              <w:rPr>
                <w:rFonts w:cs="Calibri"/>
                <w:b/>
                <w:bCs/>
                <w:color w:val="FFFFFF"/>
                <w:sz w:val="18"/>
                <w:szCs w:val="18"/>
                <w:lang w:eastAsia="ja-JP"/>
              </w:rPr>
            </w:pPr>
            <w:r w:rsidRPr="005F084A">
              <w:rPr>
                <w:rFonts w:cs="Calibri"/>
                <w:b/>
                <w:bCs/>
                <w:color w:val="FFFFFF"/>
                <w:sz w:val="18"/>
                <w:szCs w:val="18"/>
                <w:lang w:eastAsia="ja-JP"/>
              </w:rPr>
              <w:t>Description</w:t>
            </w:r>
          </w:p>
        </w:tc>
      </w:tr>
      <w:tr w:rsidR="00992ED1" w:rsidRPr="005F084A" w:rsidTr="00BC21BA">
        <w:trPr>
          <w:trHeight w:val="206"/>
        </w:trPr>
        <w:tc>
          <w:tcPr>
            <w:tcW w:w="1914" w:type="dxa"/>
            <w:tcBorders>
              <w:top w:val="single" w:sz="8" w:space="0" w:color="000000"/>
              <w:left w:val="single" w:sz="8" w:space="0" w:color="000000"/>
              <w:bottom w:val="single" w:sz="8" w:space="0" w:color="000000"/>
            </w:tcBorders>
            <w:vAlign w:val="center"/>
          </w:tcPr>
          <w:p w:rsidR="00167C0F" w:rsidRDefault="00167C0F" w:rsidP="00BC21BA">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(Double)</w:t>
            </w:r>
          </w:p>
          <w:p w:rsidR="00167C0F" w:rsidRPr="00A218B4" w:rsidRDefault="00167C0F" w:rsidP="00BC21BA">
            <w:pPr>
              <w:snapToGrid w:val="0"/>
              <w:jc w:val="center"/>
              <w:rPr>
                <w:rFonts w:cs="Calibri"/>
                <w:i/>
                <w:sz w:val="18"/>
                <w:szCs w:val="18"/>
                <w:lang w:eastAsia="ja-JP"/>
              </w:rPr>
            </w:pPr>
            <w:r>
              <w:rPr>
                <w:rFonts w:cs="Calibri"/>
                <w:i/>
                <w:sz w:val="18"/>
                <w:szCs w:val="18"/>
                <w:lang w:eastAsia="ja-JP"/>
              </w:rPr>
              <w:t>12 characters</w:t>
            </w:r>
          </w:p>
          <w:p w:rsidR="00992ED1" w:rsidRPr="005F084A" w:rsidRDefault="00992ED1" w:rsidP="00BC21BA">
            <w:pPr>
              <w:snapToGrid w:val="0"/>
              <w:jc w:val="center"/>
              <w:rPr>
                <w:rFonts w:cs="Calibri"/>
                <w:i/>
                <w:sz w:val="18"/>
                <w:szCs w:val="18"/>
                <w:lang w:eastAsia="ja-JP"/>
              </w:rPr>
            </w:pPr>
          </w:p>
        </w:tc>
        <w:tc>
          <w:tcPr>
            <w:tcW w:w="7217" w:type="dxa"/>
            <w:tcBorders>
              <w:top w:val="single" w:sz="8" w:space="0" w:color="000000"/>
              <w:left w:val="single" w:sz="8" w:space="0" w:color="000000"/>
              <w:bottom w:val="single" w:sz="8" w:space="0" w:color="000000"/>
              <w:right w:val="single" w:sz="8" w:space="0" w:color="000000"/>
            </w:tcBorders>
            <w:vAlign w:val="center"/>
          </w:tcPr>
          <w:p w:rsidR="00992ED1" w:rsidRDefault="00992ED1" w:rsidP="00BC21BA">
            <w:pPr>
              <w:autoSpaceDE w:val="0"/>
              <w:jc w:val="both"/>
              <w:rPr>
                <w:sz w:val="18"/>
                <w:szCs w:val="18"/>
              </w:rPr>
            </w:pPr>
            <w:r>
              <w:rPr>
                <w:rFonts w:eastAsia="MS Mincho" w:cs="Calibri"/>
                <w:kern w:val="2"/>
                <w:sz w:val="18"/>
                <w:szCs w:val="18"/>
                <w:lang w:eastAsia="ja-JP"/>
              </w:rPr>
              <w:t xml:space="preserve">Protected area marine extent in square </w:t>
            </w:r>
            <w:r w:rsidRPr="00EB003C">
              <w:rPr>
                <w:rFonts w:eastAsia="MS Mincho" w:cs="Calibri"/>
                <w:kern w:val="2"/>
                <w:sz w:val="18"/>
                <w:szCs w:val="18"/>
                <w:lang w:eastAsia="ja-JP"/>
              </w:rPr>
              <w:t>kilometers calculated by UNEP-WCMC. For mixed marine and terrestrial sites,</w:t>
            </w:r>
            <w:r>
              <w:rPr>
                <w:rFonts w:eastAsia="MS Mincho" w:cs="Calibri"/>
                <w:kern w:val="2"/>
                <w:sz w:val="18"/>
                <w:szCs w:val="18"/>
                <w:lang w:eastAsia="ja-JP"/>
              </w:rPr>
              <w:t xml:space="preserve"> UNEP-WCMC can only calculate the GIS_M_Area of the marine portion of theprotected area. As with GIS_AREA, </w:t>
            </w:r>
            <w:r w:rsidRPr="008E23A8">
              <w:rPr>
                <w:rFonts w:eastAsia="MS Mincho" w:cs="Calibri"/>
                <w:kern w:val="2"/>
                <w:sz w:val="18"/>
                <w:szCs w:val="18"/>
                <w:lang w:eastAsia="ja-JP"/>
              </w:rPr>
              <w:t xml:space="preserve">the Molleweide projection </w:t>
            </w:r>
            <w:r>
              <w:rPr>
                <w:rFonts w:eastAsia="MS Mincho" w:cs="Calibri"/>
                <w:kern w:val="2"/>
                <w:sz w:val="18"/>
                <w:szCs w:val="18"/>
                <w:lang w:eastAsia="ja-JP"/>
              </w:rPr>
              <w:t xml:space="preserve">is used for calculating area. </w:t>
            </w:r>
            <w:r w:rsidRPr="008E23A8">
              <w:rPr>
                <w:rFonts w:eastAsia="MS Mincho" w:cs="Calibri"/>
                <w:kern w:val="2"/>
                <w:sz w:val="18"/>
                <w:szCs w:val="18"/>
                <w:lang w:eastAsia="ja-JP"/>
              </w:rPr>
              <w:t>This field i</w:t>
            </w:r>
            <w:r>
              <w:rPr>
                <w:rFonts w:eastAsia="MS Mincho" w:cs="Calibri"/>
                <w:kern w:val="2"/>
                <w:sz w:val="18"/>
                <w:szCs w:val="18"/>
                <w:lang w:eastAsia="ja-JP"/>
              </w:rPr>
              <w:t>s</w:t>
            </w:r>
            <w:r w:rsidRPr="008E23A8">
              <w:rPr>
                <w:rFonts w:eastAsia="MS Mincho" w:cs="Calibri"/>
                <w:kern w:val="2"/>
                <w:sz w:val="18"/>
                <w:szCs w:val="18"/>
                <w:lang w:eastAsia="ja-JP"/>
              </w:rPr>
              <w:t xml:space="preserve"> not calculated for point data</w:t>
            </w:r>
            <w:r w:rsidRPr="00353A3E">
              <w:rPr>
                <w:sz w:val="18"/>
                <w:szCs w:val="18"/>
              </w:rPr>
              <w:t>.</w:t>
            </w:r>
          </w:p>
          <w:p w:rsidR="00935004" w:rsidRPr="00353A3E" w:rsidRDefault="00935004" w:rsidP="00BC21BA">
            <w:pPr>
              <w:autoSpaceDE w:val="0"/>
              <w:jc w:val="both"/>
              <w:rPr>
                <w:rFonts w:eastAsia="MS Mincho" w:cs="Calibri"/>
                <w:kern w:val="2"/>
                <w:sz w:val="18"/>
                <w:szCs w:val="18"/>
                <w:lang w:eastAsia="ja-JP"/>
              </w:rPr>
            </w:pPr>
            <w:r>
              <w:rPr>
                <w:sz w:val="18"/>
                <w:szCs w:val="18"/>
              </w:rPr>
              <w:t xml:space="preserve">Note: it is not possible to calculate an area for point features. </w:t>
            </w:r>
          </w:p>
        </w:tc>
      </w:tr>
      <w:tr w:rsidR="00992ED1" w:rsidRPr="005F084A" w:rsidTr="00BC21BA">
        <w:trPr>
          <w:trHeight w:val="206"/>
        </w:trPr>
        <w:tc>
          <w:tcPr>
            <w:tcW w:w="1914" w:type="dxa"/>
            <w:tcBorders>
              <w:top w:val="single" w:sz="8" w:space="0" w:color="000000"/>
              <w:left w:val="single" w:sz="8" w:space="0" w:color="000000"/>
              <w:bottom w:val="single" w:sz="8" w:space="0" w:color="000000"/>
            </w:tcBorders>
            <w:vAlign w:val="center"/>
          </w:tcPr>
          <w:p w:rsidR="00992ED1" w:rsidRPr="005F084A" w:rsidRDefault="00992ED1" w:rsidP="00BC21BA">
            <w:pPr>
              <w:snapToGrid w:val="0"/>
              <w:jc w:val="center"/>
              <w:rPr>
                <w:rFonts w:cs="Calibri"/>
                <w:i/>
                <w:sz w:val="18"/>
                <w:szCs w:val="18"/>
                <w:lang w:eastAsia="ja-JP"/>
              </w:rPr>
            </w:pPr>
            <w:r>
              <w:rPr>
                <w:rFonts w:cs="Calibri"/>
                <w:i/>
                <w:sz w:val="18"/>
                <w:szCs w:val="18"/>
                <w:lang w:eastAsia="ja-JP"/>
              </w:rPr>
              <w:t>0</w:t>
            </w:r>
          </w:p>
        </w:tc>
        <w:tc>
          <w:tcPr>
            <w:tcW w:w="7217" w:type="dxa"/>
            <w:tcBorders>
              <w:top w:val="single" w:sz="8" w:space="0" w:color="000000"/>
              <w:left w:val="single" w:sz="8" w:space="0" w:color="000000"/>
              <w:bottom w:val="single" w:sz="8" w:space="0" w:color="000000"/>
              <w:right w:val="single" w:sz="8" w:space="0" w:color="000000"/>
            </w:tcBorders>
            <w:vAlign w:val="center"/>
          </w:tcPr>
          <w:p w:rsidR="00992ED1" w:rsidRDefault="00992ED1" w:rsidP="00BC21BA">
            <w:pPr>
              <w:autoSpaceDE w:val="0"/>
              <w:jc w:val="both"/>
              <w:rPr>
                <w:rFonts w:eastAsia="MS Mincho" w:cs="Calibri"/>
                <w:kern w:val="2"/>
                <w:sz w:val="18"/>
                <w:szCs w:val="18"/>
                <w:lang w:eastAsia="ja-JP"/>
              </w:rPr>
            </w:pPr>
            <w:r>
              <w:rPr>
                <w:rFonts w:eastAsia="MS Mincho" w:cs="Calibri"/>
                <w:kern w:val="2"/>
                <w:sz w:val="18"/>
                <w:szCs w:val="18"/>
                <w:lang w:eastAsia="ja-JP"/>
              </w:rPr>
              <w:t>If there is no marine GIS area either because it is a terrestrial site or because it is a point the GIS marine area is listed as ‘0’</w:t>
            </w:r>
          </w:p>
        </w:tc>
      </w:tr>
    </w:tbl>
    <w:p w:rsidR="00992ED1" w:rsidRDefault="00992ED1" w:rsidP="00992ED1">
      <w:pPr>
        <w:autoSpaceDE w:val="0"/>
        <w:jc w:val="both"/>
        <w:rPr>
          <w:rFonts w:cs="Calibri"/>
          <w:b/>
          <w:sz w:val="20"/>
          <w:szCs w:val="20"/>
          <w:lang w:eastAsia="ja-JP"/>
        </w:rPr>
      </w:pPr>
    </w:p>
    <w:p w:rsidR="00992ED1" w:rsidRPr="00E35E85" w:rsidRDefault="00992ED1" w:rsidP="00992ED1">
      <w:pPr>
        <w:pStyle w:val="ListParagraph"/>
        <w:numPr>
          <w:ilvl w:val="0"/>
          <w:numId w:val="1"/>
        </w:numPr>
        <w:autoSpaceDE w:val="0"/>
        <w:jc w:val="both"/>
        <w:rPr>
          <w:rFonts w:cs="Calibri"/>
          <w:b/>
          <w:noProof/>
          <w:szCs w:val="24"/>
          <w:lang w:eastAsia="en-GB"/>
        </w:rPr>
      </w:pPr>
      <w:r w:rsidRPr="00E35E85">
        <w:rPr>
          <w:rFonts w:cs="Calibri"/>
          <w:b/>
          <w:noProof/>
          <w:szCs w:val="24"/>
          <w:lang w:eastAsia="en-GB"/>
        </w:rPr>
        <w:t>Total Reported Area (Km</w:t>
      </w:r>
      <w:r w:rsidRPr="00E35E85">
        <w:rPr>
          <w:rFonts w:cs="Calibri"/>
          <w:b/>
          <w:noProof/>
          <w:szCs w:val="24"/>
          <w:vertAlign w:val="superscript"/>
          <w:lang w:eastAsia="en-GB"/>
        </w:rPr>
        <w:t>2</w:t>
      </w:r>
      <w:r w:rsidRPr="00E35E85">
        <w:rPr>
          <w:rFonts w:cs="Calibri"/>
          <w:b/>
          <w:noProof/>
          <w:szCs w:val="24"/>
          <w:lang w:eastAsia="en-GB"/>
        </w:rPr>
        <w:t>)</w:t>
      </w:r>
    </w:p>
    <w:p w:rsidR="00992ED1" w:rsidRPr="00E35E85" w:rsidRDefault="00992ED1" w:rsidP="00992ED1">
      <w:pPr>
        <w:autoSpaceDE w:val="0"/>
        <w:spacing w:line="240" w:lineRule="auto"/>
        <w:jc w:val="both"/>
        <w:rPr>
          <w:rFonts w:cs="Calibri"/>
          <w:b/>
          <w:sz w:val="20"/>
          <w:szCs w:val="20"/>
          <w:lang w:eastAsia="ja-JP"/>
        </w:rPr>
      </w:pPr>
      <w:r w:rsidRPr="00E35E85">
        <w:rPr>
          <w:rFonts w:cs="Calibri"/>
          <w:b/>
          <w:sz w:val="20"/>
          <w:szCs w:val="20"/>
          <w:lang w:eastAsia="ja-JP"/>
        </w:rPr>
        <w:t xml:space="preserve">Field name: </w:t>
      </w:r>
      <w:r w:rsidRPr="00E35E85">
        <w:rPr>
          <w:rFonts w:cs="Calibri"/>
          <w:sz w:val="20"/>
          <w:szCs w:val="20"/>
          <w:lang w:eastAsia="ja-JP"/>
        </w:rPr>
        <w:t>REP_AREA</w:t>
      </w:r>
    </w:p>
    <w:p w:rsidR="00992ED1" w:rsidRPr="00E35E85" w:rsidRDefault="00992ED1" w:rsidP="00992ED1">
      <w:pPr>
        <w:autoSpaceDE w:val="0"/>
        <w:spacing w:line="240" w:lineRule="auto"/>
        <w:jc w:val="both"/>
        <w:rPr>
          <w:rFonts w:cs="Calibri"/>
          <w:b/>
          <w:sz w:val="20"/>
          <w:szCs w:val="20"/>
          <w:lang w:eastAsia="ja-JP"/>
        </w:rPr>
      </w:pPr>
      <w:r w:rsidRPr="00E35E85">
        <w:rPr>
          <w:rFonts w:cs="Calibri"/>
          <w:b/>
          <w:sz w:val="20"/>
          <w:szCs w:val="20"/>
          <w:lang w:eastAsia="ja-JP"/>
        </w:rPr>
        <w:t xml:space="preserve">Level of requirement: </w:t>
      </w:r>
      <w:r w:rsidRPr="00E35E85">
        <w:rPr>
          <w:rFonts w:cs="Calibri"/>
          <w:sz w:val="20"/>
          <w:szCs w:val="20"/>
          <w:lang w:eastAsia="ja-JP"/>
        </w:rPr>
        <w:t>Minimum</w:t>
      </w:r>
    </w:p>
    <w:p w:rsidR="00992ED1" w:rsidRPr="00E35E85" w:rsidRDefault="00992ED1" w:rsidP="00992ED1">
      <w:pPr>
        <w:autoSpaceDE w:val="0"/>
        <w:spacing w:line="240" w:lineRule="auto"/>
        <w:jc w:val="both"/>
        <w:rPr>
          <w:rFonts w:cs="Calibri"/>
          <w:sz w:val="20"/>
          <w:szCs w:val="20"/>
          <w:lang w:eastAsia="ja-JP"/>
        </w:rPr>
      </w:pPr>
      <w:r w:rsidRPr="00E35E85">
        <w:rPr>
          <w:rFonts w:cs="Calibri"/>
          <w:b/>
          <w:sz w:val="20"/>
          <w:szCs w:val="20"/>
          <w:lang w:eastAsia="ja-JP"/>
        </w:rPr>
        <w:t xml:space="preserve">Provided by: </w:t>
      </w:r>
      <w:r w:rsidRPr="00E35E85">
        <w:rPr>
          <w:rFonts w:cs="Calibri"/>
          <w:sz w:val="20"/>
          <w:szCs w:val="20"/>
          <w:lang w:eastAsia="ja-JP"/>
        </w:rPr>
        <w:t>Data provider</w:t>
      </w:r>
    </w:p>
    <w:tbl>
      <w:tblPr>
        <w:tblW w:w="0" w:type="auto"/>
        <w:tblCellMar>
          <w:top w:w="40" w:type="dxa"/>
          <w:left w:w="40" w:type="dxa"/>
          <w:bottom w:w="40" w:type="dxa"/>
          <w:right w:w="40" w:type="dxa"/>
        </w:tblCellMar>
        <w:tblLook w:val="0000" w:firstRow="0" w:lastRow="0" w:firstColumn="0" w:lastColumn="0" w:noHBand="0" w:noVBand="0"/>
      </w:tblPr>
      <w:tblGrid>
        <w:gridCol w:w="1809"/>
        <w:gridCol w:w="7322"/>
      </w:tblGrid>
      <w:tr w:rsidR="00992ED1" w:rsidRPr="00E35E85" w:rsidTr="00BC21BA">
        <w:trPr>
          <w:trHeight w:val="219"/>
          <w:tblHeader/>
        </w:trPr>
        <w:tc>
          <w:tcPr>
            <w:tcW w:w="1809" w:type="dxa"/>
            <w:tcBorders>
              <w:top w:val="single" w:sz="8" w:space="0" w:color="000000"/>
              <w:left w:val="single" w:sz="8" w:space="0" w:color="000000"/>
              <w:bottom w:val="single" w:sz="8" w:space="0" w:color="000000"/>
            </w:tcBorders>
            <w:shd w:val="clear" w:color="auto" w:fill="365F91"/>
            <w:vAlign w:val="center"/>
          </w:tcPr>
          <w:p w:rsidR="00992ED1" w:rsidRPr="00E35E85" w:rsidRDefault="00992ED1" w:rsidP="00BC21BA">
            <w:pPr>
              <w:snapToGrid w:val="0"/>
              <w:jc w:val="center"/>
              <w:rPr>
                <w:rFonts w:cs="Calibri"/>
                <w:b/>
                <w:bCs/>
                <w:color w:val="FFFFFF"/>
                <w:sz w:val="18"/>
                <w:szCs w:val="18"/>
                <w:lang w:eastAsia="ja-JP"/>
              </w:rPr>
            </w:pPr>
            <w:r w:rsidRPr="00E35E85">
              <w:rPr>
                <w:rFonts w:cs="Calibri"/>
                <w:b/>
                <w:bCs/>
                <w:color w:val="FFFFFF"/>
                <w:sz w:val="18"/>
                <w:szCs w:val="18"/>
                <w:lang w:eastAsia="ja-JP"/>
              </w:rPr>
              <w:t>Accepted Values</w:t>
            </w:r>
          </w:p>
        </w:tc>
        <w:tc>
          <w:tcPr>
            <w:tcW w:w="7322"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E35E85" w:rsidRDefault="00992ED1" w:rsidP="00BC21BA">
            <w:pPr>
              <w:snapToGrid w:val="0"/>
              <w:jc w:val="center"/>
              <w:rPr>
                <w:rFonts w:cs="Calibri"/>
                <w:b/>
                <w:bCs/>
                <w:color w:val="FFFFFF"/>
                <w:sz w:val="18"/>
                <w:szCs w:val="18"/>
                <w:lang w:eastAsia="ja-JP"/>
              </w:rPr>
            </w:pPr>
            <w:r w:rsidRPr="00E35E85">
              <w:rPr>
                <w:rFonts w:cs="Calibri"/>
                <w:b/>
                <w:bCs/>
                <w:color w:val="FFFFFF"/>
                <w:sz w:val="18"/>
                <w:szCs w:val="18"/>
                <w:lang w:eastAsia="ja-JP"/>
              </w:rPr>
              <w:t>Description</w:t>
            </w:r>
          </w:p>
        </w:tc>
      </w:tr>
      <w:tr w:rsidR="00992ED1" w:rsidRPr="00E35E85" w:rsidTr="00BC21BA">
        <w:trPr>
          <w:trHeight w:val="206"/>
        </w:trPr>
        <w:tc>
          <w:tcPr>
            <w:tcW w:w="1809" w:type="dxa"/>
            <w:tcBorders>
              <w:top w:val="single" w:sz="8" w:space="0" w:color="000000"/>
              <w:left w:val="single" w:sz="8" w:space="0" w:color="000000"/>
              <w:bottom w:val="single" w:sz="8" w:space="0" w:color="000000"/>
            </w:tcBorders>
            <w:vAlign w:val="center"/>
          </w:tcPr>
          <w:p w:rsidR="00167C0F" w:rsidRDefault="00167C0F" w:rsidP="00BC21BA">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(Long Integer)</w:t>
            </w:r>
          </w:p>
          <w:p w:rsidR="00167C0F" w:rsidRPr="00A218B4" w:rsidRDefault="00167C0F" w:rsidP="00BC21BA">
            <w:pPr>
              <w:snapToGrid w:val="0"/>
              <w:jc w:val="center"/>
              <w:rPr>
                <w:rFonts w:cs="Calibri"/>
                <w:i/>
                <w:sz w:val="18"/>
                <w:szCs w:val="18"/>
                <w:lang w:eastAsia="ja-JP"/>
              </w:rPr>
            </w:pPr>
            <w:r>
              <w:rPr>
                <w:rFonts w:cs="Calibri"/>
                <w:i/>
                <w:sz w:val="18"/>
                <w:szCs w:val="18"/>
                <w:lang w:eastAsia="ja-JP"/>
              </w:rPr>
              <w:t>12 characters</w:t>
            </w:r>
          </w:p>
          <w:p w:rsidR="00992ED1" w:rsidRPr="00E35E85" w:rsidRDefault="00992ED1" w:rsidP="00BC21BA">
            <w:pPr>
              <w:snapToGrid w:val="0"/>
              <w:jc w:val="center"/>
              <w:rPr>
                <w:rFonts w:cs="Calibri"/>
                <w:i/>
                <w:sz w:val="18"/>
                <w:szCs w:val="18"/>
                <w:lang w:eastAsia="ja-JP"/>
              </w:rPr>
            </w:pPr>
          </w:p>
        </w:tc>
        <w:tc>
          <w:tcPr>
            <w:tcW w:w="7322" w:type="dxa"/>
            <w:tcBorders>
              <w:top w:val="single" w:sz="8" w:space="0" w:color="000000"/>
              <w:left w:val="single" w:sz="8" w:space="0" w:color="000000"/>
              <w:bottom w:val="single" w:sz="8" w:space="0" w:color="000000"/>
              <w:right w:val="single" w:sz="8" w:space="0" w:color="000000"/>
            </w:tcBorders>
            <w:vAlign w:val="center"/>
          </w:tcPr>
          <w:p w:rsidR="00992ED1" w:rsidRPr="00DF3138" w:rsidRDefault="00992ED1" w:rsidP="00BC21BA">
            <w:pPr>
              <w:snapToGrid w:val="0"/>
              <w:rPr>
                <w:rFonts w:cs="Calibri"/>
                <w:sz w:val="18"/>
                <w:szCs w:val="18"/>
                <w:lang w:eastAsia="ja-JP"/>
              </w:rPr>
            </w:pPr>
            <w:r w:rsidRPr="00DF3138">
              <w:rPr>
                <w:rFonts w:cs="Calibri"/>
                <w:sz w:val="18"/>
                <w:szCs w:val="18"/>
                <w:lang w:eastAsia="ja-JP"/>
              </w:rPr>
              <w:t xml:space="preserve">The </w:t>
            </w:r>
            <w:r>
              <w:rPr>
                <w:rFonts w:cs="Calibri"/>
                <w:sz w:val="18"/>
                <w:szCs w:val="18"/>
                <w:lang w:eastAsia="ja-JP"/>
              </w:rPr>
              <w:t xml:space="preserve">Total </w:t>
            </w:r>
            <w:r w:rsidRPr="00DF3138">
              <w:rPr>
                <w:rFonts w:cs="Calibri"/>
                <w:sz w:val="18"/>
                <w:szCs w:val="18"/>
                <w:lang w:eastAsia="ja-JP"/>
              </w:rPr>
              <w:t>Reported Area is the total</w:t>
            </w:r>
            <w:r w:rsidRPr="00DF3138">
              <w:rPr>
                <w:color w:val="000000" w:themeColor="text1"/>
                <w:sz w:val="18"/>
                <w:szCs w:val="18"/>
              </w:rPr>
              <w:t xml:space="preserve"> protected area extent, including both marine (if applicable) and terrestrial areas</w:t>
            </w:r>
            <w:r>
              <w:rPr>
                <w:color w:val="000000" w:themeColor="text1"/>
                <w:sz w:val="18"/>
                <w:szCs w:val="18"/>
              </w:rPr>
              <w:t>,</w:t>
            </w:r>
            <w:r w:rsidRPr="00DF3138">
              <w:rPr>
                <w:color w:val="000000" w:themeColor="text1"/>
                <w:sz w:val="18"/>
                <w:szCs w:val="18"/>
              </w:rPr>
              <w:t xml:space="preserve"> in square kilometers provided by data provideras specified in the legal text for the site.</w:t>
            </w:r>
            <w:r w:rsidRPr="00DF3138">
              <w:rPr>
                <w:rFonts w:cs="Calibri"/>
                <w:sz w:val="18"/>
                <w:szCs w:val="18"/>
                <w:lang w:eastAsia="ja-JP"/>
              </w:rPr>
              <w:t xml:space="preserve"> It should always be greater than or equal to the Reported Marine Area field. The total area should also be as close as possible, and ideally match, the area of the polygon provided. </w:t>
            </w:r>
          </w:p>
        </w:tc>
      </w:tr>
      <w:tr w:rsidR="00992ED1" w:rsidRPr="00E35E85" w:rsidTr="00BC21BA">
        <w:trPr>
          <w:trHeight w:val="206"/>
        </w:trPr>
        <w:tc>
          <w:tcPr>
            <w:tcW w:w="1809" w:type="dxa"/>
            <w:tcBorders>
              <w:top w:val="single" w:sz="8" w:space="0" w:color="000000"/>
              <w:left w:val="single" w:sz="8" w:space="0" w:color="000000"/>
              <w:bottom w:val="single" w:sz="8" w:space="0" w:color="000000"/>
            </w:tcBorders>
            <w:vAlign w:val="center"/>
          </w:tcPr>
          <w:p w:rsidR="00992ED1" w:rsidRPr="00E35E85" w:rsidRDefault="00992ED1" w:rsidP="00BC21BA">
            <w:pPr>
              <w:snapToGrid w:val="0"/>
              <w:jc w:val="center"/>
              <w:rPr>
                <w:rFonts w:cs="Calibri"/>
                <w:i/>
                <w:sz w:val="18"/>
                <w:szCs w:val="18"/>
                <w:lang w:eastAsia="ja-JP"/>
              </w:rPr>
            </w:pPr>
            <w:r>
              <w:rPr>
                <w:rFonts w:cs="Calibri"/>
                <w:i/>
                <w:sz w:val="18"/>
                <w:szCs w:val="18"/>
                <w:lang w:eastAsia="ja-JP"/>
              </w:rPr>
              <w:t>0</w:t>
            </w:r>
          </w:p>
        </w:tc>
        <w:tc>
          <w:tcPr>
            <w:tcW w:w="7322" w:type="dxa"/>
            <w:tcBorders>
              <w:top w:val="single" w:sz="8" w:space="0" w:color="000000"/>
              <w:left w:val="single" w:sz="8" w:space="0" w:color="000000"/>
              <w:bottom w:val="single" w:sz="8" w:space="0" w:color="000000"/>
              <w:right w:val="single" w:sz="8" w:space="0" w:color="000000"/>
            </w:tcBorders>
            <w:vAlign w:val="center"/>
          </w:tcPr>
          <w:p w:rsidR="00992ED1" w:rsidRPr="00DF3138" w:rsidRDefault="00992ED1" w:rsidP="00BC21BA">
            <w:pPr>
              <w:snapToGrid w:val="0"/>
              <w:rPr>
                <w:rFonts w:cs="Calibri"/>
                <w:sz w:val="18"/>
                <w:szCs w:val="18"/>
                <w:lang w:eastAsia="ja-JP"/>
              </w:rPr>
            </w:pPr>
            <w:r>
              <w:rPr>
                <w:rFonts w:cs="Calibri"/>
                <w:sz w:val="18"/>
                <w:szCs w:val="18"/>
                <w:lang w:eastAsia="ja-JP"/>
              </w:rPr>
              <w:t>If there is no reported area this field is listed as ‘0’.</w:t>
            </w:r>
          </w:p>
        </w:tc>
      </w:tr>
    </w:tbl>
    <w:p w:rsidR="00992ED1" w:rsidRDefault="00992ED1" w:rsidP="00992ED1">
      <w:pPr>
        <w:autoSpaceDE w:val="0"/>
        <w:jc w:val="both"/>
        <w:rPr>
          <w:rFonts w:ascii="Calibri" w:hAnsi="Calibri" w:cs="Calibri"/>
          <w:b/>
          <w:noProof/>
          <w:szCs w:val="24"/>
          <w:lang w:eastAsia="en-GB"/>
        </w:rPr>
      </w:pPr>
    </w:p>
    <w:p w:rsidR="00992ED1" w:rsidRPr="008E23A8" w:rsidRDefault="00992ED1" w:rsidP="00992ED1">
      <w:pPr>
        <w:pStyle w:val="ListParagraph"/>
        <w:numPr>
          <w:ilvl w:val="0"/>
          <w:numId w:val="1"/>
        </w:numPr>
        <w:autoSpaceDE w:val="0"/>
        <w:jc w:val="both"/>
        <w:rPr>
          <w:rFonts w:cs="Calibri"/>
          <w:b/>
          <w:noProof/>
          <w:szCs w:val="24"/>
          <w:lang w:eastAsia="en-GB"/>
        </w:rPr>
      </w:pPr>
      <w:r w:rsidRPr="008E23A8">
        <w:rPr>
          <w:rFonts w:cs="Calibri"/>
          <w:b/>
          <w:noProof/>
          <w:szCs w:val="24"/>
          <w:lang w:eastAsia="en-GB"/>
        </w:rPr>
        <w:t>GIS Area (Km</w:t>
      </w:r>
      <w:r w:rsidRPr="008E23A8">
        <w:rPr>
          <w:rFonts w:cs="Calibri"/>
          <w:b/>
          <w:noProof/>
          <w:szCs w:val="24"/>
          <w:vertAlign w:val="superscript"/>
          <w:lang w:eastAsia="en-GB"/>
        </w:rPr>
        <w:t>2</w:t>
      </w:r>
      <w:r w:rsidRPr="008E23A8">
        <w:rPr>
          <w:rFonts w:cs="Calibri"/>
          <w:b/>
          <w:noProof/>
          <w:szCs w:val="24"/>
          <w:lang w:eastAsia="en-GB"/>
        </w:rPr>
        <w:t>)</w:t>
      </w:r>
    </w:p>
    <w:p w:rsidR="00992ED1" w:rsidRPr="008E23A8" w:rsidRDefault="00992ED1" w:rsidP="00992ED1">
      <w:pPr>
        <w:autoSpaceDE w:val="0"/>
        <w:spacing w:line="240" w:lineRule="auto"/>
        <w:jc w:val="both"/>
        <w:rPr>
          <w:rFonts w:cs="Calibri"/>
          <w:sz w:val="20"/>
          <w:szCs w:val="20"/>
          <w:lang w:eastAsia="ja-JP"/>
        </w:rPr>
      </w:pPr>
      <w:r w:rsidRPr="008E23A8">
        <w:rPr>
          <w:rFonts w:cs="Calibri"/>
          <w:b/>
          <w:sz w:val="20"/>
          <w:szCs w:val="20"/>
          <w:lang w:eastAsia="ja-JP"/>
        </w:rPr>
        <w:t xml:space="preserve">Field name: </w:t>
      </w:r>
      <w:r w:rsidRPr="008E23A8">
        <w:rPr>
          <w:rFonts w:cs="Calibri"/>
          <w:sz w:val="20"/>
          <w:szCs w:val="20"/>
          <w:lang w:eastAsia="ja-JP"/>
        </w:rPr>
        <w:t>GIS_AREA</w:t>
      </w:r>
    </w:p>
    <w:p w:rsidR="00992ED1" w:rsidRPr="008E23A8" w:rsidRDefault="00992ED1" w:rsidP="00992ED1">
      <w:pPr>
        <w:autoSpaceDE w:val="0"/>
        <w:spacing w:line="240" w:lineRule="auto"/>
        <w:jc w:val="both"/>
        <w:rPr>
          <w:rFonts w:cs="Calibri"/>
          <w:b/>
          <w:sz w:val="20"/>
          <w:szCs w:val="20"/>
          <w:lang w:eastAsia="ja-JP"/>
        </w:rPr>
      </w:pPr>
      <w:r w:rsidRPr="008E23A8">
        <w:rPr>
          <w:rFonts w:cs="Calibri"/>
          <w:b/>
          <w:sz w:val="20"/>
          <w:szCs w:val="20"/>
          <w:lang w:eastAsia="ja-JP"/>
        </w:rPr>
        <w:t xml:space="preserve">Level of requirement: </w:t>
      </w:r>
      <w:r w:rsidRPr="008E23A8">
        <w:rPr>
          <w:rFonts w:cs="Calibri"/>
          <w:sz w:val="20"/>
          <w:szCs w:val="20"/>
          <w:lang w:eastAsia="ja-JP"/>
        </w:rPr>
        <w:t>Minimum</w:t>
      </w:r>
    </w:p>
    <w:p w:rsidR="00992ED1" w:rsidRPr="00605E32" w:rsidRDefault="00992ED1" w:rsidP="00992ED1">
      <w:pPr>
        <w:autoSpaceDE w:val="0"/>
        <w:spacing w:line="240" w:lineRule="auto"/>
        <w:jc w:val="both"/>
        <w:rPr>
          <w:rFonts w:cs="Calibri"/>
          <w:sz w:val="20"/>
          <w:szCs w:val="20"/>
          <w:lang w:eastAsia="ja-JP"/>
        </w:rPr>
      </w:pPr>
      <w:r w:rsidRPr="008E23A8">
        <w:rPr>
          <w:rFonts w:cs="Calibri"/>
          <w:b/>
          <w:sz w:val="20"/>
          <w:szCs w:val="20"/>
          <w:lang w:eastAsia="ja-JP"/>
        </w:rPr>
        <w:t xml:space="preserve">Provided by: </w:t>
      </w:r>
      <w:r w:rsidRPr="008E23A8">
        <w:rPr>
          <w:rFonts w:cs="Calibri"/>
          <w:sz w:val="20"/>
          <w:szCs w:val="20"/>
          <w:lang w:eastAsia="ja-JP"/>
        </w:rPr>
        <w:t>UNEP-WCMC</w:t>
      </w:r>
    </w:p>
    <w:tbl>
      <w:tblPr>
        <w:tblW w:w="0" w:type="auto"/>
        <w:tblCellMar>
          <w:top w:w="40" w:type="dxa"/>
          <w:left w:w="40" w:type="dxa"/>
          <w:bottom w:w="40" w:type="dxa"/>
          <w:right w:w="40" w:type="dxa"/>
        </w:tblCellMar>
        <w:tblLook w:val="0000" w:firstRow="0" w:lastRow="0" w:firstColumn="0" w:lastColumn="0" w:noHBand="0" w:noVBand="0"/>
      </w:tblPr>
      <w:tblGrid>
        <w:gridCol w:w="1914"/>
        <w:gridCol w:w="7217"/>
      </w:tblGrid>
      <w:tr w:rsidR="00992ED1" w:rsidRPr="00DF3138" w:rsidTr="00BC21BA">
        <w:trPr>
          <w:trHeight w:val="219"/>
          <w:tblHeader/>
        </w:trPr>
        <w:tc>
          <w:tcPr>
            <w:tcW w:w="1914" w:type="dxa"/>
            <w:tcBorders>
              <w:top w:val="single" w:sz="8" w:space="0" w:color="000000"/>
              <w:left w:val="single" w:sz="8" w:space="0" w:color="000000"/>
              <w:bottom w:val="single" w:sz="8" w:space="0" w:color="000000"/>
            </w:tcBorders>
            <w:shd w:val="clear" w:color="auto" w:fill="365F91"/>
            <w:vAlign w:val="center"/>
          </w:tcPr>
          <w:p w:rsidR="00992ED1" w:rsidRPr="00DF3138" w:rsidRDefault="00992ED1" w:rsidP="00BC21BA">
            <w:pPr>
              <w:snapToGrid w:val="0"/>
              <w:jc w:val="center"/>
              <w:rPr>
                <w:rFonts w:cs="Calibri"/>
                <w:b/>
                <w:bCs/>
                <w:color w:val="FFFFFF"/>
                <w:sz w:val="18"/>
                <w:szCs w:val="18"/>
                <w:lang w:eastAsia="ja-JP"/>
              </w:rPr>
            </w:pPr>
            <w:r w:rsidRPr="00DF3138">
              <w:rPr>
                <w:rFonts w:cs="Calibri"/>
                <w:b/>
                <w:bCs/>
                <w:color w:val="FFFFFF"/>
                <w:sz w:val="18"/>
                <w:szCs w:val="18"/>
                <w:lang w:eastAsia="ja-JP"/>
              </w:rPr>
              <w:t>Accepted Values</w:t>
            </w:r>
          </w:p>
        </w:tc>
        <w:tc>
          <w:tcPr>
            <w:tcW w:w="721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DF3138" w:rsidRDefault="00992ED1" w:rsidP="00BC21BA">
            <w:pPr>
              <w:snapToGrid w:val="0"/>
              <w:jc w:val="center"/>
              <w:rPr>
                <w:rFonts w:cs="Calibri"/>
                <w:b/>
                <w:bCs/>
                <w:color w:val="FFFFFF"/>
                <w:sz w:val="18"/>
                <w:szCs w:val="18"/>
                <w:lang w:eastAsia="ja-JP"/>
              </w:rPr>
            </w:pPr>
            <w:r w:rsidRPr="00DF3138">
              <w:rPr>
                <w:rFonts w:cs="Calibri"/>
                <w:b/>
                <w:bCs/>
                <w:color w:val="FFFFFF"/>
                <w:sz w:val="18"/>
                <w:szCs w:val="18"/>
                <w:lang w:eastAsia="ja-JP"/>
              </w:rPr>
              <w:t>Description</w:t>
            </w:r>
          </w:p>
        </w:tc>
      </w:tr>
      <w:tr w:rsidR="00992ED1" w:rsidRPr="00DF3138" w:rsidTr="00BC21BA">
        <w:trPr>
          <w:trHeight w:val="206"/>
        </w:trPr>
        <w:tc>
          <w:tcPr>
            <w:tcW w:w="1914" w:type="dxa"/>
            <w:tcBorders>
              <w:top w:val="single" w:sz="8" w:space="0" w:color="000000"/>
              <w:left w:val="single" w:sz="8" w:space="0" w:color="000000"/>
              <w:bottom w:val="single" w:sz="8" w:space="0" w:color="000000"/>
            </w:tcBorders>
            <w:vAlign w:val="center"/>
          </w:tcPr>
          <w:p w:rsidR="00167C0F" w:rsidRDefault="00167C0F" w:rsidP="00BC21BA">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(Double)</w:t>
            </w:r>
          </w:p>
          <w:p w:rsidR="00167C0F" w:rsidRPr="00A218B4" w:rsidRDefault="00167C0F" w:rsidP="00BC21BA">
            <w:pPr>
              <w:snapToGrid w:val="0"/>
              <w:jc w:val="center"/>
              <w:rPr>
                <w:rFonts w:cs="Calibri"/>
                <w:i/>
                <w:sz w:val="18"/>
                <w:szCs w:val="18"/>
                <w:lang w:eastAsia="ja-JP"/>
              </w:rPr>
            </w:pPr>
            <w:r>
              <w:rPr>
                <w:rFonts w:cs="Calibri"/>
                <w:i/>
                <w:sz w:val="18"/>
                <w:szCs w:val="18"/>
                <w:lang w:eastAsia="ja-JP"/>
              </w:rPr>
              <w:t>12 characters</w:t>
            </w:r>
          </w:p>
          <w:p w:rsidR="00992ED1" w:rsidRPr="00DF3138" w:rsidRDefault="00992ED1" w:rsidP="00BC21BA">
            <w:pPr>
              <w:snapToGrid w:val="0"/>
              <w:jc w:val="center"/>
              <w:rPr>
                <w:rFonts w:cs="Calibri"/>
                <w:i/>
                <w:sz w:val="18"/>
                <w:szCs w:val="18"/>
                <w:lang w:eastAsia="ja-JP"/>
              </w:rPr>
            </w:pPr>
          </w:p>
        </w:tc>
        <w:tc>
          <w:tcPr>
            <w:tcW w:w="7217" w:type="dxa"/>
            <w:tcBorders>
              <w:top w:val="single" w:sz="8" w:space="0" w:color="000000"/>
              <w:left w:val="single" w:sz="8" w:space="0" w:color="000000"/>
              <w:bottom w:val="single" w:sz="8" w:space="0" w:color="000000"/>
              <w:right w:val="single" w:sz="8" w:space="0" w:color="000000"/>
            </w:tcBorders>
            <w:vAlign w:val="center"/>
          </w:tcPr>
          <w:p w:rsidR="00992ED1" w:rsidRDefault="00992ED1" w:rsidP="00BC21BA">
            <w:pPr>
              <w:autoSpaceDE w:val="0"/>
              <w:jc w:val="both"/>
              <w:rPr>
                <w:rFonts w:eastAsia="MS Mincho" w:cs="Calibri"/>
                <w:kern w:val="2"/>
                <w:sz w:val="18"/>
                <w:szCs w:val="18"/>
                <w:lang w:eastAsia="ja-JP"/>
              </w:rPr>
            </w:pPr>
            <w:r w:rsidRPr="00DF3138">
              <w:rPr>
                <w:rFonts w:eastAsia="MS Mincho" w:cs="Calibri"/>
                <w:kern w:val="2"/>
                <w:sz w:val="18"/>
                <w:szCs w:val="18"/>
                <w:lang w:eastAsia="ja-JP"/>
              </w:rPr>
              <w:t xml:space="preserve">Protected area total extent, </w:t>
            </w:r>
            <w:r w:rsidRPr="00DF3138">
              <w:rPr>
                <w:color w:val="000000" w:themeColor="text1"/>
                <w:sz w:val="18"/>
                <w:szCs w:val="18"/>
              </w:rPr>
              <w:t>including both marine (if applicable) and terrestrial areas,</w:t>
            </w:r>
            <w:r>
              <w:rPr>
                <w:rFonts w:eastAsia="MS Mincho" w:cs="Calibri"/>
                <w:kern w:val="2"/>
                <w:sz w:val="18"/>
                <w:szCs w:val="18"/>
                <w:lang w:eastAsia="ja-JP"/>
              </w:rPr>
              <w:t>in square kilometers calculated by</w:t>
            </w:r>
            <w:r w:rsidRPr="00CA0B43">
              <w:rPr>
                <w:rFonts w:eastAsia="MS Mincho" w:cs="Calibri"/>
                <w:kern w:val="2"/>
                <w:sz w:val="18"/>
                <w:szCs w:val="18"/>
                <w:lang w:eastAsia="ja-JP"/>
              </w:rPr>
              <w:t xml:space="preserve"> UNEP-WCMC</w:t>
            </w:r>
            <w:r w:rsidRPr="008E23A8">
              <w:rPr>
                <w:rFonts w:eastAsia="MS Mincho" w:cs="Calibri"/>
                <w:kern w:val="2"/>
                <w:sz w:val="18"/>
                <w:szCs w:val="18"/>
                <w:lang w:eastAsia="ja-JP"/>
              </w:rPr>
              <w:t xml:space="preserve"> projecting the protected area polygon in the </w:t>
            </w:r>
            <w:r>
              <w:rPr>
                <w:rFonts w:eastAsia="MS Mincho" w:cs="Calibri"/>
                <w:kern w:val="2"/>
                <w:sz w:val="18"/>
                <w:szCs w:val="18"/>
                <w:lang w:eastAsia="ja-JP"/>
              </w:rPr>
              <w:t xml:space="preserve">standard </w:t>
            </w:r>
            <w:r w:rsidRPr="008E23A8">
              <w:rPr>
                <w:rFonts w:eastAsia="MS Mincho" w:cs="Calibri"/>
                <w:kern w:val="2"/>
                <w:sz w:val="18"/>
                <w:szCs w:val="18"/>
                <w:lang w:eastAsia="ja-JP"/>
              </w:rPr>
              <w:t xml:space="preserve">Molleweide projection </w:t>
            </w:r>
            <w:r>
              <w:rPr>
                <w:rFonts w:eastAsia="MS Mincho" w:cs="Calibri"/>
                <w:kern w:val="2"/>
                <w:sz w:val="18"/>
                <w:szCs w:val="18"/>
                <w:lang w:eastAsia="ja-JP"/>
              </w:rPr>
              <w:t xml:space="preserve">and </w:t>
            </w:r>
            <w:r w:rsidRPr="008E23A8">
              <w:rPr>
                <w:rFonts w:eastAsia="MS Mincho" w:cs="Calibri"/>
                <w:kern w:val="2"/>
                <w:sz w:val="18"/>
                <w:szCs w:val="18"/>
                <w:lang w:eastAsia="ja-JP"/>
              </w:rPr>
              <w:t>using GIS software tools</w:t>
            </w:r>
            <w:r>
              <w:rPr>
                <w:rFonts w:eastAsia="MS Mincho" w:cs="Calibri"/>
                <w:kern w:val="2"/>
                <w:sz w:val="18"/>
                <w:szCs w:val="18"/>
                <w:lang w:eastAsia="ja-JP"/>
              </w:rPr>
              <w:t xml:space="preserve">. </w:t>
            </w:r>
            <w:r w:rsidRPr="008E23A8">
              <w:rPr>
                <w:rFonts w:eastAsia="MS Mincho" w:cs="Calibri"/>
                <w:kern w:val="2"/>
                <w:sz w:val="18"/>
                <w:szCs w:val="18"/>
                <w:lang w:eastAsia="ja-JP"/>
              </w:rPr>
              <w:t>This field in not calculated for point data.</w:t>
            </w:r>
          </w:p>
          <w:p w:rsidR="00935004" w:rsidRPr="00DF3138" w:rsidRDefault="00935004" w:rsidP="00BC21BA">
            <w:pPr>
              <w:autoSpaceDE w:val="0"/>
              <w:jc w:val="both"/>
              <w:rPr>
                <w:rFonts w:eastAsia="MS Mincho" w:cs="Calibri"/>
                <w:kern w:val="2"/>
                <w:sz w:val="18"/>
                <w:szCs w:val="18"/>
                <w:lang w:eastAsia="ja-JP"/>
              </w:rPr>
            </w:pPr>
            <w:r>
              <w:rPr>
                <w:sz w:val="18"/>
                <w:szCs w:val="18"/>
              </w:rPr>
              <w:t>Note: it is not possible to calculate an area for point features.</w:t>
            </w:r>
          </w:p>
        </w:tc>
      </w:tr>
    </w:tbl>
    <w:p w:rsidR="00B43CDC" w:rsidRDefault="00B43CDC" w:rsidP="00B43CDC">
      <w:pPr>
        <w:pStyle w:val="ListParagraph"/>
        <w:autoSpaceDE w:val="0"/>
        <w:ind w:left="360"/>
        <w:jc w:val="both"/>
        <w:rPr>
          <w:rFonts w:cs="Calibri"/>
          <w:b/>
          <w:noProof/>
          <w:szCs w:val="24"/>
          <w:lang w:eastAsia="en-GB"/>
        </w:rPr>
      </w:pPr>
    </w:p>
    <w:p w:rsidR="00992ED1" w:rsidRPr="00F47964" w:rsidRDefault="00992ED1" w:rsidP="00992ED1">
      <w:pPr>
        <w:pStyle w:val="ListParagraph"/>
        <w:numPr>
          <w:ilvl w:val="0"/>
          <w:numId w:val="1"/>
        </w:numPr>
        <w:autoSpaceDE w:val="0"/>
        <w:jc w:val="both"/>
        <w:rPr>
          <w:rFonts w:cs="Calibri"/>
          <w:b/>
          <w:noProof/>
          <w:szCs w:val="24"/>
          <w:lang w:eastAsia="en-GB"/>
        </w:rPr>
      </w:pPr>
      <w:r w:rsidRPr="00F47964">
        <w:rPr>
          <w:rFonts w:cs="Calibri"/>
          <w:b/>
          <w:noProof/>
          <w:szCs w:val="24"/>
          <w:lang w:eastAsia="en-GB"/>
        </w:rPr>
        <w:t>No Take</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Field name: </w:t>
      </w:r>
      <w:r w:rsidRPr="00F47964">
        <w:rPr>
          <w:rFonts w:cs="Calibri"/>
          <w:sz w:val="20"/>
          <w:szCs w:val="20"/>
          <w:lang w:eastAsia="ja-JP"/>
        </w:rPr>
        <w:t>NO_TAKE</w:t>
      </w:r>
    </w:p>
    <w:p w:rsidR="00992ED1" w:rsidRPr="00F47964" w:rsidRDefault="00992ED1" w:rsidP="00992ED1">
      <w:pPr>
        <w:autoSpaceDE w:val="0"/>
        <w:spacing w:line="240" w:lineRule="auto"/>
        <w:jc w:val="both"/>
        <w:rPr>
          <w:rFonts w:cs="Calibri"/>
          <w:b/>
          <w:sz w:val="20"/>
          <w:szCs w:val="20"/>
          <w:lang w:eastAsia="ja-JP"/>
        </w:rPr>
      </w:pPr>
      <w:r w:rsidRPr="00F47964">
        <w:rPr>
          <w:rFonts w:cs="Calibri"/>
          <w:b/>
          <w:sz w:val="20"/>
          <w:szCs w:val="20"/>
          <w:lang w:eastAsia="ja-JP"/>
        </w:rPr>
        <w:t xml:space="preserve">Level of requirement: </w:t>
      </w:r>
      <w:r>
        <w:rPr>
          <w:rFonts w:cs="Calibri"/>
          <w:sz w:val="20"/>
          <w:szCs w:val="20"/>
          <w:lang w:eastAsia="ja-JP"/>
        </w:rPr>
        <w:t>Complete</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Provided by: </w:t>
      </w:r>
      <w:r w:rsidRPr="00F47964">
        <w:rPr>
          <w:rFonts w:cs="Calibri"/>
          <w:sz w:val="20"/>
          <w:szCs w:val="20"/>
          <w:lang w:eastAsia="ja-JP"/>
        </w:rPr>
        <w:t>Data provider</w:t>
      </w:r>
    </w:p>
    <w:p w:rsidR="00992ED1" w:rsidRPr="00F47964" w:rsidRDefault="00992ED1" w:rsidP="00992ED1">
      <w:pPr>
        <w:jc w:val="both"/>
        <w:rPr>
          <w:sz w:val="20"/>
          <w:szCs w:val="20"/>
          <w:lang w:eastAsia="ja-JP"/>
        </w:rPr>
      </w:pPr>
      <w:r w:rsidRPr="00F47964">
        <w:rPr>
          <w:sz w:val="20"/>
          <w:szCs w:val="20"/>
          <w:lang w:eastAsia="ja-JP"/>
        </w:rPr>
        <w:t>No take means that the taking of living or dead natural resources, inclusive of all methods of fishing, extraction, dumping, dredging and construction, is strictly prohibited in all or part of a marine protected area.</w:t>
      </w:r>
      <w:r w:rsidRPr="00F47964">
        <w:rPr>
          <w:rStyle w:val="FootnoteReference"/>
          <w:sz w:val="20"/>
          <w:szCs w:val="20"/>
          <w:lang w:eastAsia="ja-JP"/>
        </w:rPr>
        <w:footnoteReference w:id="4"/>
      </w:r>
      <w:r w:rsidRPr="00F47964">
        <w:rPr>
          <w:sz w:val="20"/>
          <w:szCs w:val="20"/>
          <w:lang w:eastAsia="ja-JP"/>
        </w:rPr>
        <w:t xml:space="preserve">  This is only applicable to protected areas where the </w:t>
      </w:r>
      <w:r w:rsidR="00DB7DC5" w:rsidRPr="00F47964">
        <w:rPr>
          <w:sz w:val="20"/>
          <w:szCs w:val="20"/>
          <w:lang w:eastAsia="ja-JP"/>
        </w:rPr>
        <w:t xml:space="preserve">field </w:t>
      </w:r>
      <w:r w:rsidRPr="00F47964">
        <w:rPr>
          <w:sz w:val="20"/>
          <w:szCs w:val="20"/>
          <w:lang w:eastAsia="ja-JP"/>
        </w:rPr>
        <w:t>marine = 1</w:t>
      </w:r>
      <w:r>
        <w:rPr>
          <w:sz w:val="20"/>
          <w:szCs w:val="20"/>
          <w:lang w:eastAsia="ja-JP"/>
        </w:rPr>
        <w:t xml:space="preserve"> or 2</w:t>
      </w:r>
      <w:r w:rsidRPr="00F47964">
        <w:rPr>
          <w:sz w:val="20"/>
          <w:szCs w:val="20"/>
          <w:lang w:eastAsia="ja-JP"/>
        </w:rPr>
        <w:t>. The objective of a protected area which is no-take is the preservation of the biodiversity and other natural resources and to act as a strictly protected area.  No-take zones are also commonly designated within multiple-use marine protected areas. </w:t>
      </w:r>
    </w:p>
    <w:tbl>
      <w:tblPr>
        <w:tblW w:w="4977" w:type="pct"/>
        <w:tblCellMar>
          <w:top w:w="40" w:type="dxa"/>
          <w:left w:w="40" w:type="dxa"/>
          <w:bottom w:w="40" w:type="dxa"/>
          <w:right w:w="40" w:type="dxa"/>
        </w:tblCellMar>
        <w:tblLook w:val="0000" w:firstRow="0" w:lastRow="0" w:firstColumn="0" w:lastColumn="0" w:noHBand="0" w:noVBand="0"/>
      </w:tblPr>
      <w:tblGrid>
        <w:gridCol w:w="1090"/>
        <w:gridCol w:w="946"/>
        <w:gridCol w:w="7524"/>
      </w:tblGrid>
      <w:tr w:rsidR="00992ED1" w:rsidRPr="00F47964" w:rsidTr="00BC21BA">
        <w:trPr>
          <w:trHeight w:val="219"/>
          <w:tblHeader/>
        </w:trPr>
        <w:tc>
          <w:tcPr>
            <w:tcW w:w="570" w:type="pct"/>
            <w:tcBorders>
              <w:top w:val="single" w:sz="8" w:space="0" w:color="000000"/>
              <w:left w:val="single" w:sz="8" w:space="0" w:color="000000"/>
              <w:bottom w:val="single" w:sz="8" w:space="0" w:color="000000"/>
            </w:tcBorders>
            <w:shd w:val="clear" w:color="auto" w:fill="365F91"/>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If Marine is:</w:t>
            </w:r>
          </w:p>
        </w:tc>
        <w:tc>
          <w:tcPr>
            <w:tcW w:w="495" w:type="pct"/>
            <w:tcBorders>
              <w:top w:val="single" w:sz="8" w:space="0" w:color="000000"/>
              <w:left w:val="single" w:sz="8" w:space="0" w:color="000000"/>
              <w:bottom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Accepted Values</w:t>
            </w:r>
          </w:p>
        </w:tc>
        <w:tc>
          <w:tcPr>
            <w:tcW w:w="3935" w:type="pct"/>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Description</w:t>
            </w:r>
          </w:p>
        </w:tc>
      </w:tr>
      <w:tr w:rsidR="00992ED1" w:rsidRPr="00F47964" w:rsidTr="00BC21BA">
        <w:trPr>
          <w:trHeight w:val="206"/>
        </w:trPr>
        <w:tc>
          <w:tcPr>
            <w:tcW w:w="570" w:type="pct"/>
            <w:vMerge w:val="restart"/>
            <w:tcBorders>
              <w:top w:val="single" w:sz="8" w:space="0" w:color="000000"/>
              <w:left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1</w:t>
            </w:r>
          </w:p>
        </w:tc>
        <w:tc>
          <w:tcPr>
            <w:tcW w:w="495" w:type="pct"/>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All</w:t>
            </w:r>
          </w:p>
        </w:tc>
        <w:tc>
          <w:tcPr>
            <w:tcW w:w="3935" w:type="pct"/>
            <w:vMerge w:val="restart"/>
            <w:tcBorders>
              <w:top w:val="single" w:sz="8" w:space="0" w:color="000000"/>
              <w:left w:val="single" w:sz="8" w:space="0" w:color="000000"/>
              <w:right w:val="single" w:sz="8" w:space="0" w:color="000000"/>
            </w:tcBorders>
            <w:shd w:val="clear" w:color="auto" w:fill="auto"/>
            <w:vAlign w:val="center"/>
          </w:tcPr>
          <w:p w:rsidR="00992ED1" w:rsidRPr="00F47964" w:rsidRDefault="00992ED1" w:rsidP="00BC21BA">
            <w:pPr>
              <w:snapToGrid w:val="0"/>
              <w:rPr>
                <w:rFonts w:cs="Calibri"/>
                <w:sz w:val="18"/>
                <w:szCs w:val="18"/>
                <w:lang w:eastAsia="ja-JP"/>
              </w:rPr>
            </w:pPr>
            <w:r w:rsidRPr="00F47964">
              <w:rPr>
                <w:rFonts w:cs="Calibri"/>
                <w:sz w:val="18"/>
                <w:szCs w:val="18"/>
                <w:lang w:eastAsia="ja-JP"/>
              </w:rPr>
              <w:t xml:space="preserve">For marine protected areas, No Take is listed as to whether all, part or none of the </w:t>
            </w:r>
            <w:r w:rsidRPr="00131DC1">
              <w:rPr>
                <w:rFonts w:cs="Calibri"/>
                <w:sz w:val="18"/>
                <w:szCs w:val="18"/>
                <w:lang w:eastAsia="ja-JP"/>
              </w:rPr>
              <w:t>protected area is no take.</w:t>
            </w:r>
          </w:p>
          <w:p w:rsidR="00992ED1" w:rsidRPr="00F47964" w:rsidRDefault="00992ED1" w:rsidP="00BC21BA">
            <w:pPr>
              <w:ind w:left="851"/>
              <w:rPr>
                <w:rFonts w:cs="Calibri"/>
                <w:sz w:val="18"/>
                <w:szCs w:val="18"/>
              </w:rPr>
            </w:pPr>
          </w:p>
        </w:tc>
      </w:tr>
      <w:tr w:rsidR="00992ED1" w:rsidRPr="00F47964" w:rsidTr="00BC21BA">
        <w:trPr>
          <w:trHeight w:val="206"/>
        </w:trPr>
        <w:tc>
          <w:tcPr>
            <w:tcW w:w="570" w:type="pct"/>
            <w:vMerge/>
            <w:tcBorders>
              <w:left w:val="single" w:sz="8" w:space="0" w:color="000000"/>
            </w:tcBorders>
            <w:shd w:val="clear" w:color="auto" w:fill="auto"/>
          </w:tcPr>
          <w:p w:rsidR="00992ED1" w:rsidRPr="00F47964" w:rsidRDefault="00992ED1" w:rsidP="00BC21BA">
            <w:pPr>
              <w:snapToGrid w:val="0"/>
              <w:jc w:val="center"/>
              <w:rPr>
                <w:rFonts w:cs="Calibri"/>
                <w:sz w:val="18"/>
                <w:szCs w:val="18"/>
                <w:lang w:eastAsia="ja-JP"/>
              </w:rPr>
            </w:pPr>
          </w:p>
        </w:tc>
        <w:tc>
          <w:tcPr>
            <w:tcW w:w="495" w:type="pct"/>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Part</w:t>
            </w:r>
          </w:p>
        </w:tc>
        <w:tc>
          <w:tcPr>
            <w:tcW w:w="3935" w:type="pct"/>
            <w:vMerge/>
            <w:tcBorders>
              <w:left w:val="single" w:sz="8" w:space="0" w:color="000000"/>
              <w:right w:val="single" w:sz="8" w:space="0" w:color="000000"/>
            </w:tcBorders>
            <w:shd w:val="clear" w:color="auto" w:fill="auto"/>
            <w:vAlign w:val="center"/>
          </w:tcPr>
          <w:p w:rsidR="00992ED1" w:rsidRPr="00F47964" w:rsidRDefault="00992ED1" w:rsidP="00BC21BA">
            <w:pPr>
              <w:snapToGrid w:val="0"/>
              <w:rPr>
                <w:rFonts w:cs="Calibri"/>
                <w:sz w:val="18"/>
                <w:szCs w:val="18"/>
                <w:lang w:eastAsia="ja-JP"/>
              </w:rPr>
            </w:pPr>
          </w:p>
        </w:tc>
      </w:tr>
      <w:tr w:rsidR="00992ED1" w:rsidRPr="00F47964" w:rsidTr="00BC21BA">
        <w:trPr>
          <w:trHeight w:val="206"/>
        </w:trPr>
        <w:tc>
          <w:tcPr>
            <w:tcW w:w="570" w:type="pct"/>
            <w:vMerge/>
            <w:tcBorders>
              <w:left w:val="single" w:sz="8" w:space="0" w:color="000000"/>
            </w:tcBorders>
            <w:shd w:val="clear" w:color="auto" w:fill="auto"/>
          </w:tcPr>
          <w:p w:rsidR="00992ED1" w:rsidRPr="00F47964" w:rsidRDefault="00992ED1" w:rsidP="00BC21BA">
            <w:pPr>
              <w:snapToGrid w:val="0"/>
              <w:jc w:val="center"/>
              <w:rPr>
                <w:rFonts w:cs="Calibri"/>
                <w:sz w:val="18"/>
                <w:szCs w:val="18"/>
                <w:lang w:eastAsia="ja-JP"/>
              </w:rPr>
            </w:pPr>
          </w:p>
        </w:tc>
        <w:tc>
          <w:tcPr>
            <w:tcW w:w="495" w:type="pct"/>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None</w:t>
            </w:r>
          </w:p>
        </w:tc>
        <w:tc>
          <w:tcPr>
            <w:tcW w:w="3935" w:type="pct"/>
            <w:vMerge/>
            <w:tcBorders>
              <w:left w:val="single" w:sz="8" w:space="0" w:color="000000"/>
              <w:right w:val="single" w:sz="8" w:space="0" w:color="000000"/>
            </w:tcBorders>
            <w:shd w:val="clear" w:color="auto" w:fill="auto"/>
            <w:vAlign w:val="center"/>
          </w:tcPr>
          <w:p w:rsidR="00992ED1" w:rsidRPr="00F47964" w:rsidRDefault="00992ED1" w:rsidP="00BC21BA">
            <w:pPr>
              <w:snapToGrid w:val="0"/>
              <w:rPr>
                <w:rFonts w:cs="Calibri"/>
                <w:sz w:val="18"/>
                <w:szCs w:val="18"/>
                <w:lang w:eastAsia="ja-JP"/>
              </w:rPr>
            </w:pPr>
          </w:p>
        </w:tc>
      </w:tr>
      <w:tr w:rsidR="00992ED1" w:rsidRPr="00F47964" w:rsidTr="00BC21BA">
        <w:trPr>
          <w:trHeight w:val="206"/>
        </w:trPr>
        <w:tc>
          <w:tcPr>
            <w:tcW w:w="570" w:type="pct"/>
            <w:vMerge/>
            <w:tcBorders>
              <w:left w:val="single" w:sz="8" w:space="0" w:color="000000"/>
              <w:bottom w:val="single" w:sz="8" w:space="0" w:color="000000"/>
            </w:tcBorders>
            <w:shd w:val="clear" w:color="auto" w:fill="auto"/>
          </w:tcPr>
          <w:p w:rsidR="00992ED1" w:rsidRPr="00F47964" w:rsidRDefault="00992ED1" w:rsidP="00BC21BA">
            <w:pPr>
              <w:snapToGrid w:val="0"/>
              <w:jc w:val="center"/>
              <w:rPr>
                <w:rFonts w:cs="Calibri"/>
                <w:sz w:val="18"/>
                <w:szCs w:val="18"/>
                <w:lang w:eastAsia="ja-JP"/>
              </w:rPr>
            </w:pPr>
          </w:p>
        </w:tc>
        <w:tc>
          <w:tcPr>
            <w:tcW w:w="495" w:type="pct"/>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Not Reported</w:t>
            </w:r>
          </w:p>
        </w:tc>
        <w:tc>
          <w:tcPr>
            <w:tcW w:w="3935" w:type="pct"/>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F47964" w:rsidRDefault="00992ED1" w:rsidP="00BC21BA">
            <w:pPr>
              <w:snapToGrid w:val="0"/>
              <w:rPr>
                <w:rFonts w:cs="Calibri"/>
                <w:sz w:val="18"/>
                <w:szCs w:val="18"/>
                <w:lang w:eastAsia="ja-JP"/>
              </w:rPr>
            </w:pPr>
            <w:r w:rsidRPr="00F47964">
              <w:rPr>
                <w:rFonts w:cs="Calibri"/>
                <w:sz w:val="18"/>
                <w:szCs w:val="18"/>
                <w:lang w:eastAsia="ja-JP"/>
              </w:rPr>
              <w:t>For marine protected areas where it is not known whether there is no take, ‘Not Reported’ is listed.</w:t>
            </w:r>
          </w:p>
        </w:tc>
      </w:tr>
      <w:tr w:rsidR="00992ED1" w:rsidRPr="00F47964" w:rsidTr="00BC21BA">
        <w:trPr>
          <w:trHeight w:val="206"/>
        </w:trPr>
        <w:tc>
          <w:tcPr>
            <w:tcW w:w="570" w:type="pct"/>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0</w:t>
            </w:r>
          </w:p>
        </w:tc>
        <w:tc>
          <w:tcPr>
            <w:tcW w:w="495" w:type="pct"/>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Not Applicable</w:t>
            </w:r>
          </w:p>
        </w:tc>
        <w:tc>
          <w:tcPr>
            <w:tcW w:w="3935" w:type="pct"/>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F47964" w:rsidRDefault="00992ED1" w:rsidP="00BC21BA">
            <w:pPr>
              <w:snapToGrid w:val="0"/>
              <w:rPr>
                <w:rFonts w:cs="Calibri"/>
                <w:sz w:val="18"/>
                <w:szCs w:val="18"/>
                <w:lang w:eastAsia="ja-JP"/>
              </w:rPr>
            </w:pPr>
            <w:r w:rsidRPr="00F47964">
              <w:rPr>
                <w:rFonts w:cs="Calibri"/>
                <w:sz w:val="18"/>
                <w:szCs w:val="18"/>
                <w:lang w:eastAsia="ja-JP"/>
              </w:rPr>
              <w:t xml:space="preserve">For non-marine protected areas ‘Not Applicable’ is listed.  </w:t>
            </w:r>
          </w:p>
        </w:tc>
      </w:tr>
    </w:tbl>
    <w:p w:rsidR="00992ED1" w:rsidRPr="00F47964" w:rsidRDefault="00992ED1" w:rsidP="00992ED1">
      <w:pPr>
        <w:autoSpaceDE w:val="0"/>
        <w:jc w:val="both"/>
        <w:rPr>
          <w:rFonts w:cs="Calibri"/>
          <w:b/>
          <w:noProof/>
          <w:szCs w:val="24"/>
          <w:lang w:eastAsia="en-GB"/>
        </w:rPr>
      </w:pPr>
    </w:p>
    <w:p w:rsidR="00992ED1" w:rsidRPr="00F47964" w:rsidRDefault="00992ED1" w:rsidP="00992ED1">
      <w:pPr>
        <w:pStyle w:val="ListParagraph"/>
        <w:numPr>
          <w:ilvl w:val="0"/>
          <w:numId w:val="1"/>
        </w:numPr>
        <w:autoSpaceDE w:val="0"/>
        <w:jc w:val="both"/>
        <w:rPr>
          <w:rFonts w:cs="Calibri"/>
          <w:b/>
          <w:noProof/>
          <w:szCs w:val="24"/>
          <w:lang w:eastAsia="en-GB"/>
        </w:rPr>
      </w:pPr>
      <w:r w:rsidRPr="00F47964">
        <w:rPr>
          <w:rFonts w:cs="Calibri"/>
          <w:b/>
          <w:noProof/>
          <w:szCs w:val="24"/>
          <w:lang w:eastAsia="en-GB"/>
        </w:rPr>
        <w:t>No Take Area (Km</w:t>
      </w:r>
      <w:r w:rsidRPr="00F47964">
        <w:rPr>
          <w:rFonts w:cs="Calibri"/>
          <w:b/>
          <w:noProof/>
          <w:szCs w:val="24"/>
          <w:vertAlign w:val="superscript"/>
          <w:lang w:eastAsia="en-GB"/>
        </w:rPr>
        <w:t>2</w:t>
      </w:r>
      <w:r w:rsidRPr="00F47964">
        <w:rPr>
          <w:rFonts w:cs="Calibri"/>
          <w:b/>
          <w:noProof/>
          <w:szCs w:val="24"/>
          <w:lang w:eastAsia="en-GB"/>
        </w:rPr>
        <w:t>)</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Field name: </w:t>
      </w:r>
      <w:r w:rsidRPr="00F47964">
        <w:rPr>
          <w:rFonts w:cs="Calibri"/>
          <w:sz w:val="20"/>
          <w:szCs w:val="20"/>
          <w:lang w:eastAsia="ja-JP"/>
        </w:rPr>
        <w:t>NO_TK_AREA</w:t>
      </w:r>
    </w:p>
    <w:p w:rsidR="00992ED1" w:rsidRPr="00F47964" w:rsidRDefault="00992ED1" w:rsidP="00992ED1">
      <w:pPr>
        <w:autoSpaceDE w:val="0"/>
        <w:spacing w:line="240" w:lineRule="auto"/>
        <w:jc w:val="both"/>
        <w:rPr>
          <w:rFonts w:cs="Calibri"/>
          <w:b/>
          <w:sz w:val="20"/>
          <w:szCs w:val="20"/>
          <w:lang w:eastAsia="ja-JP"/>
        </w:rPr>
      </w:pPr>
      <w:r w:rsidRPr="00F47964">
        <w:rPr>
          <w:rFonts w:cs="Calibri"/>
          <w:b/>
          <w:sz w:val="20"/>
          <w:szCs w:val="20"/>
          <w:lang w:eastAsia="ja-JP"/>
        </w:rPr>
        <w:t xml:space="preserve">Level of requirement: </w:t>
      </w:r>
      <w:r>
        <w:rPr>
          <w:rFonts w:cs="Calibri"/>
          <w:sz w:val="20"/>
          <w:szCs w:val="20"/>
          <w:lang w:eastAsia="ja-JP"/>
        </w:rPr>
        <w:t>Complete</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Provided by: </w:t>
      </w:r>
      <w:r w:rsidRPr="00F47964">
        <w:rPr>
          <w:rFonts w:cs="Calibri"/>
          <w:sz w:val="20"/>
          <w:szCs w:val="20"/>
          <w:lang w:eastAsia="ja-JP"/>
        </w:rPr>
        <w:t>Data provider</w:t>
      </w:r>
    </w:p>
    <w:p w:rsidR="00992ED1" w:rsidRDefault="00992ED1" w:rsidP="00992ED1">
      <w:pPr>
        <w:rPr>
          <w:sz w:val="20"/>
          <w:szCs w:val="20"/>
          <w:lang w:eastAsia="ja-JP"/>
        </w:rPr>
      </w:pPr>
      <w:r w:rsidRPr="00F47964">
        <w:rPr>
          <w:bCs/>
          <w:sz w:val="20"/>
          <w:szCs w:val="20"/>
          <w:lang w:eastAsia="ja-JP"/>
        </w:rPr>
        <w:t xml:space="preserve">The no take </w:t>
      </w:r>
      <w:r w:rsidR="00935004" w:rsidRPr="00F47964">
        <w:rPr>
          <w:bCs/>
          <w:sz w:val="20"/>
          <w:szCs w:val="20"/>
          <w:lang w:eastAsia="ja-JP"/>
        </w:rPr>
        <w:t>area</w:t>
      </w:r>
      <w:r w:rsidR="00935004" w:rsidRPr="00F47964">
        <w:rPr>
          <w:sz w:val="20"/>
          <w:szCs w:val="20"/>
          <w:lang w:eastAsia="ja-JP"/>
        </w:rPr>
        <w:t xml:space="preserve"> is</w:t>
      </w:r>
      <w:r w:rsidRPr="00F47964">
        <w:rPr>
          <w:sz w:val="20"/>
          <w:szCs w:val="20"/>
          <w:lang w:eastAsia="ja-JP"/>
        </w:rPr>
        <w:t xml:space="preserve"> the total extent of the area in square kilometres where the taking of living or dead natural resources is prohibited, as reported to UNEP-WCMC by the data provider.</w:t>
      </w:r>
    </w:p>
    <w:tbl>
      <w:tblPr>
        <w:tblW w:w="0" w:type="auto"/>
        <w:tblCellMar>
          <w:top w:w="40" w:type="dxa"/>
          <w:left w:w="40" w:type="dxa"/>
          <w:bottom w:w="40" w:type="dxa"/>
          <w:right w:w="40" w:type="dxa"/>
        </w:tblCellMar>
        <w:tblLook w:val="0000" w:firstRow="0" w:lastRow="0" w:firstColumn="0" w:lastColumn="0" w:noHBand="0" w:noVBand="0"/>
      </w:tblPr>
      <w:tblGrid>
        <w:gridCol w:w="1959"/>
        <w:gridCol w:w="7437"/>
      </w:tblGrid>
      <w:tr w:rsidR="00BC21BA" w:rsidRPr="00F47964" w:rsidTr="00BC21BA">
        <w:trPr>
          <w:trHeight w:val="219"/>
          <w:tblHeader/>
        </w:trPr>
        <w:tc>
          <w:tcPr>
            <w:tcW w:w="1959" w:type="dxa"/>
            <w:tcBorders>
              <w:top w:val="single" w:sz="8" w:space="0" w:color="000000"/>
              <w:left w:val="single" w:sz="8" w:space="0" w:color="000000"/>
              <w:bottom w:val="single" w:sz="8" w:space="0" w:color="000000"/>
            </w:tcBorders>
            <w:shd w:val="clear" w:color="auto" w:fill="365F91"/>
            <w:vAlign w:val="center"/>
          </w:tcPr>
          <w:p w:rsidR="00BC21BA" w:rsidRPr="00F47964" w:rsidRDefault="00BC21BA" w:rsidP="00BC21BA">
            <w:pPr>
              <w:snapToGrid w:val="0"/>
              <w:jc w:val="center"/>
              <w:rPr>
                <w:rFonts w:cs="Calibri"/>
                <w:b/>
                <w:bCs/>
                <w:color w:val="FFFFFF"/>
                <w:sz w:val="18"/>
                <w:szCs w:val="18"/>
                <w:lang w:eastAsia="ja-JP"/>
              </w:rPr>
            </w:pPr>
            <w:r w:rsidRPr="00F47964">
              <w:rPr>
                <w:rFonts w:cs="Calibri"/>
                <w:b/>
                <w:bCs/>
                <w:color w:val="FFFFFF"/>
                <w:sz w:val="18"/>
                <w:szCs w:val="18"/>
                <w:lang w:eastAsia="ja-JP"/>
              </w:rPr>
              <w:t>Accepted Values</w:t>
            </w:r>
          </w:p>
        </w:tc>
        <w:tc>
          <w:tcPr>
            <w:tcW w:w="743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BC21BA" w:rsidRPr="00F47964" w:rsidRDefault="00BC21BA" w:rsidP="00BC21BA">
            <w:pPr>
              <w:snapToGrid w:val="0"/>
              <w:jc w:val="center"/>
              <w:rPr>
                <w:rFonts w:cs="Calibri"/>
                <w:b/>
                <w:bCs/>
                <w:color w:val="FFFFFF"/>
                <w:sz w:val="18"/>
                <w:szCs w:val="18"/>
                <w:lang w:eastAsia="ja-JP"/>
              </w:rPr>
            </w:pPr>
            <w:r w:rsidRPr="00F47964">
              <w:rPr>
                <w:rFonts w:cs="Calibri"/>
                <w:b/>
                <w:bCs/>
                <w:color w:val="FFFFFF"/>
                <w:sz w:val="18"/>
                <w:szCs w:val="18"/>
                <w:lang w:eastAsia="ja-JP"/>
              </w:rPr>
              <w:t>Description</w:t>
            </w:r>
          </w:p>
        </w:tc>
      </w:tr>
      <w:tr w:rsidR="00BC21BA" w:rsidRPr="00F47964" w:rsidTr="00BC21BA">
        <w:trPr>
          <w:trHeight w:val="206"/>
        </w:trPr>
        <w:tc>
          <w:tcPr>
            <w:tcW w:w="1959" w:type="dxa"/>
            <w:tcBorders>
              <w:top w:val="single" w:sz="8" w:space="0" w:color="000000"/>
              <w:left w:val="single" w:sz="8" w:space="0" w:color="000000"/>
              <w:bottom w:val="single" w:sz="8" w:space="0" w:color="000000"/>
            </w:tcBorders>
            <w:vAlign w:val="center"/>
          </w:tcPr>
          <w:p w:rsidR="00BC21BA" w:rsidRDefault="00BC21BA" w:rsidP="00BC21BA">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(Double)</w:t>
            </w:r>
          </w:p>
          <w:p w:rsidR="00BC21BA" w:rsidRPr="00A218B4" w:rsidRDefault="00BC21BA" w:rsidP="00BC21BA">
            <w:pPr>
              <w:snapToGrid w:val="0"/>
              <w:jc w:val="center"/>
              <w:rPr>
                <w:rFonts w:cs="Calibri"/>
                <w:i/>
                <w:sz w:val="18"/>
                <w:szCs w:val="18"/>
                <w:lang w:eastAsia="ja-JP"/>
              </w:rPr>
            </w:pPr>
            <w:r>
              <w:rPr>
                <w:rFonts w:cs="Calibri"/>
                <w:i/>
                <w:sz w:val="18"/>
                <w:szCs w:val="18"/>
                <w:lang w:eastAsia="ja-JP"/>
              </w:rPr>
              <w:t>12 characters</w:t>
            </w:r>
          </w:p>
          <w:p w:rsidR="00BC21BA" w:rsidRPr="00F47964" w:rsidRDefault="00BC21BA" w:rsidP="00BC21BA">
            <w:pPr>
              <w:snapToGrid w:val="0"/>
              <w:jc w:val="center"/>
              <w:rPr>
                <w:rFonts w:cs="Calibri"/>
                <w:i/>
                <w:sz w:val="18"/>
                <w:szCs w:val="18"/>
                <w:lang w:eastAsia="ja-JP"/>
              </w:rPr>
            </w:pPr>
          </w:p>
        </w:tc>
        <w:tc>
          <w:tcPr>
            <w:tcW w:w="7437" w:type="dxa"/>
            <w:tcBorders>
              <w:top w:val="single" w:sz="8" w:space="0" w:color="000000"/>
              <w:left w:val="single" w:sz="8" w:space="0" w:color="000000"/>
              <w:bottom w:val="single" w:sz="8" w:space="0" w:color="000000"/>
              <w:right w:val="single" w:sz="8" w:space="0" w:color="000000"/>
            </w:tcBorders>
            <w:vAlign w:val="center"/>
          </w:tcPr>
          <w:p w:rsidR="00BC21BA" w:rsidRPr="00F47964" w:rsidRDefault="00BC21BA" w:rsidP="00BC21BA">
            <w:pPr>
              <w:snapToGrid w:val="0"/>
              <w:rPr>
                <w:rFonts w:cs="Calibri"/>
                <w:sz w:val="18"/>
                <w:szCs w:val="18"/>
                <w:lang w:eastAsia="ja-JP"/>
              </w:rPr>
            </w:pPr>
            <w:r w:rsidRPr="00F47964">
              <w:rPr>
                <w:rFonts w:cs="Calibri"/>
                <w:sz w:val="18"/>
                <w:szCs w:val="18"/>
                <w:lang w:eastAsia="ja-JP"/>
              </w:rPr>
              <w:t xml:space="preserve">The No Take Area is the area of the protected area in square kilometres that is within the marine environment and is no take. It is less than or equal to the Marine Reported Area field. </w:t>
            </w:r>
          </w:p>
        </w:tc>
      </w:tr>
      <w:tr w:rsidR="00BC21BA" w:rsidRPr="00F47964" w:rsidTr="00BC21BA">
        <w:trPr>
          <w:trHeight w:val="206"/>
        </w:trPr>
        <w:tc>
          <w:tcPr>
            <w:tcW w:w="1959" w:type="dxa"/>
            <w:tcBorders>
              <w:top w:val="single" w:sz="8" w:space="0" w:color="000000"/>
              <w:left w:val="single" w:sz="8" w:space="0" w:color="000000"/>
              <w:bottom w:val="single" w:sz="8" w:space="0" w:color="000000"/>
            </w:tcBorders>
            <w:shd w:val="clear" w:color="auto" w:fill="auto"/>
            <w:vAlign w:val="center"/>
          </w:tcPr>
          <w:p w:rsidR="00BC21BA" w:rsidRPr="00F47964" w:rsidRDefault="00BC21BA" w:rsidP="00BC21BA">
            <w:pPr>
              <w:snapToGrid w:val="0"/>
              <w:jc w:val="center"/>
              <w:rPr>
                <w:rFonts w:cs="Calibri"/>
                <w:i/>
                <w:sz w:val="18"/>
                <w:szCs w:val="18"/>
                <w:lang w:eastAsia="ja-JP"/>
              </w:rPr>
            </w:pPr>
            <w:r w:rsidRPr="00F47964">
              <w:rPr>
                <w:rFonts w:cs="Calibri"/>
                <w:sz w:val="18"/>
                <w:szCs w:val="18"/>
                <w:lang w:eastAsia="ja-JP"/>
              </w:rPr>
              <w:t>0</w:t>
            </w:r>
          </w:p>
        </w:tc>
        <w:tc>
          <w:tcPr>
            <w:tcW w:w="7437" w:type="dxa"/>
            <w:tcBorders>
              <w:top w:val="single" w:sz="8" w:space="0" w:color="000000"/>
              <w:left w:val="single" w:sz="8" w:space="0" w:color="000000"/>
              <w:bottom w:val="single" w:sz="8" w:space="0" w:color="000000"/>
              <w:right w:val="single" w:sz="8" w:space="0" w:color="000000"/>
            </w:tcBorders>
            <w:shd w:val="clear" w:color="auto" w:fill="auto"/>
            <w:vAlign w:val="center"/>
          </w:tcPr>
          <w:p w:rsidR="00BC21BA" w:rsidRPr="00F47964" w:rsidRDefault="00BC21BA" w:rsidP="00BC21BA">
            <w:pPr>
              <w:snapToGrid w:val="0"/>
              <w:rPr>
                <w:rFonts w:cs="Calibri"/>
                <w:sz w:val="18"/>
                <w:szCs w:val="18"/>
                <w:lang w:eastAsia="ja-JP"/>
              </w:rPr>
            </w:pPr>
            <w:r>
              <w:rPr>
                <w:rFonts w:cs="Calibri"/>
                <w:sz w:val="18"/>
                <w:szCs w:val="18"/>
                <w:lang w:eastAsia="ja-JP"/>
              </w:rPr>
              <w:t>If there is not a No Take A</w:t>
            </w:r>
            <w:r w:rsidRPr="00F47964">
              <w:rPr>
                <w:rFonts w:cs="Calibri"/>
                <w:sz w:val="18"/>
                <w:szCs w:val="18"/>
                <w:lang w:eastAsia="ja-JP"/>
              </w:rPr>
              <w:t>rea, the No Take Area</w:t>
            </w:r>
            <w:r>
              <w:rPr>
                <w:rFonts w:cs="Calibri"/>
                <w:sz w:val="18"/>
                <w:szCs w:val="18"/>
                <w:lang w:eastAsia="ja-JP"/>
              </w:rPr>
              <w:t xml:space="preserve"> field</w:t>
            </w:r>
            <w:r w:rsidRPr="00F47964">
              <w:rPr>
                <w:rFonts w:cs="Calibri"/>
                <w:sz w:val="18"/>
                <w:szCs w:val="18"/>
                <w:lang w:eastAsia="ja-JP"/>
              </w:rPr>
              <w:t xml:space="preserve"> is listed as’0’.</w:t>
            </w:r>
          </w:p>
        </w:tc>
      </w:tr>
    </w:tbl>
    <w:p w:rsidR="00B47E4E" w:rsidRDefault="00B47E4E" w:rsidP="00B47E4E">
      <w:pPr>
        <w:pStyle w:val="ListParagraph"/>
        <w:autoSpaceDE w:val="0"/>
        <w:ind w:left="360"/>
        <w:jc w:val="both"/>
        <w:rPr>
          <w:rFonts w:cs="Calibri"/>
          <w:b/>
          <w:noProof/>
          <w:szCs w:val="24"/>
          <w:lang w:eastAsia="en-GB"/>
        </w:rPr>
      </w:pPr>
    </w:p>
    <w:p w:rsidR="00992ED1" w:rsidRPr="00EC4D6D" w:rsidRDefault="00992ED1" w:rsidP="00992ED1">
      <w:pPr>
        <w:pStyle w:val="ListParagraph"/>
        <w:numPr>
          <w:ilvl w:val="0"/>
          <w:numId w:val="1"/>
        </w:numPr>
        <w:autoSpaceDE w:val="0"/>
        <w:jc w:val="both"/>
        <w:rPr>
          <w:rFonts w:cs="Calibri"/>
          <w:b/>
          <w:noProof/>
          <w:szCs w:val="24"/>
          <w:lang w:eastAsia="en-GB"/>
        </w:rPr>
      </w:pPr>
      <w:r w:rsidRPr="00EC4D6D">
        <w:rPr>
          <w:rFonts w:cs="Calibri"/>
          <w:b/>
          <w:noProof/>
          <w:szCs w:val="24"/>
          <w:lang w:eastAsia="en-GB"/>
        </w:rPr>
        <w:t>Status</w:t>
      </w:r>
    </w:p>
    <w:p w:rsidR="00992ED1" w:rsidRPr="00605E32" w:rsidRDefault="00992ED1" w:rsidP="00992ED1">
      <w:pPr>
        <w:autoSpaceDE w:val="0"/>
        <w:spacing w:line="240" w:lineRule="auto"/>
        <w:jc w:val="both"/>
        <w:rPr>
          <w:rFonts w:cs="Calibri"/>
          <w:sz w:val="20"/>
          <w:szCs w:val="20"/>
          <w:lang w:eastAsia="ja-JP"/>
        </w:rPr>
      </w:pPr>
      <w:r w:rsidRPr="00605E32">
        <w:rPr>
          <w:rFonts w:cs="Calibri"/>
          <w:b/>
          <w:sz w:val="20"/>
          <w:szCs w:val="20"/>
          <w:lang w:eastAsia="ja-JP"/>
        </w:rPr>
        <w:t xml:space="preserve">Field name: </w:t>
      </w:r>
      <w:r w:rsidRPr="00605E32">
        <w:rPr>
          <w:rFonts w:cs="Calibri"/>
          <w:sz w:val="20"/>
          <w:szCs w:val="20"/>
          <w:lang w:eastAsia="ja-JP"/>
        </w:rPr>
        <w:t>STATUS</w:t>
      </w:r>
    </w:p>
    <w:p w:rsidR="00992ED1" w:rsidRPr="00605E32" w:rsidRDefault="00992ED1" w:rsidP="00992ED1">
      <w:pPr>
        <w:autoSpaceDE w:val="0"/>
        <w:spacing w:line="240" w:lineRule="auto"/>
        <w:jc w:val="both"/>
        <w:rPr>
          <w:rFonts w:cs="Calibri"/>
          <w:b/>
          <w:sz w:val="20"/>
          <w:szCs w:val="20"/>
          <w:lang w:eastAsia="ja-JP"/>
        </w:rPr>
      </w:pPr>
      <w:r w:rsidRPr="00605E32">
        <w:rPr>
          <w:rFonts w:cs="Calibri"/>
          <w:b/>
          <w:sz w:val="20"/>
          <w:szCs w:val="20"/>
          <w:lang w:eastAsia="ja-JP"/>
        </w:rPr>
        <w:t xml:space="preserve">Level of requirement: </w:t>
      </w:r>
      <w:r w:rsidRPr="00605E32">
        <w:rPr>
          <w:rFonts w:cs="Calibri"/>
          <w:sz w:val="20"/>
          <w:szCs w:val="20"/>
          <w:lang w:eastAsia="ja-JP"/>
        </w:rPr>
        <w:t>Minimum</w:t>
      </w:r>
    </w:p>
    <w:p w:rsidR="00992ED1" w:rsidRPr="00605E32" w:rsidRDefault="00992ED1" w:rsidP="00992ED1">
      <w:pPr>
        <w:autoSpaceDE w:val="0"/>
        <w:spacing w:line="240" w:lineRule="auto"/>
        <w:jc w:val="both"/>
        <w:rPr>
          <w:rFonts w:cs="Calibri"/>
          <w:sz w:val="20"/>
          <w:szCs w:val="20"/>
          <w:lang w:eastAsia="ja-JP"/>
        </w:rPr>
      </w:pPr>
      <w:r w:rsidRPr="00605E32">
        <w:rPr>
          <w:rFonts w:cs="Calibri"/>
          <w:b/>
          <w:sz w:val="20"/>
          <w:szCs w:val="20"/>
          <w:lang w:eastAsia="ja-JP"/>
        </w:rPr>
        <w:t xml:space="preserve">Provided by: </w:t>
      </w:r>
      <w:r w:rsidRPr="00605E32">
        <w:rPr>
          <w:rFonts w:cs="Calibri"/>
          <w:sz w:val="20"/>
          <w:szCs w:val="20"/>
          <w:lang w:eastAsia="ja-JP"/>
        </w:rPr>
        <w:t>Data provider</w:t>
      </w:r>
    </w:p>
    <w:p w:rsidR="00992ED1" w:rsidRPr="00605E32" w:rsidRDefault="00992ED1" w:rsidP="00992ED1">
      <w:pPr>
        <w:jc w:val="both"/>
        <w:rPr>
          <w:sz w:val="20"/>
          <w:szCs w:val="20"/>
          <w:lang w:eastAsia="ja-JP"/>
        </w:rPr>
      </w:pPr>
      <w:r w:rsidRPr="00605E32">
        <w:rPr>
          <w:rFonts w:cs="Calibri"/>
          <w:sz w:val="20"/>
          <w:szCs w:val="20"/>
          <w:lang w:eastAsia="ja-JP"/>
        </w:rPr>
        <w:t>All protected areas</w:t>
      </w:r>
      <w:r>
        <w:rPr>
          <w:rFonts w:cs="Calibri"/>
          <w:sz w:val="20"/>
          <w:szCs w:val="20"/>
          <w:lang w:eastAsia="ja-JP"/>
        </w:rPr>
        <w:t xml:space="preserve"> and OECMs</w:t>
      </w:r>
      <w:r w:rsidRPr="00605E32">
        <w:rPr>
          <w:rFonts w:cs="Calibri"/>
          <w:sz w:val="20"/>
          <w:szCs w:val="20"/>
          <w:lang w:eastAsia="ja-JP"/>
        </w:rPr>
        <w:t xml:space="preserve"> in the WDPA are either listed as ‘Designated’</w:t>
      </w:r>
      <w:r>
        <w:rPr>
          <w:rFonts w:cs="Calibri"/>
          <w:sz w:val="20"/>
          <w:szCs w:val="20"/>
          <w:lang w:eastAsia="ja-JP"/>
        </w:rPr>
        <w:t>,</w:t>
      </w:r>
      <w:r w:rsidRPr="00605E32">
        <w:rPr>
          <w:rFonts w:cs="Calibri"/>
          <w:sz w:val="20"/>
          <w:szCs w:val="20"/>
          <w:lang w:eastAsia="ja-JP"/>
        </w:rPr>
        <w:t xml:space="preserve"> ‘Proposed’</w:t>
      </w:r>
      <w:r>
        <w:rPr>
          <w:rFonts w:cs="Calibri"/>
          <w:sz w:val="20"/>
          <w:szCs w:val="20"/>
          <w:lang w:eastAsia="ja-JP"/>
        </w:rPr>
        <w:t xml:space="preserve"> or ‘Established’</w:t>
      </w:r>
      <w:r w:rsidRPr="00605E32">
        <w:rPr>
          <w:rFonts w:cs="Calibri"/>
          <w:sz w:val="20"/>
          <w:szCs w:val="20"/>
          <w:lang w:eastAsia="ja-JP"/>
        </w:rPr>
        <w:t xml:space="preserve">. Protected areas that have been degazetted are not included within the WDPA. Degazetted areas are those protected areas that are no longer legally protected or recognised, and hence the protected area no longer exists administratively. </w:t>
      </w:r>
      <w:r w:rsidRPr="00605E32">
        <w:rPr>
          <w:sz w:val="20"/>
          <w:szCs w:val="20"/>
          <w:lang w:eastAsia="ja-JP"/>
        </w:rPr>
        <w:t xml:space="preserve">The status year is the year that the current status of the protected came into force, i.e. the year that it was proposed as a protected area, or the year it was designated as a protected area. </w:t>
      </w:r>
    </w:p>
    <w:tbl>
      <w:tblPr>
        <w:tblW w:w="0" w:type="auto"/>
        <w:tblCellMar>
          <w:top w:w="40" w:type="dxa"/>
          <w:left w:w="40" w:type="dxa"/>
          <w:bottom w:w="40" w:type="dxa"/>
          <w:right w:w="40" w:type="dxa"/>
        </w:tblCellMar>
        <w:tblLook w:val="0000" w:firstRow="0" w:lastRow="0" w:firstColumn="0" w:lastColumn="0" w:noHBand="0" w:noVBand="0"/>
      </w:tblPr>
      <w:tblGrid>
        <w:gridCol w:w="1917"/>
        <w:gridCol w:w="7479"/>
      </w:tblGrid>
      <w:tr w:rsidR="00992ED1" w:rsidRPr="00605E32" w:rsidTr="00BC21BA">
        <w:trPr>
          <w:trHeight w:val="219"/>
          <w:tblHeader/>
        </w:trPr>
        <w:tc>
          <w:tcPr>
            <w:tcW w:w="1917" w:type="dxa"/>
            <w:tcBorders>
              <w:top w:val="single" w:sz="8" w:space="0" w:color="000000"/>
              <w:left w:val="single" w:sz="8" w:space="0" w:color="000000"/>
              <w:bottom w:val="single" w:sz="8" w:space="0" w:color="000000"/>
            </w:tcBorders>
            <w:shd w:val="clear" w:color="auto" w:fill="365F91"/>
            <w:vAlign w:val="center"/>
          </w:tcPr>
          <w:p w:rsidR="00992ED1" w:rsidRPr="00605E32" w:rsidRDefault="00992ED1" w:rsidP="00BC21BA">
            <w:pPr>
              <w:snapToGrid w:val="0"/>
              <w:jc w:val="center"/>
              <w:rPr>
                <w:rFonts w:cs="Calibri"/>
                <w:b/>
                <w:bCs/>
                <w:color w:val="FFFFFF"/>
                <w:sz w:val="18"/>
                <w:szCs w:val="18"/>
                <w:lang w:eastAsia="ja-JP"/>
              </w:rPr>
            </w:pPr>
            <w:r w:rsidRPr="00605E32">
              <w:rPr>
                <w:rFonts w:cs="Calibri"/>
                <w:b/>
                <w:bCs/>
                <w:color w:val="FFFFFF"/>
                <w:sz w:val="18"/>
                <w:szCs w:val="18"/>
                <w:lang w:eastAsia="ja-JP"/>
              </w:rPr>
              <w:t>Accepted Values</w:t>
            </w:r>
          </w:p>
        </w:tc>
        <w:tc>
          <w:tcPr>
            <w:tcW w:w="7479"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605E32" w:rsidRDefault="00992ED1" w:rsidP="00BC21BA">
            <w:pPr>
              <w:snapToGrid w:val="0"/>
              <w:jc w:val="center"/>
              <w:rPr>
                <w:rFonts w:cs="Calibri"/>
                <w:b/>
                <w:bCs/>
                <w:color w:val="FFFFFF"/>
                <w:sz w:val="18"/>
                <w:szCs w:val="18"/>
                <w:lang w:eastAsia="ja-JP"/>
              </w:rPr>
            </w:pPr>
            <w:r w:rsidRPr="00605E32">
              <w:rPr>
                <w:rFonts w:cs="Calibri"/>
                <w:b/>
                <w:bCs/>
                <w:color w:val="FFFFFF"/>
                <w:sz w:val="18"/>
                <w:szCs w:val="18"/>
                <w:lang w:eastAsia="ja-JP"/>
              </w:rPr>
              <w:t>Description</w:t>
            </w:r>
          </w:p>
        </w:tc>
      </w:tr>
      <w:tr w:rsidR="00992ED1" w:rsidRPr="00605E32" w:rsidTr="00BC21BA">
        <w:trPr>
          <w:trHeight w:val="206"/>
        </w:trPr>
        <w:tc>
          <w:tcPr>
            <w:tcW w:w="1917" w:type="dxa"/>
            <w:tcBorders>
              <w:top w:val="single" w:sz="8" w:space="0" w:color="000000"/>
              <w:left w:val="single" w:sz="8" w:space="0" w:color="000000"/>
              <w:bottom w:val="single" w:sz="8" w:space="0" w:color="000000"/>
            </w:tcBorders>
            <w:vAlign w:val="center"/>
          </w:tcPr>
          <w:p w:rsidR="00992ED1" w:rsidRPr="00605E32" w:rsidRDefault="00992ED1" w:rsidP="00BC21BA">
            <w:pPr>
              <w:snapToGrid w:val="0"/>
              <w:jc w:val="center"/>
              <w:rPr>
                <w:rFonts w:cs="Calibri"/>
                <w:sz w:val="18"/>
                <w:szCs w:val="18"/>
                <w:lang w:eastAsia="ja-JP"/>
              </w:rPr>
            </w:pPr>
            <w:r w:rsidRPr="00605E32">
              <w:rPr>
                <w:rFonts w:cs="Calibri"/>
                <w:sz w:val="18"/>
                <w:szCs w:val="18"/>
                <w:lang w:eastAsia="ja-JP"/>
              </w:rPr>
              <w:t>Proposed</w:t>
            </w:r>
          </w:p>
        </w:tc>
        <w:tc>
          <w:tcPr>
            <w:tcW w:w="7479" w:type="dxa"/>
            <w:tcBorders>
              <w:top w:val="single" w:sz="8" w:space="0" w:color="000000"/>
              <w:left w:val="single" w:sz="8" w:space="0" w:color="000000"/>
              <w:bottom w:val="single" w:sz="8" w:space="0" w:color="000000"/>
              <w:right w:val="single" w:sz="8" w:space="0" w:color="000000"/>
            </w:tcBorders>
            <w:vAlign w:val="center"/>
          </w:tcPr>
          <w:p w:rsidR="00992ED1" w:rsidRPr="00605E32" w:rsidRDefault="00992ED1" w:rsidP="00BC21BA">
            <w:pPr>
              <w:snapToGrid w:val="0"/>
              <w:rPr>
                <w:rFonts w:cs="Calibri"/>
                <w:sz w:val="18"/>
                <w:szCs w:val="18"/>
                <w:lang w:eastAsia="ja-JP"/>
              </w:rPr>
            </w:pPr>
            <w:r w:rsidRPr="00605E32">
              <w:rPr>
                <w:rFonts w:cs="Calibri"/>
                <w:sz w:val="18"/>
                <w:szCs w:val="18"/>
                <w:lang w:eastAsia="ja-JP"/>
              </w:rPr>
              <w:t xml:space="preserve">Is in a process to gain recognition or dedication through legal or other effective means.  It should be noted that a site may be managed as a protected area while proposed, as the national legal processes of designation may take a long time. </w:t>
            </w:r>
            <w:r>
              <w:rPr>
                <w:rFonts w:cs="Calibri"/>
                <w:sz w:val="18"/>
                <w:szCs w:val="18"/>
                <w:lang w:eastAsia="ja-JP"/>
              </w:rPr>
              <w:t xml:space="preserve">  Applicable to government and non-government sources.</w:t>
            </w:r>
          </w:p>
        </w:tc>
      </w:tr>
      <w:tr w:rsidR="00992ED1" w:rsidRPr="00605E32" w:rsidTr="00BC21BA">
        <w:trPr>
          <w:trHeight w:val="206"/>
        </w:trPr>
        <w:tc>
          <w:tcPr>
            <w:tcW w:w="1917" w:type="dxa"/>
            <w:tcBorders>
              <w:top w:val="single" w:sz="8" w:space="0" w:color="000000"/>
              <w:left w:val="single" w:sz="8" w:space="0" w:color="000000"/>
              <w:bottom w:val="single" w:sz="8" w:space="0" w:color="000000"/>
            </w:tcBorders>
            <w:vAlign w:val="center"/>
          </w:tcPr>
          <w:p w:rsidR="00992ED1" w:rsidRPr="00605E32" w:rsidRDefault="00992ED1" w:rsidP="00BC21BA">
            <w:pPr>
              <w:snapToGrid w:val="0"/>
              <w:jc w:val="center"/>
              <w:rPr>
                <w:rFonts w:cs="Calibri"/>
                <w:sz w:val="18"/>
                <w:szCs w:val="18"/>
                <w:lang w:eastAsia="ja-JP"/>
              </w:rPr>
            </w:pPr>
            <w:r>
              <w:rPr>
                <w:rFonts w:cs="Calibri"/>
                <w:sz w:val="18"/>
                <w:szCs w:val="18"/>
                <w:lang w:eastAsia="ja-JP"/>
              </w:rPr>
              <w:t>Inscribed</w:t>
            </w:r>
          </w:p>
        </w:tc>
        <w:tc>
          <w:tcPr>
            <w:tcW w:w="7479" w:type="dxa"/>
            <w:tcBorders>
              <w:top w:val="single" w:sz="8" w:space="0" w:color="000000"/>
              <w:left w:val="single" w:sz="8" w:space="0" w:color="000000"/>
              <w:bottom w:val="single" w:sz="8" w:space="0" w:color="000000"/>
              <w:right w:val="single" w:sz="8" w:space="0" w:color="000000"/>
            </w:tcBorders>
            <w:vAlign w:val="center"/>
          </w:tcPr>
          <w:p w:rsidR="00992ED1" w:rsidRPr="00605E32" w:rsidRDefault="00992ED1" w:rsidP="00BC21BA">
            <w:pPr>
              <w:snapToGrid w:val="0"/>
              <w:rPr>
                <w:rFonts w:cs="Calibri"/>
                <w:sz w:val="18"/>
                <w:szCs w:val="18"/>
                <w:lang w:eastAsia="ja-JP"/>
              </w:rPr>
            </w:pPr>
            <w:r>
              <w:rPr>
                <w:rFonts w:cs="Calibri"/>
                <w:sz w:val="18"/>
                <w:szCs w:val="18"/>
                <w:lang w:eastAsia="ja-JP"/>
              </w:rPr>
              <w:t>Only applicable for protected areas designated under the World Heritage Convention.</w:t>
            </w:r>
          </w:p>
        </w:tc>
      </w:tr>
      <w:tr w:rsidR="00992ED1" w:rsidRPr="00605E32" w:rsidTr="00BC21BA">
        <w:trPr>
          <w:trHeight w:val="206"/>
        </w:trPr>
        <w:tc>
          <w:tcPr>
            <w:tcW w:w="1917" w:type="dxa"/>
            <w:tcBorders>
              <w:top w:val="single" w:sz="8" w:space="0" w:color="000000"/>
              <w:left w:val="single" w:sz="8" w:space="0" w:color="000000"/>
              <w:bottom w:val="single" w:sz="8" w:space="0" w:color="000000"/>
            </w:tcBorders>
            <w:vAlign w:val="center"/>
          </w:tcPr>
          <w:p w:rsidR="00992ED1" w:rsidRPr="00605E32" w:rsidRDefault="00992ED1" w:rsidP="00BC21BA">
            <w:pPr>
              <w:snapToGrid w:val="0"/>
              <w:jc w:val="center"/>
              <w:rPr>
                <w:rFonts w:cs="Calibri"/>
                <w:sz w:val="18"/>
                <w:szCs w:val="18"/>
                <w:lang w:eastAsia="ja-JP"/>
              </w:rPr>
            </w:pPr>
            <w:r>
              <w:rPr>
                <w:rFonts w:cs="Calibri"/>
                <w:sz w:val="18"/>
                <w:szCs w:val="18"/>
                <w:lang w:eastAsia="ja-JP"/>
              </w:rPr>
              <w:t>Adopted</w:t>
            </w:r>
          </w:p>
        </w:tc>
        <w:tc>
          <w:tcPr>
            <w:tcW w:w="7479" w:type="dxa"/>
            <w:tcBorders>
              <w:top w:val="single" w:sz="8" w:space="0" w:color="000000"/>
              <w:left w:val="single" w:sz="8" w:space="0" w:color="000000"/>
              <w:bottom w:val="single" w:sz="8" w:space="0" w:color="000000"/>
              <w:right w:val="single" w:sz="8" w:space="0" w:color="000000"/>
            </w:tcBorders>
            <w:vAlign w:val="center"/>
          </w:tcPr>
          <w:p w:rsidR="00992ED1" w:rsidRPr="00605E32" w:rsidRDefault="00992ED1" w:rsidP="00BC21BA">
            <w:pPr>
              <w:snapToGrid w:val="0"/>
              <w:rPr>
                <w:rFonts w:cs="Calibri"/>
                <w:sz w:val="18"/>
                <w:szCs w:val="18"/>
                <w:lang w:eastAsia="ja-JP"/>
              </w:rPr>
            </w:pPr>
            <w:r>
              <w:rPr>
                <w:rFonts w:cs="Calibri"/>
                <w:sz w:val="18"/>
                <w:szCs w:val="18"/>
                <w:lang w:eastAsia="ja-JP"/>
              </w:rPr>
              <w:t xml:space="preserve">Only applicable to protected areas designated as </w:t>
            </w:r>
            <w:r w:rsidRPr="00C87B82">
              <w:rPr>
                <w:rFonts w:cs="Calibri"/>
                <w:sz w:val="18"/>
                <w:szCs w:val="18"/>
                <w:lang w:eastAsia="ja-JP"/>
              </w:rPr>
              <w:t>Specially Prote</w:t>
            </w:r>
            <w:r>
              <w:rPr>
                <w:rFonts w:cs="Calibri"/>
                <w:sz w:val="18"/>
                <w:szCs w:val="18"/>
                <w:lang w:eastAsia="ja-JP"/>
              </w:rPr>
              <w:t xml:space="preserve">cted Area of Marine Importance under the </w:t>
            </w:r>
            <w:r w:rsidRPr="00C87B82">
              <w:rPr>
                <w:rFonts w:cs="Calibri"/>
                <w:sz w:val="18"/>
                <w:szCs w:val="18"/>
                <w:lang w:eastAsia="ja-JP"/>
              </w:rPr>
              <w:t>Barcelona Convention</w:t>
            </w:r>
            <w:r>
              <w:rPr>
                <w:rFonts w:cs="Calibri"/>
                <w:sz w:val="18"/>
                <w:szCs w:val="18"/>
                <w:lang w:eastAsia="ja-JP"/>
              </w:rPr>
              <w:t>.</w:t>
            </w:r>
          </w:p>
        </w:tc>
      </w:tr>
      <w:tr w:rsidR="00992ED1" w:rsidRPr="00605E32" w:rsidTr="00BC21BA">
        <w:trPr>
          <w:trHeight w:val="206"/>
        </w:trPr>
        <w:tc>
          <w:tcPr>
            <w:tcW w:w="1917" w:type="dxa"/>
            <w:tcBorders>
              <w:top w:val="single" w:sz="8" w:space="0" w:color="000000"/>
              <w:left w:val="single" w:sz="8" w:space="0" w:color="000000"/>
              <w:bottom w:val="single" w:sz="8" w:space="0" w:color="000000"/>
            </w:tcBorders>
            <w:shd w:val="clear" w:color="auto" w:fill="auto"/>
            <w:vAlign w:val="center"/>
          </w:tcPr>
          <w:p w:rsidR="00992ED1" w:rsidRPr="00605E32" w:rsidRDefault="00992ED1" w:rsidP="00BC21BA">
            <w:pPr>
              <w:snapToGrid w:val="0"/>
              <w:jc w:val="center"/>
              <w:rPr>
                <w:rFonts w:cs="Calibri"/>
                <w:sz w:val="18"/>
                <w:szCs w:val="18"/>
                <w:lang w:eastAsia="ja-JP"/>
              </w:rPr>
            </w:pPr>
            <w:r w:rsidRPr="00605E32">
              <w:rPr>
                <w:rFonts w:cs="Calibri"/>
                <w:sz w:val="18"/>
                <w:szCs w:val="18"/>
                <w:lang w:eastAsia="ja-JP"/>
              </w:rPr>
              <w:t>Designated</w:t>
            </w:r>
          </w:p>
        </w:tc>
        <w:tc>
          <w:tcPr>
            <w:tcW w:w="7479"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605E32" w:rsidRDefault="00992ED1" w:rsidP="00BC21BA">
            <w:pPr>
              <w:snapToGrid w:val="0"/>
              <w:rPr>
                <w:rFonts w:cs="Calibri"/>
                <w:sz w:val="18"/>
                <w:szCs w:val="18"/>
                <w:lang w:eastAsia="ja-JP"/>
              </w:rPr>
            </w:pPr>
            <w:r w:rsidRPr="00605E32">
              <w:rPr>
                <w:rFonts w:cs="Calibri"/>
                <w:sz w:val="18"/>
                <w:szCs w:val="18"/>
                <w:lang w:eastAsia="ja-JP"/>
              </w:rPr>
              <w:t>Is recognized or dedicated through legal means. Implies specific binding commitment to conservation in the long term.</w:t>
            </w:r>
            <w:r>
              <w:rPr>
                <w:rFonts w:cs="Calibri"/>
                <w:sz w:val="18"/>
                <w:szCs w:val="18"/>
                <w:lang w:eastAsia="ja-JP"/>
              </w:rPr>
              <w:t xml:space="preserve"> Applicable to government and non-government sources.</w:t>
            </w:r>
          </w:p>
        </w:tc>
      </w:tr>
      <w:tr w:rsidR="00992ED1" w:rsidRPr="00605E32" w:rsidTr="00BC21BA">
        <w:trPr>
          <w:trHeight w:val="206"/>
        </w:trPr>
        <w:tc>
          <w:tcPr>
            <w:tcW w:w="1917" w:type="dxa"/>
            <w:tcBorders>
              <w:top w:val="single" w:sz="8" w:space="0" w:color="000000"/>
              <w:left w:val="single" w:sz="8" w:space="0" w:color="000000"/>
              <w:bottom w:val="single" w:sz="8" w:space="0" w:color="000000"/>
            </w:tcBorders>
            <w:shd w:val="clear" w:color="auto" w:fill="auto"/>
            <w:vAlign w:val="center"/>
          </w:tcPr>
          <w:p w:rsidR="00992ED1" w:rsidRPr="00605E32" w:rsidRDefault="00992ED1" w:rsidP="00BC21BA">
            <w:pPr>
              <w:snapToGrid w:val="0"/>
              <w:jc w:val="center"/>
              <w:rPr>
                <w:rFonts w:cs="Calibri"/>
                <w:sz w:val="18"/>
                <w:szCs w:val="18"/>
                <w:lang w:eastAsia="ja-JP"/>
              </w:rPr>
            </w:pPr>
            <w:r>
              <w:rPr>
                <w:rFonts w:cs="Calibri"/>
                <w:sz w:val="18"/>
                <w:szCs w:val="18"/>
                <w:lang w:eastAsia="ja-JP"/>
              </w:rPr>
              <w:t>Established</w:t>
            </w:r>
          </w:p>
        </w:tc>
        <w:tc>
          <w:tcPr>
            <w:tcW w:w="7479"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605E32" w:rsidRDefault="00992ED1" w:rsidP="00BC21BA">
            <w:pPr>
              <w:snapToGrid w:val="0"/>
              <w:rPr>
                <w:rFonts w:cs="Calibri"/>
                <w:sz w:val="18"/>
                <w:szCs w:val="18"/>
                <w:lang w:eastAsia="ja-JP"/>
              </w:rPr>
            </w:pPr>
            <w:r>
              <w:rPr>
                <w:rFonts w:cs="Calibri"/>
                <w:sz w:val="18"/>
                <w:szCs w:val="18"/>
                <w:lang w:eastAsia="ja-JP"/>
              </w:rPr>
              <w:t>R</w:t>
            </w:r>
            <w:r w:rsidRPr="005A7DCB">
              <w:rPr>
                <w:rFonts w:cs="Calibri"/>
                <w:sz w:val="18"/>
                <w:szCs w:val="18"/>
                <w:lang w:eastAsia="ja-JP"/>
              </w:rPr>
              <w:t xml:space="preserve">ecognized or dedicated through other effective means. Implies commitment to conservation </w:t>
            </w:r>
            <w:r>
              <w:rPr>
                <w:rFonts w:cs="Calibri"/>
                <w:sz w:val="18"/>
                <w:szCs w:val="18"/>
                <w:lang w:eastAsia="ja-JP"/>
              </w:rPr>
              <w:t xml:space="preserve">outcomes </w:t>
            </w:r>
            <w:r w:rsidRPr="005A7DCB">
              <w:rPr>
                <w:rFonts w:cs="Calibri"/>
                <w:sz w:val="18"/>
                <w:szCs w:val="18"/>
                <w:lang w:eastAsia="ja-JP"/>
              </w:rPr>
              <w:t>in the long term, but not necessarily with legal recognition.</w:t>
            </w:r>
            <w:r>
              <w:rPr>
                <w:rFonts w:cs="Calibri"/>
                <w:sz w:val="18"/>
                <w:szCs w:val="18"/>
                <w:lang w:eastAsia="ja-JP"/>
              </w:rPr>
              <w:t xml:space="preserve">  Applicable to non-government sources only.</w:t>
            </w:r>
          </w:p>
        </w:tc>
      </w:tr>
    </w:tbl>
    <w:p w:rsidR="00935004" w:rsidRPr="00B47E4E" w:rsidRDefault="00935004" w:rsidP="00B47E4E">
      <w:pPr>
        <w:autoSpaceDE w:val="0"/>
        <w:jc w:val="both"/>
        <w:rPr>
          <w:rFonts w:cs="Calibri"/>
          <w:b/>
          <w:noProof/>
          <w:szCs w:val="24"/>
          <w:lang w:eastAsia="en-GB"/>
        </w:rPr>
      </w:pPr>
    </w:p>
    <w:p w:rsidR="00992ED1" w:rsidRPr="006F7450" w:rsidRDefault="00992ED1" w:rsidP="00992ED1">
      <w:pPr>
        <w:pStyle w:val="ListParagraph"/>
        <w:numPr>
          <w:ilvl w:val="0"/>
          <w:numId w:val="1"/>
        </w:numPr>
        <w:autoSpaceDE w:val="0"/>
        <w:jc w:val="both"/>
        <w:rPr>
          <w:rFonts w:cs="Calibri"/>
          <w:b/>
          <w:noProof/>
          <w:szCs w:val="24"/>
          <w:lang w:eastAsia="en-GB"/>
        </w:rPr>
      </w:pPr>
      <w:r w:rsidRPr="006F7450">
        <w:rPr>
          <w:rFonts w:cs="Calibri"/>
          <w:b/>
          <w:noProof/>
          <w:szCs w:val="24"/>
          <w:lang w:eastAsia="en-GB"/>
        </w:rPr>
        <w:t>Status Year</w:t>
      </w:r>
    </w:p>
    <w:p w:rsidR="00992ED1" w:rsidRPr="00C02750" w:rsidRDefault="00992ED1" w:rsidP="00992ED1">
      <w:pPr>
        <w:autoSpaceDE w:val="0"/>
        <w:spacing w:line="240" w:lineRule="auto"/>
        <w:jc w:val="both"/>
        <w:rPr>
          <w:rFonts w:cs="Calibri"/>
          <w:b/>
          <w:sz w:val="20"/>
          <w:szCs w:val="20"/>
          <w:lang w:eastAsia="ja-JP"/>
        </w:rPr>
      </w:pPr>
      <w:r w:rsidRPr="00C02750">
        <w:rPr>
          <w:rFonts w:cs="Calibri"/>
          <w:b/>
          <w:sz w:val="20"/>
          <w:szCs w:val="20"/>
          <w:lang w:eastAsia="ja-JP"/>
        </w:rPr>
        <w:t xml:space="preserve">Field name: </w:t>
      </w:r>
      <w:r w:rsidRPr="00C02750">
        <w:rPr>
          <w:rFonts w:cs="Calibri"/>
          <w:sz w:val="20"/>
          <w:szCs w:val="20"/>
          <w:lang w:eastAsia="ja-JP"/>
        </w:rPr>
        <w:t>STATUS_YR</w:t>
      </w:r>
    </w:p>
    <w:p w:rsidR="00992ED1" w:rsidRPr="00C02750" w:rsidRDefault="00992ED1" w:rsidP="00992ED1">
      <w:pPr>
        <w:autoSpaceDE w:val="0"/>
        <w:spacing w:line="240" w:lineRule="auto"/>
        <w:jc w:val="both"/>
        <w:rPr>
          <w:rFonts w:cs="Calibri"/>
          <w:b/>
          <w:sz w:val="20"/>
          <w:szCs w:val="20"/>
          <w:lang w:eastAsia="ja-JP"/>
        </w:rPr>
      </w:pPr>
      <w:r w:rsidRPr="00C02750">
        <w:rPr>
          <w:rFonts w:cs="Calibri"/>
          <w:b/>
          <w:sz w:val="20"/>
          <w:szCs w:val="20"/>
          <w:lang w:eastAsia="ja-JP"/>
        </w:rPr>
        <w:t xml:space="preserve">Level of requirement: </w:t>
      </w:r>
      <w:r w:rsidRPr="00C02750">
        <w:rPr>
          <w:rFonts w:cs="Calibri"/>
          <w:sz w:val="20"/>
          <w:szCs w:val="20"/>
          <w:lang w:eastAsia="ja-JP"/>
        </w:rPr>
        <w:t>Minimum</w:t>
      </w:r>
    </w:p>
    <w:p w:rsidR="00992ED1" w:rsidRDefault="00992ED1" w:rsidP="00992ED1">
      <w:pPr>
        <w:autoSpaceDE w:val="0"/>
        <w:spacing w:line="240" w:lineRule="auto"/>
        <w:jc w:val="both"/>
        <w:rPr>
          <w:rFonts w:cs="Calibri"/>
          <w:sz w:val="20"/>
          <w:szCs w:val="20"/>
          <w:lang w:eastAsia="ja-JP"/>
        </w:rPr>
      </w:pPr>
      <w:r w:rsidRPr="00C02750">
        <w:rPr>
          <w:rFonts w:cs="Calibri"/>
          <w:b/>
          <w:sz w:val="20"/>
          <w:szCs w:val="20"/>
          <w:lang w:eastAsia="ja-JP"/>
        </w:rPr>
        <w:t xml:space="preserve">Provided by: </w:t>
      </w:r>
      <w:r w:rsidRPr="00C02750">
        <w:rPr>
          <w:rFonts w:cs="Calibri"/>
          <w:sz w:val="20"/>
          <w:szCs w:val="20"/>
          <w:lang w:eastAsia="ja-JP"/>
        </w:rPr>
        <w:t>Data provider</w:t>
      </w:r>
    </w:p>
    <w:p w:rsidR="00B47E4E" w:rsidRPr="00C02750" w:rsidRDefault="00B47E4E" w:rsidP="00992ED1">
      <w:pPr>
        <w:autoSpaceDE w:val="0"/>
        <w:spacing w:line="240" w:lineRule="auto"/>
        <w:jc w:val="both"/>
        <w:rPr>
          <w:rFonts w:cs="Calibri"/>
          <w:sz w:val="20"/>
          <w:szCs w:val="20"/>
          <w:lang w:eastAsia="ja-JP"/>
        </w:rPr>
      </w:pPr>
    </w:p>
    <w:tbl>
      <w:tblPr>
        <w:tblW w:w="0" w:type="auto"/>
        <w:tblCellMar>
          <w:top w:w="40" w:type="dxa"/>
          <w:left w:w="40" w:type="dxa"/>
          <w:bottom w:w="40" w:type="dxa"/>
          <w:right w:w="40" w:type="dxa"/>
        </w:tblCellMar>
        <w:tblLook w:val="0000" w:firstRow="0" w:lastRow="0" w:firstColumn="0" w:lastColumn="0" w:noHBand="0" w:noVBand="0"/>
      </w:tblPr>
      <w:tblGrid>
        <w:gridCol w:w="1854"/>
        <w:gridCol w:w="7277"/>
      </w:tblGrid>
      <w:tr w:rsidR="00992ED1" w:rsidRPr="00C02750" w:rsidTr="00BC21BA">
        <w:trPr>
          <w:trHeight w:val="219"/>
          <w:tblHeader/>
        </w:trPr>
        <w:tc>
          <w:tcPr>
            <w:tcW w:w="1854" w:type="dxa"/>
            <w:tcBorders>
              <w:top w:val="single" w:sz="8" w:space="0" w:color="000000"/>
              <w:left w:val="single" w:sz="8" w:space="0" w:color="000000"/>
              <w:bottom w:val="single" w:sz="8" w:space="0" w:color="000000"/>
            </w:tcBorders>
            <w:shd w:val="clear" w:color="auto" w:fill="365F91"/>
            <w:vAlign w:val="center"/>
          </w:tcPr>
          <w:p w:rsidR="00992ED1" w:rsidRPr="00C02750" w:rsidRDefault="00992ED1" w:rsidP="00BC21BA">
            <w:pPr>
              <w:snapToGrid w:val="0"/>
              <w:jc w:val="center"/>
              <w:rPr>
                <w:rFonts w:cs="Calibri"/>
                <w:b/>
                <w:bCs/>
                <w:color w:val="FFFFFF"/>
                <w:sz w:val="18"/>
                <w:szCs w:val="18"/>
                <w:lang w:eastAsia="ja-JP"/>
              </w:rPr>
            </w:pPr>
            <w:r w:rsidRPr="00C02750">
              <w:rPr>
                <w:rFonts w:cs="Calibri"/>
                <w:b/>
                <w:bCs/>
                <w:color w:val="FFFFFF"/>
                <w:sz w:val="18"/>
                <w:szCs w:val="18"/>
                <w:lang w:eastAsia="ja-JP"/>
              </w:rPr>
              <w:t>Accepted Values</w:t>
            </w:r>
          </w:p>
        </w:tc>
        <w:tc>
          <w:tcPr>
            <w:tcW w:w="727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C02750" w:rsidRDefault="00992ED1" w:rsidP="00BC21BA">
            <w:pPr>
              <w:snapToGrid w:val="0"/>
              <w:jc w:val="center"/>
              <w:rPr>
                <w:rFonts w:cs="Calibri"/>
                <w:b/>
                <w:bCs/>
                <w:color w:val="FFFFFF"/>
                <w:sz w:val="18"/>
                <w:szCs w:val="18"/>
                <w:lang w:eastAsia="ja-JP"/>
              </w:rPr>
            </w:pPr>
            <w:r w:rsidRPr="00C02750">
              <w:rPr>
                <w:rFonts w:cs="Calibri"/>
                <w:b/>
                <w:bCs/>
                <w:color w:val="FFFFFF"/>
                <w:sz w:val="18"/>
                <w:szCs w:val="18"/>
                <w:lang w:eastAsia="ja-JP"/>
              </w:rPr>
              <w:t>Description</w:t>
            </w:r>
          </w:p>
        </w:tc>
      </w:tr>
      <w:tr w:rsidR="00992ED1" w:rsidRPr="00C02750" w:rsidTr="00BC21BA">
        <w:trPr>
          <w:trHeight w:val="206"/>
        </w:trPr>
        <w:tc>
          <w:tcPr>
            <w:tcW w:w="1854" w:type="dxa"/>
            <w:tcBorders>
              <w:top w:val="single" w:sz="8" w:space="0" w:color="000000"/>
              <w:left w:val="single" w:sz="8" w:space="0" w:color="000000"/>
              <w:bottom w:val="single" w:sz="8" w:space="0" w:color="000000"/>
            </w:tcBorders>
            <w:vAlign w:val="center"/>
          </w:tcPr>
          <w:p w:rsidR="00167C0F" w:rsidRDefault="00167C0F" w:rsidP="00BC21BA">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(Long Integer)</w:t>
            </w:r>
          </w:p>
          <w:p w:rsidR="00167C0F" w:rsidRPr="00A218B4" w:rsidRDefault="00167C0F" w:rsidP="00BC21BA">
            <w:pPr>
              <w:snapToGrid w:val="0"/>
              <w:jc w:val="center"/>
              <w:rPr>
                <w:rFonts w:cs="Calibri"/>
                <w:i/>
                <w:sz w:val="18"/>
                <w:szCs w:val="18"/>
                <w:lang w:eastAsia="ja-JP"/>
              </w:rPr>
            </w:pPr>
            <w:r>
              <w:rPr>
                <w:rFonts w:cs="Calibri"/>
                <w:i/>
                <w:sz w:val="18"/>
                <w:szCs w:val="18"/>
                <w:lang w:eastAsia="ja-JP"/>
              </w:rPr>
              <w:t>12 characters</w:t>
            </w:r>
          </w:p>
          <w:p w:rsidR="00992ED1" w:rsidRPr="00C02750" w:rsidRDefault="00992ED1" w:rsidP="00BC21BA">
            <w:pPr>
              <w:snapToGrid w:val="0"/>
              <w:jc w:val="center"/>
              <w:rPr>
                <w:rFonts w:cs="Calibri"/>
                <w:i/>
                <w:sz w:val="18"/>
                <w:szCs w:val="18"/>
                <w:lang w:eastAsia="ja-JP"/>
              </w:rPr>
            </w:pPr>
          </w:p>
        </w:tc>
        <w:tc>
          <w:tcPr>
            <w:tcW w:w="7277" w:type="dxa"/>
            <w:tcBorders>
              <w:top w:val="single" w:sz="8" w:space="0" w:color="000000"/>
              <w:left w:val="single" w:sz="8" w:space="0" w:color="000000"/>
              <w:bottom w:val="single" w:sz="8" w:space="0" w:color="000000"/>
              <w:right w:val="single" w:sz="8" w:space="0" w:color="000000"/>
            </w:tcBorders>
            <w:vAlign w:val="center"/>
          </w:tcPr>
          <w:p w:rsidR="00992ED1" w:rsidRPr="00C02750" w:rsidRDefault="00992ED1" w:rsidP="00BC21BA">
            <w:pPr>
              <w:snapToGrid w:val="0"/>
              <w:rPr>
                <w:rFonts w:cs="Calibri"/>
                <w:sz w:val="18"/>
                <w:szCs w:val="18"/>
                <w:lang w:eastAsia="ja-JP"/>
              </w:rPr>
            </w:pPr>
            <w:r w:rsidRPr="00C02750">
              <w:rPr>
                <w:rFonts w:cs="Calibri"/>
                <w:sz w:val="18"/>
                <w:szCs w:val="18"/>
                <w:lang w:eastAsia="ja-JP"/>
              </w:rPr>
              <w:t xml:space="preserve">The year in which the protected area was proposed (if Status is listed as ‘Proposed’) </w:t>
            </w:r>
            <w:r>
              <w:rPr>
                <w:rFonts w:cs="Calibri"/>
                <w:sz w:val="18"/>
                <w:szCs w:val="18"/>
                <w:lang w:eastAsia="ja-JP"/>
              </w:rPr>
              <w:t xml:space="preserve">, </w:t>
            </w:r>
            <w:r w:rsidRPr="00C02750">
              <w:rPr>
                <w:rFonts w:cs="Calibri"/>
                <w:sz w:val="18"/>
                <w:szCs w:val="18"/>
                <w:lang w:eastAsia="ja-JP"/>
              </w:rPr>
              <w:t>designated (if Status is listed as ‘Designated’)</w:t>
            </w:r>
            <w:r>
              <w:rPr>
                <w:rFonts w:cs="Calibri"/>
                <w:sz w:val="18"/>
                <w:szCs w:val="18"/>
                <w:lang w:eastAsia="ja-JP"/>
              </w:rPr>
              <w:t xml:space="preserve"> or established (if Status is listed as ‘Established’)</w:t>
            </w:r>
            <w:r w:rsidRPr="00C02750">
              <w:rPr>
                <w:rFonts w:cs="Calibri"/>
                <w:sz w:val="18"/>
                <w:szCs w:val="18"/>
                <w:lang w:eastAsia="ja-JP"/>
              </w:rPr>
              <w:t xml:space="preserve">. The year cannot be in the future – it is always a year in the past or the current year.  </w:t>
            </w:r>
          </w:p>
        </w:tc>
      </w:tr>
      <w:tr w:rsidR="00992ED1" w:rsidRPr="00C02750" w:rsidTr="00BC21BA">
        <w:trPr>
          <w:trHeight w:val="206"/>
        </w:trPr>
        <w:tc>
          <w:tcPr>
            <w:tcW w:w="1854" w:type="dxa"/>
            <w:tcBorders>
              <w:top w:val="single" w:sz="8" w:space="0" w:color="000000"/>
              <w:left w:val="single" w:sz="8" w:space="0" w:color="000000"/>
              <w:bottom w:val="single" w:sz="8" w:space="0" w:color="000000"/>
            </w:tcBorders>
            <w:vAlign w:val="center"/>
          </w:tcPr>
          <w:p w:rsidR="00992ED1" w:rsidRPr="00C02750" w:rsidRDefault="00992ED1" w:rsidP="00BC21BA">
            <w:pPr>
              <w:snapToGrid w:val="0"/>
              <w:jc w:val="center"/>
              <w:rPr>
                <w:rFonts w:cs="Calibri"/>
                <w:i/>
                <w:sz w:val="18"/>
                <w:szCs w:val="18"/>
                <w:lang w:eastAsia="ja-JP"/>
              </w:rPr>
            </w:pPr>
            <w:r>
              <w:rPr>
                <w:rFonts w:cs="Calibri"/>
                <w:i/>
                <w:sz w:val="18"/>
                <w:szCs w:val="18"/>
                <w:lang w:eastAsia="ja-JP"/>
              </w:rPr>
              <w:t>0</w:t>
            </w:r>
          </w:p>
        </w:tc>
        <w:tc>
          <w:tcPr>
            <w:tcW w:w="7277" w:type="dxa"/>
            <w:tcBorders>
              <w:top w:val="single" w:sz="8" w:space="0" w:color="000000"/>
              <w:left w:val="single" w:sz="8" w:space="0" w:color="000000"/>
              <w:bottom w:val="single" w:sz="8" w:space="0" w:color="000000"/>
              <w:right w:val="single" w:sz="8" w:space="0" w:color="000000"/>
            </w:tcBorders>
            <w:vAlign w:val="center"/>
          </w:tcPr>
          <w:p w:rsidR="00992ED1" w:rsidRPr="00C02750" w:rsidRDefault="00992ED1" w:rsidP="00BC21BA">
            <w:pPr>
              <w:snapToGrid w:val="0"/>
              <w:rPr>
                <w:rFonts w:cs="Calibri"/>
                <w:sz w:val="18"/>
                <w:szCs w:val="18"/>
                <w:lang w:eastAsia="ja-JP"/>
              </w:rPr>
            </w:pPr>
            <w:r>
              <w:rPr>
                <w:rFonts w:cs="Calibri"/>
                <w:sz w:val="18"/>
                <w:szCs w:val="18"/>
                <w:lang w:eastAsia="ja-JP"/>
              </w:rPr>
              <w:t>If the status year has not been provided this field will be listed as ‘0’.</w:t>
            </w:r>
          </w:p>
        </w:tc>
      </w:tr>
    </w:tbl>
    <w:p w:rsidR="00992ED1" w:rsidRPr="006F74E6" w:rsidRDefault="00992ED1" w:rsidP="00992ED1">
      <w:pPr>
        <w:autoSpaceDE w:val="0"/>
        <w:jc w:val="both"/>
        <w:rPr>
          <w:rFonts w:ascii="Calibri" w:hAnsi="Calibri" w:cs="Calibri"/>
          <w:szCs w:val="24"/>
          <w:lang w:eastAsia="ja-JP"/>
        </w:rPr>
      </w:pPr>
    </w:p>
    <w:p w:rsidR="00992ED1" w:rsidRPr="00A86B4F" w:rsidRDefault="00992ED1" w:rsidP="00992ED1">
      <w:pPr>
        <w:pStyle w:val="ListParagraph"/>
        <w:numPr>
          <w:ilvl w:val="0"/>
          <w:numId w:val="1"/>
        </w:numPr>
        <w:autoSpaceDE w:val="0"/>
        <w:jc w:val="both"/>
        <w:rPr>
          <w:rFonts w:cs="Calibri"/>
          <w:b/>
          <w:noProof/>
          <w:szCs w:val="24"/>
          <w:lang w:eastAsia="en-GB"/>
        </w:rPr>
      </w:pPr>
      <w:r w:rsidRPr="00A86B4F">
        <w:rPr>
          <w:rFonts w:cs="Calibri"/>
          <w:b/>
          <w:noProof/>
          <w:szCs w:val="24"/>
          <w:lang w:eastAsia="en-GB"/>
        </w:rPr>
        <w:t>Governance Type</w:t>
      </w:r>
    </w:p>
    <w:p w:rsidR="00992ED1" w:rsidRPr="00A86B4F" w:rsidRDefault="00992ED1" w:rsidP="00992ED1">
      <w:pPr>
        <w:autoSpaceDE w:val="0"/>
        <w:spacing w:line="240" w:lineRule="auto"/>
        <w:jc w:val="both"/>
        <w:rPr>
          <w:rFonts w:cs="Calibri"/>
          <w:sz w:val="20"/>
          <w:szCs w:val="20"/>
          <w:lang w:eastAsia="ja-JP"/>
        </w:rPr>
      </w:pPr>
      <w:r w:rsidRPr="00A86B4F">
        <w:rPr>
          <w:rFonts w:cs="Calibri"/>
          <w:b/>
          <w:sz w:val="20"/>
          <w:szCs w:val="20"/>
          <w:lang w:eastAsia="ja-JP"/>
        </w:rPr>
        <w:t xml:space="preserve">Field name: </w:t>
      </w:r>
      <w:r w:rsidRPr="00A86B4F">
        <w:rPr>
          <w:rFonts w:cs="Calibri"/>
          <w:sz w:val="20"/>
          <w:szCs w:val="20"/>
          <w:lang w:eastAsia="ja-JP"/>
        </w:rPr>
        <w:t>GOV_TYPE</w:t>
      </w:r>
    </w:p>
    <w:p w:rsidR="00992ED1" w:rsidRPr="00A86B4F" w:rsidRDefault="00992ED1" w:rsidP="00992ED1">
      <w:pPr>
        <w:autoSpaceDE w:val="0"/>
        <w:spacing w:line="240" w:lineRule="auto"/>
        <w:jc w:val="both"/>
        <w:rPr>
          <w:rFonts w:cs="Calibri"/>
          <w:b/>
          <w:sz w:val="20"/>
          <w:szCs w:val="20"/>
          <w:lang w:eastAsia="ja-JP"/>
        </w:rPr>
      </w:pPr>
      <w:r w:rsidRPr="00A86B4F">
        <w:rPr>
          <w:rFonts w:cs="Calibri"/>
          <w:b/>
          <w:sz w:val="20"/>
          <w:szCs w:val="20"/>
          <w:lang w:eastAsia="ja-JP"/>
        </w:rPr>
        <w:t xml:space="preserve">Level of requirement: </w:t>
      </w:r>
      <w:r>
        <w:rPr>
          <w:rFonts w:cs="Calibri"/>
          <w:sz w:val="20"/>
          <w:szCs w:val="20"/>
          <w:lang w:eastAsia="ja-JP"/>
        </w:rPr>
        <w:t>Complete</w:t>
      </w:r>
    </w:p>
    <w:p w:rsidR="00992ED1" w:rsidRPr="00A86B4F" w:rsidRDefault="00992ED1" w:rsidP="00992ED1">
      <w:pPr>
        <w:autoSpaceDE w:val="0"/>
        <w:spacing w:line="240" w:lineRule="auto"/>
        <w:jc w:val="both"/>
        <w:rPr>
          <w:rFonts w:cs="Calibri"/>
          <w:sz w:val="20"/>
          <w:szCs w:val="20"/>
          <w:lang w:eastAsia="ja-JP"/>
        </w:rPr>
      </w:pPr>
      <w:r w:rsidRPr="00A86B4F">
        <w:rPr>
          <w:rFonts w:cs="Calibri"/>
          <w:b/>
          <w:sz w:val="20"/>
          <w:szCs w:val="20"/>
          <w:lang w:eastAsia="ja-JP"/>
        </w:rPr>
        <w:t xml:space="preserve">Provided by: </w:t>
      </w:r>
      <w:r w:rsidRPr="00A86B4F">
        <w:rPr>
          <w:rFonts w:cs="Calibri"/>
          <w:sz w:val="20"/>
          <w:szCs w:val="20"/>
          <w:lang w:eastAsia="ja-JP"/>
        </w:rPr>
        <w:t>Data provider</w:t>
      </w:r>
    </w:p>
    <w:p w:rsidR="00992ED1" w:rsidRPr="00A86B4F" w:rsidRDefault="00992ED1" w:rsidP="00992ED1">
      <w:pPr>
        <w:autoSpaceDE w:val="0"/>
        <w:jc w:val="both"/>
        <w:rPr>
          <w:rFonts w:cs="Calibri"/>
          <w:sz w:val="20"/>
          <w:szCs w:val="20"/>
          <w:lang w:eastAsia="ja-JP"/>
        </w:rPr>
      </w:pPr>
      <w:r w:rsidRPr="00A86B4F">
        <w:rPr>
          <w:rFonts w:cs="Calibri"/>
          <w:sz w:val="20"/>
          <w:szCs w:val="20"/>
          <w:lang w:eastAsia="ja-JP"/>
        </w:rPr>
        <w:t>Governance is a description of the decision-making structure of a protected area and should describe where the decision-making power of delegating management authority rests. The information provided on governance conform</w:t>
      </w:r>
      <w:r>
        <w:rPr>
          <w:rFonts w:cs="Calibri"/>
          <w:sz w:val="20"/>
          <w:szCs w:val="20"/>
          <w:lang w:eastAsia="ja-JP"/>
        </w:rPr>
        <w:t>s</w:t>
      </w:r>
      <w:r w:rsidRPr="00A86B4F">
        <w:rPr>
          <w:rFonts w:cs="Calibri"/>
          <w:sz w:val="20"/>
          <w:szCs w:val="20"/>
          <w:lang w:eastAsia="ja-JP"/>
        </w:rPr>
        <w:t xml:space="preserve"> to the IUCN Governance </w:t>
      </w:r>
      <w:r>
        <w:rPr>
          <w:rFonts w:cs="Calibri"/>
          <w:sz w:val="20"/>
          <w:szCs w:val="20"/>
          <w:lang w:eastAsia="ja-JP"/>
        </w:rPr>
        <w:t>typesdescribedin</w:t>
      </w:r>
      <w:r w:rsidRPr="00A86B4F">
        <w:rPr>
          <w:rFonts w:cs="Calibri"/>
          <w:sz w:val="20"/>
          <w:szCs w:val="20"/>
          <w:lang w:eastAsia="ja-JP"/>
        </w:rPr>
        <w:t xml:space="preserve"> the </w:t>
      </w:r>
      <w:r>
        <w:rPr>
          <w:rFonts w:cs="Calibri"/>
          <w:sz w:val="20"/>
          <w:szCs w:val="20"/>
          <w:lang w:eastAsia="ja-JP"/>
        </w:rPr>
        <w:t>IUCNGovernance of Protected Areas guidelines</w:t>
      </w:r>
      <w:r>
        <w:rPr>
          <w:rStyle w:val="FootnoteReference"/>
          <w:rFonts w:cs="Calibri"/>
          <w:sz w:val="20"/>
          <w:szCs w:val="20"/>
          <w:lang w:eastAsia="ja-JP"/>
        </w:rPr>
        <w:footnoteReference w:id="5"/>
      </w:r>
      <w:r>
        <w:rPr>
          <w:rFonts w:cs="Calibri"/>
          <w:sz w:val="20"/>
          <w:szCs w:val="20"/>
          <w:lang w:eastAsia="ja-JP"/>
        </w:rPr>
        <w:t>.</w:t>
      </w:r>
      <w:r w:rsidRPr="00A86B4F">
        <w:rPr>
          <w:rFonts w:cs="Calibri"/>
          <w:sz w:val="20"/>
          <w:szCs w:val="20"/>
          <w:lang w:eastAsia="ja-JP"/>
        </w:rPr>
        <w:t xml:space="preserve">IUCN distinguishes four broad protected area governance types, each with </w:t>
      </w:r>
      <w:r>
        <w:rPr>
          <w:rFonts w:cs="Calibri"/>
          <w:sz w:val="20"/>
          <w:szCs w:val="20"/>
          <w:lang w:eastAsia="ja-JP"/>
        </w:rPr>
        <w:t>several</w:t>
      </w:r>
      <w:r w:rsidRPr="00A86B4F">
        <w:rPr>
          <w:rFonts w:cs="Calibri"/>
          <w:sz w:val="20"/>
          <w:szCs w:val="20"/>
          <w:lang w:eastAsia="ja-JP"/>
        </w:rPr>
        <w:t xml:space="preserve"> sub-types </w:t>
      </w:r>
      <w:r>
        <w:rPr>
          <w:rFonts w:cs="Calibri"/>
          <w:sz w:val="20"/>
          <w:szCs w:val="20"/>
          <w:lang w:eastAsia="ja-JP"/>
        </w:rPr>
        <w:t>(see table below) making a total of 11 types that can be reported to the WDPA</w:t>
      </w:r>
      <w:r w:rsidRPr="00A86B4F">
        <w:rPr>
          <w:rFonts w:cs="Calibri"/>
          <w:sz w:val="20"/>
          <w:szCs w:val="20"/>
          <w:lang w:eastAsia="ja-JP"/>
        </w:rPr>
        <w:t xml:space="preserve">.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0" w:type="dxa"/>
          <w:right w:w="0" w:type="dxa"/>
        </w:tblCellMar>
        <w:tblLook w:val="01E0" w:firstRow="1" w:lastRow="1" w:firstColumn="1" w:lastColumn="1" w:noHBand="0" w:noVBand="0"/>
      </w:tblPr>
      <w:tblGrid>
        <w:gridCol w:w="3156"/>
        <w:gridCol w:w="4319"/>
        <w:gridCol w:w="11"/>
        <w:gridCol w:w="2048"/>
      </w:tblGrid>
      <w:tr w:rsidR="00992ED1" w:rsidRPr="00BD52E8" w:rsidTr="00A218B4">
        <w:trPr>
          <w:trHeight w:val="604"/>
        </w:trPr>
        <w:tc>
          <w:tcPr>
            <w:tcW w:w="1655" w:type="pct"/>
            <w:shd w:val="clear" w:color="auto" w:fill="365F91" w:themeFill="accent1" w:themeFillShade="BF"/>
            <w:vAlign w:val="bottom"/>
          </w:tcPr>
          <w:p w:rsidR="00992ED1" w:rsidRPr="00BD52E8" w:rsidRDefault="00992ED1" w:rsidP="00A218B4">
            <w:pPr>
              <w:autoSpaceDE w:val="0"/>
              <w:spacing w:after="0"/>
              <w:jc w:val="center"/>
              <w:rPr>
                <w:rFonts w:cs="Calibri"/>
                <w:b/>
                <w:bCs/>
                <w:color w:val="FFFFFF"/>
                <w:sz w:val="18"/>
                <w:szCs w:val="18"/>
                <w:lang w:eastAsia="ja-JP"/>
              </w:rPr>
            </w:pPr>
            <w:r w:rsidRPr="00BD52E8">
              <w:rPr>
                <w:rFonts w:cs="Calibri"/>
                <w:b/>
                <w:bCs/>
                <w:color w:val="FFFFFF"/>
                <w:sz w:val="18"/>
                <w:szCs w:val="18"/>
                <w:lang w:eastAsia="ja-JP"/>
              </w:rPr>
              <w:t xml:space="preserve">Accepted Values </w:t>
            </w:r>
          </w:p>
          <w:p w:rsidR="00992ED1" w:rsidRPr="00BD52E8" w:rsidRDefault="00992ED1" w:rsidP="00A218B4">
            <w:pPr>
              <w:snapToGrid w:val="0"/>
              <w:spacing w:after="0"/>
              <w:jc w:val="center"/>
              <w:rPr>
                <w:rFonts w:cs="Calibri"/>
                <w:b/>
                <w:i/>
                <w:sz w:val="18"/>
                <w:szCs w:val="18"/>
                <w:lang w:eastAsia="ja-JP"/>
              </w:rPr>
            </w:pPr>
            <w:r w:rsidRPr="00BD52E8">
              <w:rPr>
                <w:rFonts w:cs="Calibri"/>
                <w:b/>
                <w:bCs/>
                <w:color w:val="FFFFFF"/>
                <w:sz w:val="18"/>
                <w:szCs w:val="18"/>
                <w:lang w:eastAsia="ja-JP"/>
              </w:rPr>
              <w:t>(Governance subtype)</w:t>
            </w:r>
          </w:p>
        </w:tc>
        <w:tc>
          <w:tcPr>
            <w:tcW w:w="2271" w:type="pct"/>
            <w:gridSpan w:val="2"/>
            <w:shd w:val="clear" w:color="auto" w:fill="365F91" w:themeFill="accent1" w:themeFillShade="BF"/>
            <w:vAlign w:val="center"/>
          </w:tcPr>
          <w:p w:rsidR="00992ED1" w:rsidRPr="00BD52E8" w:rsidRDefault="00992ED1" w:rsidP="00A218B4">
            <w:pPr>
              <w:autoSpaceDE w:val="0"/>
              <w:jc w:val="center"/>
              <w:rPr>
                <w:rFonts w:cs="Calibri"/>
                <w:b/>
                <w:bCs/>
                <w:color w:val="FFFFFF"/>
                <w:sz w:val="18"/>
                <w:szCs w:val="18"/>
                <w:lang w:eastAsia="ja-JP"/>
              </w:rPr>
            </w:pPr>
            <w:r>
              <w:rPr>
                <w:rFonts w:cs="Calibri"/>
                <w:b/>
                <w:bCs/>
                <w:color w:val="FFFFFF"/>
                <w:sz w:val="18"/>
                <w:szCs w:val="18"/>
                <w:lang w:eastAsia="ja-JP"/>
              </w:rPr>
              <w:t>Description</w:t>
            </w:r>
          </w:p>
        </w:tc>
        <w:tc>
          <w:tcPr>
            <w:tcW w:w="1074" w:type="pct"/>
            <w:shd w:val="clear" w:color="auto" w:fill="365F91" w:themeFill="accent1" w:themeFillShade="BF"/>
            <w:vAlign w:val="center"/>
          </w:tcPr>
          <w:p w:rsidR="00992ED1" w:rsidRPr="00BD52E8" w:rsidRDefault="00992ED1" w:rsidP="00A218B4">
            <w:pPr>
              <w:autoSpaceDE w:val="0"/>
              <w:jc w:val="center"/>
              <w:rPr>
                <w:rFonts w:cs="Calibri"/>
                <w:b/>
                <w:bCs/>
                <w:color w:val="FFFFFF"/>
                <w:sz w:val="18"/>
                <w:szCs w:val="18"/>
                <w:lang w:eastAsia="ja-JP"/>
              </w:rPr>
            </w:pPr>
            <w:r w:rsidRPr="00BD52E8">
              <w:rPr>
                <w:rFonts w:cs="Calibri"/>
                <w:b/>
                <w:bCs/>
                <w:color w:val="FFFFFF"/>
                <w:sz w:val="18"/>
                <w:szCs w:val="18"/>
                <w:lang w:eastAsia="ja-JP"/>
              </w:rPr>
              <w:t>Governance Type</w:t>
            </w:r>
          </w:p>
        </w:tc>
      </w:tr>
      <w:tr w:rsidR="00992ED1" w:rsidRPr="00BD52E8" w:rsidTr="00A218B4">
        <w:trPr>
          <w:trHeight w:val="340"/>
        </w:trPr>
        <w:tc>
          <w:tcPr>
            <w:tcW w:w="1655" w:type="pct"/>
            <w:vAlign w:val="bottom"/>
          </w:tcPr>
          <w:p w:rsidR="00992ED1" w:rsidRPr="00BD52E8" w:rsidRDefault="00992ED1" w:rsidP="00A218B4">
            <w:pPr>
              <w:autoSpaceDE w:val="0"/>
              <w:jc w:val="center"/>
              <w:rPr>
                <w:rFonts w:cs="Calibri"/>
                <w:sz w:val="18"/>
                <w:szCs w:val="18"/>
                <w:lang w:eastAsia="ja-JP"/>
              </w:rPr>
            </w:pPr>
            <w:r w:rsidRPr="00BD52E8">
              <w:rPr>
                <w:rFonts w:cs="Calibri"/>
                <w:sz w:val="18"/>
                <w:szCs w:val="18"/>
                <w:lang w:eastAsia="ja-JP"/>
              </w:rPr>
              <w:t>Federal or national ministry or agency</w:t>
            </w:r>
          </w:p>
        </w:tc>
        <w:tc>
          <w:tcPr>
            <w:tcW w:w="2271" w:type="pct"/>
            <w:gridSpan w:val="2"/>
            <w:vAlign w:val="center"/>
          </w:tcPr>
          <w:p w:rsidR="00992ED1" w:rsidRPr="00BD52E8" w:rsidRDefault="00992ED1" w:rsidP="00A218B4">
            <w:pPr>
              <w:autoSpaceDE w:val="0"/>
              <w:rPr>
                <w:rFonts w:cs="Calibri"/>
                <w:sz w:val="18"/>
                <w:szCs w:val="18"/>
                <w:lang w:eastAsia="ja-JP"/>
              </w:rPr>
            </w:pPr>
            <w:r>
              <w:rPr>
                <w:rFonts w:cs="Calibri"/>
                <w:sz w:val="18"/>
                <w:szCs w:val="18"/>
                <w:lang w:eastAsia="ja-JP"/>
              </w:rPr>
              <w:t>National Agency in charge.</w:t>
            </w:r>
          </w:p>
        </w:tc>
        <w:tc>
          <w:tcPr>
            <w:tcW w:w="1074" w:type="pct"/>
            <w:vMerge w:val="restart"/>
            <w:vAlign w:val="center"/>
          </w:tcPr>
          <w:p w:rsidR="00992ED1" w:rsidRPr="00BD52E8" w:rsidRDefault="00992ED1" w:rsidP="00A218B4">
            <w:pPr>
              <w:autoSpaceDE w:val="0"/>
              <w:rPr>
                <w:rFonts w:cs="Calibri"/>
                <w:sz w:val="18"/>
                <w:szCs w:val="18"/>
                <w:lang w:eastAsia="ja-JP"/>
              </w:rPr>
            </w:pPr>
            <w:r w:rsidRPr="00BD52E8">
              <w:rPr>
                <w:rFonts w:cs="Calibri"/>
                <w:sz w:val="18"/>
                <w:szCs w:val="18"/>
                <w:lang w:eastAsia="ja-JP"/>
              </w:rPr>
              <w:t>Governance by Government</w:t>
            </w:r>
          </w:p>
        </w:tc>
      </w:tr>
      <w:tr w:rsidR="00992ED1" w:rsidRPr="00BD52E8" w:rsidTr="00A218B4">
        <w:trPr>
          <w:trHeight w:val="340"/>
        </w:trPr>
        <w:tc>
          <w:tcPr>
            <w:tcW w:w="1655" w:type="pct"/>
            <w:vAlign w:val="bottom"/>
          </w:tcPr>
          <w:p w:rsidR="00992ED1" w:rsidRPr="00BD52E8" w:rsidRDefault="00992ED1" w:rsidP="00A218B4">
            <w:pPr>
              <w:autoSpaceDE w:val="0"/>
              <w:jc w:val="center"/>
              <w:rPr>
                <w:rFonts w:cs="Calibri"/>
                <w:sz w:val="18"/>
                <w:szCs w:val="18"/>
                <w:lang w:eastAsia="ja-JP"/>
              </w:rPr>
            </w:pPr>
            <w:r w:rsidRPr="00BD52E8">
              <w:rPr>
                <w:rFonts w:cs="Calibri"/>
                <w:sz w:val="18"/>
                <w:szCs w:val="18"/>
                <w:lang w:eastAsia="ja-JP"/>
              </w:rPr>
              <w:t>Sub-national ministry or agency</w:t>
            </w:r>
          </w:p>
        </w:tc>
        <w:tc>
          <w:tcPr>
            <w:tcW w:w="2271" w:type="pct"/>
            <w:gridSpan w:val="2"/>
            <w:vAlign w:val="center"/>
          </w:tcPr>
          <w:p w:rsidR="00992ED1" w:rsidRPr="00BD52E8" w:rsidRDefault="00992ED1" w:rsidP="00A218B4">
            <w:pPr>
              <w:autoSpaceDE w:val="0"/>
              <w:rPr>
                <w:rFonts w:cs="Calibri"/>
                <w:sz w:val="18"/>
                <w:szCs w:val="18"/>
                <w:lang w:eastAsia="ja-JP"/>
              </w:rPr>
            </w:pPr>
            <w:r>
              <w:rPr>
                <w:rFonts w:cs="Calibri"/>
                <w:sz w:val="18"/>
                <w:szCs w:val="18"/>
                <w:lang w:eastAsia="ja-JP"/>
              </w:rPr>
              <w:t>Regional, provincial, or municipal agency in charge</w:t>
            </w:r>
          </w:p>
        </w:tc>
        <w:tc>
          <w:tcPr>
            <w:tcW w:w="1074" w:type="pct"/>
            <w:vMerge/>
            <w:vAlign w:val="center"/>
          </w:tcPr>
          <w:p w:rsidR="00992ED1" w:rsidRPr="00BD52E8" w:rsidRDefault="00992ED1" w:rsidP="00A218B4">
            <w:pPr>
              <w:autoSpaceDE w:val="0"/>
              <w:rPr>
                <w:rFonts w:cs="Calibri"/>
                <w:sz w:val="18"/>
                <w:szCs w:val="18"/>
                <w:lang w:eastAsia="ja-JP"/>
              </w:rPr>
            </w:pPr>
          </w:p>
        </w:tc>
      </w:tr>
      <w:tr w:rsidR="00992ED1" w:rsidRPr="00BD52E8" w:rsidTr="00A218B4">
        <w:trPr>
          <w:trHeight w:val="340"/>
        </w:trPr>
        <w:tc>
          <w:tcPr>
            <w:tcW w:w="1655" w:type="pct"/>
            <w:vAlign w:val="bottom"/>
          </w:tcPr>
          <w:p w:rsidR="00992ED1" w:rsidRPr="00BD52E8" w:rsidRDefault="00992ED1" w:rsidP="00A218B4">
            <w:pPr>
              <w:autoSpaceDE w:val="0"/>
              <w:jc w:val="center"/>
              <w:rPr>
                <w:rFonts w:cs="Calibri"/>
                <w:sz w:val="18"/>
                <w:szCs w:val="18"/>
                <w:lang w:eastAsia="ja-JP"/>
              </w:rPr>
            </w:pPr>
            <w:r w:rsidRPr="00BD52E8">
              <w:rPr>
                <w:rFonts w:cs="Calibri"/>
                <w:sz w:val="18"/>
                <w:szCs w:val="18"/>
                <w:lang w:eastAsia="ja-JP"/>
              </w:rPr>
              <w:t>Government delegated management</w:t>
            </w:r>
          </w:p>
        </w:tc>
        <w:tc>
          <w:tcPr>
            <w:tcW w:w="2271" w:type="pct"/>
            <w:gridSpan w:val="2"/>
            <w:vAlign w:val="center"/>
          </w:tcPr>
          <w:p w:rsidR="00992ED1" w:rsidRPr="00BD52E8" w:rsidRDefault="00992ED1" w:rsidP="00A218B4">
            <w:pPr>
              <w:autoSpaceDE w:val="0"/>
              <w:rPr>
                <w:rFonts w:cs="Calibri"/>
                <w:sz w:val="18"/>
                <w:szCs w:val="18"/>
                <w:lang w:eastAsia="ja-JP"/>
              </w:rPr>
            </w:pPr>
            <w:r>
              <w:rPr>
                <w:rFonts w:cs="Calibri"/>
                <w:sz w:val="18"/>
                <w:szCs w:val="18"/>
                <w:lang w:eastAsia="ja-JP"/>
              </w:rPr>
              <w:t>Management delegated to another organization (e.g. to Non-governmental Organizations)</w:t>
            </w:r>
          </w:p>
        </w:tc>
        <w:tc>
          <w:tcPr>
            <w:tcW w:w="1074" w:type="pct"/>
            <w:vMerge/>
            <w:vAlign w:val="center"/>
          </w:tcPr>
          <w:p w:rsidR="00992ED1" w:rsidRPr="00BD52E8" w:rsidRDefault="00992ED1" w:rsidP="00A218B4">
            <w:pPr>
              <w:autoSpaceDE w:val="0"/>
              <w:rPr>
                <w:rFonts w:cs="Calibri"/>
                <w:sz w:val="18"/>
                <w:szCs w:val="18"/>
                <w:lang w:eastAsia="ja-JP"/>
              </w:rPr>
            </w:pPr>
          </w:p>
        </w:tc>
      </w:tr>
      <w:tr w:rsidR="00992ED1" w:rsidRPr="00BD52E8" w:rsidTr="00A218B4">
        <w:trPr>
          <w:trHeight w:val="340"/>
        </w:trPr>
        <w:tc>
          <w:tcPr>
            <w:tcW w:w="1655" w:type="pct"/>
            <w:tcBorders>
              <w:top w:val="single" w:sz="12" w:space="0" w:color="auto"/>
            </w:tcBorders>
            <w:vAlign w:val="bottom"/>
          </w:tcPr>
          <w:p w:rsidR="00992ED1" w:rsidRPr="00BD52E8" w:rsidRDefault="00992ED1" w:rsidP="00A218B4">
            <w:pPr>
              <w:autoSpaceDE w:val="0"/>
              <w:ind w:left="12"/>
              <w:jc w:val="center"/>
              <w:rPr>
                <w:rFonts w:cs="Calibri"/>
                <w:sz w:val="18"/>
                <w:szCs w:val="18"/>
                <w:lang w:eastAsia="ja-JP"/>
              </w:rPr>
            </w:pPr>
            <w:r w:rsidRPr="00BD52E8">
              <w:rPr>
                <w:rFonts w:cs="Calibri"/>
                <w:sz w:val="18"/>
                <w:szCs w:val="18"/>
                <w:lang w:eastAsia="ja-JP"/>
              </w:rPr>
              <w:t>Transboundary governance</w:t>
            </w:r>
          </w:p>
        </w:tc>
        <w:tc>
          <w:tcPr>
            <w:tcW w:w="2271" w:type="pct"/>
            <w:gridSpan w:val="2"/>
            <w:tcBorders>
              <w:top w:val="single" w:sz="12" w:space="0" w:color="auto"/>
            </w:tcBorders>
            <w:vAlign w:val="center"/>
          </w:tcPr>
          <w:p w:rsidR="00992ED1" w:rsidRPr="00BD52E8" w:rsidRDefault="00992ED1" w:rsidP="00A218B4">
            <w:pPr>
              <w:autoSpaceDE w:val="0"/>
              <w:rPr>
                <w:rFonts w:cs="Calibri"/>
                <w:sz w:val="18"/>
                <w:szCs w:val="18"/>
                <w:lang w:eastAsia="ja-JP"/>
              </w:rPr>
            </w:pPr>
            <w:r>
              <w:rPr>
                <w:rFonts w:cs="Calibri"/>
                <w:sz w:val="18"/>
                <w:szCs w:val="18"/>
                <w:lang w:eastAsia="ja-JP"/>
              </w:rPr>
              <w:t>F</w:t>
            </w:r>
            <w:r w:rsidRPr="004B3644">
              <w:rPr>
                <w:rFonts w:cs="Calibri"/>
                <w:sz w:val="18"/>
                <w:szCs w:val="18"/>
                <w:lang w:eastAsia="ja-JP"/>
              </w:rPr>
              <w:t xml:space="preserve">ormal arrangements between one or more sovereign States or </w:t>
            </w:r>
            <w:r>
              <w:rPr>
                <w:rFonts w:cs="Calibri"/>
                <w:sz w:val="18"/>
                <w:szCs w:val="18"/>
                <w:lang w:eastAsia="ja-JP"/>
              </w:rPr>
              <w:t>Territories.</w:t>
            </w:r>
          </w:p>
        </w:tc>
        <w:tc>
          <w:tcPr>
            <w:tcW w:w="1074" w:type="pct"/>
            <w:vMerge w:val="restart"/>
            <w:tcBorders>
              <w:top w:val="single" w:sz="12" w:space="0" w:color="auto"/>
            </w:tcBorders>
            <w:vAlign w:val="center"/>
          </w:tcPr>
          <w:p w:rsidR="00992ED1" w:rsidRPr="00BD52E8" w:rsidRDefault="00992ED1" w:rsidP="00A218B4">
            <w:pPr>
              <w:autoSpaceDE w:val="0"/>
              <w:rPr>
                <w:rFonts w:cs="Calibri"/>
                <w:sz w:val="18"/>
                <w:szCs w:val="18"/>
                <w:lang w:eastAsia="ja-JP"/>
              </w:rPr>
            </w:pPr>
            <w:r w:rsidRPr="00BD52E8">
              <w:rPr>
                <w:rFonts w:cs="Calibri"/>
                <w:sz w:val="18"/>
                <w:szCs w:val="18"/>
                <w:lang w:eastAsia="ja-JP"/>
              </w:rPr>
              <w:t>Shared Governance</w:t>
            </w:r>
          </w:p>
        </w:tc>
      </w:tr>
      <w:tr w:rsidR="00992ED1" w:rsidRPr="00BD52E8" w:rsidTr="00A218B4">
        <w:trPr>
          <w:trHeight w:val="368"/>
        </w:trPr>
        <w:tc>
          <w:tcPr>
            <w:tcW w:w="1655" w:type="pct"/>
            <w:vAlign w:val="bottom"/>
          </w:tcPr>
          <w:p w:rsidR="00992ED1" w:rsidRPr="00BD52E8" w:rsidRDefault="00992ED1" w:rsidP="00A218B4">
            <w:pPr>
              <w:autoSpaceDE w:val="0"/>
              <w:ind w:left="12"/>
              <w:jc w:val="center"/>
              <w:rPr>
                <w:rFonts w:cs="Calibri"/>
                <w:sz w:val="18"/>
                <w:szCs w:val="18"/>
                <w:lang w:eastAsia="ja-JP"/>
              </w:rPr>
            </w:pPr>
            <w:r w:rsidRPr="00BD52E8">
              <w:rPr>
                <w:rFonts w:cs="Calibri"/>
                <w:sz w:val="18"/>
                <w:szCs w:val="18"/>
                <w:lang w:eastAsia="ja-JP"/>
              </w:rPr>
              <w:t>Collaborative governance</w:t>
            </w:r>
          </w:p>
        </w:tc>
        <w:tc>
          <w:tcPr>
            <w:tcW w:w="2271" w:type="pct"/>
            <w:gridSpan w:val="2"/>
            <w:vAlign w:val="center"/>
          </w:tcPr>
          <w:p w:rsidR="00992ED1" w:rsidRPr="00BD52E8" w:rsidRDefault="00992ED1" w:rsidP="00A218B4">
            <w:pPr>
              <w:autoSpaceDE w:val="0"/>
              <w:rPr>
                <w:rFonts w:cs="Calibri"/>
                <w:sz w:val="18"/>
                <w:szCs w:val="18"/>
                <w:lang w:eastAsia="ja-JP"/>
              </w:rPr>
            </w:pPr>
            <w:r>
              <w:rPr>
                <w:rFonts w:cs="Calibri"/>
                <w:sz w:val="18"/>
                <w:szCs w:val="18"/>
                <w:lang w:eastAsia="ja-JP"/>
              </w:rPr>
              <w:t>When governance is through</w:t>
            </w:r>
            <w:r w:rsidRPr="004B3644">
              <w:rPr>
                <w:rFonts w:cs="Calibri"/>
                <w:sz w:val="18"/>
                <w:szCs w:val="18"/>
                <w:lang w:eastAsia="ja-JP"/>
              </w:rPr>
              <w:t xml:space="preserve"> various ways in which divers</w:t>
            </w:r>
            <w:r>
              <w:rPr>
                <w:rFonts w:cs="Calibri"/>
                <w:sz w:val="18"/>
                <w:szCs w:val="18"/>
                <w:lang w:eastAsia="ja-JP"/>
              </w:rPr>
              <w:t xml:space="preserve">e actors and institutions work </w:t>
            </w:r>
            <w:r w:rsidRPr="004B3644">
              <w:rPr>
                <w:rFonts w:cs="Calibri"/>
                <w:sz w:val="18"/>
                <w:szCs w:val="18"/>
                <w:lang w:eastAsia="ja-JP"/>
              </w:rPr>
              <w:t>togethe</w:t>
            </w:r>
            <w:r>
              <w:rPr>
                <w:rFonts w:cs="Calibri"/>
                <w:sz w:val="18"/>
                <w:szCs w:val="18"/>
                <w:lang w:eastAsia="ja-JP"/>
              </w:rPr>
              <w:t>r.</w:t>
            </w:r>
          </w:p>
        </w:tc>
        <w:tc>
          <w:tcPr>
            <w:tcW w:w="1074" w:type="pct"/>
            <w:vMerge/>
            <w:vAlign w:val="center"/>
          </w:tcPr>
          <w:p w:rsidR="00992ED1" w:rsidRPr="00BD52E8" w:rsidRDefault="00992ED1" w:rsidP="00A218B4">
            <w:pPr>
              <w:autoSpaceDE w:val="0"/>
              <w:rPr>
                <w:rFonts w:cs="Calibri"/>
                <w:sz w:val="18"/>
                <w:szCs w:val="18"/>
                <w:lang w:eastAsia="ja-JP"/>
              </w:rPr>
            </w:pPr>
          </w:p>
        </w:tc>
      </w:tr>
      <w:tr w:rsidR="00992ED1" w:rsidRPr="00BD52E8" w:rsidTr="00A218B4">
        <w:trPr>
          <w:trHeight w:val="340"/>
        </w:trPr>
        <w:tc>
          <w:tcPr>
            <w:tcW w:w="1655" w:type="pct"/>
            <w:vAlign w:val="bottom"/>
          </w:tcPr>
          <w:p w:rsidR="00992ED1" w:rsidRPr="00BD52E8" w:rsidRDefault="00992ED1" w:rsidP="00A218B4">
            <w:pPr>
              <w:autoSpaceDE w:val="0"/>
              <w:ind w:left="12"/>
              <w:jc w:val="center"/>
              <w:rPr>
                <w:rFonts w:cs="Calibri"/>
                <w:sz w:val="18"/>
                <w:szCs w:val="18"/>
                <w:lang w:eastAsia="ja-JP"/>
              </w:rPr>
            </w:pPr>
            <w:r w:rsidRPr="00BD52E8">
              <w:rPr>
                <w:rFonts w:cs="Calibri"/>
                <w:sz w:val="18"/>
                <w:szCs w:val="18"/>
                <w:lang w:eastAsia="ja-JP"/>
              </w:rPr>
              <w:t>Joint governance</w:t>
            </w:r>
          </w:p>
        </w:tc>
        <w:tc>
          <w:tcPr>
            <w:tcW w:w="2271" w:type="pct"/>
            <w:gridSpan w:val="2"/>
            <w:vAlign w:val="center"/>
          </w:tcPr>
          <w:p w:rsidR="00992ED1" w:rsidRPr="00BD52E8" w:rsidRDefault="00992ED1" w:rsidP="00A218B4">
            <w:pPr>
              <w:autoSpaceDE w:val="0"/>
              <w:rPr>
                <w:rFonts w:cs="Calibri"/>
                <w:sz w:val="18"/>
                <w:szCs w:val="18"/>
                <w:lang w:eastAsia="ja-JP"/>
              </w:rPr>
            </w:pPr>
            <w:r>
              <w:rPr>
                <w:rFonts w:cs="Calibri"/>
                <w:sz w:val="18"/>
                <w:szCs w:val="18"/>
                <w:lang w:eastAsia="ja-JP"/>
              </w:rPr>
              <w:t xml:space="preserve">For example, </w:t>
            </w:r>
            <w:r w:rsidRPr="004B3644">
              <w:rPr>
                <w:rFonts w:cs="Calibri"/>
                <w:sz w:val="18"/>
                <w:szCs w:val="18"/>
                <w:lang w:eastAsia="ja-JP"/>
              </w:rPr>
              <w:t>pluralist board or other multy-party governing body</w:t>
            </w:r>
            <w:r>
              <w:rPr>
                <w:rFonts w:cs="Calibri"/>
                <w:sz w:val="18"/>
                <w:szCs w:val="18"/>
                <w:lang w:eastAsia="ja-JP"/>
              </w:rPr>
              <w:t>.</w:t>
            </w:r>
          </w:p>
        </w:tc>
        <w:tc>
          <w:tcPr>
            <w:tcW w:w="1074" w:type="pct"/>
            <w:vMerge/>
            <w:vAlign w:val="center"/>
          </w:tcPr>
          <w:p w:rsidR="00992ED1" w:rsidRPr="00BD52E8" w:rsidRDefault="00992ED1" w:rsidP="00A218B4">
            <w:pPr>
              <w:autoSpaceDE w:val="0"/>
              <w:rPr>
                <w:rFonts w:cs="Calibri"/>
                <w:sz w:val="18"/>
                <w:szCs w:val="18"/>
                <w:lang w:eastAsia="ja-JP"/>
              </w:rPr>
            </w:pPr>
          </w:p>
        </w:tc>
      </w:tr>
      <w:tr w:rsidR="00992ED1" w:rsidRPr="00BD52E8" w:rsidTr="00A218B4">
        <w:trPr>
          <w:trHeight w:val="340"/>
        </w:trPr>
        <w:tc>
          <w:tcPr>
            <w:tcW w:w="1655" w:type="pct"/>
            <w:tcBorders>
              <w:top w:val="single" w:sz="12" w:space="0" w:color="auto"/>
            </w:tcBorders>
            <w:vAlign w:val="bottom"/>
          </w:tcPr>
          <w:p w:rsidR="00992ED1" w:rsidRPr="00BD52E8" w:rsidRDefault="00992ED1" w:rsidP="00A218B4">
            <w:pPr>
              <w:autoSpaceDE w:val="0"/>
              <w:jc w:val="center"/>
              <w:rPr>
                <w:rFonts w:cs="Calibri"/>
                <w:sz w:val="18"/>
                <w:szCs w:val="18"/>
                <w:lang w:eastAsia="ja-JP"/>
              </w:rPr>
            </w:pPr>
            <w:r w:rsidRPr="00BD52E8">
              <w:rPr>
                <w:rFonts w:cs="Calibri"/>
                <w:sz w:val="18"/>
                <w:szCs w:val="18"/>
                <w:lang w:eastAsia="ja-JP"/>
              </w:rPr>
              <w:t>Individual landowners</w:t>
            </w:r>
          </w:p>
        </w:tc>
        <w:tc>
          <w:tcPr>
            <w:tcW w:w="2271" w:type="pct"/>
            <w:gridSpan w:val="2"/>
            <w:tcBorders>
              <w:top w:val="single" w:sz="12" w:space="0" w:color="auto"/>
            </w:tcBorders>
            <w:vAlign w:val="center"/>
          </w:tcPr>
          <w:p w:rsidR="00992ED1" w:rsidRPr="00BD52E8" w:rsidRDefault="00992ED1" w:rsidP="00A218B4">
            <w:pPr>
              <w:autoSpaceDE w:val="0"/>
              <w:rPr>
                <w:rFonts w:cs="Calibri"/>
                <w:sz w:val="18"/>
                <w:szCs w:val="18"/>
                <w:lang w:eastAsia="ja-JP"/>
              </w:rPr>
            </w:pPr>
            <w:r>
              <w:rPr>
                <w:rFonts w:cs="Calibri"/>
                <w:sz w:val="18"/>
                <w:szCs w:val="18"/>
                <w:lang w:eastAsia="ja-JP"/>
              </w:rPr>
              <w:t>Land owned by one legal person.</w:t>
            </w:r>
          </w:p>
        </w:tc>
        <w:tc>
          <w:tcPr>
            <w:tcW w:w="1074" w:type="pct"/>
            <w:vMerge w:val="restart"/>
            <w:tcBorders>
              <w:top w:val="single" w:sz="12" w:space="0" w:color="auto"/>
            </w:tcBorders>
            <w:vAlign w:val="center"/>
          </w:tcPr>
          <w:p w:rsidR="00992ED1" w:rsidRPr="00BD52E8" w:rsidRDefault="00992ED1" w:rsidP="00A218B4">
            <w:pPr>
              <w:autoSpaceDE w:val="0"/>
              <w:rPr>
                <w:rFonts w:cs="Calibri"/>
                <w:sz w:val="18"/>
                <w:szCs w:val="18"/>
                <w:lang w:eastAsia="ja-JP"/>
              </w:rPr>
            </w:pPr>
            <w:r w:rsidRPr="00BD52E8">
              <w:rPr>
                <w:rFonts w:cs="Calibri"/>
                <w:sz w:val="18"/>
                <w:szCs w:val="18"/>
                <w:lang w:eastAsia="ja-JP"/>
              </w:rPr>
              <w:t>Private Governance</w:t>
            </w:r>
          </w:p>
        </w:tc>
      </w:tr>
      <w:tr w:rsidR="00992ED1" w:rsidRPr="00BD52E8" w:rsidTr="00A218B4">
        <w:trPr>
          <w:trHeight w:val="340"/>
        </w:trPr>
        <w:tc>
          <w:tcPr>
            <w:tcW w:w="1655" w:type="pct"/>
            <w:vAlign w:val="bottom"/>
          </w:tcPr>
          <w:p w:rsidR="00992ED1" w:rsidRPr="00BD52E8" w:rsidRDefault="00992ED1" w:rsidP="00A218B4">
            <w:pPr>
              <w:autoSpaceDE w:val="0"/>
              <w:jc w:val="center"/>
              <w:rPr>
                <w:rFonts w:cs="Calibri"/>
                <w:sz w:val="18"/>
                <w:szCs w:val="18"/>
                <w:lang w:eastAsia="ja-JP"/>
              </w:rPr>
            </w:pPr>
            <w:r w:rsidRPr="00BD52E8">
              <w:rPr>
                <w:rFonts w:cs="Calibri"/>
                <w:sz w:val="18"/>
                <w:szCs w:val="18"/>
                <w:lang w:eastAsia="ja-JP"/>
              </w:rPr>
              <w:t>Non-profit organisations</w:t>
            </w:r>
          </w:p>
        </w:tc>
        <w:tc>
          <w:tcPr>
            <w:tcW w:w="2271" w:type="pct"/>
            <w:gridSpan w:val="2"/>
            <w:vAlign w:val="bottom"/>
          </w:tcPr>
          <w:p w:rsidR="00992ED1" w:rsidRPr="00BD52E8" w:rsidRDefault="00992ED1" w:rsidP="00A218B4">
            <w:pPr>
              <w:autoSpaceDE w:val="0"/>
              <w:rPr>
                <w:rFonts w:cs="Calibri"/>
                <w:sz w:val="18"/>
                <w:szCs w:val="18"/>
                <w:lang w:eastAsia="ja-JP"/>
              </w:rPr>
            </w:pPr>
            <w:r>
              <w:rPr>
                <w:rFonts w:cs="Calibri"/>
                <w:sz w:val="18"/>
                <w:szCs w:val="18"/>
                <w:lang w:eastAsia="ja-JP"/>
              </w:rPr>
              <w:t>For example, Non-governmental Organizations or Universities.</w:t>
            </w:r>
          </w:p>
        </w:tc>
        <w:tc>
          <w:tcPr>
            <w:tcW w:w="1074" w:type="pct"/>
            <w:vMerge/>
            <w:vAlign w:val="bottom"/>
          </w:tcPr>
          <w:p w:rsidR="00992ED1" w:rsidRPr="00BD52E8" w:rsidRDefault="00992ED1" w:rsidP="00A218B4">
            <w:pPr>
              <w:autoSpaceDE w:val="0"/>
              <w:rPr>
                <w:rFonts w:cs="Calibri"/>
                <w:sz w:val="18"/>
                <w:szCs w:val="18"/>
                <w:lang w:eastAsia="ja-JP"/>
              </w:rPr>
            </w:pPr>
          </w:p>
        </w:tc>
      </w:tr>
      <w:tr w:rsidR="00992ED1" w:rsidRPr="00BD52E8" w:rsidTr="00A218B4">
        <w:trPr>
          <w:trHeight w:val="476"/>
        </w:trPr>
        <w:tc>
          <w:tcPr>
            <w:tcW w:w="1655" w:type="pct"/>
            <w:tcBorders>
              <w:bottom w:val="single" w:sz="12" w:space="0" w:color="auto"/>
            </w:tcBorders>
            <w:vAlign w:val="bottom"/>
          </w:tcPr>
          <w:p w:rsidR="00992ED1" w:rsidRPr="00BD52E8" w:rsidRDefault="00992ED1" w:rsidP="00A218B4">
            <w:pPr>
              <w:autoSpaceDE w:val="0"/>
              <w:jc w:val="center"/>
              <w:rPr>
                <w:rFonts w:cs="Calibri"/>
                <w:sz w:val="18"/>
                <w:szCs w:val="18"/>
                <w:lang w:eastAsia="ja-JP"/>
              </w:rPr>
            </w:pPr>
            <w:r>
              <w:rPr>
                <w:rFonts w:cs="Calibri"/>
                <w:sz w:val="18"/>
                <w:szCs w:val="18"/>
                <w:lang w:eastAsia="ja-JP"/>
              </w:rPr>
              <w:t>For-</w:t>
            </w:r>
            <w:r w:rsidRPr="00BD52E8">
              <w:rPr>
                <w:rFonts w:cs="Calibri"/>
                <w:sz w:val="18"/>
                <w:szCs w:val="18"/>
                <w:lang w:eastAsia="ja-JP"/>
              </w:rPr>
              <w:t>profit organisations</w:t>
            </w:r>
          </w:p>
        </w:tc>
        <w:tc>
          <w:tcPr>
            <w:tcW w:w="2271" w:type="pct"/>
            <w:gridSpan w:val="2"/>
            <w:tcBorders>
              <w:bottom w:val="single" w:sz="12" w:space="0" w:color="auto"/>
            </w:tcBorders>
            <w:vAlign w:val="bottom"/>
          </w:tcPr>
          <w:p w:rsidR="00992ED1" w:rsidRPr="00BD52E8" w:rsidRDefault="00992ED1" w:rsidP="00A218B4">
            <w:pPr>
              <w:autoSpaceDE w:val="0"/>
              <w:rPr>
                <w:rFonts w:cs="Calibri"/>
                <w:sz w:val="18"/>
                <w:szCs w:val="18"/>
                <w:lang w:eastAsia="ja-JP"/>
              </w:rPr>
            </w:pPr>
            <w:r>
              <w:rPr>
                <w:rFonts w:cs="Calibri"/>
                <w:sz w:val="18"/>
                <w:szCs w:val="18"/>
                <w:lang w:eastAsia="ja-JP"/>
              </w:rPr>
              <w:t>For example, corporate landowners.</w:t>
            </w:r>
          </w:p>
        </w:tc>
        <w:tc>
          <w:tcPr>
            <w:tcW w:w="1074" w:type="pct"/>
            <w:vMerge/>
            <w:tcBorders>
              <w:bottom w:val="single" w:sz="12" w:space="0" w:color="auto"/>
            </w:tcBorders>
            <w:vAlign w:val="bottom"/>
          </w:tcPr>
          <w:p w:rsidR="00992ED1" w:rsidRPr="00BD52E8" w:rsidRDefault="00992ED1" w:rsidP="00A218B4">
            <w:pPr>
              <w:autoSpaceDE w:val="0"/>
              <w:rPr>
                <w:rFonts w:cs="Calibri"/>
                <w:sz w:val="18"/>
                <w:szCs w:val="18"/>
                <w:lang w:eastAsia="ja-JP"/>
              </w:rPr>
            </w:pPr>
          </w:p>
        </w:tc>
      </w:tr>
      <w:tr w:rsidR="00992ED1" w:rsidRPr="00BD52E8" w:rsidTr="00A218B4">
        <w:trPr>
          <w:trHeight w:val="340"/>
        </w:trPr>
        <w:tc>
          <w:tcPr>
            <w:tcW w:w="1655" w:type="pct"/>
            <w:vAlign w:val="bottom"/>
          </w:tcPr>
          <w:p w:rsidR="00992ED1" w:rsidRPr="00BD52E8" w:rsidRDefault="00992ED1" w:rsidP="00A218B4">
            <w:pPr>
              <w:autoSpaceDE w:val="0"/>
              <w:ind w:left="12"/>
              <w:jc w:val="center"/>
              <w:rPr>
                <w:rFonts w:cs="Calibri"/>
                <w:sz w:val="18"/>
                <w:szCs w:val="18"/>
                <w:lang w:eastAsia="ja-JP"/>
              </w:rPr>
            </w:pPr>
            <w:r w:rsidRPr="00BD52E8">
              <w:rPr>
                <w:rFonts w:cs="Calibri"/>
                <w:sz w:val="18"/>
                <w:szCs w:val="18"/>
                <w:lang w:eastAsia="ja-JP"/>
              </w:rPr>
              <w:t>Indigenous peoples</w:t>
            </w:r>
          </w:p>
        </w:tc>
        <w:tc>
          <w:tcPr>
            <w:tcW w:w="2265" w:type="pct"/>
            <w:vAlign w:val="bottom"/>
          </w:tcPr>
          <w:p w:rsidR="00992ED1" w:rsidRPr="00BD52E8" w:rsidRDefault="00992ED1" w:rsidP="00A218B4">
            <w:pPr>
              <w:autoSpaceDE w:val="0"/>
              <w:rPr>
                <w:rFonts w:cs="Calibri"/>
                <w:sz w:val="18"/>
                <w:szCs w:val="18"/>
                <w:lang w:eastAsia="ja-JP"/>
              </w:rPr>
            </w:pPr>
            <w:r>
              <w:rPr>
                <w:rFonts w:cs="Calibri"/>
                <w:sz w:val="18"/>
                <w:szCs w:val="18"/>
                <w:lang w:eastAsia="ja-JP"/>
              </w:rPr>
              <w:t xml:space="preserve">Areas </w:t>
            </w:r>
            <w:r w:rsidRPr="004B3644">
              <w:rPr>
                <w:rFonts w:cs="Calibri"/>
                <w:sz w:val="18"/>
                <w:szCs w:val="18"/>
                <w:lang w:eastAsia="ja-JP"/>
              </w:rPr>
              <w:t>est</w:t>
            </w:r>
            <w:r>
              <w:rPr>
                <w:rFonts w:cs="Calibri"/>
                <w:sz w:val="18"/>
                <w:szCs w:val="18"/>
                <w:lang w:eastAsia="ja-JP"/>
              </w:rPr>
              <w:t xml:space="preserve">ablished and run by indigenous </w:t>
            </w:r>
            <w:r w:rsidRPr="004B3644">
              <w:rPr>
                <w:rFonts w:cs="Calibri"/>
                <w:sz w:val="18"/>
                <w:szCs w:val="18"/>
                <w:lang w:eastAsia="ja-JP"/>
              </w:rPr>
              <w:t>peoples</w:t>
            </w:r>
          </w:p>
        </w:tc>
        <w:tc>
          <w:tcPr>
            <w:tcW w:w="1080" w:type="pct"/>
            <w:gridSpan w:val="2"/>
            <w:vMerge w:val="restart"/>
            <w:vAlign w:val="bottom"/>
          </w:tcPr>
          <w:p w:rsidR="00992ED1" w:rsidRPr="00BD52E8" w:rsidRDefault="00992ED1" w:rsidP="00A218B4">
            <w:pPr>
              <w:autoSpaceDE w:val="0"/>
              <w:rPr>
                <w:rFonts w:cs="Calibri"/>
                <w:sz w:val="18"/>
                <w:szCs w:val="18"/>
                <w:lang w:eastAsia="ja-JP"/>
              </w:rPr>
            </w:pPr>
            <w:r w:rsidRPr="00BD52E8">
              <w:rPr>
                <w:rFonts w:cs="Calibri"/>
                <w:sz w:val="18"/>
                <w:szCs w:val="18"/>
                <w:lang w:eastAsia="ja-JP"/>
              </w:rPr>
              <w:t>Governance by Indigenous Peoples and  Local Communities</w:t>
            </w:r>
          </w:p>
        </w:tc>
      </w:tr>
      <w:tr w:rsidR="00992ED1" w:rsidRPr="00BD52E8" w:rsidTr="00A218B4">
        <w:trPr>
          <w:trHeight w:val="340"/>
        </w:trPr>
        <w:tc>
          <w:tcPr>
            <w:tcW w:w="1655" w:type="pct"/>
            <w:vAlign w:val="bottom"/>
          </w:tcPr>
          <w:p w:rsidR="00992ED1" w:rsidRPr="00BD52E8" w:rsidRDefault="00992ED1" w:rsidP="00A218B4">
            <w:pPr>
              <w:autoSpaceDE w:val="0"/>
              <w:ind w:left="12"/>
              <w:jc w:val="center"/>
              <w:rPr>
                <w:rFonts w:cs="Calibri"/>
                <w:sz w:val="18"/>
                <w:szCs w:val="18"/>
                <w:lang w:eastAsia="ja-JP"/>
              </w:rPr>
            </w:pPr>
            <w:r>
              <w:rPr>
                <w:rFonts w:cs="Calibri"/>
                <w:sz w:val="18"/>
                <w:szCs w:val="18"/>
                <w:lang w:eastAsia="ja-JP"/>
              </w:rPr>
              <w:t>Community conserved areas</w:t>
            </w:r>
          </w:p>
        </w:tc>
        <w:tc>
          <w:tcPr>
            <w:tcW w:w="2265" w:type="pct"/>
            <w:vAlign w:val="bottom"/>
          </w:tcPr>
          <w:p w:rsidR="00992ED1" w:rsidRPr="00BD52E8" w:rsidRDefault="00992ED1" w:rsidP="00A218B4">
            <w:pPr>
              <w:autoSpaceDE w:val="0"/>
              <w:rPr>
                <w:rFonts w:cs="Calibri"/>
                <w:sz w:val="18"/>
                <w:szCs w:val="18"/>
                <w:lang w:eastAsia="ja-JP"/>
              </w:rPr>
            </w:pPr>
            <w:r>
              <w:rPr>
                <w:rFonts w:cs="Calibri"/>
                <w:sz w:val="18"/>
                <w:szCs w:val="18"/>
                <w:lang w:eastAsia="ja-JP"/>
              </w:rPr>
              <w:t xml:space="preserve">Areas </w:t>
            </w:r>
            <w:r w:rsidRPr="004B3644">
              <w:rPr>
                <w:rFonts w:cs="Calibri"/>
                <w:sz w:val="18"/>
                <w:szCs w:val="18"/>
                <w:lang w:eastAsia="ja-JP"/>
              </w:rPr>
              <w:t>established and run by local communities</w:t>
            </w:r>
          </w:p>
        </w:tc>
        <w:tc>
          <w:tcPr>
            <w:tcW w:w="1080" w:type="pct"/>
            <w:gridSpan w:val="2"/>
            <w:vMerge/>
            <w:vAlign w:val="bottom"/>
          </w:tcPr>
          <w:p w:rsidR="00992ED1" w:rsidRPr="00BD52E8" w:rsidRDefault="00992ED1" w:rsidP="00A218B4">
            <w:pPr>
              <w:autoSpaceDE w:val="0"/>
              <w:jc w:val="center"/>
              <w:rPr>
                <w:rFonts w:cs="Calibri"/>
                <w:sz w:val="18"/>
                <w:szCs w:val="18"/>
                <w:lang w:eastAsia="ja-JP"/>
              </w:rPr>
            </w:pPr>
          </w:p>
        </w:tc>
      </w:tr>
      <w:tr w:rsidR="00992ED1" w:rsidRPr="00BD52E8" w:rsidTr="00A218B4">
        <w:trPr>
          <w:trHeight w:val="340"/>
        </w:trPr>
        <w:tc>
          <w:tcPr>
            <w:tcW w:w="1655" w:type="pct"/>
            <w:tcBorders>
              <w:top w:val="single" w:sz="12" w:space="0" w:color="auto"/>
            </w:tcBorders>
            <w:shd w:val="clear" w:color="auto" w:fill="auto"/>
            <w:vAlign w:val="center"/>
          </w:tcPr>
          <w:p w:rsidR="00992ED1" w:rsidRPr="00BD52E8" w:rsidRDefault="00992ED1" w:rsidP="00A218B4">
            <w:pPr>
              <w:autoSpaceDE w:val="0"/>
              <w:jc w:val="center"/>
              <w:rPr>
                <w:rFonts w:cs="Calibri"/>
                <w:sz w:val="18"/>
                <w:szCs w:val="18"/>
                <w:lang w:eastAsia="ja-JP"/>
              </w:rPr>
            </w:pPr>
            <w:r w:rsidRPr="00BD52E8">
              <w:rPr>
                <w:rFonts w:cs="Calibri"/>
                <w:sz w:val="18"/>
                <w:szCs w:val="18"/>
                <w:lang w:eastAsia="ja-JP"/>
              </w:rPr>
              <w:t>Not Reported</w:t>
            </w:r>
          </w:p>
        </w:tc>
        <w:tc>
          <w:tcPr>
            <w:tcW w:w="3345" w:type="pct"/>
            <w:gridSpan w:val="3"/>
            <w:tcBorders>
              <w:top w:val="single" w:sz="12" w:space="0" w:color="auto"/>
            </w:tcBorders>
            <w:shd w:val="clear" w:color="auto" w:fill="auto"/>
            <w:vAlign w:val="center"/>
          </w:tcPr>
          <w:p w:rsidR="00992ED1" w:rsidRPr="00BD52E8" w:rsidRDefault="00992ED1" w:rsidP="00A218B4">
            <w:pPr>
              <w:snapToGrid w:val="0"/>
              <w:rPr>
                <w:rFonts w:cs="Calibri"/>
                <w:sz w:val="18"/>
                <w:szCs w:val="18"/>
                <w:lang w:eastAsia="ja-JP"/>
              </w:rPr>
            </w:pPr>
            <w:r>
              <w:rPr>
                <w:rFonts w:cs="Calibri"/>
                <w:sz w:val="18"/>
                <w:szCs w:val="18"/>
                <w:lang w:eastAsia="ja-JP"/>
              </w:rPr>
              <w:t>When</w:t>
            </w:r>
            <w:r w:rsidRPr="00BD52E8">
              <w:rPr>
                <w:rFonts w:cs="Calibri"/>
                <w:sz w:val="18"/>
                <w:szCs w:val="18"/>
                <w:lang w:eastAsia="ja-JP"/>
              </w:rPr>
              <w:t xml:space="preserve"> Governance Type is not known or not given </w:t>
            </w:r>
          </w:p>
        </w:tc>
      </w:tr>
    </w:tbl>
    <w:p w:rsidR="00BC21BA" w:rsidRDefault="00BC21BA" w:rsidP="00BC21BA">
      <w:pPr>
        <w:pStyle w:val="ListParagraph"/>
        <w:autoSpaceDE w:val="0"/>
        <w:ind w:left="360"/>
        <w:jc w:val="both"/>
        <w:rPr>
          <w:rFonts w:cs="Calibri"/>
          <w:b/>
          <w:noProof/>
          <w:szCs w:val="24"/>
          <w:lang w:eastAsia="en-GB"/>
        </w:rPr>
      </w:pPr>
    </w:p>
    <w:p w:rsidR="00992ED1" w:rsidRPr="00131DC1" w:rsidRDefault="00992ED1" w:rsidP="00992ED1">
      <w:pPr>
        <w:pStyle w:val="ListParagraph"/>
        <w:numPr>
          <w:ilvl w:val="0"/>
          <w:numId w:val="1"/>
        </w:numPr>
        <w:autoSpaceDE w:val="0"/>
        <w:jc w:val="both"/>
        <w:rPr>
          <w:rFonts w:cs="Calibri"/>
          <w:b/>
          <w:noProof/>
          <w:szCs w:val="24"/>
          <w:lang w:eastAsia="en-GB"/>
        </w:rPr>
      </w:pPr>
      <w:r w:rsidRPr="00D24B8A">
        <w:rPr>
          <w:rFonts w:cs="Calibri"/>
          <w:b/>
          <w:noProof/>
          <w:szCs w:val="24"/>
          <w:lang w:eastAsia="en-GB"/>
        </w:rPr>
        <w:t>Ownership Type</w:t>
      </w:r>
      <w:r w:rsidRPr="006C63AC">
        <w:rPr>
          <w:rFonts w:cs="Calibri"/>
          <w:b/>
          <w:noProof/>
          <w:color w:val="FF0000"/>
          <w:szCs w:val="24"/>
          <w:lang w:eastAsia="en-GB"/>
        </w:rPr>
        <w:t>NEW FIELD</w:t>
      </w:r>
    </w:p>
    <w:p w:rsidR="00992ED1" w:rsidRPr="0073191F" w:rsidRDefault="00992ED1" w:rsidP="00992ED1">
      <w:pPr>
        <w:autoSpaceDE w:val="0"/>
        <w:spacing w:line="240" w:lineRule="auto"/>
        <w:jc w:val="both"/>
        <w:rPr>
          <w:rFonts w:cs="Calibri"/>
          <w:sz w:val="20"/>
          <w:szCs w:val="20"/>
          <w:lang w:eastAsia="ja-JP"/>
        </w:rPr>
      </w:pPr>
      <w:r w:rsidRPr="0073191F">
        <w:rPr>
          <w:rFonts w:cs="Calibri"/>
          <w:b/>
          <w:sz w:val="20"/>
          <w:szCs w:val="20"/>
          <w:lang w:eastAsia="ja-JP"/>
        </w:rPr>
        <w:t xml:space="preserve">Field name: </w:t>
      </w:r>
      <w:r>
        <w:rPr>
          <w:rFonts w:cs="Calibri"/>
          <w:b/>
          <w:sz w:val="20"/>
          <w:szCs w:val="20"/>
          <w:lang w:eastAsia="ja-JP"/>
        </w:rPr>
        <w:t>OWN_TYPE</w:t>
      </w:r>
    </w:p>
    <w:p w:rsidR="00992ED1" w:rsidRPr="0073191F" w:rsidRDefault="00992ED1" w:rsidP="00992ED1">
      <w:pPr>
        <w:autoSpaceDE w:val="0"/>
        <w:spacing w:line="240" w:lineRule="auto"/>
        <w:jc w:val="both"/>
        <w:rPr>
          <w:rFonts w:cs="Calibri"/>
          <w:b/>
          <w:sz w:val="20"/>
          <w:szCs w:val="20"/>
          <w:lang w:eastAsia="ja-JP"/>
        </w:rPr>
      </w:pPr>
      <w:r w:rsidRPr="0073191F">
        <w:rPr>
          <w:rFonts w:cs="Calibri"/>
          <w:b/>
          <w:sz w:val="20"/>
          <w:szCs w:val="20"/>
          <w:lang w:eastAsia="ja-JP"/>
        </w:rPr>
        <w:t xml:space="preserve">Level of requirement: </w:t>
      </w:r>
      <w:r w:rsidRPr="00F676C8">
        <w:rPr>
          <w:rFonts w:cs="Calibri"/>
          <w:sz w:val="20"/>
          <w:szCs w:val="20"/>
          <w:lang w:eastAsia="ja-JP"/>
        </w:rPr>
        <w:t>Complete</w:t>
      </w:r>
    </w:p>
    <w:p w:rsidR="00992ED1" w:rsidRDefault="00992ED1" w:rsidP="00992ED1">
      <w:pPr>
        <w:autoSpaceDE w:val="0"/>
        <w:spacing w:line="240" w:lineRule="auto"/>
        <w:jc w:val="both"/>
        <w:rPr>
          <w:rFonts w:cs="Calibri"/>
          <w:sz w:val="20"/>
          <w:szCs w:val="20"/>
          <w:lang w:eastAsia="ja-JP"/>
        </w:rPr>
      </w:pPr>
      <w:r w:rsidRPr="0073191F">
        <w:rPr>
          <w:rFonts w:cs="Calibri"/>
          <w:b/>
          <w:sz w:val="20"/>
          <w:szCs w:val="20"/>
          <w:lang w:eastAsia="ja-JP"/>
        </w:rPr>
        <w:t xml:space="preserve">Provided by: </w:t>
      </w:r>
      <w:r>
        <w:rPr>
          <w:rFonts w:cs="Calibri"/>
          <w:sz w:val="20"/>
          <w:szCs w:val="20"/>
          <w:lang w:eastAsia="ja-JP"/>
        </w:rPr>
        <w:t>Data provider</w:t>
      </w:r>
    </w:p>
    <w:p w:rsidR="00992ED1" w:rsidRPr="00F676C8" w:rsidRDefault="00992ED1" w:rsidP="00992ED1">
      <w:pPr>
        <w:pStyle w:val="ListParagraph"/>
        <w:spacing w:after="0"/>
        <w:ind w:left="0"/>
        <w:rPr>
          <w:sz w:val="20"/>
          <w:szCs w:val="20"/>
        </w:rPr>
      </w:pPr>
      <w:r w:rsidRPr="00F676C8">
        <w:rPr>
          <w:sz w:val="20"/>
          <w:szCs w:val="20"/>
        </w:rPr>
        <w:t>Ownership type is often independent of governance and management structures.</w:t>
      </w:r>
    </w:p>
    <w:p w:rsidR="00992ED1" w:rsidRPr="00F676C8" w:rsidRDefault="00992ED1" w:rsidP="00992ED1">
      <w:pPr>
        <w:pStyle w:val="ListParagraph"/>
        <w:spacing w:after="0"/>
        <w:ind w:left="0"/>
        <w:rPr>
          <w:sz w:val="20"/>
          <w:szCs w:val="20"/>
        </w:rPr>
      </w:pPr>
      <w:r w:rsidRPr="00F676C8">
        <w:rPr>
          <w:sz w:val="20"/>
          <w:szCs w:val="20"/>
        </w:rPr>
        <w:t>It is the individual, organization or group that holds legal or customary ownership or tenure of the land under management.</w:t>
      </w:r>
    </w:p>
    <w:p w:rsidR="00992ED1" w:rsidRDefault="00992ED1" w:rsidP="00992ED1">
      <w:pPr>
        <w:pStyle w:val="ListParagraph"/>
        <w:spacing w:after="0"/>
        <w:ind w:left="0"/>
      </w:pPr>
    </w:p>
    <w:tbl>
      <w:tblPr>
        <w:tblW w:w="0" w:type="auto"/>
        <w:tblCellMar>
          <w:top w:w="40" w:type="dxa"/>
          <w:left w:w="40" w:type="dxa"/>
          <w:bottom w:w="40" w:type="dxa"/>
          <w:right w:w="40" w:type="dxa"/>
        </w:tblCellMar>
        <w:tblLook w:val="0000" w:firstRow="0" w:lastRow="0" w:firstColumn="0" w:lastColumn="0" w:noHBand="0" w:noVBand="0"/>
      </w:tblPr>
      <w:tblGrid>
        <w:gridCol w:w="1956"/>
        <w:gridCol w:w="7175"/>
      </w:tblGrid>
      <w:tr w:rsidR="00992ED1" w:rsidRPr="00F47964" w:rsidTr="00BC21BA">
        <w:trPr>
          <w:trHeight w:val="219"/>
          <w:tblHeader/>
        </w:trPr>
        <w:tc>
          <w:tcPr>
            <w:tcW w:w="1956" w:type="dxa"/>
            <w:tcBorders>
              <w:top w:val="single" w:sz="8" w:space="0" w:color="000000"/>
              <w:left w:val="single" w:sz="8" w:space="0" w:color="000000"/>
              <w:bottom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Accepted Values</w:t>
            </w:r>
          </w:p>
        </w:tc>
        <w:tc>
          <w:tcPr>
            <w:tcW w:w="7175"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Description</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vAlign w:val="center"/>
          </w:tcPr>
          <w:p w:rsidR="00992ED1" w:rsidRDefault="00992ED1" w:rsidP="00BC21BA">
            <w:pPr>
              <w:spacing w:after="0"/>
              <w:jc w:val="center"/>
              <w:rPr>
                <w:b/>
                <w:sz w:val="18"/>
                <w:szCs w:val="18"/>
              </w:rPr>
            </w:pPr>
            <w:r>
              <w:rPr>
                <w:b/>
                <w:sz w:val="18"/>
                <w:szCs w:val="18"/>
              </w:rPr>
              <w:t>State</w:t>
            </w:r>
          </w:p>
          <w:p w:rsidR="00992ED1" w:rsidRDefault="00992ED1" w:rsidP="00BC21BA">
            <w:pPr>
              <w:spacing w:after="0"/>
              <w:ind w:left="360"/>
              <w:jc w:val="both"/>
              <w:rPr>
                <w:rFonts w:cs="Calibri"/>
                <w:sz w:val="18"/>
                <w:szCs w:val="18"/>
                <w:lang w:eastAsia="ja-JP"/>
              </w:rPr>
            </w:pPr>
          </w:p>
        </w:tc>
        <w:tc>
          <w:tcPr>
            <w:tcW w:w="7175" w:type="dxa"/>
            <w:tcBorders>
              <w:top w:val="single" w:sz="8" w:space="0" w:color="000000"/>
              <w:left w:val="single" w:sz="8" w:space="0" w:color="000000"/>
              <w:bottom w:val="single" w:sz="8" w:space="0" w:color="000000"/>
              <w:right w:val="single" w:sz="8" w:space="0" w:color="000000"/>
            </w:tcBorders>
            <w:vAlign w:val="center"/>
          </w:tcPr>
          <w:p w:rsidR="00992ED1" w:rsidRPr="002D35B8" w:rsidRDefault="00992ED1" w:rsidP="002D35B8">
            <w:pPr>
              <w:spacing w:after="0"/>
              <w:rPr>
                <w:sz w:val="18"/>
                <w:szCs w:val="18"/>
              </w:rPr>
            </w:pPr>
            <w:r w:rsidRPr="00F676C8">
              <w:rPr>
                <w:sz w:val="18"/>
                <w:szCs w:val="18"/>
              </w:rPr>
              <w:t>Owned by the state</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BC21BA">
            <w:pPr>
              <w:spacing w:after="0"/>
              <w:ind w:left="360"/>
              <w:jc w:val="both"/>
              <w:rPr>
                <w:b/>
                <w:sz w:val="18"/>
                <w:szCs w:val="18"/>
              </w:rPr>
            </w:pPr>
            <w:r w:rsidRPr="00A13BB3">
              <w:rPr>
                <w:b/>
                <w:sz w:val="18"/>
                <w:szCs w:val="18"/>
              </w:rPr>
              <w:t>Communal</w:t>
            </w:r>
          </w:p>
          <w:p w:rsidR="00992ED1" w:rsidRPr="000B66D6" w:rsidRDefault="00992ED1" w:rsidP="00BC21BA">
            <w:pPr>
              <w:snapToGrid w:val="0"/>
              <w:jc w:val="center"/>
              <w:rPr>
                <w:rFonts w:cs="Calibri"/>
                <w:i/>
                <w:sz w:val="18"/>
                <w:szCs w:val="18"/>
                <w:lang w:eastAsia="ja-JP"/>
              </w:rPr>
            </w:pP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Default="002D35B8" w:rsidP="002D35B8">
            <w:pPr>
              <w:spacing w:after="0"/>
              <w:rPr>
                <w:rFonts w:cs="Calibri"/>
                <w:sz w:val="18"/>
                <w:szCs w:val="18"/>
                <w:lang w:eastAsia="ja-JP"/>
              </w:rPr>
            </w:pPr>
            <w:r>
              <w:rPr>
                <w:rFonts w:cs="Calibri"/>
                <w:sz w:val="18"/>
                <w:szCs w:val="18"/>
                <w:lang w:eastAsia="ja-JP"/>
              </w:rPr>
              <w:t>Under communal ownership</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BC21BA">
            <w:pPr>
              <w:spacing w:after="0"/>
              <w:ind w:left="360"/>
              <w:jc w:val="both"/>
              <w:rPr>
                <w:b/>
                <w:sz w:val="18"/>
                <w:szCs w:val="18"/>
              </w:rPr>
            </w:pPr>
            <w:r w:rsidRPr="00A13BB3">
              <w:rPr>
                <w:b/>
                <w:sz w:val="18"/>
                <w:szCs w:val="18"/>
              </w:rPr>
              <w:t>Individual landowners</w:t>
            </w:r>
          </w:p>
          <w:p w:rsidR="00992ED1" w:rsidRPr="000B66D6" w:rsidRDefault="00992ED1" w:rsidP="00BC21BA">
            <w:pPr>
              <w:snapToGrid w:val="0"/>
              <w:jc w:val="center"/>
              <w:rPr>
                <w:rFonts w:cs="Calibri"/>
                <w:sz w:val="18"/>
                <w:szCs w:val="18"/>
                <w:lang w:eastAsia="ja-JP"/>
              </w:rPr>
            </w:pP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0B66D6" w:rsidRDefault="00992ED1" w:rsidP="002D35B8">
            <w:pPr>
              <w:snapToGrid w:val="0"/>
              <w:rPr>
                <w:sz w:val="18"/>
                <w:szCs w:val="18"/>
              </w:rPr>
            </w:pPr>
            <w:r>
              <w:rPr>
                <w:sz w:val="18"/>
                <w:szCs w:val="18"/>
              </w:rPr>
              <w:t>Owned/leased by individual landowners</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BC21BA">
            <w:pPr>
              <w:spacing w:after="0"/>
              <w:ind w:left="360"/>
              <w:jc w:val="both"/>
              <w:rPr>
                <w:b/>
                <w:sz w:val="18"/>
                <w:szCs w:val="18"/>
              </w:rPr>
            </w:pPr>
            <w:r w:rsidRPr="00A13BB3">
              <w:rPr>
                <w:b/>
                <w:sz w:val="18"/>
                <w:szCs w:val="18"/>
              </w:rPr>
              <w:t>For-profit organisations</w:t>
            </w:r>
          </w:p>
          <w:p w:rsidR="00992ED1" w:rsidRPr="000B66D6" w:rsidRDefault="00992ED1" w:rsidP="00BC21BA">
            <w:pPr>
              <w:spacing w:after="0"/>
              <w:ind w:left="360"/>
              <w:jc w:val="both"/>
              <w:rPr>
                <w:b/>
                <w:sz w:val="18"/>
                <w:szCs w:val="18"/>
              </w:rPr>
            </w:pP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0B66D6" w:rsidRDefault="00992ED1" w:rsidP="002D35B8">
            <w:pPr>
              <w:snapToGrid w:val="0"/>
              <w:rPr>
                <w:sz w:val="18"/>
                <w:szCs w:val="18"/>
              </w:rPr>
            </w:pPr>
            <w:r>
              <w:rPr>
                <w:sz w:val="18"/>
                <w:szCs w:val="18"/>
              </w:rPr>
              <w:t>Owned/leased by for-profit organisations</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2D35B8">
            <w:pPr>
              <w:spacing w:after="0"/>
              <w:ind w:left="360"/>
              <w:jc w:val="both"/>
              <w:rPr>
                <w:b/>
                <w:sz w:val="18"/>
                <w:szCs w:val="18"/>
              </w:rPr>
            </w:pPr>
            <w:r w:rsidRPr="00A13BB3">
              <w:rPr>
                <w:b/>
                <w:sz w:val="18"/>
                <w:szCs w:val="18"/>
              </w:rPr>
              <w:t>Non-profit organisations</w:t>
            </w: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0B66D6" w:rsidRDefault="00992ED1" w:rsidP="00BC21BA">
            <w:pPr>
              <w:snapToGrid w:val="0"/>
              <w:rPr>
                <w:sz w:val="18"/>
                <w:szCs w:val="18"/>
              </w:rPr>
            </w:pPr>
            <w:r>
              <w:rPr>
                <w:sz w:val="18"/>
                <w:szCs w:val="18"/>
              </w:rPr>
              <w:t>Owned/leased by non-profit organisations</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BC21BA">
            <w:pPr>
              <w:spacing w:after="0"/>
              <w:ind w:left="360"/>
              <w:jc w:val="both"/>
              <w:rPr>
                <w:b/>
                <w:sz w:val="18"/>
                <w:szCs w:val="18"/>
              </w:rPr>
            </w:pPr>
            <w:r w:rsidRPr="00A13BB3">
              <w:rPr>
                <w:b/>
                <w:sz w:val="18"/>
                <w:szCs w:val="18"/>
              </w:rPr>
              <w:t>Joint ownership</w:t>
            </w:r>
          </w:p>
          <w:p w:rsidR="00992ED1" w:rsidRPr="000B66D6" w:rsidRDefault="00992ED1" w:rsidP="00BC21BA">
            <w:pPr>
              <w:spacing w:after="0"/>
              <w:ind w:left="360"/>
              <w:jc w:val="both"/>
              <w:rPr>
                <w:b/>
                <w:sz w:val="18"/>
                <w:szCs w:val="18"/>
              </w:rPr>
            </w:pP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0B66D6" w:rsidRDefault="002D35B8" w:rsidP="00BC21BA">
            <w:pPr>
              <w:snapToGrid w:val="0"/>
              <w:rPr>
                <w:sz w:val="18"/>
                <w:szCs w:val="18"/>
              </w:rPr>
            </w:pPr>
            <w:r>
              <w:rPr>
                <w:sz w:val="18"/>
                <w:szCs w:val="18"/>
              </w:rPr>
              <w:t>Under joint ownership</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BC21BA">
            <w:pPr>
              <w:spacing w:after="0"/>
              <w:ind w:left="360"/>
              <w:jc w:val="both"/>
              <w:rPr>
                <w:b/>
                <w:sz w:val="18"/>
                <w:szCs w:val="18"/>
              </w:rPr>
            </w:pPr>
            <w:r w:rsidRPr="00A13BB3">
              <w:rPr>
                <w:b/>
                <w:sz w:val="18"/>
                <w:szCs w:val="18"/>
              </w:rPr>
              <w:t>Multiple ownership</w:t>
            </w: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0B66D6" w:rsidRDefault="002D35B8" w:rsidP="00BC21BA">
            <w:pPr>
              <w:snapToGrid w:val="0"/>
              <w:rPr>
                <w:sz w:val="18"/>
                <w:szCs w:val="18"/>
              </w:rPr>
            </w:pPr>
            <w:r>
              <w:rPr>
                <w:sz w:val="18"/>
                <w:szCs w:val="18"/>
              </w:rPr>
              <w:t>Under multiple ownership</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BC21BA">
            <w:pPr>
              <w:spacing w:after="0"/>
              <w:ind w:left="360"/>
              <w:jc w:val="both"/>
              <w:rPr>
                <w:b/>
                <w:sz w:val="18"/>
                <w:szCs w:val="18"/>
              </w:rPr>
            </w:pPr>
            <w:r w:rsidRPr="00A13BB3">
              <w:rPr>
                <w:b/>
                <w:sz w:val="18"/>
                <w:szCs w:val="18"/>
              </w:rPr>
              <w:t>Contested</w:t>
            </w:r>
          </w:p>
          <w:p w:rsidR="00992ED1" w:rsidRPr="000B66D6" w:rsidRDefault="00992ED1" w:rsidP="00BC21BA">
            <w:pPr>
              <w:spacing w:after="0"/>
              <w:ind w:left="360"/>
              <w:jc w:val="both"/>
              <w:rPr>
                <w:b/>
                <w:sz w:val="18"/>
                <w:szCs w:val="18"/>
              </w:rPr>
            </w:pP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0B66D6" w:rsidRDefault="00992ED1" w:rsidP="00BC21BA">
            <w:pPr>
              <w:snapToGrid w:val="0"/>
              <w:rPr>
                <w:sz w:val="18"/>
                <w:szCs w:val="18"/>
              </w:rPr>
            </w:pPr>
            <w:r>
              <w:rPr>
                <w:sz w:val="18"/>
                <w:szCs w:val="18"/>
              </w:rPr>
              <w:t>Ownership is contested</w:t>
            </w:r>
          </w:p>
        </w:tc>
      </w:tr>
      <w:tr w:rsidR="00992ED1" w:rsidRPr="00F47964" w:rsidTr="00BC21BA">
        <w:trPr>
          <w:trHeight w:val="206"/>
        </w:trPr>
        <w:tc>
          <w:tcPr>
            <w:tcW w:w="1956" w:type="dxa"/>
            <w:tcBorders>
              <w:top w:val="single" w:sz="8" w:space="0" w:color="000000"/>
              <w:left w:val="single" w:sz="8" w:space="0" w:color="000000"/>
              <w:bottom w:val="single" w:sz="8" w:space="0" w:color="000000"/>
            </w:tcBorders>
            <w:shd w:val="clear" w:color="auto" w:fill="auto"/>
            <w:vAlign w:val="center"/>
          </w:tcPr>
          <w:p w:rsidR="00992ED1" w:rsidRPr="000B66D6" w:rsidRDefault="00992ED1" w:rsidP="00BC21BA">
            <w:pPr>
              <w:spacing w:after="0"/>
              <w:ind w:left="360"/>
              <w:jc w:val="both"/>
              <w:rPr>
                <w:b/>
                <w:sz w:val="18"/>
                <w:szCs w:val="18"/>
              </w:rPr>
            </w:pPr>
            <w:r w:rsidRPr="00A13BB3">
              <w:rPr>
                <w:b/>
                <w:sz w:val="18"/>
                <w:szCs w:val="18"/>
              </w:rPr>
              <w:t>Not Reported</w:t>
            </w:r>
          </w:p>
        </w:tc>
        <w:tc>
          <w:tcPr>
            <w:tcW w:w="717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0B66D6" w:rsidRDefault="00992ED1" w:rsidP="00BC21BA">
            <w:pPr>
              <w:snapToGrid w:val="0"/>
              <w:rPr>
                <w:sz w:val="18"/>
                <w:szCs w:val="18"/>
              </w:rPr>
            </w:pPr>
            <w:r>
              <w:rPr>
                <w:sz w:val="18"/>
                <w:szCs w:val="18"/>
              </w:rPr>
              <w:t>When ownership type is not known or given by the data provider</w:t>
            </w:r>
          </w:p>
        </w:tc>
      </w:tr>
    </w:tbl>
    <w:p w:rsidR="002D35B8" w:rsidRDefault="002D35B8" w:rsidP="002D35B8">
      <w:pPr>
        <w:pStyle w:val="ListParagraph"/>
        <w:autoSpaceDE w:val="0"/>
        <w:ind w:left="360"/>
        <w:jc w:val="both"/>
        <w:rPr>
          <w:rFonts w:cs="Calibri"/>
          <w:b/>
          <w:noProof/>
          <w:szCs w:val="24"/>
          <w:lang w:eastAsia="en-GB"/>
        </w:rPr>
      </w:pPr>
    </w:p>
    <w:p w:rsidR="00992ED1" w:rsidRPr="00935004" w:rsidRDefault="00992ED1" w:rsidP="00935004">
      <w:pPr>
        <w:pStyle w:val="ListParagraph"/>
        <w:numPr>
          <w:ilvl w:val="0"/>
          <w:numId w:val="1"/>
        </w:numPr>
        <w:autoSpaceDE w:val="0"/>
        <w:jc w:val="both"/>
        <w:rPr>
          <w:rFonts w:cs="Calibri"/>
          <w:b/>
          <w:noProof/>
          <w:szCs w:val="24"/>
          <w:lang w:eastAsia="en-GB"/>
        </w:rPr>
      </w:pPr>
      <w:r w:rsidRPr="00935004">
        <w:rPr>
          <w:rFonts w:cs="Calibri"/>
          <w:b/>
          <w:noProof/>
          <w:szCs w:val="24"/>
          <w:lang w:eastAsia="en-GB"/>
        </w:rPr>
        <w:t>Management Authority</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Field name: </w:t>
      </w:r>
      <w:r w:rsidRPr="00F47964">
        <w:rPr>
          <w:rFonts w:cs="Calibri"/>
          <w:sz w:val="20"/>
          <w:szCs w:val="20"/>
          <w:lang w:eastAsia="ja-JP"/>
        </w:rPr>
        <w:t>MANG_AUTH</w:t>
      </w:r>
    </w:p>
    <w:p w:rsidR="00992ED1" w:rsidRPr="00F47964" w:rsidRDefault="00992ED1" w:rsidP="00992ED1">
      <w:pPr>
        <w:autoSpaceDE w:val="0"/>
        <w:spacing w:line="240" w:lineRule="auto"/>
        <w:jc w:val="both"/>
        <w:rPr>
          <w:rFonts w:cs="Calibri"/>
          <w:b/>
          <w:sz w:val="20"/>
          <w:szCs w:val="20"/>
          <w:lang w:eastAsia="ja-JP"/>
        </w:rPr>
      </w:pPr>
      <w:r w:rsidRPr="00F47964">
        <w:rPr>
          <w:rFonts w:cs="Calibri"/>
          <w:b/>
          <w:sz w:val="20"/>
          <w:szCs w:val="20"/>
          <w:lang w:eastAsia="ja-JP"/>
        </w:rPr>
        <w:t xml:space="preserve">Level of requirement: </w:t>
      </w:r>
      <w:r>
        <w:rPr>
          <w:rFonts w:cs="Calibri"/>
          <w:sz w:val="20"/>
          <w:szCs w:val="20"/>
          <w:lang w:eastAsia="ja-JP"/>
        </w:rPr>
        <w:t>Complete</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Provided by: </w:t>
      </w:r>
      <w:r w:rsidRPr="00F47964">
        <w:rPr>
          <w:rFonts w:cs="Calibri"/>
          <w:sz w:val="20"/>
          <w:szCs w:val="20"/>
          <w:lang w:eastAsia="ja-JP"/>
        </w:rPr>
        <w:t>Data provider</w:t>
      </w:r>
    </w:p>
    <w:p w:rsidR="00992ED1" w:rsidRPr="00F47964" w:rsidRDefault="00992ED1" w:rsidP="00992ED1">
      <w:pPr>
        <w:jc w:val="both"/>
        <w:rPr>
          <w:sz w:val="20"/>
          <w:szCs w:val="20"/>
          <w:lang w:eastAsia="ja-JP"/>
        </w:rPr>
      </w:pPr>
      <w:r>
        <w:rPr>
          <w:rFonts w:cs="Calibri"/>
          <w:sz w:val="20"/>
          <w:szCs w:val="20"/>
          <w:lang w:eastAsia="ja-JP"/>
        </w:rPr>
        <w:t xml:space="preserve">The management authority is the agency, organization, individual or group that manages the protected area. It is distinct from the governance type, which relates to who is responsible for deciding the activities of the management authority. This means that the governance type and management authority may not match. Both fields may also be different to the ownership type. </w:t>
      </w:r>
    </w:p>
    <w:tbl>
      <w:tblPr>
        <w:tblW w:w="0" w:type="auto"/>
        <w:tblCellMar>
          <w:top w:w="40" w:type="dxa"/>
          <w:left w:w="40" w:type="dxa"/>
          <w:bottom w:w="40" w:type="dxa"/>
          <w:right w:w="40" w:type="dxa"/>
        </w:tblCellMar>
        <w:tblLook w:val="0000" w:firstRow="0" w:lastRow="0" w:firstColumn="0" w:lastColumn="0" w:noHBand="0" w:noVBand="0"/>
      </w:tblPr>
      <w:tblGrid>
        <w:gridCol w:w="1854"/>
        <w:gridCol w:w="7542"/>
      </w:tblGrid>
      <w:tr w:rsidR="00992ED1" w:rsidRPr="00F47964" w:rsidTr="00BC21BA">
        <w:trPr>
          <w:trHeight w:val="219"/>
          <w:tblHeader/>
        </w:trPr>
        <w:tc>
          <w:tcPr>
            <w:tcW w:w="1854" w:type="dxa"/>
            <w:tcBorders>
              <w:top w:val="single" w:sz="8" w:space="0" w:color="000000"/>
              <w:left w:val="single" w:sz="8" w:space="0" w:color="000000"/>
              <w:bottom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Accepted Values</w:t>
            </w:r>
          </w:p>
        </w:tc>
        <w:tc>
          <w:tcPr>
            <w:tcW w:w="7542"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Description</w:t>
            </w:r>
          </w:p>
        </w:tc>
      </w:tr>
      <w:tr w:rsidR="00992ED1" w:rsidRPr="00F47964" w:rsidTr="00BC21BA">
        <w:trPr>
          <w:trHeight w:val="206"/>
        </w:trPr>
        <w:tc>
          <w:tcPr>
            <w:tcW w:w="1854" w:type="dxa"/>
            <w:tcBorders>
              <w:top w:val="single" w:sz="8" w:space="0" w:color="000000"/>
              <w:left w:val="single" w:sz="8" w:space="0" w:color="000000"/>
              <w:bottom w:val="single" w:sz="8" w:space="0" w:color="000000"/>
            </w:tcBorders>
            <w:vAlign w:val="center"/>
          </w:tcPr>
          <w:p w:rsidR="00167C0F" w:rsidRDefault="00992ED1" w:rsidP="00BC21BA">
            <w:pPr>
              <w:snapToGrid w:val="0"/>
              <w:jc w:val="center"/>
              <w:rPr>
                <w:rFonts w:cs="Calibri"/>
                <w:i/>
                <w:sz w:val="18"/>
                <w:szCs w:val="18"/>
                <w:lang w:eastAsia="ja-JP"/>
              </w:rPr>
            </w:pPr>
            <w:r w:rsidRPr="00F47964">
              <w:rPr>
                <w:rFonts w:cs="Calibri"/>
                <w:i/>
                <w:sz w:val="18"/>
                <w:szCs w:val="18"/>
                <w:lang w:eastAsia="ja-JP"/>
              </w:rPr>
              <w:t xml:space="preserve">Text </w:t>
            </w:r>
            <w:r w:rsidR="00167C0F">
              <w:rPr>
                <w:rFonts w:cs="Calibri"/>
                <w:i/>
                <w:sz w:val="18"/>
                <w:szCs w:val="18"/>
                <w:lang w:eastAsia="ja-JP"/>
              </w:rPr>
              <w:t>(String)</w:t>
            </w:r>
          </w:p>
          <w:p w:rsidR="00992ED1" w:rsidRPr="00F47964" w:rsidRDefault="00167C0F" w:rsidP="00BC21BA">
            <w:pPr>
              <w:snapToGrid w:val="0"/>
              <w:jc w:val="center"/>
              <w:rPr>
                <w:rFonts w:cs="Calibri"/>
                <w:i/>
                <w:sz w:val="18"/>
                <w:szCs w:val="18"/>
                <w:lang w:eastAsia="ja-JP"/>
              </w:rPr>
            </w:pPr>
            <w:r>
              <w:rPr>
                <w:rFonts w:cs="Calibri"/>
                <w:i/>
                <w:sz w:val="18"/>
                <w:szCs w:val="18"/>
                <w:lang w:eastAsia="ja-JP"/>
              </w:rPr>
              <w:t>245 characters</w:t>
            </w:r>
          </w:p>
        </w:tc>
        <w:tc>
          <w:tcPr>
            <w:tcW w:w="7542" w:type="dxa"/>
            <w:tcBorders>
              <w:top w:val="single" w:sz="8" w:space="0" w:color="000000"/>
              <w:left w:val="single" w:sz="8" w:space="0" w:color="000000"/>
              <w:bottom w:val="single" w:sz="8" w:space="0" w:color="000000"/>
              <w:right w:val="single" w:sz="8" w:space="0" w:color="000000"/>
            </w:tcBorders>
            <w:vAlign w:val="center"/>
          </w:tcPr>
          <w:p w:rsidR="00992ED1" w:rsidRPr="00F47964" w:rsidRDefault="00992ED1" w:rsidP="00BC21BA">
            <w:pPr>
              <w:snapToGrid w:val="0"/>
              <w:rPr>
                <w:rFonts w:cs="Calibri"/>
                <w:sz w:val="18"/>
                <w:szCs w:val="18"/>
                <w:lang w:eastAsia="ja-JP"/>
              </w:rPr>
            </w:pPr>
            <w:r w:rsidRPr="00F47964">
              <w:rPr>
                <w:rFonts w:cs="Calibri"/>
                <w:sz w:val="18"/>
                <w:szCs w:val="18"/>
                <w:lang w:eastAsia="ja-JP"/>
              </w:rPr>
              <w:t>The Management Authority is an open string field and any text is allowed, except for ‘Unnamed’, ‘Unknown’ or similar equivalents – if unknown then ‘Not Reported’ should be listed instead.</w:t>
            </w:r>
          </w:p>
        </w:tc>
      </w:tr>
      <w:tr w:rsidR="00992ED1" w:rsidRPr="00F47964" w:rsidTr="00BC21BA">
        <w:trPr>
          <w:trHeight w:val="206"/>
        </w:trPr>
        <w:tc>
          <w:tcPr>
            <w:tcW w:w="1854" w:type="dxa"/>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Not Reported</w:t>
            </w:r>
          </w:p>
        </w:tc>
        <w:tc>
          <w:tcPr>
            <w:tcW w:w="7542"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Pr="00F47964" w:rsidRDefault="00992ED1" w:rsidP="00BC21BA">
            <w:pPr>
              <w:snapToGrid w:val="0"/>
              <w:rPr>
                <w:rFonts w:cs="Calibri"/>
                <w:sz w:val="18"/>
                <w:szCs w:val="18"/>
                <w:lang w:eastAsia="ja-JP"/>
              </w:rPr>
            </w:pPr>
            <w:r w:rsidRPr="00F47964">
              <w:rPr>
                <w:rFonts w:cs="Calibri"/>
                <w:sz w:val="18"/>
                <w:szCs w:val="18"/>
                <w:lang w:eastAsia="ja-JP"/>
              </w:rPr>
              <w:t>If the Management Authority is not known or not given then this is listed as ‘Not Reported’.</w:t>
            </w:r>
          </w:p>
        </w:tc>
      </w:tr>
    </w:tbl>
    <w:p w:rsidR="00992ED1" w:rsidRPr="00F47964" w:rsidRDefault="00992ED1" w:rsidP="00992ED1">
      <w:pPr>
        <w:autoSpaceDE w:val="0"/>
        <w:jc w:val="both"/>
        <w:rPr>
          <w:rFonts w:cs="Calibri"/>
          <w:b/>
          <w:noProof/>
          <w:szCs w:val="24"/>
          <w:lang w:eastAsia="en-GB"/>
        </w:rPr>
      </w:pPr>
    </w:p>
    <w:p w:rsidR="00992ED1" w:rsidRPr="00F47964" w:rsidRDefault="00992ED1" w:rsidP="00992ED1">
      <w:pPr>
        <w:pStyle w:val="ListParagraph"/>
        <w:numPr>
          <w:ilvl w:val="0"/>
          <w:numId w:val="1"/>
        </w:numPr>
        <w:autoSpaceDE w:val="0"/>
        <w:jc w:val="both"/>
        <w:rPr>
          <w:rFonts w:cs="Calibri"/>
          <w:b/>
          <w:noProof/>
          <w:szCs w:val="24"/>
          <w:lang w:eastAsia="en-GB"/>
        </w:rPr>
      </w:pPr>
      <w:r w:rsidRPr="00F47964">
        <w:rPr>
          <w:rFonts w:cs="Calibri"/>
          <w:b/>
          <w:noProof/>
          <w:szCs w:val="24"/>
          <w:lang w:eastAsia="en-GB"/>
        </w:rPr>
        <w:t>Management Plan</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Field name: </w:t>
      </w:r>
      <w:r w:rsidRPr="00F47964">
        <w:rPr>
          <w:rFonts w:cs="Calibri"/>
          <w:sz w:val="20"/>
          <w:szCs w:val="20"/>
          <w:lang w:eastAsia="ja-JP"/>
        </w:rPr>
        <w:t>MANG_PLAN</w:t>
      </w:r>
    </w:p>
    <w:p w:rsidR="00992ED1" w:rsidRPr="00F47964" w:rsidRDefault="00992ED1" w:rsidP="00992ED1">
      <w:pPr>
        <w:autoSpaceDE w:val="0"/>
        <w:spacing w:line="240" w:lineRule="auto"/>
        <w:jc w:val="both"/>
        <w:rPr>
          <w:rFonts w:cs="Calibri"/>
          <w:b/>
          <w:sz w:val="20"/>
          <w:szCs w:val="20"/>
          <w:lang w:eastAsia="ja-JP"/>
        </w:rPr>
      </w:pPr>
      <w:r w:rsidRPr="00F47964">
        <w:rPr>
          <w:rFonts w:cs="Calibri"/>
          <w:b/>
          <w:sz w:val="20"/>
          <w:szCs w:val="20"/>
          <w:lang w:eastAsia="ja-JP"/>
        </w:rPr>
        <w:t xml:space="preserve">Level of requirement: </w:t>
      </w:r>
      <w:r>
        <w:rPr>
          <w:rFonts w:cs="Calibri"/>
          <w:sz w:val="20"/>
          <w:szCs w:val="20"/>
          <w:lang w:eastAsia="ja-JP"/>
        </w:rPr>
        <w:t>Complete</w:t>
      </w:r>
    </w:p>
    <w:p w:rsidR="00992ED1" w:rsidRPr="00F47964" w:rsidRDefault="00992ED1" w:rsidP="00992ED1">
      <w:pPr>
        <w:autoSpaceDE w:val="0"/>
        <w:spacing w:line="240" w:lineRule="auto"/>
        <w:jc w:val="both"/>
        <w:rPr>
          <w:rFonts w:cs="Calibri"/>
          <w:sz w:val="20"/>
          <w:szCs w:val="20"/>
          <w:lang w:eastAsia="ja-JP"/>
        </w:rPr>
      </w:pPr>
      <w:r w:rsidRPr="00F47964">
        <w:rPr>
          <w:rFonts w:cs="Calibri"/>
          <w:b/>
          <w:sz w:val="20"/>
          <w:szCs w:val="20"/>
          <w:lang w:eastAsia="ja-JP"/>
        </w:rPr>
        <w:t xml:space="preserve">Provided by: </w:t>
      </w:r>
      <w:r w:rsidRPr="00F47964">
        <w:rPr>
          <w:rFonts w:cs="Calibri"/>
          <w:sz w:val="20"/>
          <w:szCs w:val="20"/>
          <w:lang w:eastAsia="ja-JP"/>
        </w:rPr>
        <w:t>Data provider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000" w:firstRow="0" w:lastRow="0" w:firstColumn="0" w:lastColumn="0" w:noHBand="0" w:noVBand="0"/>
      </w:tblPr>
      <w:tblGrid>
        <w:gridCol w:w="3362"/>
        <w:gridCol w:w="6210"/>
      </w:tblGrid>
      <w:tr w:rsidR="00992ED1" w:rsidRPr="00F47964" w:rsidTr="00BC21BA">
        <w:trPr>
          <w:trHeight w:val="219"/>
          <w:tblHeader/>
        </w:trPr>
        <w:tc>
          <w:tcPr>
            <w:tcW w:w="3186" w:type="dxa"/>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Accepted Values</w:t>
            </w:r>
          </w:p>
        </w:tc>
        <w:tc>
          <w:tcPr>
            <w:tcW w:w="6210" w:type="dxa"/>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Description</w:t>
            </w:r>
          </w:p>
        </w:tc>
      </w:tr>
      <w:tr w:rsidR="00992ED1" w:rsidRPr="00F47964" w:rsidTr="00BC21BA">
        <w:trPr>
          <w:trHeight w:val="206"/>
        </w:trPr>
        <w:tc>
          <w:tcPr>
            <w:tcW w:w="3186" w:type="dxa"/>
            <w:vAlign w:val="center"/>
          </w:tcPr>
          <w:p w:rsidR="00167C0F" w:rsidRDefault="00167C0F" w:rsidP="00BC21BA">
            <w:pPr>
              <w:snapToGrid w:val="0"/>
              <w:jc w:val="center"/>
              <w:rPr>
                <w:rFonts w:cs="Calibri"/>
                <w:i/>
                <w:sz w:val="18"/>
                <w:szCs w:val="18"/>
                <w:lang w:eastAsia="ja-JP"/>
              </w:rPr>
            </w:pPr>
            <w:r w:rsidRPr="00F47964">
              <w:rPr>
                <w:rFonts w:cs="Calibri"/>
                <w:i/>
                <w:sz w:val="18"/>
                <w:szCs w:val="18"/>
                <w:lang w:eastAsia="ja-JP"/>
              </w:rPr>
              <w:t xml:space="preserve">Text </w:t>
            </w:r>
            <w:r>
              <w:rPr>
                <w:rFonts w:cs="Calibri"/>
                <w:i/>
                <w:sz w:val="18"/>
                <w:szCs w:val="18"/>
                <w:lang w:eastAsia="ja-JP"/>
              </w:rPr>
              <w:t>(String)</w:t>
            </w:r>
          </w:p>
          <w:p w:rsidR="00992ED1" w:rsidRPr="00F47964" w:rsidRDefault="00167C0F" w:rsidP="00BC21BA">
            <w:pPr>
              <w:snapToGrid w:val="0"/>
              <w:jc w:val="center"/>
              <w:rPr>
                <w:rFonts w:cs="Calibri"/>
                <w:i/>
                <w:sz w:val="18"/>
                <w:szCs w:val="18"/>
                <w:lang w:eastAsia="ja-JP"/>
              </w:rPr>
            </w:pPr>
            <w:r>
              <w:rPr>
                <w:rFonts w:cs="Calibri"/>
                <w:i/>
                <w:sz w:val="18"/>
                <w:szCs w:val="18"/>
                <w:lang w:eastAsia="ja-JP"/>
              </w:rPr>
              <w:t>245 characters</w:t>
            </w:r>
            <w:r w:rsidR="00992ED1">
              <w:rPr>
                <w:rFonts w:cs="Calibri"/>
                <w:i/>
                <w:sz w:val="18"/>
                <w:szCs w:val="18"/>
                <w:lang w:eastAsia="ja-JP"/>
              </w:rPr>
              <w:t>E</w:t>
            </w:r>
            <w:r w:rsidR="00992ED1" w:rsidRPr="00F47964">
              <w:rPr>
                <w:rFonts w:cs="Calibri"/>
                <w:i/>
                <w:sz w:val="18"/>
                <w:szCs w:val="18"/>
                <w:lang w:eastAsia="ja-JP"/>
              </w:rPr>
              <w:t>xamples:</w:t>
            </w:r>
          </w:p>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www.adias-u</w:t>
            </w:r>
            <w:r w:rsidR="00935004">
              <w:rPr>
                <w:rFonts w:cs="Calibri"/>
                <w:sz w:val="18"/>
                <w:szCs w:val="18"/>
                <w:lang w:eastAsia="ja-JP"/>
              </w:rPr>
              <w:t>ae.com/publications/Hawar-MP.pdf</w:t>
            </w:r>
          </w:p>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http://www.phoenixislands.org/pdf/2010-2014_FINAL_PIPA_Management_Plan.pdf</w:t>
            </w:r>
          </w:p>
        </w:tc>
        <w:tc>
          <w:tcPr>
            <w:tcW w:w="6210" w:type="dxa"/>
            <w:vAlign w:val="center"/>
          </w:tcPr>
          <w:p w:rsidR="00992ED1" w:rsidRPr="00F47964" w:rsidRDefault="00992ED1" w:rsidP="00BC21BA">
            <w:pPr>
              <w:snapToGrid w:val="0"/>
              <w:rPr>
                <w:rFonts w:cs="Calibri"/>
                <w:sz w:val="18"/>
                <w:szCs w:val="18"/>
                <w:lang w:eastAsia="ja-JP"/>
              </w:rPr>
            </w:pPr>
            <w:r w:rsidRPr="00F47964">
              <w:rPr>
                <w:rFonts w:cs="Calibri"/>
                <w:sz w:val="18"/>
                <w:szCs w:val="18"/>
                <w:lang w:eastAsia="ja-JP"/>
              </w:rPr>
              <w:t>If a site has a management plan or equivalent conservation planning mechanism in place, and this information is available online it should be provided to the WDPA.</w:t>
            </w:r>
          </w:p>
        </w:tc>
      </w:tr>
      <w:tr w:rsidR="00992ED1" w:rsidRPr="00F47964" w:rsidTr="00BC21BA">
        <w:trPr>
          <w:trHeight w:val="206"/>
        </w:trPr>
        <w:tc>
          <w:tcPr>
            <w:tcW w:w="3186" w:type="dxa"/>
            <w:shd w:val="clear" w:color="auto" w:fill="auto"/>
            <w:vAlign w:val="center"/>
          </w:tcPr>
          <w:p w:rsidR="00992ED1" w:rsidRPr="00F47964" w:rsidRDefault="00992ED1" w:rsidP="00BC21BA">
            <w:pPr>
              <w:snapToGrid w:val="0"/>
              <w:jc w:val="center"/>
              <w:rPr>
                <w:rFonts w:cs="Calibri"/>
                <w:sz w:val="18"/>
                <w:szCs w:val="18"/>
                <w:lang w:eastAsia="ja-JP"/>
              </w:rPr>
            </w:pPr>
            <w:r w:rsidRPr="00F47964">
              <w:rPr>
                <w:rFonts w:cs="Calibri"/>
                <w:sz w:val="18"/>
                <w:szCs w:val="18"/>
                <w:lang w:eastAsia="ja-JP"/>
              </w:rPr>
              <w:t>Not Reported</w:t>
            </w:r>
          </w:p>
        </w:tc>
        <w:tc>
          <w:tcPr>
            <w:tcW w:w="6210" w:type="dxa"/>
            <w:shd w:val="clear" w:color="auto" w:fill="auto"/>
            <w:vAlign w:val="center"/>
          </w:tcPr>
          <w:p w:rsidR="00992ED1" w:rsidRPr="00F47964" w:rsidRDefault="00992ED1" w:rsidP="00BC21BA">
            <w:pPr>
              <w:snapToGrid w:val="0"/>
              <w:rPr>
                <w:rFonts w:cs="Calibri"/>
                <w:sz w:val="18"/>
                <w:szCs w:val="18"/>
                <w:lang w:eastAsia="ja-JP"/>
              </w:rPr>
            </w:pPr>
            <w:r w:rsidRPr="00F47964">
              <w:rPr>
                <w:rFonts w:cs="Calibri"/>
                <w:sz w:val="18"/>
                <w:szCs w:val="18"/>
                <w:lang w:eastAsia="ja-JP"/>
              </w:rPr>
              <w:t>If the Management Plan is not known or not given then this is listed as ‘Not Reported’.</w:t>
            </w:r>
          </w:p>
        </w:tc>
      </w:tr>
    </w:tbl>
    <w:p w:rsidR="00B43CDC" w:rsidRDefault="00B43CDC" w:rsidP="00B43CDC">
      <w:pPr>
        <w:pStyle w:val="ListParagraph"/>
        <w:autoSpaceDE w:val="0"/>
        <w:ind w:left="360"/>
        <w:jc w:val="both"/>
        <w:rPr>
          <w:rFonts w:cs="Calibri"/>
          <w:b/>
          <w:sz w:val="20"/>
          <w:szCs w:val="20"/>
          <w:lang w:eastAsia="ja-JP"/>
        </w:rPr>
      </w:pPr>
    </w:p>
    <w:p w:rsidR="00992ED1" w:rsidRPr="00BF3226" w:rsidRDefault="00992ED1" w:rsidP="00992ED1">
      <w:pPr>
        <w:pStyle w:val="ListParagraph"/>
        <w:numPr>
          <w:ilvl w:val="0"/>
          <w:numId w:val="1"/>
        </w:numPr>
        <w:autoSpaceDE w:val="0"/>
        <w:jc w:val="both"/>
        <w:rPr>
          <w:rFonts w:cs="Calibri"/>
          <w:b/>
          <w:sz w:val="20"/>
          <w:szCs w:val="20"/>
          <w:lang w:eastAsia="ja-JP"/>
        </w:rPr>
      </w:pPr>
      <w:r w:rsidRPr="005A7DCB">
        <w:rPr>
          <w:rFonts w:cs="Calibri"/>
          <w:b/>
          <w:sz w:val="20"/>
          <w:szCs w:val="20"/>
          <w:lang w:eastAsia="ja-JP"/>
        </w:rPr>
        <w:t xml:space="preserve">Verification </w:t>
      </w:r>
    </w:p>
    <w:p w:rsidR="00992ED1" w:rsidRPr="00BF3226" w:rsidRDefault="00992ED1" w:rsidP="00992ED1">
      <w:pPr>
        <w:autoSpaceDE w:val="0"/>
        <w:jc w:val="both"/>
        <w:rPr>
          <w:rFonts w:cs="Calibri"/>
          <w:sz w:val="20"/>
          <w:szCs w:val="20"/>
          <w:lang w:eastAsia="ja-JP"/>
        </w:rPr>
      </w:pPr>
      <w:r w:rsidRPr="005A7DCB">
        <w:rPr>
          <w:rFonts w:cs="Calibri"/>
          <w:b/>
          <w:sz w:val="20"/>
          <w:szCs w:val="20"/>
          <w:lang w:eastAsia="ja-JP"/>
        </w:rPr>
        <w:t>Field name:</w:t>
      </w:r>
      <w:r w:rsidRPr="005A7DCB">
        <w:rPr>
          <w:rFonts w:cs="Calibri"/>
          <w:sz w:val="20"/>
          <w:szCs w:val="20"/>
          <w:lang w:eastAsia="ja-JP"/>
        </w:rPr>
        <w:t xml:space="preserve"> VERIF</w:t>
      </w:r>
      <w:r w:rsidRPr="006C63AC">
        <w:rPr>
          <w:rFonts w:cs="Calibri"/>
          <w:b/>
          <w:noProof/>
          <w:color w:val="FF0000"/>
          <w:szCs w:val="24"/>
          <w:lang w:eastAsia="en-GB"/>
        </w:rPr>
        <w:t>NEW FIELD</w:t>
      </w:r>
    </w:p>
    <w:p w:rsidR="00992ED1" w:rsidRPr="00BF3226" w:rsidRDefault="00992ED1" w:rsidP="00992ED1">
      <w:pPr>
        <w:autoSpaceDE w:val="0"/>
        <w:jc w:val="both"/>
        <w:rPr>
          <w:rFonts w:cs="Calibri"/>
          <w:sz w:val="20"/>
          <w:szCs w:val="20"/>
          <w:lang w:eastAsia="ja-JP"/>
        </w:rPr>
      </w:pPr>
      <w:r w:rsidRPr="005A7DCB">
        <w:rPr>
          <w:rFonts w:cs="Calibri"/>
          <w:b/>
          <w:sz w:val="20"/>
          <w:szCs w:val="20"/>
          <w:lang w:eastAsia="ja-JP"/>
        </w:rPr>
        <w:t>Level of requirement:</w:t>
      </w:r>
      <w:r w:rsidRPr="005A7DCB">
        <w:rPr>
          <w:rFonts w:cs="Calibri"/>
          <w:sz w:val="20"/>
          <w:szCs w:val="20"/>
          <w:lang w:eastAsia="ja-JP"/>
        </w:rPr>
        <w:t xml:space="preserve"> Minimum</w:t>
      </w:r>
    </w:p>
    <w:p w:rsidR="00992ED1" w:rsidRPr="00A651E6" w:rsidRDefault="00992ED1" w:rsidP="00992ED1">
      <w:pPr>
        <w:autoSpaceDE w:val="0"/>
        <w:jc w:val="both"/>
        <w:rPr>
          <w:rFonts w:cs="Calibri"/>
          <w:sz w:val="20"/>
          <w:szCs w:val="20"/>
          <w:lang w:eastAsia="ja-JP"/>
        </w:rPr>
      </w:pPr>
      <w:r w:rsidRPr="005A7DCB">
        <w:rPr>
          <w:rFonts w:cs="Calibri"/>
          <w:b/>
          <w:sz w:val="20"/>
          <w:szCs w:val="20"/>
          <w:lang w:eastAsia="ja-JP"/>
        </w:rPr>
        <w:t>Provided by:</w:t>
      </w:r>
      <w:r w:rsidRPr="005A7DCB">
        <w:rPr>
          <w:rFonts w:cs="Calibri"/>
          <w:sz w:val="20"/>
          <w:szCs w:val="20"/>
          <w:lang w:eastAsia="ja-JP"/>
        </w:rPr>
        <w:t xml:space="preserve"> UNEP-WCMC</w:t>
      </w:r>
    </w:p>
    <w:tbl>
      <w:tblPr>
        <w:tblW w:w="0" w:type="auto"/>
        <w:tblCellMar>
          <w:top w:w="40" w:type="dxa"/>
          <w:left w:w="40" w:type="dxa"/>
          <w:bottom w:w="40" w:type="dxa"/>
          <w:right w:w="40" w:type="dxa"/>
        </w:tblCellMar>
        <w:tblLook w:val="0000" w:firstRow="0" w:lastRow="0" w:firstColumn="0" w:lastColumn="0" w:noHBand="0" w:noVBand="0"/>
      </w:tblPr>
      <w:tblGrid>
        <w:gridCol w:w="1926"/>
        <w:gridCol w:w="7205"/>
      </w:tblGrid>
      <w:tr w:rsidR="00992ED1" w:rsidRPr="00F47964" w:rsidTr="00BC21BA">
        <w:trPr>
          <w:trHeight w:val="219"/>
          <w:tblHeader/>
        </w:trPr>
        <w:tc>
          <w:tcPr>
            <w:tcW w:w="1926" w:type="dxa"/>
            <w:tcBorders>
              <w:top w:val="single" w:sz="8" w:space="0" w:color="000000"/>
              <w:left w:val="single" w:sz="8" w:space="0" w:color="000000"/>
              <w:bottom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Accepted Values</w:t>
            </w:r>
          </w:p>
        </w:tc>
        <w:tc>
          <w:tcPr>
            <w:tcW w:w="7205"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F47964" w:rsidRDefault="00992ED1" w:rsidP="00BC21BA">
            <w:pPr>
              <w:snapToGrid w:val="0"/>
              <w:jc w:val="center"/>
              <w:rPr>
                <w:rFonts w:cs="Calibri"/>
                <w:b/>
                <w:bCs/>
                <w:color w:val="FFFFFF"/>
                <w:sz w:val="18"/>
                <w:szCs w:val="18"/>
                <w:lang w:eastAsia="ja-JP"/>
              </w:rPr>
            </w:pPr>
            <w:r w:rsidRPr="00F47964">
              <w:rPr>
                <w:rFonts w:cs="Calibri"/>
                <w:b/>
                <w:bCs/>
                <w:color w:val="FFFFFF"/>
                <w:sz w:val="18"/>
                <w:szCs w:val="18"/>
                <w:lang w:eastAsia="ja-JP"/>
              </w:rPr>
              <w:t>Description</w:t>
            </w:r>
          </w:p>
        </w:tc>
      </w:tr>
      <w:tr w:rsidR="00992ED1" w:rsidRPr="00F47964" w:rsidTr="00BC21BA">
        <w:trPr>
          <w:trHeight w:val="206"/>
        </w:trPr>
        <w:tc>
          <w:tcPr>
            <w:tcW w:w="1926" w:type="dxa"/>
            <w:tcBorders>
              <w:top w:val="single" w:sz="8" w:space="0" w:color="000000"/>
              <w:left w:val="single" w:sz="8" w:space="0" w:color="000000"/>
              <w:bottom w:val="single" w:sz="8" w:space="0" w:color="000000"/>
            </w:tcBorders>
            <w:vAlign w:val="center"/>
          </w:tcPr>
          <w:p w:rsidR="00992ED1" w:rsidRPr="0018396B" w:rsidRDefault="00992ED1" w:rsidP="00BC21BA">
            <w:pPr>
              <w:snapToGrid w:val="0"/>
              <w:jc w:val="center"/>
              <w:rPr>
                <w:rFonts w:cs="Calibri"/>
                <w:sz w:val="18"/>
                <w:szCs w:val="18"/>
                <w:lang w:eastAsia="ja-JP"/>
              </w:rPr>
            </w:pPr>
            <w:r>
              <w:rPr>
                <w:rFonts w:cs="Calibri"/>
                <w:sz w:val="18"/>
                <w:szCs w:val="18"/>
                <w:lang w:eastAsia="ja-JP"/>
              </w:rPr>
              <w:t>State</w:t>
            </w:r>
            <w:r w:rsidRPr="00A13BB3">
              <w:rPr>
                <w:rFonts w:cs="Calibri"/>
                <w:sz w:val="18"/>
                <w:szCs w:val="18"/>
                <w:lang w:eastAsia="ja-JP"/>
              </w:rPr>
              <w:t xml:space="preserve"> Verified</w:t>
            </w:r>
          </w:p>
        </w:tc>
        <w:tc>
          <w:tcPr>
            <w:tcW w:w="7205" w:type="dxa"/>
            <w:tcBorders>
              <w:top w:val="single" w:sz="8" w:space="0" w:color="000000"/>
              <w:left w:val="single" w:sz="8" w:space="0" w:color="000000"/>
              <w:bottom w:val="single" w:sz="8" w:space="0" w:color="000000"/>
              <w:right w:val="single" w:sz="8" w:space="0" w:color="000000"/>
            </w:tcBorders>
            <w:vAlign w:val="center"/>
          </w:tcPr>
          <w:p w:rsidR="00992ED1" w:rsidRDefault="00992ED1" w:rsidP="00BC21BA">
            <w:pPr>
              <w:spacing w:after="0"/>
              <w:rPr>
                <w:sz w:val="18"/>
                <w:szCs w:val="18"/>
              </w:rPr>
            </w:pPr>
            <w:r w:rsidRPr="00C8268D">
              <w:rPr>
                <w:rFonts w:cs="Calibri"/>
                <w:sz w:val="18"/>
                <w:szCs w:val="18"/>
                <w:lang w:eastAsia="ja-JP"/>
              </w:rPr>
              <w:t xml:space="preserve">The site </w:t>
            </w:r>
            <w:r w:rsidRPr="00A13BB3">
              <w:rPr>
                <w:sz w:val="18"/>
                <w:szCs w:val="18"/>
              </w:rPr>
              <w:t>has been verified by the country’s national government</w:t>
            </w:r>
          </w:p>
        </w:tc>
      </w:tr>
      <w:tr w:rsidR="00992ED1" w:rsidRPr="00F47964" w:rsidTr="00BC21BA">
        <w:trPr>
          <w:trHeight w:val="206"/>
        </w:trPr>
        <w:tc>
          <w:tcPr>
            <w:tcW w:w="1926" w:type="dxa"/>
            <w:tcBorders>
              <w:top w:val="single" w:sz="8" w:space="0" w:color="000000"/>
              <w:left w:val="single" w:sz="8" w:space="0" w:color="000000"/>
              <w:bottom w:val="single" w:sz="8" w:space="0" w:color="000000"/>
            </w:tcBorders>
            <w:shd w:val="clear" w:color="auto" w:fill="auto"/>
            <w:vAlign w:val="center"/>
          </w:tcPr>
          <w:p w:rsidR="00992ED1" w:rsidRPr="00F47964" w:rsidRDefault="00992ED1" w:rsidP="00BC21BA">
            <w:pPr>
              <w:snapToGrid w:val="0"/>
              <w:jc w:val="center"/>
              <w:rPr>
                <w:rFonts w:cs="Calibri"/>
                <w:i/>
                <w:sz w:val="18"/>
                <w:szCs w:val="18"/>
                <w:lang w:eastAsia="ja-JP"/>
              </w:rPr>
            </w:pPr>
            <w:r>
              <w:rPr>
                <w:rFonts w:cs="Calibri"/>
                <w:sz w:val="18"/>
                <w:szCs w:val="18"/>
                <w:lang w:eastAsia="ja-JP"/>
              </w:rPr>
              <w:t>Expert Verified</w:t>
            </w:r>
          </w:p>
        </w:tc>
        <w:tc>
          <w:tcPr>
            <w:tcW w:w="720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Default="00992ED1" w:rsidP="00BC21BA">
            <w:pPr>
              <w:spacing w:after="0"/>
              <w:rPr>
                <w:sz w:val="18"/>
                <w:szCs w:val="18"/>
              </w:rPr>
            </w:pPr>
            <w:r w:rsidRPr="00C8268D">
              <w:rPr>
                <w:sz w:val="18"/>
                <w:szCs w:val="18"/>
              </w:rPr>
              <w:t>The site</w:t>
            </w:r>
            <w:r w:rsidRPr="00A13BB3">
              <w:rPr>
                <w:sz w:val="18"/>
                <w:szCs w:val="18"/>
              </w:rPr>
              <w:t xml:space="preserve"> has been verified by an expert non-government source</w:t>
            </w:r>
          </w:p>
        </w:tc>
      </w:tr>
      <w:tr w:rsidR="00992ED1" w:rsidRPr="00F47964" w:rsidTr="00BC21BA">
        <w:trPr>
          <w:trHeight w:val="206"/>
        </w:trPr>
        <w:tc>
          <w:tcPr>
            <w:tcW w:w="1926" w:type="dxa"/>
            <w:tcBorders>
              <w:top w:val="single" w:sz="8" w:space="0" w:color="000000"/>
              <w:left w:val="single" w:sz="8" w:space="0" w:color="000000"/>
              <w:bottom w:val="single" w:sz="8" w:space="0" w:color="000000"/>
            </w:tcBorders>
            <w:shd w:val="clear" w:color="auto" w:fill="auto"/>
            <w:vAlign w:val="center"/>
          </w:tcPr>
          <w:p w:rsidR="00992ED1" w:rsidRDefault="00992ED1" w:rsidP="00BC21BA">
            <w:pPr>
              <w:snapToGrid w:val="0"/>
              <w:jc w:val="center"/>
              <w:rPr>
                <w:rFonts w:cs="Calibri"/>
                <w:sz w:val="18"/>
                <w:szCs w:val="18"/>
                <w:lang w:eastAsia="ja-JP"/>
              </w:rPr>
            </w:pPr>
            <w:r>
              <w:rPr>
                <w:rFonts w:cs="Calibri"/>
                <w:sz w:val="18"/>
                <w:szCs w:val="18"/>
                <w:lang w:eastAsia="ja-JP"/>
              </w:rPr>
              <w:t>Not Reported</w:t>
            </w:r>
          </w:p>
        </w:tc>
        <w:tc>
          <w:tcPr>
            <w:tcW w:w="7205" w:type="dxa"/>
            <w:tcBorders>
              <w:top w:val="single" w:sz="8" w:space="0" w:color="000000"/>
              <w:left w:val="single" w:sz="8" w:space="0" w:color="000000"/>
              <w:bottom w:val="single" w:sz="8" w:space="0" w:color="000000"/>
              <w:right w:val="single" w:sz="8" w:space="0" w:color="000000"/>
            </w:tcBorders>
            <w:shd w:val="clear" w:color="auto" w:fill="auto"/>
            <w:vAlign w:val="center"/>
          </w:tcPr>
          <w:p w:rsidR="00992ED1" w:rsidRDefault="00992ED1" w:rsidP="00BC21BA">
            <w:pPr>
              <w:spacing w:after="0"/>
              <w:rPr>
                <w:sz w:val="18"/>
                <w:szCs w:val="18"/>
              </w:rPr>
            </w:pPr>
            <w:r>
              <w:rPr>
                <w:sz w:val="18"/>
                <w:szCs w:val="18"/>
              </w:rPr>
              <w:t xml:space="preserve">Only applies to sites submitted to the WDPA before the introduction of this attribute in March 2015. “Not Reported” indicates that the site has not been through a verification process. </w:t>
            </w:r>
          </w:p>
        </w:tc>
      </w:tr>
    </w:tbl>
    <w:p w:rsidR="00B43CDC" w:rsidRDefault="00B43CDC" w:rsidP="00B43CDC">
      <w:pPr>
        <w:pStyle w:val="ListParagraph"/>
        <w:autoSpaceDE w:val="0"/>
        <w:ind w:left="360"/>
        <w:jc w:val="both"/>
        <w:rPr>
          <w:b/>
        </w:rPr>
      </w:pPr>
    </w:p>
    <w:p w:rsidR="00992ED1" w:rsidRPr="00E20C4E" w:rsidRDefault="00992ED1" w:rsidP="00992ED1">
      <w:pPr>
        <w:pStyle w:val="ListParagraph"/>
        <w:numPr>
          <w:ilvl w:val="0"/>
          <w:numId w:val="1"/>
        </w:numPr>
        <w:autoSpaceDE w:val="0"/>
        <w:jc w:val="both"/>
        <w:rPr>
          <w:rFonts w:cs="Calibri"/>
          <w:b/>
          <w:noProof/>
          <w:szCs w:val="24"/>
          <w:lang w:eastAsia="en-GB"/>
        </w:rPr>
      </w:pPr>
      <w:r w:rsidRPr="00E20C4E">
        <w:rPr>
          <w:rFonts w:cs="Calibri"/>
          <w:b/>
          <w:noProof/>
          <w:szCs w:val="24"/>
          <w:lang w:eastAsia="en-GB"/>
        </w:rPr>
        <w:t>Metadata ID</w:t>
      </w:r>
    </w:p>
    <w:p w:rsidR="00992ED1" w:rsidRPr="00E20C4E" w:rsidRDefault="00992ED1" w:rsidP="00992ED1">
      <w:pPr>
        <w:autoSpaceDE w:val="0"/>
        <w:spacing w:line="240" w:lineRule="auto"/>
        <w:jc w:val="both"/>
        <w:rPr>
          <w:rFonts w:cs="Calibri"/>
          <w:sz w:val="20"/>
          <w:szCs w:val="20"/>
          <w:lang w:eastAsia="ja-JP"/>
        </w:rPr>
      </w:pPr>
      <w:r w:rsidRPr="00E20C4E">
        <w:rPr>
          <w:rFonts w:cs="Calibri"/>
          <w:b/>
          <w:sz w:val="20"/>
          <w:szCs w:val="20"/>
          <w:lang w:eastAsia="ja-JP"/>
        </w:rPr>
        <w:t xml:space="preserve">Field name: </w:t>
      </w:r>
      <w:r w:rsidRPr="00E20C4E">
        <w:rPr>
          <w:rFonts w:cs="Calibri"/>
          <w:sz w:val="20"/>
          <w:szCs w:val="20"/>
          <w:lang w:eastAsia="ja-JP"/>
        </w:rPr>
        <w:t>METADATAID</w:t>
      </w:r>
    </w:p>
    <w:p w:rsidR="00992ED1" w:rsidRPr="00E20C4E" w:rsidRDefault="00992ED1" w:rsidP="00992ED1">
      <w:pPr>
        <w:autoSpaceDE w:val="0"/>
        <w:spacing w:line="240" w:lineRule="auto"/>
        <w:jc w:val="both"/>
        <w:rPr>
          <w:rFonts w:cs="Calibri"/>
          <w:b/>
          <w:sz w:val="20"/>
          <w:szCs w:val="20"/>
          <w:lang w:eastAsia="ja-JP"/>
        </w:rPr>
      </w:pPr>
      <w:r w:rsidRPr="00E20C4E">
        <w:rPr>
          <w:rFonts w:cs="Calibri"/>
          <w:b/>
          <w:sz w:val="20"/>
          <w:szCs w:val="20"/>
          <w:lang w:eastAsia="ja-JP"/>
        </w:rPr>
        <w:t xml:space="preserve">Level of requirement: </w:t>
      </w:r>
      <w:r w:rsidRPr="00E20C4E">
        <w:rPr>
          <w:rFonts w:cs="Calibri"/>
          <w:sz w:val="20"/>
          <w:szCs w:val="20"/>
          <w:lang w:eastAsia="ja-JP"/>
        </w:rPr>
        <w:t>Minimum</w:t>
      </w:r>
    </w:p>
    <w:p w:rsidR="00992ED1" w:rsidRPr="00E20C4E" w:rsidRDefault="00992ED1" w:rsidP="00992ED1">
      <w:pPr>
        <w:autoSpaceDE w:val="0"/>
        <w:spacing w:line="240" w:lineRule="auto"/>
        <w:jc w:val="both"/>
        <w:rPr>
          <w:rFonts w:cs="Calibri"/>
          <w:sz w:val="20"/>
          <w:szCs w:val="20"/>
          <w:lang w:eastAsia="ja-JP"/>
        </w:rPr>
      </w:pPr>
      <w:r w:rsidRPr="00E20C4E">
        <w:rPr>
          <w:rFonts w:cs="Calibri"/>
          <w:b/>
          <w:sz w:val="20"/>
          <w:szCs w:val="20"/>
          <w:lang w:eastAsia="ja-JP"/>
        </w:rPr>
        <w:t xml:space="preserve">Provided by: </w:t>
      </w:r>
      <w:r w:rsidRPr="00E20C4E">
        <w:rPr>
          <w:rFonts w:cs="Calibri"/>
          <w:sz w:val="20"/>
          <w:szCs w:val="20"/>
          <w:lang w:eastAsia="ja-JP"/>
        </w:rPr>
        <w:t>UNEP-WCMC</w:t>
      </w:r>
    </w:p>
    <w:tbl>
      <w:tblPr>
        <w:tblW w:w="0" w:type="auto"/>
        <w:tblCellMar>
          <w:top w:w="40" w:type="dxa"/>
          <w:left w:w="40" w:type="dxa"/>
          <w:bottom w:w="40" w:type="dxa"/>
          <w:right w:w="40" w:type="dxa"/>
        </w:tblCellMar>
        <w:tblLook w:val="0000" w:firstRow="0" w:lastRow="0" w:firstColumn="0" w:lastColumn="0" w:noHBand="0" w:noVBand="0"/>
      </w:tblPr>
      <w:tblGrid>
        <w:gridCol w:w="1914"/>
        <w:gridCol w:w="7217"/>
      </w:tblGrid>
      <w:tr w:rsidR="00992ED1" w:rsidRPr="00625DC0" w:rsidTr="00BC21BA">
        <w:trPr>
          <w:trHeight w:val="219"/>
          <w:tblHeader/>
        </w:trPr>
        <w:tc>
          <w:tcPr>
            <w:tcW w:w="1914" w:type="dxa"/>
            <w:tcBorders>
              <w:top w:val="single" w:sz="8" w:space="0" w:color="000000"/>
              <w:left w:val="single" w:sz="8" w:space="0" w:color="000000"/>
              <w:bottom w:val="single" w:sz="8" w:space="0" w:color="000000"/>
            </w:tcBorders>
            <w:shd w:val="clear" w:color="auto" w:fill="365F91"/>
            <w:vAlign w:val="center"/>
          </w:tcPr>
          <w:p w:rsidR="00992ED1" w:rsidRPr="00625DC0" w:rsidRDefault="00992ED1" w:rsidP="00BC21BA">
            <w:pPr>
              <w:snapToGrid w:val="0"/>
              <w:jc w:val="center"/>
              <w:rPr>
                <w:rFonts w:cs="Calibri"/>
                <w:b/>
                <w:bCs/>
                <w:color w:val="FFFFFF"/>
                <w:sz w:val="18"/>
                <w:szCs w:val="18"/>
                <w:lang w:eastAsia="ja-JP"/>
              </w:rPr>
            </w:pPr>
            <w:r w:rsidRPr="00625DC0">
              <w:rPr>
                <w:rFonts w:cs="Calibri"/>
                <w:b/>
                <w:bCs/>
                <w:color w:val="FFFFFF"/>
                <w:sz w:val="18"/>
                <w:szCs w:val="18"/>
                <w:lang w:eastAsia="ja-JP"/>
              </w:rPr>
              <w:t>Accepted Values</w:t>
            </w:r>
          </w:p>
        </w:tc>
        <w:tc>
          <w:tcPr>
            <w:tcW w:w="7217"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625DC0" w:rsidRDefault="00992ED1" w:rsidP="00BC21BA">
            <w:pPr>
              <w:snapToGrid w:val="0"/>
              <w:jc w:val="center"/>
              <w:rPr>
                <w:rFonts w:cs="Calibri"/>
                <w:b/>
                <w:bCs/>
                <w:color w:val="FFFFFF"/>
                <w:sz w:val="18"/>
                <w:szCs w:val="18"/>
                <w:lang w:eastAsia="ja-JP"/>
              </w:rPr>
            </w:pPr>
            <w:r w:rsidRPr="00625DC0">
              <w:rPr>
                <w:rFonts w:cs="Calibri"/>
                <w:b/>
                <w:bCs/>
                <w:color w:val="FFFFFF"/>
                <w:sz w:val="18"/>
                <w:szCs w:val="18"/>
                <w:lang w:eastAsia="ja-JP"/>
              </w:rPr>
              <w:t>Description</w:t>
            </w:r>
          </w:p>
        </w:tc>
      </w:tr>
      <w:tr w:rsidR="00992ED1" w:rsidRPr="00625DC0" w:rsidTr="00BC21BA">
        <w:trPr>
          <w:trHeight w:val="206"/>
        </w:trPr>
        <w:tc>
          <w:tcPr>
            <w:tcW w:w="1914" w:type="dxa"/>
            <w:tcBorders>
              <w:top w:val="single" w:sz="8" w:space="0" w:color="000000"/>
              <w:left w:val="single" w:sz="8" w:space="0" w:color="000000"/>
              <w:bottom w:val="single" w:sz="8" w:space="0" w:color="000000"/>
            </w:tcBorders>
            <w:vAlign w:val="center"/>
          </w:tcPr>
          <w:p w:rsidR="00167C0F" w:rsidRDefault="00167C0F" w:rsidP="00BC21BA">
            <w:pPr>
              <w:snapToGrid w:val="0"/>
              <w:jc w:val="center"/>
              <w:rPr>
                <w:rFonts w:cs="Calibri"/>
                <w:i/>
                <w:sz w:val="18"/>
                <w:szCs w:val="18"/>
                <w:lang w:eastAsia="ja-JP"/>
              </w:rPr>
            </w:pPr>
            <w:r w:rsidRPr="00A218B4">
              <w:rPr>
                <w:rFonts w:cs="Calibri"/>
                <w:i/>
                <w:sz w:val="18"/>
                <w:szCs w:val="18"/>
                <w:lang w:eastAsia="ja-JP"/>
              </w:rPr>
              <w:t xml:space="preserve">Number </w:t>
            </w:r>
            <w:r>
              <w:rPr>
                <w:rFonts w:cs="Calibri"/>
                <w:i/>
                <w:sz w:val="18"/>
                <w:szCs w:val="18"/>
                <w:lang w:eastAsia="ja-JP"/>
              </w:rPr>
              <w:t>(Long Integer)</w:t>
            </w:r>
          </w:p>
          <w:p w:rsidR="00992ED1" w:rsidRPr="00625DC0" w:rsidRDefault="00167C0F" w:rsidP="00BC21BA">
            <w:pPr>
              <w:snapToGrid w:val="0"/>
              <w:jc w:val="center"/>
              <w:rPr>
                <w:rFonts w:cs="Calibri"/>
                <w:i/>
                <w:sz w:val="18"/>
                <w:szCs w:val="18"/>
                <w:lang w:eastAsia="ja-JP"/>
              </w:rPr>
            </w:pPr>
            <w:r>
              <w:rPr>
                <w:rFonts w:cs="Calibri"/>
                <w:i/>
                <w:sz w:val="18"/>
                <w:szCs w:val="18"/>
                <w:lang w:eastAsia="ja-JP"/>
              </w:rPr>
              <w:t>12 characters</w:t>
            </w:r>
          </w:p>
        </w:tc>
        <w:tc>
          <w:tcPr>
            <w:tcW w:w="7217" w:type="dxa"/>
            <w:tcBorders>
              <w:top w:val="single" w:sz="8" w:space="0" w:color="000000"/>
              <w:left w:val="single" w:sz="8" w:space="0" w:color="000000"/>
              <w:bottom w:val="single" w:sz="8" w:space="0" w:color="000000"/>
              <w:right w:val="single" w:sz="8" w:space="0" w:color="000000"/>
            </w:tcBorders>
            <w:vAlign w:val="center"/>
          </w:tcPr>
          <w:p w:rsidR="00992ED1" w:rsidRPr="00625DC0" w:rsidRDefault="00992ED1" w:rsidP="00BC21BA">
            <w:pPr>
              <w:autoSpaceDE w:val="0"/>
              <w:jc w:val="both"/>
              <w:rPr>
                <w:rFonts w:cs="Calibri"/>
                <w:noProof/>
                <w:sz w:val="18"/>
                <w:szCs w:val="18"/>
                <w:lang w:eastAsia="en-GB"/>
              </w:rPr>
            </w:pPr>
            <w:r w:rsidRPr="00625DC0">
              <w:rPr>
                <w:rFonts w:cs="Calibri"/>
                <w:noProof/>
                <w:sz w:val="18"/>
                <w:szCs w:val="18"/>
                <w:lang w:eastAsia="en-GB"/>
              </w:rPr>
              <w:t>The metadata ID is the number that links the WDPA attribute table with the WDPA Source table.</w:t>
            </w:r>
          </w:p>
        </w:tc>
      </w:tr>
    </w:tbl>
    <w:p w:rsidR="00B43CDC" w:rsidRDefault="00B43CDC" w:rsidP="00B43CDC">
      <w:pPr>
        <w:pStyle w:val="ListParagraph"/>
        <w:autoSpaceDE w:val="0"/>
        <w:ind w:left="360"/>
        <w:jc w:val="both"/>
        <w:rPr>
          <w:rFonts w:cs="Calibri"/>
          <w:b/>
          <w:noProof/>
          <w:szCs w:val="24"/>
          <w:lang w:eastAsia="en-GB"/>
        </w:rPr>
      </w:pPr>
    </w:p>
    <w:p w:rsidR="00935004" w:rsidRDefault="00935004" w:rsidP="00B43CDC">
      <w:pPr>
        <w:pStyle w:val="ListParagraph"/>
        <w:autoSpaceDE w:val="0"/>
        <w:ind w:left="360"/>
        <w:jc w:val="both"/>
        <w:rPr>
          <w:rFonts w:cs="Calibri"/>
          <w:b/>
          <w:noProof/>
          <w:szCs w:val="24"/>
          <w:lang w:eastAsia="en-GB"/>
        </w:rPr>
      </w:pPr>
    </w:p>
    <w:p w:rsidR="00992ED1" w:rsidRPr="00625DC0" w:rsidRDefault="00992ED1" w:rsidP="00992ED1">
      <w:pPr>
        <w:pStyle w:val="ListParagraph"/>
        <w:numPr>
          <w:ilvl w:val="0"/>
          <w:numId w:val="1"/>
        </w:numPr>
        <w:autoSpaceDE w:val="0"/>
        <w:jc w:val="both"/>
        <w:rPr>
          <w:rFonts w:cs="Calibri"/>
          <w:b/>
          <w:noProof/>
          <w:szCs w:val="24"/>
          <w:lang w:eastAsia="en-GB"/>
        </w:rPr>
      </w:pPr>
      <w:r w:rsidRPr="00625DC0">
        <w:rPr>
          <w:rFonts w:cs="Calibri"/>
          <w:b/>
          <w:noProof/>
          <w:szCs w:val="24"/>
          <w:lang w:eastAsia="en-GB"/>
        </w:rPr>
        <w:t>Sub-national location</w:t>
      </w:r>
    </w:p>
    <w:p w:rsidR="00992ED1" w:rsidRPr="00625DC0" w:rsidRDefault="00992ED1" w:rsidP="00992ED1">
      <w:pPr>
        <w:autoSpaceDE w:val="0"/>
        <w:spacing w:after="0"/>
        <w:jc w:val="both"/>
        <w:rPr>
          <w:rFonts w:cs="Calibri"/>
          <w:sz w:val="20"/>
          <w:szCs w:val="20"/>
          <w:lang w:eastAsia="ja-JP"/>
        </w:rPr>
      </w:pPr>
      <w:r w:rsidRPr="00625DC0">
        <w:rPr>
          <w:rFonts w:cs="Calibri"/>
          <w:b/>
          <w:sz w:val="20"/>
          <w:szCs w:val="20"/>
          <w:lang w:eastAsia="ja-JP"/>
        </w:rPr>
        <w:t xml:space="preserve">Field name: </w:t>
      </w:r>
      <w:r w:rsidRPr="00625DC0">
        <w:rPr>
          <w:rFonts w:cs="Calibri"/>
          <w:sz w:val="20"/>
          <w:szCs w:val="20"/>
          <w:lang w:eastAsia="ja-JP"/>
        </w:rPr>
        <w:t>SUB_LOC</w:t>
      </w:r>
    </w:p>
    <w:p w:rsidR="00992ED1" w:rsidRPr="00625DC0" w:rsidRDefault="00992ED1" w:rsidP="00992ED1">
      <w:pPr>
        <w:autoSpaceDE w:val="0"/>
        <w:spacing w:after="0"/>
        <w:jc w:val="both"/>
        <w:rPr>
          <w:rFonts w:cs="Calibri"/>
          <w:b/>
          <w:sz w:val="20"/>
          <w:szCs w:val="20"/>
          <w:lang w:eastAsia="ja-JP"/>
        </w:rPr>
      </w:pPr>
      <w:r w:rsidRPr="00625DC0">
        <w:rPr>
          <w:rFonts w:cs="Calibri"/>
          <w:b/>
          <w:sz w:val="20"/>
          <w:szCs w:val="20"/>
          <w:lang w:eastAsia="ja-JP"/>
        </w:rPr>
        <w:t xml:space="preserve">Level of requirement: </w:t>
      </w:r>
      <w:r w:rsidRPr="00625DC0">
        <w:rPr>
          <w:rFonts w:cs="Calibri"/>
          <w:sz w:val="20"/>
          <w:szCs w:val="20"/>
          <w:lang w:eastAsia="ja-JP"/>
        </w:rPr>
        <w:t>Core</w:t>
      </w:r>
    </w:p>
    <w:p w:rsidR="00992ED1" w:rsidRPr="00625DC0" w:rsidRDefault="00992ED1" w:rsidP="00992ED1">
      <w:pPr>
        <w:autoSpaceDE w:val="0"/>
        <w:spacing w:after="0"/>
        <w:jc w:val="both"/>
        <w:rPr>
          <w:rFonts w:cs="Calibri"/>
          <w:sz w:val="20"/>
          <w:szCs w:val="20"/>
          <w:lang w:eastAsia="ja-JP"/>
        </w:rPr>
      </w:pPr>
      <w:r w:rsidRPr="00625DC0">
        <w:rPr>
          <w:rFonts w:cs="Calibri"/>
          <w:b/>
          <w:sz w:val="20"/>
          <w:szCs w:val="20"/>
          <w:lang w:eastAsia="ja-JP"/>
        </w:rPr>
        <w:t xml:space="preserve">Provided by: </w:t>
      </w:r>
      <w:r w:rsidRPr="00625DC0">
        <w:rPr>
          <w:rFonts w:cs="Calibri"/>
          <w:sz w:val="20"/>
          <w:szCs w:val="20"/>
          <w:lang w:eastAsia="ja-JP"/>
        </w:rPr>
        <w:t>Data provider</w:t>
      </w:r>
    </w:p>
    <w:tbl>
      <w:tblPr>
        <w:tblW w:w="0" w:type="auto"/>
        <w:tblCellMar>
          <w:top w:w="40" w:type="dxa"/>
          <w:left w:w="40" w:type="dxa"/>
          <w:bottom w:w="40" w:type="dxa"/>
          <w:right w:w="40" w:type="dxa"/>
        </w:tblCellMar>
        <w:tblLook w:val="0000" w:firstRow="0" w:lastRow="0" w:firstColumn="0" w:lastColumn="0" w:noHBand="0" w:noVBand="0"/>
      </w:tblPr>
      <w:tblGrid>
        <w:gridCol w:w="1937"/>
        <w:gridCol w:w="7194"/>
      </w:tblGrid>
      <w:tr w:rsidR="00B43CDC" w:rsidRPr="00625DC0" w:rsidTr="00BC21BA">
        <w:trPr>
          <w:trHeight w:val="219"/>
          <w:tblHeader/>
        </w:trPr>
        <w:tc>
          <w:tcPr>
            <w:tcW w:w="1937" w:type="dxa"/>
            <w:tcBorders>
              <w:top w:val="single" w:sz="8" w:space="0" w:color="000000"/>
              <w:left w:val="single" w:sz="8" w:space="0" w:color="000000"/>
              <w:bottom w:val="single" w:sz="8" w:space="0" w:color="000000"/>
            </w:tcBorders>
            <w:shd w:val="clear" w:color="auto" w:fill="365F91"/>
            <w:vAlign w:val="center"/>
          </w:tcPr>
          <w:p w:rsidR="00B43CDC" w:rsidRPr="00625DC0" w:rsidRDefault="00B43CDC" w:rsidP="00BC21BA">
            <w:pPr>
              <w:snapToGrid w:val="0"/>
              <w:spacing w:after="0"/>
              <w:jc w:val="center"/>
              <w:rPr>
                <w:rFonts w:cs="Calibri"/>
                <w:b/>
                <w:bCs/>
                <w:color w:val="FFFFFF"/>
                <w:sz w:val="18"/>
                <w:szCs w:val="18"/>
                <w:lang w:eastAsia="ja-JP"/>
              </w:rPr>
            </w:pPr>
            <w:r w:rsidRPr="00625DC0">
              <w:rPr>
                <w:rFonts w:cs="Calibri"/>
                <w:b/>
                <w:bCs/>
                <w:color w:val="FFFFFF"/>
                <w:sz w:val="18"/>
                <w:szCs w:val="18"/>
                <w:lang w:eastAsia="ja-JP"/>
              </w:rPr>
              <w:t>Accepted Values</w:t>
            </w:r>
          </w:p>
        </w:tc>
        <w:tc>
          <w:tcPr>
            <w:tcW w:w="7194"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B43CDC" w:rsidRPr="00625DC0" w:rsidRDefault="00B43CDC" w:rsidP="00BC21BA">
            <w:pPr>
              <w:snapToGrid w:val="0"/>
              <w:jc w:val="center"/>
              <w:rPr>
                <w:rFonts w:cs="Calibri"/>
                <w:b/>
                <w:bCs/>
                <w:color w:val="FFFFFF"/>
                <w:sz w:val="18"/>
                <w:szCs w:val="18"/>
                <w:lang w:eastAsia="ja-JP"/>
              </w:rPr>
            </w:pPr>
            <w:r w:rsidRPr="00625DC0">
              <w:rPr>
                <w:rFonts w:cs="Calibri"/>
                <w:b/>
                <w:bCs/>
                <w:color w:val="FFFFFF"/>
                <w:sz w:val="18"/>
                <w:szCs w:val="18"/>
                <w:lang w:eastAsia="ja-JP"/>
              </w:rPr>
              <w:t>Description</w:t>
            </w:r>
          </w:p>
        </w:tc>
      </w:tr>
      <w:tr w:rsidR="00B43CDC" w:rsidRPr="00625DC0" w:rsidTr="00BC21BA">
        <w:trPr>
          <w:trHeight w:val="206"/>
        </w:trPr>
        <w:tc>
          <w:tcPr>
            <w:tcW w:w="1937" w:type="dxa"/>
            <w:tcBorders>
              <w:top w:val="single" w:sz="8" w:space="0" w:color="000000"/>
              <w:left w:val="single" w:sz="8" w:space="0" w:color="000000"/>
              <w:bottom w:val="single" w:sz="8" w:space="0" w:color="000000"/>
            </w:tcBorders>
            <w:vAlign w:val="center"/>
          </w:tcPr>
          <w:p w:rsidR="00B43CDC" w:rsidRPr="00625DC0" w:rsidRDefault="00B43CDC" w:rsidP="00BC21BA">
            <w:pPr>
              <w:snapToGrid w:val="0"/>
              <w:jc w:val="center"/>
              <w:rPr>
                <w:rFonts w:cs="Calibri"/>
                <w:i/>
                <w:sz w:val="18"/>
                <w:szCs w:val="18"/>
                <w:lang w:eastAsia="ja-JP"/>
              </w:rPr>
            </w:pPr>
            <w:r w:rsidRPr="00625DC0">
              <w:rPr>
                <w:rFonts w:cs="Calibri"/>
                <w:i/>
                <w:sz w:val="18"/>
                <w:szCs w:val="18"/>
                <w:lang w:eastAsia="ja-JP"/>
              </w:rPr>
              <w:t xml:space="preserve">ISO 3166-2 sub-national code </w:t>
            </w:r>
          </w:p>
          <w:p w:rsidR="00B43CDC" w:rsidRPr="00625DC0" w:rsidRDefault="00B43CDC" w:rsidP="00BC21BA">
            <w:pPr>
              <w:snapToGrid w:val="0"/>
              <w:jc w:val="center"/>
              <w:rPr>
                <w:rFonts w:cs="Calibri"/>
                <w:sz w:val="18"/>
                <w:szCs w:val="18"/>
                <w:lang w:eastAsia="ja-JP"/>
              </w:rPr>
            </w:pPr>
          </w:p>
          <w:p w:rsidR="00B43CDC" w:rsidRPr="00625DC0" w:rsidRDefault="00B43CDC" w:rsidP="00BC21BA">
            <w:pPr>
              <w:snapToGrid w:val="0"/>
              <w:jc w:val="center"/>
              <w:rPr>
                <w:rFonts w:cs="Calibri"/>
                <w:i/>
                <w:sz w:val="18"/>
                <w:szCs w:val="18"/>
                <w:lang w:eastAsia="ja-JP"/>
              </w:rPr>
            </w:pPr>
            <w:r w:rsidRPr="00625DC0">
              <w:rPr>
                <w:rFonts w:cs="Calibri"/>
                <w:i/>
                <w:sz w:val="18"/>
                <w:szCs w:val="18"/>
                <w:lang w:eastAsia="ja-JP"/>
              </w:rPr>
              <w:t>Examples:</w:t>
            </w:r>
          </w:p>
          <w:p w:rsidR="00B43CDC" w:rsidRPr="00625DC0" w:rsidRDefault="00B43CDC" w:rsidP="00BC21BA">
            <w:pPr>
              <w:snapToGrid w:val="0"/>
              <w:jc w:val="center"/>
              <w:rPr>
                <w:rFonts w:cs="Calibri"/>
                <w:sz w:val="18"/>
                <w:szCs w:val="18"/>
                <w:lang w:eastAsia="ja-JP"/>
              </w:rPr>
            </w:pPr>
            <w:r w:rsidRPr="00625DC0">
              <w:rPr>
                <w:rFonts w:cs="Calibri"/>
                <w:sz w:val="18"/>
                <w:szCs w:val="18"/>
                <w:lang w:eastAsia="ja-JP"/>
              </w:rPr>
              <w:t>AD-07</w:t>
            </w:r>
          </w:p>
          <w:p w:rsidR="00B43CDC" w:rsidRPr="00625DC0" w:rsidRDefault="00B43CDC" w:rsidP="00BC21BA">
            <w:pPr>
              <w:snapToGrid w:val="0"/>
              <w:jc w:val="center"/>
              <w:rPr>
                <w:rFonts w:cs="Calibri"/>
                <w:sz w:val="18"/>
                <w:szCs w:val="18"/>
                <w:lang w:eastAsia="ja-JP"/>
              </w:rPr>
            </w:pPr>
            <w:r w:rsidRPr="00625DC0">
              <w:rPr>
                <w:rFonts w:cs="Calibri"/>
                <w:sz w:val="18"/>
                <w:szCs w:val="18"/>
                <w:lang w:eastAsia="ja-JP"/>
              </w:rPr>
              <w:t>GB-CAM, GB-SFK</w:t>
            </w:r>
          </w:p>
        </w:tc>
        <w:tc>
          <w:tcPr>
            <w:tcW w:w="7194" w:type="dxa"/>
            <w:tcBorders>
              <w:top w:val="single" w:sz="8" w:space="0" w:color="000000"/>
              <w:left w:val="single" w:sz="8" w:space="0" w:color="000000"/>
              <w:bottom w:val="single" w:sz="8" w:space="0" w:color="000000"/>
              <w:right w:val="single" w:sz="8" w:space="0" w:color="000000"/>
            </w:tcBorders>
            <w:vAlign w:val="center"/>
          </w:tcPr>
          <w:p w:rsidR="00B43CDC" w:rsidRPr="00625DC0" w:rsidRDefault="00B43CDC" w:rsidP="00BC21BA">
            <w:pPr>
              <w:snapToGrid w:val="0"/>
              <w:rPr>
                <w:rFonts w:cs="Calibri"/>
                <w:sz w:val="18"/>
                <w:szCs w:val="18"/>
                <w:lang w:eastAsia="ja-JP"/>
              </w:rPr>
            </w:pPr>
            <w:r w:rsidRPr="00625DC0">
              <w:rPr>
                <w:rFonts w:cs="Calibri"/>
                <w:sz w:val="18"/>
                <w:szCs w:val="18"/>
                <w:lang w:eastAsia="ja-JP"/>
              </w:rPr>
              <w:t xml:space="preserve">The Sub-National Location field is stored as an ISO 3166-2 sub-national code. A list of ISO 3166-2 codes is accessible </w:t>
            </w:r>
            <w:hyperlink r:id="rId57" w:history="1">
              <w:r w:rsidRPr="00625DC0">
                <w:rPr>
                  <w:rFonts w:cs="Calibri"/>
                  <w:color w:val="0000FF"/>
                  <w:sz w:val="18"/>
                  <w:u w:val="single"/>
                  <w:lang w:eastAsia="ja-JP"/>
                </w:rPr>
                <w:t>here</w:t>
              </w:r>
            </w:hyperlink>
            <w:r w:rsidRPr="00625DC0">
              <w:rPr>
                <w:rFonts w:cs="Calibri"/>
                <w:sz w:val="18"/>
                <w:szCs w:val="18"/>
                <w:lang w:eastAsia="ja-JP"/>
              </w:rPr>
              <w:t>.</w:t>
            </w:r>
          </w:p>
          <w:p w:rsidR="00B43CDC" w:rsidRPr="00625DC0" w:rsidRDefault="00B43CDC" w:rsidP="00BC21BA">
            <w:pPr>
              <w:snapToGrid w:val="0"/>
              <w:rPr>
                <w:rFonts w:cs="Calibri"/>
                <w:sz w:val="18"/>
                <w:szCs w:val="18"/>
                <w:lang w:eastAsia="ja-JP"/>
              </w:rPr>
            </w:pPr>
            <w:r w:rsidRPr="00625DC0">
              <w:rPr>
                <w:rFonts w:cs="Calibri"/>
                <w:sz w:val="18"/>
                <w:szCs w:val="18"/>
                <w:lang w:eastAsia="ja-JP"/>
              </w:rPr>
              <w:t>If the protected area is in more than one state, province, region etc., multiple ISO-3166-2 codes can be listed separated by a comma and space.</w:t>
            </w:r>
          </w:p>
        </w:tc>
      </w:tr>
      <w:tr w:rsidR="00B43CDC" w:rsidRPr="00625DC0" w:rsidTr="00BC21BA">
        <w:trPr>
          <w:trHeight w:val="206"/>
        </w:trPr>
        <w:tc>
          <w:tcPr>
            <w:tcW w:w="1937" w:type="dxa"/>
            <w:tcBorders>
              <w:top w:val="single" w:sz="8" w:space="0" w:color="000000"/>
              <w:left w:val="single" w:sz="8" w:space="0" w:color="000000"/>
              <w:bottom w:val="single" w:sz="8" w:space="0" w:color="000000"/>
            </w:tcBorders>
            <w:shd w:val="clear" w:color="auto" w:fill="auto"/>
            <w:vAlign w:val="center"/>
          </w:tcPr>
          <w:p w:rsidR="00B43CDC" w:rsidRPr="00625DC0" w:rsidRDefault="00B43CDC" w:rsidP="00BC21BA">
            <w:pPr>
              <w:snapToGrid w:val="0"/>
              <w:jc w:val="center"/>
              <w:rPr>
                <w:rFonts w:cs="Calibri"/>
                <w:sz w:val="18"/>
                <w:szCs w:val="18"/>
                <w:lang w:eastAsia="ja-JP"/>
              </w:rPr>
            </w:pPr>
            <w:r w:rsidRPr="00625DC0">
              <w:rPr>
                <w:sz w:val="18"/>
                <w:lang w:eastAsia="ja-JP"/>
              </w:rPr>
              <w:t>Not Reported</w:t>
            </w:r>
          </w:p>
        </w:tc>
        <w:tc>
          <w:tcPr>
            <w:tcW w:w="7194" w:type="dxa"/>
            <w:tcBorders>
              <w:top w:val="single" w:sz="8" w:space="0" w:color="000000"/>
              <w:left w:val="single" w:sz="8" w:space="0" w:color="000000"/>
              <w:bottom w:val="single" w:sz="8" w:space="0" w:color="000000"/>
              <w:right w:val="single" w:sz="8" w:space="0" w:color="000000"/>
            </w:tcBorders>
            <w:shd w:val="clear" w:color="auto" w:fill="auto"/>
            <w:vAlign w:val="center"/>
          </w:tcPr>
          <w:p w:rsidR="00B43CDC" w:rsidRPr="00625DC0" w:rsidRDefault="00B43CDC" w:rsidP="00BC21BA">
            <w:pPr>
              <w:snapToGrid w:val="0"/>
              <w:rPr>
                <w:rFonts w:cs="Calibri"/>
                <w:sz w:val="18"/>
                <w:szCs w:val="18"/>
                <w:lang w:eastAsia="ja-JP"/>
              </w:rPr>
            </w:pPr>
            <w:r w:rsidRPr="00625DC0">
              <w:rPr>
                <w:rFonts w:cs="Calibri"/>
                <w:sz w:val="18"/>
                <w:szCs w:val="18"/>
                <w:lang w:eastAsia="ja-JP"/>
              </w:rPr>
              <w:t>If the Sub-National Location is not given or not known then this is listed as ‘Not Reported’.</w:t>
            </w:r>
          </w:p>
        </w:tc>
      </w:tr>
    </w:tbl>
    <w:p w:rsidR="00B43CDC" w:rsidRDefault="00B43CDC" w:rsidP="00992ED1">
      <w:pPr>
        <w:autoSpaceDE w:val="0"/>
        <w:jc w:val="both"/>
        <w:rPr>
          <w:rFonts w:ascii="Calibri" w:hAnsi="Calibri" w:cs="Calibri"/>
          <w:b/>
          <w:noProof/>
          <w:szCs w:val="24"/>
          <w:lang w:eastAsia="en-GB"/>
        </w:rPr>
      </w:pPr>
    </w:p>
    <w:p w:rsidR="00992ED1" w:rsidRPr="00E20C4E" w:rsidRDefault="00992ED1" w:rsidP="00992ED1">
      <w:pPr>
        <w:pStyle w:val="ListParagraph"/>
        <w:numPr>
          <w:ilvl w:val="0"/>
          <w:numId w:val="1"/>
        </w:numPr>
        <w:autoSpaceDE w:val="0"/>
        <w:jc w:val="both"/>
        <w:rPr>
          <w:rFonts w:cs="Calibri"/>
          <w:b/>
          <w:noProof/>
          <w:szCs w:val="24"/>
          <w:lang w:eastAsia="en-GB"/>
        </w:rPr>
      </w:pPr>
      <w:r w:rsidRPr="00E20C4E">
        <w:rPr>
          <w:rFonts w:cs="Calibri"/>
          <w:b/>
          <w:noProof/>
          <w:szCs w:val="24"/>
          <w:lang w:eastAsia="en-GB"/>
        </w:rPr>
        <w:t>Parent ISO3 code</w:t>
      </w:r>
    </w:p>
    <w:p w:rsidR="00992ED1" w:rsidRPr="00E20C4E" w:rsidRDefault="00992ED1" w:rsidP="00992ED1">
      <w:pPr>
        <w:autoSpaceDE w:val="0"/>
        <w:spacing w:line="240" w:lineRule="auto"/>
        <w:jc w:val="both"/>
        <w:rPr>
          <w:rFonts w:cs="Calibri"/>
          <w:sz w:val="20"/>
          <w:szCs w:val="20"/>
          <w:lang w:eastAsia="ja-JP"/>
        </w:rPr>
      </w:pPr>
      <w:r w:rsidRPr="00E20C4E">
        <w:rPr>
          <w:rFonts w:cs="Calibri"/>
          <w:b/>
          <w:sz w:val="20"/>
          <w:szCs w:val="20"/>
          <w:lang w:eastAsia="ja-JP"/>
        </w:rPr>
        <w:t xml:space="preserve">Field name: </w:t>
      </w:r>
      <w:r w:rsidRPr="00E20C4E">
        <w:rPr>
          <w:rFonts w:cs="Calibri"/>
          <w:sz w:val="20"/>
          <w:szCs w:val="20"/>
          <w:lang w:eastAsia="ja-JP"/>
        </w:rPr>
        <w:t>PARENT_ISO3</w:t>
      </w:r>
    </w:p>
    <w:p w:rsidR="00992ED1" w:rsidRPr="00E20C4E" w:rsidRDefault="00992ED1" w:rsidP="00992ED1">
      <w:pPr>
        <w:autoSpaceDE w:val="0"/>
        <w:spacing w:line="240" w:lineRule="auto"/>
        <w:jc w:val="both"/>
        <w:rPr>
          <w:rFonts w:cs="Calibri"/>
          <w:b/>
          <w:sz w:val="20"/>
          <w:szCs w:val="20"/>
          <w:lang w:eastAsia="ja-JP"/>
        </w:rPr>
      </w:pPr>
      <w:r w:rsidRPr="00E20C4E">
        <w:rPr>
          <w:rFonts w:cs="Calibri"/>
          <w:b/>
          <w:sz w:val="20"/>
          <w:szCs w:val="20"/>
          <w:lang w:eastAsia="ja-JP"/>
        </w:rPr>
        <w:t xml:space="preserve">Level of requirement: </w:t>
      </w:r>
      <w:r w:rsidRPr="00E20C4E">
        <w:rPr>
          <w:rFonts w:cs="Calibri"/>
          <w:sz w:val="20"/>
          <w:szCs w:val="20"/>
          <w:lang w:eastAsia="ja-JP"/>
        </w:rPr>
        <w:t>Minimum</w:t>
      </w:r>
    </w:p>
    <w:p w:rsidR="00992ED1" w:rsidRPr="00E20C4E" w:rsidRDefault="00992ED1" w:rsidP="00992ED1">
      <w:pPr>
        <w:autoSpaceDE w:val="0"/>
        <w:spacing w:line="240" w:lineRule="auto"/>
        <w:jc w:val="both"/>
        <w:rPr>
          <w:rFonts w:cs="Calibri"/>
          <w:sz w:val="20"/>
          <w:szCs w:val="20"/>
          <w:lang w:eastAsia="ja-JP"/>
        </w:rPr>
      </w:pPr>
      <w:r w:rsidRPr="00E20C4E">
        <w:rPr>
          <w:rFonts w:cs="Calibri"/>
          <w:b/>
          <w:sz w:val="20"/>
          <w:szCs w:val="20"/>
          <w:lang w:eastAsia="ja-JP"/>
        </w:rPr>
        <w:t xml:space="preserve">Provided by: </w:t>
      </w:r>
      <w:r w:rsidRPr="00E20C4E">
        <w:rPr>
          <w:rFonts w:cs="Calibri"/>
          <w:sz w:val="20"/>
          <w:szCs w:val="20"/>
          <w:lang w:eastAsia="ja-JP"/>
        </w:rPr>
        <w:t>Data provider</w:t>
      </w:r>
    </w:p>
    <w:tbl>
      <w:tblPr>
        <w:tblW w:w="0" w:type="auto"/>
        <w:tblCellMar>
          <w:top w:w="40" w:type="dxa"/>
          <w:left w:w="40" w:type="dxa"/>
          <w:bottom w:w="40" w:type="dxa"/>
          <w:right w:w="40" w:type="dxa"/>
        </w:tblCellMar>
        <w:tblLook w:val="0000" w:firstRow="0" w:lastRow="0" w:firstColumn="0" w:lastColumn="0" w:noHBand="0" w:noVBand="0"/>
      </w:tblPr>
      <w:tblGrid>
        <w:gridCol w:w="1897"/>
        <w:gridCol w:w="7234"/>
      </w:tblGrid>
      <w:tr w:rsidR="00992ED1" w:rsidRPr="00E20C4E" w:rsidTr="00BC21BA">
        <w:trPr>
          <w:trHeight w:val="219"/>
          <w:tblHeader/>
        </w:trPr>
        <w:tc>
          <w:tcPr>
            <w:tcW w:w="1897" w:type="dxa"/>
            <w:tcBorders>
              <w:top w:val="single" w:sz="8" w:space="0" w:color="000000"/>
              <w:left w:val="single" w:sz="8" w:space="0" w:color="000000"/>
              <w:bottom w:val="single" w:sz="8" w:space="0" w:color="000000"/>
            </w:tcBorders>
            <w:shd w:val="clear" w:color="auto" w:fill="365F91"/>
            <w:vAlign w:val="center"/>
          </w:tcPr>
          <w:p w:rsidR="00992ED1" w:rsidRPr="00E20C4E" w:rsidRDefault="00992ED1" w:rsidP="00BC21BA">
            <w:pPr>
              <w:snapToGrid w:val="0"/>
              <w:jc w:val="center"/>
              <w:rPr>
                <w:rFonts w:cs="Calibri"/>
                <w:b/>
                <w:bCs/>
                <w:color w:val="FFFFFF"/>
                <w:sz w:val="18"/>
                <w:szCs w:val="18"/>
                <w:lang w:eastAsia="ja-JP"/>
              </w:rPr>
            </w:pPr>
            <w:r w:rsidRPr="00E20C4E">
              <w:rPr>
                <w:rFonts w:cs="Calibri"/>
                <w:b/>
                <w:bCs/>
                <w:color w:val="FFFFFF"/>
                <w:sz w:val="18"/>
                <w:szCs w:val="18"/>
                <w:lang w:eastAsia="ja-JP"/>
              </w:rPr>
              <w:t>Accepted Values</w:t>
            </w:r>
          </w:p>
        </w:tc>
        <w:tc>
          <w:tcPr>
            <w:tcW w:w="7234"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E20C4E" w:rsidRDefault="00992ED1" w:rsidP="00BC21BA">
            <w:pPr>
              <w:snapToGrid w:val="0"/>
              <w:jc w:val="center"/>
              <w:rPr>
                <w:rFonts w:cs="Calibri"/>
                <w:b/>
                <w:bCs/>
                <w:color w:val="FFFFFF"/>
                <w:sz w:val="18"/>
                <w:szCs w:val="18"/>
                <w:lang w:eastAsia="ja-JP"/>
              </w:rPr>
            </w:pPr>
            <w:r w:rsidRPr="00E20C4E">
              <w:rPr>
                <w:rFonts w:cs="Calibri"/>
                <w:b/>
                <w:bCs/>
                <w:color w:val="FFFFFF"/>
                <w:sz w:val="18"/>
                <w:szCs w:val="18"/>
                <w:lang w:eastAsia="ja-JP"/>
              </w:rPr>
              <w:t>Description</w:t>
            </w:r>
          </w:p>
        </w:tc>
      </w:tr>
      <w:tr w:rsidR="00992ED1" w:rsidRPr="00E20C4E" w:rsidTr="00BC21BA">
        <w:trPr>
          <w:trHeight w:val="206"/>
        </w:trPr>
        <w:tc>
          <w:tcPr>
            <w:tcW w:w="1897" w:type="dxa"/>
            <w:tcBorders>
              <w:top w:val="single" w:sz="8" w:space="0" w:color="000000"/>
              <w:left w:val="single" w:sz="8" w:space="0" w:color="000000"/>
              <w:bottom w:val="single" w:sz="8" w:space="0" w:color="000000"/>
            </w:tcBorders>
            <w:vAlign w:val="center"/>
          </w:tcPr>
          <w:p w:rsidR="00992ED1" w:rsidRPr="00E20C4E" w:rsidRDefault="00992ED1" w:rsidP="00BC21BA">
            <w:pPr>
              <w:snapToGrid w:val="0"/>
              <w:jc w:val="center"/>
              <w:rPr>
                <w:rFonts w:cs="Calibri"/>
                <w:i/>
                <w:sz w:val="18"/>
                <w:szCs w:val="18"/>
                <w:lang w:val="fr-FR" w:eastAsia="ja-JP"/>
              </w:rPr>
            </w:pPr>
            <w:r w:rsidRPr="00E20C4E">
              <w:rPr>
                <w:rFonts w:cs="Calibri"/>
                <w:i/>
                <w:sz w:val="18"/>
                <w:szCs w:val="18"/>
                <w:lang w:val="fr-FR" w:eastAsia="ja-JP"/>
              </w:rPr>
              <w:t xml:space="preserve">ISO 3166-1 alpha-3 code </w:t>
            </w:r>
          </w:p>
          <w:p w:rsidR="00992ED1" w:rsidRPr="00E20C4E" w:rsidRDefault="00992ED1" w:rsidP="00BC21BA">
            <w:pPr>
              <w:snapToGrid w:val="0"/>
              <w:jc w:val="center"/>
              <w:rPr>
                <w:rFonts w:cs="Calibri"/>
                <w:i/>
                <w:sz w:val="18"/>
                <w:szCs w:val="18"/>
                <w:lang w:val="fr-FR" w:eastAsia="ja-JP"/>
              </w:rPr>
            </w:pPr>
            <w:r w:rsidRPr="00E20C4E">
              <w:rPr>
                <w:rFonts w:cs="Calibri"/>
                <w:i/>
                <w:sz w:val="18"/>
                <w:szCs w:val="18"/>
                <w:lang w:val="fr-FR" w:eastAsia="ja-JP"/>
              </w:rPr>
              <w:t>Examples:</w:t>
            </w:r>
          </w:p>
          <w:p w:rsidR="00992ED1" w:rsidRPr="00E20C4E" w:rsidRDefault="00992ED1" w:rsidP="00BC21BA">
            <w:pPr>
              <w:snapToGrid w:val="0"/>
              <w:jc w:val="center"/>
              <w:rPr>
                <w:rFonts w:cs="Calibri"/>
                <w:sz w:val="18"/>
                <w:szCs w:val="18"/>
                <w:lang w:val="fr-FR" w:eastAsia="ja-JP"/>
              </w:rPr>
            </w:pPr>
            <w:r w:rsidRPr="00E20C4E">
              <w:rPr>
                <w:rFonts w:cs="Calibri"/>
                <w:sz w:val="18"/>
                <w:szCs w:val="18"/>
                <w:lang w:val="fr-FR" w:eastAsia="ja-JP"/>
              </w:rPr>
              <w:t xml:space="preserve">FRA, CHN, </w:t>
            </w:r>
            <w:r>
              <w:rPr>
                <w:rFonts w:cs="Calibri"/>
                <w:sz w:val="18"/>
                <w:szCs w:val="18"/>
                <w:lang w:val="fr-FR" w:eastAsia="ja-JP"/>
              </w:rPr>
              <w:t>ARG</w:t>
            </w:r>
          </w:p>
        </w:tc>
        <w:tc>
          <w:tcPr>
            <w:tcW w:w="7234" w:type="dxa"/>
            <w:tcBorders>
              <w:top w:val="single" w:sz="8" w:space="0" w:color="000000"/>
              <w:left w:val="single" w:sz="8" w:space="0" w:color="000000"/>
              <w:bottom w:val="single" w:sz="8" w:space="0" w:color="000000"/>
              <w:right w:val="single" w:sz="8" w:space="0" w:color="000000"/>
            </w:tcBorders>
            <w:vAlign w:val="center"/>
          </w:tcPr>
          <w:p w:rsidR="00992ED1" w:rsidRDefault="00992ED1" w:rsidP="00935004">
            <w:pPr>
              <w:autoSpaceDE w:val="0"/>
              <w:jc w:val="both"/>
              <w:rPr>
                <w:rFonts w:asciiTheme="majorHAnsi" w:eastAsiaTheme="majorEastAsia" w:hAnsiTheme="majorHAnsi" w:cs="Calibri"/>
                <w:b/>
                <w:bCs/>
                <w:color w:val="365F91" w:themeColor="accent1" w:themeShade="BF"/>
                <w:sz w:val="18"/>
                <w:szCs w:val="18"/>
                <w:lang w:eastAsia="ja-JP"/>
              </w:rPr>
            </w:pPr>
            <w:r w:rsidRPr="00E20C4E">
              <w:rPr>
                <w:rFonts w:cs="Calibri"/>
                <w:sz w:val="18"/>
                <w:szCs w:val="18"/>
                <w:lang w:eastAsia="ja-JP"/>
              </w:rPr>
              <w:t xml:space="preserve">The </w:t>
            </w:r>
            <w:r>
              <w:rPr>
                <w:rFonts w:cs="Calibri"/>
                <w:sz w:val="18"/>
                <w:szCs w:val="18"/>
                <w:lang w:eastAsia="ja-JP"/>
              </w:rPr>
              <w:t>Parent</w:t>
            </w:r>
            <w:r w:rsidRPr="00E20C4E">
              <w:rPr>
                <w:color w:val="000000" w:themeColor="text1"/>
                <w:sz w:val="18"/>
                <w:szCs w:val="18"/>
              </w:rPr>
              <w:t>ISO3 code</w:t>
            </w:r>
            <w:r>
              <w:rPr>
                <w:color w:val="000000" w:themeColor="text1"/>
                <w:sz w:val="18"/>
                <w:szCs w:val="18"/>
              </w:rPr>
              <w:t xml:space="preserve"> is thecountry </w:t>
            </w:r>
            <w:r w:rsidRPr="00E20C4E">
              <w:rPr>
                <w:color w:val="000000" w:themeColor="text1"/>
                <w:sz w:val="18"/>
                <w:szCs w:val="18"/>
              </w:rPr>
              <w:t xml:space="preserve">that a protected area jurisdictionally resides within, as given by its ISO 3166-1 alpha-3 code. </w:t>
            </w:r>
            <w:r w:rsidRPr="00E20C4E">
              <w:rPr>
                <w:rFonts w:cs="Calibri"/>
                <w:sz w:val="18"/>
                <w:szCs w:val="18"/>
                <w:lang w:eastAsia="ja-JP"/>
              </w:rPr>
              <w:t>The ISO-3 character country code, as defined by the International Organisation for Standardization (ISO)</w:t>
            </w:r>
            <w:r>
              <w:rPr>
                <w:rFonts w:ascii="Calibri" w:hAnsi="Calibri" w:cs="Calibri"/>
                <w:szCs w:val="24"/>
                <w:lang w:eastAsia="ja-JP"/>
              </w:rPr>
              <w:t>.</w:t>
            </w:r>
            <w:r w:rsidRPr="007C21A8">
              <w:rPr>
                <w:rFonts w:cs="Calibri"/>
                <w:sz w:val="18"/>
                <w:szCs w:val="18"/>
                <w:lang w:eastAsia="ja-JP"/>
              </w:rPr>
              <w:t>.</w:t>
            </w:r>
            <w:r w:rsidRPr="006E4DD5">
              <w:rPr>
                <w:rFonts w:cs="Calibri"/>
                <w:sz w:val="18"/>
                <w:szCs w:val="18"/>
                <w:lang w:eastAsia="ja-JP"/>
              </w:rPr>
              <w:t xml:space="preserve">For more information on country codes see: </w:t>
            </w:r>
            <w:hyperlink r:id="rId58" w:history="1">
              <w:r w:rsidRPr="006E4DD5">
                <w:rPr>
                  <w:rStyle w:val="Hyperlink"/>
                  <w:rFonts w:cs="Calibri"/>
                  <w:sz w:val="18"/>
                  <w:szCs w:val="18"/>
                  <w:lang w:eastAsia="ja-JP"/>
                </w:rPr>
                <w:t>https://www.iso.org/obp/ui</w:t>
              </w:r>
            </w:hyperlink>
          </w:p>
        </w:tc>
      </w:tr>
    </w:tbl>
    <w:p w:rsidR="00992ED1" w:rsidRDefault="00992ED1" w:rsidP="00992ED1">
      <w:pPr>
        <w:autoSpaceDE w:val="0"/>
        <w:spacing w:after="0"/>
        <w:jc w:val="both"/>
        <w:rPr>
          <w:rFonts w:ascii="Calibri" w:hAnsi="Calibri" w:cs="Calibri"/>
          <w:b/>
          <w:noProof/>
          <w:szCs w:val="24"/>
          <w:lang w:eastAsia="en-GB"/>
        </w:rPr>
      </w:pPr>
    </w:p>
    <w:p w:rsidR="00B43CDC" w:rsidRDefault="00B43CDC" w:rsidP="00B43CDC">
      <w:pPr>
        <w:pStyle w:val="ListParagraph"/>
        <w:autoSpaceDE w:val="0"/>
        <w:ind w:left="360"/>
        <w:jc w:val="both"/>
        <w:rPr>
          <w:rFonts w:cs="Calibri"/>
          <w:b/>
          <w:noProof/>
          <w:szCs w:val="24"/>
          <w:lang w:eastAsia="en-GB"/>
        </w:rPr>
      </w:pPr>
    </w:p>
    <w:p w:rsidR="00992ED1" w:rsidRPr="00E20C4E" w:rsidRDefault="00992ED1" w:rsidP="00992ED1">
      <w:pPr>
        <w:pStyle w:val="ListParagraph"/>
        <w:numPr>
          <w:ilvl w:val="0"/>
          <w:numId w:val="1"/>
        </w:numPr>
        <w:autoSpaceDE w:val="0"/>
        <w:jc w:val="both"/>
        <w:rPr>
          <w:rFonts w:cs="Calibri"/>
          <w:b/>
          <w:noProof/>
          <w:szCs w:val="24"/>
          <w:lang w:eastAsia="en-GB"/>
        </w:rPr>
      </w:pPr>
      <w:r w:rsidRPr="00E20C4E">
        <w:rPr>
          <w:rFonts w:cs="Calibri"/>
          <w:b/>
          <w:noProof/>
          <w:szCs w:val="24"/>
          <w:lang w:eastAsia="en-GB"/>
        </w:rPr>
        <w:t>Country ISO3 Code</w:t>
      </w:r>
    </w:p>
    <w:p w:rsidR="00992ED1" w:rsidRPr="00E20C4E" w:rsidRDefault="00992ED1" w:rsidP="00992ED1">
      <w:pPr>
        <w:autoSpaceDE w:val="0"/>
        <w:spacing w:line="240" w:lineRule="auto"/>
        <w:jc w:val="both"/>
        <w:rPr>
          <w:rFonts w:cs="Calibri"/>
          <w:sz w:val="20"/>
          <w:szCs w:val="20"/>
          <w:lang w:eastAsia="ja-JP"/>
        </w:rPr>
      </w:pPr>
      <w:r w:rsidRPr="00E20C4E">
        <w:rPr>
          <w:rFonts w:cs="Calibri"/>
          <w:b/>
          <w:sz w:val="20"/>
          <w:szCs w:val="20"/>
          <w:lang w:eastAsia="ja-JP"/>
        </w:rPr>
        <w:t xml:space="preserve">Field name: </w:t>
      </w:r>
      <w:r w:rsidRPr="00E20C4E">
        <w:rPr>
          <w:rFonts w:cs="Calibri"/>
          <w:sz w:val="20"/>
          <w:szCs w:val="20"/>
          <w:lang w:eastAsia="ja-JP"/>
        </w:rPr>
        <w:t>ISO3</w:t>
      </w:r>
    </w:p>
    <w:p w:rsidR="00992ED1" w:rsidRPr="00E20C4E" w:rsidRDefault="00992ED1" w:rsidP="00992ED1">
      <w:pPr>
        <w:autoSpaceDE w:val="0"/>
        <w:spacing w:line="240" w:lineRule="auto"/>
        <w:jc w:val="both"/>
        <w:rPr>
          <w:rFonts w:cs="Calibri"/>
          <w:b/>
          <w:sz w:val="20"/>
          <w:szCs w:val="20"/>
          <w:lang w:eastAsia="ja-JP"/>
        </w:rPr>
      </w:pPr>
      <w:r w:rsidRPr="00E20C4E">
        <w:rPr>
          <w:rFonts w:cs="Calibri"/>
          <w:b/>
          <w:sz w:val="20"/>
          <w:szCs w:val="20"/>
          <w:lang w:eastAsia="ja-JP"/>
        </w:rPr>
        <w:t xml:space="preserve">Level of requirement: </w:t>
      </w:r>
      <w:r w:rsidRPr="00E20C4E">
        <w:rPr>
          <w:rFonts w:cs="Calibri"/>
          <w:sz w:val="20"/>
          <w:szCs w:val="20"/>
          <w:lang w:eastAsia="ja-JP"/>
        </w:rPr>
        <w:t>Minimum</w:t>
      </w:r>
    </w:p>
    <w:p w:rsidR="00992ED1" w:rsidRPr="00E20C4E" w:rsidRDefault="00992ED1" w:rsidP="00992ED1">
      <w:pPr>
        <w:autoSpaceDE w:val="0"/>
        <w:spacing w:line="240" w:lineRule="auto"/>
        <w:jc w:val="both"/>
        <w:rPr>
          <w:rFonts w:cs="Calibri"/>
          <w:sz w:val="20"/>
          <w:szCs w:val="20"/>
          <w:lang w:eastAsia="ja-JP"/>
        </w:rPr>
      </w:pPr>
      <w:r w:rsidRPr="00E20C4E">
        <w:rPr>
          <w:rFonts w:cs="Calibri"/>
          <w:b/>
          <w:sz w:val="20"/>
          <w:szCs w:val="20"/>
          <w:lang w:eastAsia="ja-JP"/>
        </w:rPr>
        <w:t xml:space="preserve">Provided by: </w:t>
      </w:r>
      <w:r w:rsidRPr="00E20C4E">
        <w:rPr>
          <w:rFonts w:cs="Calibri"/>
          <w:sz w:val="20"/>
          <w:szCs w:val="20"/>
          <w:lang w:eastAsia="ja-JP"/>
        </w:rPr>
        <w:t>Data provider</w:t>
      </w:r>
    </w:p>
    <w:tbl>
      <w:tblPr>
        <w:tblW w:w="0" w:type="auto"/>
        <w:tblCellMar>
          <w:top w:w="40" w:type="dxa"/>
          <w:left w:w="40" w:type="dxa"/>
          <w:bottom w:w="40" w:type="dxa"/>
          <w:right w:w="40" w:type="dxa"/>
        </w:tblCellMar>
        <w:tblLook w:val="0000" w:firstRow="0" w:lastRow="0" w:firstColumn="0" w:lastColumn="0" w:noHBand="0" w:noVBand="0"/>
      </w:tblPr>
      <w:tblGrid>
        <w:gridCol w:w="1897"/>
        <w:gridCol w:w="7234"/>
      </w:tblGrid>
      <w:tr w:rsidR="00992ED1" w:rsidRPr="00E20C4E" w:rsidTr="005725F3">
        <w:trPr>
          <w:trHeight w:val="219"/>
          <w:tblHeader/>
        </w:trPr>
        <w:tc>
          <w:tcPr>
            <w:tcW w:w="1897" w:type="dxa"/>
            <w:tcBorders>
              <w:top w:val="single" w:sz="8" w:space="0" w:color="000000"/>
              <w:left w:val="single" w:sz="8" w:space="0" w:color="000000"/>
              <w:bottom w:val="single" w:sz="8" w:space="0" w:color="000000"/>
            </w:tcBorders>
            <w:shd w:val="clear" w:color="auto" w:fill="365F91"/>
            <w:vAlign w:val="center"/>
          </w:tcPr>
          <w:p w:rsidR="00992ED1" w:rsidRPr="00E20C4E" w:rsidRDefault="00992ED1" w:rsidP="005725F3">
            <w:pPr>
              <w:snapToGrid w:val="0"/>
              <w:jc w:val="center"/>
              <w:rPr>
                <w:rFonts w:cs="Calibri"/>
                <w:b/>
                <w:bCs/>
                <w:color w:val="FFFFFF"/>
                <w:sz w:val="18"/>
                <w:szCs w:val="18"/>
                <w:lang w:eastAsia="ja-JP"/>
              </w:rPr>
            </w:pPr>
            <w:r w:rsidRPr="00E20C4E">
              <w:rPr>
                <w:rFonts w:cs="Calibri"/>
                <w:b/>
                <w:bCs/>
                <w:color w:val="FFFFFF"/>
                <w:sz w:val="18"/>
                <w:szCs w:val="18"/>
                <w:lang w:eastAsia="ja-JP"/>
              </w:rPr>
              <w:t>Accepted Values</w:t>
            </w:r>
          </w:p>
        </w:tc>
        <w:tc>
          <w:tcPr>
            <w:tcW w:w="7234" w:type="dxa"/>
            <w:tcBorders>
              <w:top w:val="single" w:sz="8" w:space="0" w:color="000000"/>
              <w:left w:val="single" w:sz="8" w:space="0" w:color="000000"/>
              <w:bottom w:val="single" w:sz="8" w:space="0" w:color="000000"/>
              <w:right w:val="single" w:sz="8" w:space="0" w:color="000000"/>
            </w:tcBorders>
            <w:shd w:val="clear" w:color="auto" w:fill="365F91"/>
            <w:vAlign w:val="center"/>
          </w:tcPr>
          <w:p w:rsidR="00992ED1" w:rsidRPr="00E20C4E" w:rsidRDefault="00992ED1" w:rsidP="005725F3">
            <w:pPr>
              <w:snapToGrid w:val="0"/>
              <w:jc w:val="center"/>
              <w:rPr>
                <w:rFonts w:cs="Calibri"/>
                <w:b/>
                <w:bCs/>
                <w:color w:val="FFFFFF"/>
                <w:sz w:val="18"/>
                <w:szCs w:val="18"/>
                <w:lang w:eastAsia="ja-JP"/>
              </w:rPr>
            </w:pPr>
            <w:r w:rsidRPr="00E20C4E">
              <w:rPr>
                <w:rFonts w:cs="Calibri"/>
                <w:b/>
                <w:bCs/>
                <w:color w:val="FFFFFF"/>
                <w:sz w:val="18"/>
                <w:szCs w:val="18"/>
                <w:lang w:eastAsia="ja-JP"/>
              </w:rPr>
              <w:t>Description</w:t>
            </w:r>
          </w:p>
        </w:tc>
      </w:tr>
      <w:tr w:rsidR="00992ED1" w:rsidRPr="00E20C4E" w:rsidTr="005725F3">
        <w:trPr>
          <w:trHeight w:val="206"/>
        </w:trPr>
        <w:tc>
          <w:tcPr>
            <w:tcW w:w="1897" w:type="dxa"/>
            <w:tcBorders>
              <w:top w:val="single" w:sz="8" w:space="0" w:color="000000"/>
              <w:left w:val="single" w:sz="8" w:space="0" w:color="000000"/>
              <w:bottom w:val="single" w:sz="8" w:space="0" w:color="000000"/>
            </w:tcBorders>
            <w:vAlign w:val="center"/>
          </w:tcPr>
          <w:p w:rsidR="00992ED1" w:rsidRPr="00E20C4E" w:rsidRDefault="00992ED1" w:rsidP="005725F3">
            <w:pPr>
              <w:snapToGrid w:val="0"/>
              <w:jc w:val="center"/>
              <w:rPr>
                <w:rFonts w:cs="Calibri"/>
                <w:i/>
                <w:sz w:val="18"/>
                <w:szCs w:val="18"/>
                <w:lang w:val="fr-FR" w:eastAsia="ja-JP"/>
              </w:rPr>
            </w:pPr>
            <w:r w:rsidRPr="00E20C4E">
              <w:rPr>
                <w:rFonts w:cs="Calibri"/>
                <w:i/>
                <w:sz w:val="18"/>
                <w:szCs w:val="18"/>
                <w:lang w:val="fr-FR" w:eastAsia="ja-JP"/>
              </w:rPr>
              <w:t xml:space="preserve">ISO 3166-1 alpha-3 code </w:t>
            </w:r>
          </w:p>
          <w:p w:rsidR="00992ED1" w:rsidRPr="00E20C4E" w:rsidRDefault="00992ED1" w:rsidP="005725F3">
            <w:pPr>
              <w:snapToGrid w:val="0"/>
              <w:jc w:val="center"/>
              <w:rPr>
                <w:rFonts w:cs="Calibri"/>
                <w:i/>
                <w:sz w:val="18"/>
                <w:szCs w:val="18"/>
                <w:lang w:val="fr-FR" w:eastAsia="ja-JP"/>
              </w:rPr>
            </w:pPr>
            <w:r w:rsidRPr="00E20C4E">
              <w:rPr>
                <w:rFonts w:cs="Calibri"/>
                <w:i/>
                <w:sz w:val="18"/>
                <w:szCs w:val="18"/>
                <w:lang w:val="fr-FR" w:eastAsia="ja-JP"/>
              </w:rPr>
              <w:t>Examples:</w:t>
            </w:r>
          </w:p>
          <w:p w:rsidR="00992ED1" w:rsidRPr="00E20C4E" w:rsidRDefault="00992ED1" w:rsidP="005725F3">
            <w:pPr>
              <w:snapToGrid w:val="0"/>
              <w:jc w:val="center"/>
              <w:rPr>
                <w:rFonts w:cs="Calibri"/>
                <w:sz w:val="18"/>
                <w:szCs w:val="18"/>
                <w:lang w:val="fr-FR" w:eastAsia="ja-JP"/>
              </w:rPr>
            </w:pPr>
            <w:r>
              <w:rPr>
                <w:rFonts w:cs="Calibri"/>
                <w:sz w:val="18"/>
                <w:szCs w:val="18"/>
                <w:lang w:eastAsia="ja-JP"/>
              </w:rPr>
              <w:t>The</w:t>
            </w:r>
            <w:r w:rsidRPr="00E20C4E">
              <w:rPr>
                <w:rFonts w:cs="Calibri"/>
                <w:sz w:val="18"/>
                <w:szCs w:val="18"/>
                <w:lang w:eastAsia="ja-JP"/>
              </w:rPr>
              <w:t xml:space="preserve"> island of Martinique </w:t>
            </w:r>
            <w:r>
              <w:rPr>
                <w:rFonts w:cs="Calibri"/>
                <w:sz w:val="18"/>
                <w:szCs w:val="18"/>
                <w:lang w:eastAsia="ja-JP"/>
              </w:rPr>
              <w:t xml:space="preserve">has a Parent ID code of </w:t>
            </w:r>
            <w:r w:rsidRPr="00E20C4E">
              <w:rPr>
                <w:rFonts w:cs="Calibri"/>
                <w:sz w:val="18"/>
                <w:szCs w:val="18"/>
                <w:lang w:eastAsia="ja-JP"/>
              </w:rPr>
              <w:t xml:space="preserve">FRA and a </w:t>
            </w:r>
            <w:r>
              <w:rPr>
                <w:rFonts w:cs="Calibri"/>
                <w:sz w:val="18"/>
                <w:szCs w:val="18"/>
                <w:lang w:eastAsia="ja-JP"/>
              </w:rPr>
              <w:t>ISO3</w:t>
            </w:r>
            <w:r w:rsidRPr="00E20C4E">
              <w:rPr>
                <w:rFonts w:cs="Calibri"/>
                <w:sz w:val="18"/>
                <w:szCs w:val="18"/>
                <w:lang w:eastAsia="ja-JP"/>
              </w:rPr>
              <w:t xml:space="preserve"> code of MTQ.</w:t>
            </w:r>
          </w:p>
        </w:tc>
        <w:tc>
          <w:tcPr>
            <w:tcW w:w="7234" w:type="dxa"/>
            <w:tcBorders>
              <w:top w:val="single" w:sz="8" w:space="0" w:color="000000"/>
              <w:left w:val="single" w:sz="8" w:space="0" w:color="000000"/>
              <w:bottom w:val="single" w:sz="8" w:space="0" w:color="000000"/>
              <w:right w:val="single" w:sz="8" w:space="0" w:color="000000"/>
            </w:tcBorders>
            <w:vAlign w:val="center"/>
          </w:tcPr>
          <w:p w:rsidR="00992ED1" w:rsidRDefault="00992ED1" w:rsidP="005725F3">
            <w:pPr>
              <w:autoSpaceDE w:val="0"/>
              <w:jc w:val="both"/>
              <w:rPr>
                <w:rFonts w:ascii="Calibri" w:hAnsi="Calibri" w:cs="Calibri"/>
                <w:szCs w:val="24"/>
                <w:highlight w:val="yellow"/>
                <w:lang w:eastAsia="ja-JP"/>
              </w:rPr>
            </w:pPr>
            <w:r w:rsidRPr="00E20C4E">
              <w:rPr>
                <w:color w:val="000000" w:themeColor="text1"/>
                <w:sz w:val="18"/>
                <w:szCs w:val="18"/>
              </w:rPr>
              <w:t xml:space="preserve">The ISO3 </w:t>
            </w:r>
            <w:r>
              <w:rPr>
                <w:color w:val="000000" w:themeColor="text1"/>
                <w:sz w:val="18"/>
                <w:szCs w:val="18"/>
              </w:rPr>
              <w:t xml:space="preserve">field </w:t>
            </w:r>
            <w:r w:rsidR="00935004">
              <w:rPr>
                <w:color w:val="000000" w:themeColor="text1"/>
                <w:sz w:val="18"/>
                <w:szCs w:val="18"/>
              </w:rPr>
              <w:t xml:space="preserve">is </w:t>
            </w:r>
            <w:r>
              <w:rPr>
                <w:color w:val="000000" w:themeColor="text1"/>
                <w:sz w:val="18"/>
                <w:szCs w:val="18"/>
              </w:rPr>
              <w:t>used to defined areas under the Parent ISO3 code and includes countries, territor</w:t>
            </w:r>
            <w:r w:rsidRPr="00E20C4E">
              <w:rPr>
                <w:color w:val="000000" w:themeColor="text1"/>
                <w:sz w:val="18"/>
                <w:szCs w:val="18"/>
              </w:rPr>
              <w:t>ies or other administrative unit</w:t>
            </w:r>
            <w:r>
              <w:rPr>
                <w:color w:val="000000" w:themeColor="text1"/>
                <w:sz w:val="18"/>
                <w:szCs w:val="18"/>
              </w:rPr>
              <w:t>s</w:t>
            </w:r>
            <w:r w:rsidRPr="00E20C4E">
              <w:rPr>
                <w:color w:val="000000" w:themeColor="text1"/>
                <w:sz w:val="18"/>
                <w:szCs w:val="18"/>
              </w:rPr>
              <w:t xml:space="preserve"> of geographical interest that a protected area jurisdictionally resides within, as given by its ISO 3166-1 alpha-3 code. </w:t>
            </w:r>
            <w:r w:rsidRPr="00E20C4E">
              <w:rPr>
                <w:rFonts w:cs="Calibri"/>
                <w:sz w:val="18"/>
                <w:szCs w:val="18"/>
                <w:lang w:eastAsia="ja-JP"/>
              </w:rPr>
              <w:t>The ISO-3 character country code, as defined by the International Organisation for Standardization (ISO)</w:t>
            </w:r>
            <w:r>
              <w:rPr>
                <w:rFonts w:cs="Calibri"/>
                <w:sz w:val="18"/>
                <w:szCs w:val="18"/>
                <w:lang w:eastAsia="ja-JP"/>
              </w:rPr>
              <w:t xml:space="preserve">. For example the </w:t>
            </w:r>
            <w:r w:rsidR="00935004">
              <w:rPr>
                <w:rFonts w:cs="Calibri"/>
                <w:sz w:val="18"/>
                <w:szCs w:val="18"/>
                <w:lang w:eastAsia="ja-JP"/>
              </w:rPr>
              <w:t>ISO 3166 code for French Guiana ISO3 is GUF, t</w:t>
            </w:r>
            <w:r>
              <w:rPr>
                <w:rFonts w:cs="Calibri"/>
                <w:sz w:val="18"/>
                <w:szCs w:val="18"/>
                <w:lang w:eastAsia="ja-JP"/>
              </w:rPr>
              <w:t xml:space="preserve">he Parent ISO3 code for GUF is FRA </w:t>
            </w:r>
            <w:r w:rsidR="00935004">
              <w:rPr>
                <w:rFonts w:cs="Calibri"/>
                <w:sz w:val="18"/>
                <w:szCs w:val="18"/>
                <w:lang w:eastAsia="ja-JP"/>
              </w:rPr>
              <w:t>(France) as</w:t>
            </w:r>
            <w:r>
              <w:rPr>
                <w:rFonts w:cs="Calibri"/>
                <w:sz w:val="18"/>
                <w:szCs w:val="18"/>
                <w:lang w:eastAsia="ja-JP"/>
              </w:rPr>
              <w:t xml:space="preserve"> the Fre</w:t>
            </w:r>
            <w:r w:rsidR="00935004">
              <w:rPr>
                <w:rFonts w:cs="Calibri"/>
                <w:sz w:val="18"/>
                <w:szCs w:val="18"/>
                <w:lang w:eastAsia="ja-JP"/>
              </w:rPr>
              <w:t>nch Guiana is an overseas department</w:t>
            </w:r>
            <w:r>
              <w:rPr>
                <w:rFonts w:cs="Calibri"/>
                <w:sz w:val="18"/>
                <w:szCs w:val="18"/>
                <w:lang w:eastAsia="ja-JP"/>
              </w:rPr>
              <w:t xml:space="preserve"> of France.</w:t>
            </w:r>
          </w:p>
          <w:p w:rsidR="00992ED1" w:rsidRPr="00E20C4E" w:rsidRDefault="00992ED1" w:rsidP="005725F3">
            <w:pPr>
              <w:autoSpaceDE w:val="0"/>
              <w:jc w:val="both"/>
              <w:rPr>
                <w:rFonts w:cs="Calibri"/>
                <w:sz w:val="18"/>
                <w:szCs w:val="18"/>
                <w:lang w:eastAsia="ja-JP"/>
              </w:rPr>
            </w:pPr>
          </w:p>
        </w:tc>
      </w:tr>
    </w:tbl>
    <w:p w:rsidR="00992ED1" w:rsidRDefault="00992ED1" w:rsidP="00992ED1">
      <w:pPr>
        <w:autoSpaceDE w:val="0"/>
        <w:jc w:val="both"/>
        <w:rPr>
          <w:rFonts w:cs="Calibri"/>
          <w:sz w:val="18"/>
          <w:szCs w:val="18"/>
          <w:lang w:eastAsia="ja-JP"/>
        </w:rPr>
      </w:pPr>
    </w:p>
    <w:p w:rsidR="00992ED1" w:rsidRDefault="00992ED1" w:rsidP="00992ED1">
      <w:pPr>
        <w:autoSpaceDE w:val="0"/>
        <w:jc w:val="both"/>
        <w:rPr>
          <w:rFonts w:cs="Calibri"/>
          <w:sz w:val="18"/>
          <w:szCs w:val="18"/>
          <w:lang w:eastAsia="ja-JP"/>
        </w:rPr>
      </w:pPr>
      <w:r w:rsidRPr="00E20C4E">
        <w:rPr>
          <w:rFonts w:cs="Calibri"/>
          <w:sz w:val="18"/>
          <w:szCs w:val="18"/>
          <w:lang w:eastAsia="ja-JP"/>
        </w:rPr>
        <w:t xml:space="preserve">If the protected area is </w:t>
      </w:r>
      <w:r>
        <w:rPr>
          <w:rFonts w:cs="Calibri"/>
          <w:sz w:val="18"/>
          <w:szCs w:val="18"/>
          <w:lang w:eastAsia="ja-JP"/>
        </w:rPr>
        <w:t xml:space="preserve">by designation a </w:t>
      </w:r>
      <w:r w:rsidRPr="00E20C4E">
        <w:rPr>
          <w:rFonts w:cs="Calibri"/>
          <w:sz w:val="18"/>
          <w:szCs w:val="18"/>
          <w:lang w:eastAsia="ja-JP"/>
        </w:rPr>
        <w:t>trans-boundary</w:t>
      </w:r>
      <w:r>
        <w:rPr>
          <w:rFonts w:cs="Calibri"/>
          <w:sz w:val="18"/>
          <w:szCs w:val="18"/>
          <w:lang w:eastAsia="ja-JP"/>
        </w:rPr>
        <w:t xml:space="preserve"> site</w:t>
      </w:r>
      <w:r w:rsidRPr="00E20C4E">
        <w:rPr>
          <w:rFonts w:cs="Calibri"/>
          <w:sz w:val="18"/>
          <w:szCs w:val="18"/>
          <w:lang w:eastAsia="ja-JP"/>
        </w:rPr>
        <w:t xml:space="preserve"> (</w:t>
      </w:r>
      <w:r>
        <w:rPr>
          <w:rFonts w:cs="Calibri"/>
          <w:sz w:val="18"/>
          <w:szCs w:val="18"/>
          <w:lang w:eastAsia="ja-JP"/>
        </w:rPr>
        <w:t xml:space="preserve">i.e., it is a collaborative designation by </w:t>
      </w:r>
      <w:r w:rsidRPr="00E20C4E">
        <w:rPr>
          <w:rFonts w:cs="Calibri"/>
          <w:sz w:val="18"/>
          <w:szCs w:val="18"/>
          <w:lang w:eastAsia="ja-JP"/>
        </w:rPr>
        <w:t>more than one country)</w:t>
      </w:r>
      <w:r>
        <w:rPr>
          <w:rFonts w:cs="Calibri"/>
          <w:sz w:val="18"/>
          <w:szCs w:val="18"/>
          <w:lang w:eastAsia="ja-JP"/>
        </w:rPr>
        <w:t xml:space="preserve"> the site record will contain the ISO3 codes for each of the portions of the protected area that lies within each country separated by “;” (e.g. “FRA;ESP” for a transboundary site that spans between France and Spain)</w:t>
      </w:r>
      <w:r w:rsidR="00B43CDC">
        <w:rPr>
          <w:rFonts w:cs="Calibri"/>
          <w:sz w:val="18"/>
          <w:szCs w:val="18"/>
          <w:lang w:eastAsia="ja-JP"/>
        </w:rPr>
        <w:t>.</w:t>
      </w:r>
    </w:p>
    <w:p w:rsidR="005725F3" w:rsidRDefault="005725F3" w:rsidP="00992ED1">
      <w:pPr>
        <w:autoSpaceDE w:val="0"/>
        <w:jc w:val="both"/>
        <w:rPr>
          <w:rFonts w:cs="Calibri"/>
          <w:sz w:val="18"/>
          <w:szCs w:val="18"/>
          <w:lang w:eastAsia="ja-JP"/>
        </w:rPr>
      </w:pPr>
    </w:p>
    <w:p w:rsidR="00D83AB5" w:rsidRDefault="00D83AB5" w:rsidP="00992ED1">
      <w:pPr>
        <w:autoSpaceDE w:val="0"/>
        <w:jc w:val="both"/>
        <w:rPr>
          <w:rFonts w:ascii="Calibri" w:hAnsi="Calibri" w:cs="Calibri"/>
          <w:szCs w:val="24"/>
          <w:lang w:eastAsia="ja-JP"/>
        </w:rPr>
        <w:sectPr w:rsidR="00D83AB5" w:rsidSect="00B43CDC">
          <w:pgSz w:w="12240" w:h="15840"/>
          <w:pgMar w:top="1440" w:right="1440" w:bottom="1440" w:left="1276" w:header="708" w:footer="708" w:gutter="0"/>
          <w:cols w:space="708"/>
          <w:titlePg/>
          <w:docGrid w:linePitch="360"/>
        </w:sectPr>
      </w:pPr>
    </w:p>
    <w:tbl>
      <w:tblPr>
        <w:tblW w:w="12890" w:type="dxa"/>
        <w:tblLayout w:type="fixed"/>
        <w:tblCellMar>
          <w:top w:w="28" w:type="dxa"/>
          <w:left w:w="28" w:type="dxa"/>
          <w:bottom w:w="28" w:type="dxa"/>
          <w:right w:w="28" w:type="dxa"/>
        </w:tblCellMar>
        <w:tblLook w:val="0020" w:firstRow="1" w:lastRow="0" w:firstColumn="0" w:lastColumn="0" w:noHBand="0" w:noVBand="0"/>
      </w:tblPr>
      <w:tblGrid>
        <w:gridCol w:w="841"/>
        <w:gridCol w:w="1154"/>
        <w:gridCol w:w="1701"/>
        <w:gridCol w:w="1701"/>
        <w:gridCol w:w="1417"/>
        <w:gridCol w:w="851"/>
        <w:gridCol w:w="5225"/>
      </w:tblGrid>
      <w:tr w:rsidR="005725F3" w:rsidRPr="00E73E74" w:rsidTr="005725F3">
        <w:trPr>
          <w:cantSplit/>
          <w:trHeight w:val="427"/>
          <w:tblHeader/>
        </w:trPr>
        <w:tc>
          <w:tcPr>
            <w:tcW w:w="841" w:type="dxa"/>
            <w:tcBorders>
              <w:top w:val="single" w:sz="8" w:space="0" w:color="000000"/>
              <w:left w:val="single" w:sz="8" w:space="0" w:color="000000"/>
              <w:bottom w:val="single" w:sz="8" w:space="0" w:color="000000"/>
            </w:tcBorders>
            <w:shd w:val="clear" w:color="auto" w:fill="365F91"/>
          </w:tcPr>
          <w:p w:rsidR="005725F3" w:rsidRPr="00141B4E" w:rsidRDefault="005725F3" w:rsidP="00BC21BA">
            <w:pPr>
              <w:jc w:val="center"/>
              <w:rPr>
                <w:rFonts w:cs="Calibri"/>
                <w:b/>
                <w:bCs/>
                <w:color w:val="FFFFFF"/>
                <w:sz w:val="20"/>
                <w:szCs w:val="20"/>
              </w:rPr>
            </w:pPr>
            <w:r w:rsidRPr="00141B4E">
              <w:rPr>
                <w:rFonts w:cs="Calibri"/>
                <w:b/>
                <w:bCs/>
                <w:color w:val="FFFFFF"/>
                <w:sz w:val="20"/>
                <w:szCs w:val="20"/>
              </w:rPr>
              <w:t>No.</w:t>
            </w:r>
          </w:p>
        </w:tc>
        <w:tc>
          <w:tcPr>
            <w:tcW w:w="1154" w:type="dxa"/>
            <w:tcBorders>
              <w:top w:val="single" w:sz="8" w:space="0" w:color="000000"/>
              <w:left w:val="single" w:sz="8" w:space="0" w:color="000000"/>
              <w:bottom w:val="single" w:sz="8" w:space="0" w:color="000000"/>
            </w:tcBorders>
            <w:shd w:val="clear" w:color="auto" w:fill="365F91"/>
            <w:tcMar>
              <w:left w:w="0" w:type="dxa"/>
              <w:bottom w:w="0" w:type="dxa"/>
              <w:right w:w="0" w:type="dxa"/>
            </w:tcMar>
          </w:tcPr>
          <w:p w:rsidR="005725F3" w:rsidRPr="00141B4E" w:rsidRDefault="005725F3" w:rsidP="00BC21BA">
            <w:pPr>
              <w:jc w:val="center"/>
              <w:rPr>
                <w:rFonts w:cs="Calibri"/>
                <w:b/>
                <w:bCs/>
                <w:color w:val="FFFFFF"/>
                <w:sz w:val="20"/>
                <w:szCs w:val="20"/>
              </w:rPr>
            </w:pPr>
            <w:r w:rsidRPr="00141B4E">
              <w:rPr>
                <w:rFonts w:cs="Calibri"/>
                <w:b/>
                <w:bCs/>
                <w:color w:val="FFFFFF"/>
                <w:sz w:val="20"/>
                <w:szCs w:val="20"/>
              </w:rPr>
              <w:t>Requirement</w:t>
            </w:r>
          </w:p>
        </w:tc>
        <w:tc>
          <w:tcPr>
            <w:tcW w:w="1701" w:type="dxa"/>
            <w:tcBorders>
              <w:top w:val="single" w:sz="8" w:space="0" w:color="000000"/>
              <w:left w:val="single" w:sz="8" w:space="0" w:color="000000"/>
              <w:bottom w:val="single" w:sz="8" w:space="0" w:color="000000"/>
              <w:right w:val="single" w:sz="8" w:space="0" w:color="000000"/>
            </w:tcBorders>
            <w:shd w:val="clear" w:color="auto" w:fill="365F91"/>
            <w:tcMar>
              <w:left w:w="0" w:type="dxa"/>
              <w:bottom w:w="0" w:type="dxa"/>
              <w:right w:w="0" w:type="dxa"/>
            </w:tcMar>
          </w:tcPr>
          <w:p w:rsidR="005725F3" w:rsidRPr="00141B4E" w:rsidRDefault="005725F3" w:rsidP="00BC21BA">
            <w:pPr>
              <w:jc w:val="center"/>
              <w:rPr>
                <w:rFonts w:cs="Calibri"/>
                <w:b/>
                <w:bCs/>
                <w:color w:val="FFFFFF"/>
                <w:sz w:val="20"/>
                <w:szCs w:val="20"/>
              </w:rPr>
            </w:pPr>
            <w:r w:rsidRPr="00141B4E">
              <w:rPr>
                <w:rFonts w:cs="Calibri"/>
                <w:b/>
                <w:bCs/>
                <w:color w:val="FFFFFF"/>
                <w:sz w:val="20"/>
                <w:szCs w:val="20"/>
              </w:rPr>
              <w:t>Field Name</w:t>
            </w:r>
          </w:p>
        </w:tc>
        <w:tc>
          <w:tcPr>
            <w:tcW w:w="1701" w:type="dxa"/>
            <w:tcBorders>
              <w:top w:val="single" w:sz="8" w:space="0" w:color="000000"/>
              <w:left w:val="single" w:sz="8" w:space="0" w:color="000000"/>
              <w:bottom w:val="single" w:sz="8" w:space="0" w:color="000000"/>
            </w:tcBorders>
            <w:shd w:val="clear" w:color="auto" w:fill="365F91"/>
            <w:tcMar>
              <w:left w:w="0" w:type="dxa"/>
              <w:bottom w:w="0" w:type="dxa"/>
              <w:right w:w="0" w:type="dxa"/>
            </w:tcMar>
          </w:tcPr>
          <w:p w:rsidR="005725F3" w:rsidRPr="00141B4E" w:rsidRDefault="005725F3" w:rsidP="00BC21BA">
            <w:pPr>
              <w:jc w:val="center"/>
              <w:rPr>
                <w:rFonts w:cs="Calibri"/>
                <w:b/>
                <w:bCs/>
                <w:color w:val="FFFFFF"/>
                <w:sz w:val="20"/>
                <w:szCs w:val="20"/>
              </w:rPr>
            </w:pPr>
            <w:r w:rsidRPr="00141B4E">
              <w:rPr>
                <w:rFonts w:cs="Calibri"/>
                <w:b/>
                <w:bCs/>
                <w:color w:val="FFFFFF"/>
                <w:sz w:val="20"/>
                <w:szCs w:val="20"/>
              </w:rPr>
              <w:t>Full Name</w:t>
            </w:r>
          </w:p>
        </w:tc>
        <w:tc>
          <w:tcPr>
            <w:tcW w:w="1417" w:type="dxa"/>
            <w:tcBorders>
              <w:top w:val="single" w:sz="8" w:space="0" w:color="000000"/>
              <w:left w:val="single" w:sz="8" w:space="0" w:color="000000"/>
              <w:bottom w:val="single" w:sz="8" w:space="0" w:color="000000"/>
            </w:tcBorders>
            <w:shd w:val="clear" w:color="auto" w:fill="365F91"/>
          </w:tcPr>
          <w:p w:rsidR="005725F3" w:rsidRPr="00141B4E" w:rsidRDefault="005725F3" w:rsidP="00BC21BA">
            <w:pPr>
              <w:jc w:val="center"/>
              <w:rPr>
                <w:rFonts w:cs="Calibri"/>
                <w:b/>
                <w:bCs/>
                <w:color w:val="FFFFFF"/>
                <w:sz w:val="20"/>
                <w:szCs w:val="20"/>
              </w:rPr>
            </w:pPr>
            <w:r w:rsidRPr="00141B4E">
              <w:rPr>
                <w:rFonts w:cs="Calibri"/>
                <w:b/>
                <w:bCs/>
                <w:color w:val="FFFFFF"/>
                <w:sz w:val="20"/>
                <w:szCs w:val="20"/>
              </w:rPr>
              <w:t>Type</w:t>
            </w:r>
          </w:p>
        </w:tc>
        <w:tc>
          <w:tcPr>
            <w:tcW w:w="851" w:type="dxa"/>
            <w:tcBorders>
              <w:top w:val="single" w:sz="8" w:space="0" w:color="000000"/>
              <w:left w:val="single" w:sz="8" w:space="0" w:color="000000"/>
              <w:bottom w:val="single" w:sz="8" w:space="0" w:color="000000"/>
            </w:tcBorders>
            <w:shd w:val="clear" w:color="auto" w:fill="365F91"/>
          </w:tcPr>
          <w:p w:rsidR="005725F3" w:rsidRPr="00141B4E" w:rsidRDefault="005725F3" w:rsidP="00BC21BA">
            <w:pPr>
              <w:jc w:val="center"/>
              <w:rPr>
                <w:rFonts w:cs="Calibri"/>
                <w:b/>
                <w:bCs/>
                <w:color w:val="FFFFFF"/>
                <w:sz w:val="20"/>
                <w:szCs w:val="20"/>
              </w:rPr>
            </w:pPr>
            <w:r w:rsidRPr="00141B4E">
              <w:rPr>
                <w:rFonts w:cs="Calibri"/>
                <w:b/>
                <w:bCs/>
                <w:color w:val="FFFFFF"/>
                <w:sz w:val="20"/>
                <w:szCs w:val="20"/>
              </w:rPr>
              <w:t>Length</w:t>
            </w:r>
          </w:p>
        </w:tc>
        <w:tc>
          <w:tcPr>
            <w:tcW w:w="5225" w:type="dxa"/>
            <w:tcBorders>
              <w:top w:val="single" w:sz="8" w:space="0" w:color="000000"/>
              <w:left w:val="single" w:sz="8" w:space="0" w:color="000000"/>
              <w:bottom w:val="single" w:sz="8" w:space="0" w:color="000000"/>
              <w:right w:val="single" w:sz="8" w:space="0" w:color="000000"/>
            </w:tcBorders>
            <w:shd w:val="clear" w:color="auto" w:fill="365F91"/>
            <w:tcMar>
              <w:left w:w="0" w:type="dxa"/>
              <w:bottom w:w="0" w:type="dxa"/>
              <w:right w:w="0" w:type="dxa"/>
            </w:tcMar>
          </w:tcPr>
          <w:p w:rsidR="005725F3" w:rsidRPr="00141B4E" w:rsidRDefault="005725F3" w:rsidP="00BC21BA">
            <w:pPr>
              <w:jc w:val="center"/>
              <w:rPr>
                <w:rFonts w:cs="Calibri"/>
                <w:b/>
                <w:bCs/>
                <w:color w:val="FFFFFF"/>
                <w:sz w:val="20"/>
                <w:szCs w:val="20"/>
              </w:rPr>
            </w:pPr>
            <w:r w:rsidRPr="00141B4E">
              <w:rPr>
                <w:rFonts w:cs="Calibri"/>
                <w:b/>
                <w:bCs/>
                <w:color w:val="FFFFFF"/>
                <w:sz w:val="20"/>
                <w:szCs w:val="20"/>
              </w:rPr>
              <w:t>Description</w:t>
            </w:r>
          </w:p>
        </w:tc>
      </w:tr>
      <w:tr w:rsidR="005725F3" w:rsidRPr="00557049" w:rsidTr="005725F3">
        <w:trPr>
          <w:cantSplit/>
          <w:trHeight w:val="427"/>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A6A6A6"/>
                <w:sz w:val="18"/>
                <w:szCs w:val="18"/>
                <w:lang w:eastAsia="ja-JP"/>
              </w:rPr>
            </w:pPr>
            <w:r w:rsidRPr="0084097A">
              <w:rPr>
                <w:rFonts w:ascii="Calibri" w:hAnsi="Calibri" w:cs="Calibri"/>
                <w:bCs/>
                <w:color w:val="A6A6A6"/>
                <w:sz w:val="18"/>
                <w:szCs w:val="18"/>
                <w:lang w:eastAsia="ja-JP"/>
              </w:rPr>
              <w:t>1</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bCs/>
                <w:color w:val="A6A6A6"/>
                <w:sz w:val="18"/>
                <w:szCs w:val="18"/>
                <w:lang w:eastAsia="ja-JP"/>
              </w:rPr>
            </w:pPr>
            <w:r w:rsidRPr="0084097A">
              <w:rPr>
                <w:rFonts w:ascii="Calibri" w:hAnsi="Calibri" w:cs="Calibri"/>
                <w:bCs/>
                <w:color w:val="A6A6A6"/>
                <w:sz w:val="18"/>
                <w:szCs w:val="18"/>
                <w:lang w:eastAsia="ja-JP"/>
              </w:rPr>
              <w:t>Assigned by UNEP-WCMC</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A6A6A6"/>
                <w:sz w:val="18"/>
                <w:szCs w:val="18"/>
                <w:lang w:eastAsia="ja-JP"/>
              </w:rPr>
            </w:pPr>
            <w:r w:rsidRPr="0084097A">
              <w:rPr>
                <w:rFonts w:ascii="Calibri" w:hAnsi="Calibri" w:cs="Calibri"/>
                <w:color w:val="A6A6A6"/>
                <w:sz w:val="18"/>
                <w:szCs w:val="18"/>
                <w:lang w:eastAsia="ja-JP"/>
              </w:rPr>
              <w:t>METADATAID</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A6A6A6"/>
                <w:sz w:val="18"/>
                <w:szCs w:val="18"/>
                <w:lang w:eastAsia="ja-JP"/>
              </w:rPr>
            </w:pPr>
            <w:r w:rsidRPr="0084097A">
              <w:rPr>
                <w:rFonts w:ascii="Calibri" w:hAnsi="Calibri" w:cs="Calibri"/>
                <w:color w:val="A6A6A6"/>
                <w:sz w:val="18"/>
                <w:szCs w:val="18"/>
                <w:lang w:eastAsia="ja-JP"/>
              </w:rPr>
              <w:t>Metadata ID</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bCs/>
                <w:color w:val="A6A6A6"/>
                <w:sz w:val="18"/>
                <w:szCs w:val="18"/>
                <w:lang w:eastAsia="ja-JP"/>
              </w:rPr>
            </w:pPr>
            <w:r w:rsidRPr="0084097A">
              <w:rPr>
                <w:rFonts w:ascii="Calibri" w:hAnsi="Calibri" w:cs="Calibri"/>
                <w:bCs/>
                <w:color w:val="A6A6A6"/>
                <w:sz w:val="18"/>
                <w:szCs w:val="18"/>
                <w:lang w:eastAsia="ja-JP"/>
              </w:rPr>
              <w:t>Number (double)</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bCs/>
                <w:color w:val="A6A6A6"/>
                <w:sz w:val="18"/>
                <w:szCs w:val="18"/>
                <w:lang w:eastAsia="ja-JP"/>
              </w:rPr>
            </w:pPr>
            <w:r w:rsidRPr="0084097A">
              <w:rPr>
                <w:rFonts w:ascii="Calibri" w:hAnsi="Calibri" w:cs="Calibri"/>
                <w:bCs/>
                <w:color w:val="A6A6A6"/>
                <w:sz w:val="18"/>
                <w:szCs w:val="18"/>
                <w:lang w:eastAsia="ja-JP"/>
              </w:rPr>
              <w:t>12</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bCs/>
                <w:color w:val="A6A6A6"/>
                <w:sz w:val="18"/>
                <w:szCs w:val="18"/>
                <w:lang w:eastAsia="ja-JP"/>
              </w:rPr>
            </w:pPr>
            <w:r w:rsidRPr="0084097A">
              <w:rPr>
                <w:rFonts w:ascii="Calibri" w:hAnsi="Calibri" w:cs="Calibri"/>
                <w:color w:val="A6A6A6"/>
                <w:sz w:val="18"/>
                <w:szCs w:val="18"/>
              </w:rPr>
              <w:t>An ID assigned by UNEP-WCMC that is used to link each protected area record</w:t>
            </w:r>
            <w:r>
              <w:rPr>
                <w:rFonts w:ascii="Calibri" w:hAnsi="Calibri" w:cs="Calibri"/>
                <w:color w:val="A6A6A6"/>
                <w:sz w:val="18"/>
                <w:szCs w:val="18"/>
              </w:rPr>
              <w:t xml:space="preserve"> in the WDPA main attribute table</w:t>
            </w:r>
            <w:r w:rsidRPr="0084097A">
              <w:rPr>
                <w:rFonts w:ascii="Calibri" w:hAnsi="Calibri" w:cs="Calibri"/>
                <w:color w:val="A6A6A6"/>
                <w:sz w:val="18"/>
                <w:szCs w:val="18"/>
              </w:rPr>
              <w:t xml:space="preserve"> to the relevant source information in the WDPA Source Table.</w:t>
            </w:r>
          </w:p>
        </w:tc>
      </w:tr>
      <w:tr w:rsidR="005725F3" w:rsidRPr="00E73E74" w:rsidTr="005725F3">
        <w:trPr>
          <w:cantSplit/>
          <w:trHeight w:val="427"/>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sidRPr="0084097A">
              <w:rPr>
                <w:rFonts w:ascii="Calibri" w:hAnsi="Calibri" w:cs="Calibri"/>
                <w:bCs/>
                <w:color w:val="000000" w:themeColor="text1"/>
                <w:sz w:val="18"/>
                <w:szCs w:val="18"/>
                <w:lang w:eastAsia="ja-JP"/>
              </w:rPr>
              <w:t>2</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sidRPr="0084097A">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DATA_TITLE</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Data Set Title</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bCs/>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bCs/>
                <w:sz w:val="18"/>
                <w:szCs w:val="18"/>
                <w:lang w:eastAsia="ja-JP"/>
              </w:rPr>
            </w:pPr>
            <w:r w:rsidRPr="0084097A">
              <w:rPr>
                <w:rFonts w:ascii="Calibri" w:hAnsi="Calibri" w:cs="Calibri"/>
                <w:bCs/>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bCs/>
                <w:sz w:val="18"/>
                <w:szCs w:val="18"/>
                <w:lang w:eastAsia="ja-JP"/>
              </w:rPr>
            </w:pPr>
            <w:r w:rsidRPr="0084097A">
              <w:rPr>
                <w:rFonts w:ascii="Calibri" w:hAnsi="Calibri" w:cs="Calibri"/>
                <w:bCs/>
                <w:sz w:val="18"/>
                <w:szCs w:val="18"/>
                <w:lang w:eastAsia="ja-JP"/>
              </w:rPr>
              <w:t xml:space="preserve">The title of the dataset being provided as an update to the WDPA e.g. Protected Areas of Ireland. </w:t>
            </w:r>
          </w:p>
        </w:tc>
      </w:tr>
      <w:tr w:rsidR="005725F3" w:rsidRPr="00E73E74" w:rsidTr="005725F3">
        <w:trPr>
          <w:cantSplit/>
          <w:trHeight w:val="220"/>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sidRPr="0084097A">
              <w:rPr>
                <w:rFonts w:ascii="Calibri" w:hAnsi="Calibri" w:cs="Calibri"/>
                <w:bCs/>
                <w:color w:val="000000" w:themeColor="text1"/>
                <w:sz w:val="18"/>
                <w:szCs w:val="18"/>
                <w:lang w:eastAsia="ja-JP"/>
              </w:rPr>
              <w:t>3</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RESP_PARTY</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Responsible Party</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spacing w:after="0"/>
              <w:rPr>
                <w:rFonts w:ascii="Calibri" w:hAnsi="Calibri" w:cs="Calibri"/>
                <w:sz w:val="18"/>
                <w:szCs w:val="18"/>
                <w:lang w:eastAsia="ja-JP"/>
              </w:rPr>
            </w:pPr>
            <w:r w:rsidRPr="00B36CE2">
              <w:rPr>
                <w:rFonts w:ascii="Calibri" w:hAnsi="Calibri" w:cs="Calibri"/>
                <w:color w:val="000000"/>
                <w:sz w:val="18"/>
                <w:szCs w:val="18"/>
              </w:rPr>
              <w:t>The organisation, consultancy, national government, private company or other entity that claims ownership/authorship of the data or that is providing the data on behalf of the ownership/authorship entity</w:t>
            </w:r>
            <w:r w:rsidRPr="00D876D6">
              <w:rPr>
                <w:rFonts w:ascii="Calibri" w:hAnsi="Calibri" w:cs="Calibri"/>
                <w:sz w:val="18"/>
                <w:szCs w:val="18"/>
                <w:lang w:eastAsia="ja-JP"/>
              </w:rPr>
              <w:t>‘</w:t>
            </w:r>
            <w:r>
              <w:rPr>
                <w:rFonts w:ascii="Calibri" w:hAnsi="Calibri" w:cs="Calibri"/>
                <w:sz w:val="18"/>
                <w:szCs w:val="18"/>
                <w:lang w:eastAsia="ja-JP"/>
              </w:rPr>
              <w:t xml:space="preserve">. </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r>
              <w:rPr>
                <w:rFonts w:ascii="Calibri" w:hAnsi="Calibri" w:cs="Calibri"/>
                <w:sz w:val="18"/>
                <w:szCs w:val="18"/>
                <w:lang w:eastAsia="ja-JP"/>
              </w:rPr>
              <w:t>.</w:t>
            </w:r>
          </w:p>
        </w:tc>
      </w:tr>
      <w:tr w:rsidR="005725F3" w:rsidRPr="00E73E74" w:rsidTr="005725F3">
        <w:trPr>
          <w:cantSplit/>
          <w:trHeight w:val="220"/>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sidRPr="0084097A">
              <w:rPr>
                <w:rFonts w:ascii="Calibri" w:hAnsi="Calibri" w:cs="Calibri"/>
                <w:bCs/>
                <w:color w:val="000000" w:themeColor="text1"/>
                <w:sz w:val="18"/>
                <w:szCs w:val="18"/>
                <w:lang w:eastAsia="ja-JP"/>
              </w:rPr>
              <w:t>4</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RESP_EMAIL</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Responsible Party</w:t>
            </w:r>
          </w:p>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Contact E-mail(s)</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z w:val="18"/>
                <w:szCs w:val="18"/>
                <w:lang w:eastAsia="ja-JP"/>
              </w:rPr>
            </w:pPr>
            <w:r w:rsidRPr="0084097A">
              <w:rPr>
                <w:rFonts w:ascii="Calibri" w:hAnsi="Calibri" w:cs="Calibri"/>
                <w:sz w:val="18"/>
                <w:szCs w:val="18"/>
                <w:lang w:eastAsia="ja-JP"/>
              </w:rPr>
              <w:t>Contact e-mail address of the organisation listed as the responsible party which maintains the ownership/authorship of the data.</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220"/>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5</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VERIFIER</w:t>
            </w:r>
          </w:p>
          <w:p w:rsidR="002D35B8" w:rsidRPr="002D35B8" w:rsidRDefault="002D35B8" w:rsidP="00BC21BA">
            <w:pPr>
              <w:snapToGrid w:val="0"/>
              <w:ind w:left="61"/>
              <w:jc w:val="center"/>
              <w:rPr>
                <w:rFonts w:ascii="Calibri" w:hAnsi="Calibri" w:cs="Calibri"/>
                <w:sz w:val="18"/>
                <w:szCs w:val="18"/>
                <w:lang w:eastAsia="ja-JP"/>
              </w:rPr>
            </w:pPr>
            <w:r w:rsidRPr="002D35B8">
              <w:rPr>
                <w:rFonts w:cs="Calibri"/>
                <w:b/>
                <w:noProof/>
                <w:color w:val="FF0000"/>
                <w:sz w:val="18"/>
                <w:szCs w:val="18"/>
                <w:lang w:eastAsia="en-GB"/>
              </w:rPr>
              <w:t>NEW FIELD</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Verifying Party</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bCs/>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z w:val="18"/>
                <w:szCs w:val="18"/>
                <w:lang w:eastAsia="ja-JP"/>
              </w:rPr>
            </w:pPr>
            <w:r w:rsidRPr="000A52B1">
              <w:rPr>
                <w:rFonts w:ascii="Calibri" w:hAnsi="Calibri" w:cs="Calibri"/>
                <w:sz w:val="18"/>
                <w:szCs w:val="18"/>
                <w:lang w:eastAsia="ja-JP"/>
              </w:rPr>
              <w:t>The organisation or national government that has verified the data and/or data provider.</w:t>
            </w:r>
            <w:r>
              <w:rPr>
                <w:rFonts w:ascii="Calibri" w:hAnsi="Calibri" w:cs="Calibri"/>
                <w:sz w:val="18"/>
                <w:szCs w:val="18"/>
                <w:lang w:eastAsia="ja-JP"/>
              </w:rPr>
              <w:t>For</w:t>
            </w:r>
            <w:r w:rsidRPr="00576151">
              <w:rPr>
                <w:rFonts w:ascii="Calibri" w:hAnsi="Calibri" w:cs="Calibri"/>
                <w:sz w:val="18"/>
                <w:szCs w:val="18"/>
                <w:lang w:eastAsia="ja-JP"/>
              </w:rPr>
              <w:t xml:space="preserve"> information submitted prior to the introduction of this attribute in March 2015</w:t>
            </w:r>
            <w:r>
              <w:rPr>
                <w:rFonts w:ascii="Calibri" w:hAnsi="Calibri" w:cs="Calibri"/>
                <w:sz w:val="18"/>
                <w:szCs w:val="18"/>
                <w:lang w:eastAsia="ja-JP"/>
              </w:rPr>
              <w:t xml:space="preserve"> this field is assigned a value of “None”.</w:t>
            </w:r>
          </w:p>
        </w:tc>
      </w:tr>
      <w:tr w:rsidR="005725F3" w:rsidRPr="00E73E74" w:rsidTr="005725F3">
        <w:trPr>
          <w:cantSplit/>
          <w:trHeight w:val="220"/>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6</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V_EMAIL</w:t>
            </w:r>
          </w:p>
          <w:p w:rsidR="002D35B8" w:rsidRPr="0084097A" w:rsidRDefault="002D35B8" w:rsidP="00BC21BA">
            <w:pPr>
              <w:snapToGrid w:val="0"/>
              <w:ind w:left="61"/>
              <w:jc w:val="center"/>
              <w:rPr>
                <w:rFonts w:ascii="Calibri" w:hAnsi="Calibri" w:cs="Calibri"/>
                <w:sz w:val="18"/>
                <w:szCs w:val="18"/>
                <w:lang w:eastAsia="ja-JP"/>
              </w:rPr>
            </w:pPr>
            <w:r w:rsidRPr="002D35B8">
              <w:rPr>
                <w:rFonts w:cs="Calibri"/>
                <w:b/>
                <w:noProof/>
                <w:color w:val="FF0000"/>
                <w:sz w:val="18"/>
                <w:szCs w:val="18"/>
                <w:lang w:eastAsia="en-GB"/>
              </w:rPr>
              <w:t>NEW FIELD</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Verifying Party Contact Email(s)</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bCs/>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z w:val="18"/>
                <w:szCs w:val="18"/>
                <w:lang w:eastAsia="ja-JP"/>
              </w:rPr>
            </w:pPr>
            <w:r w:rsidRPr="000A52B1">
              <w:rPr>
                <w:rFonts w:ascii="Calibri" w:hAnsi="Calibri" w:cs="Calibri"/>
                <w:sz w:val="18"/>
                <w:szCs w:val="18"/>
                <w:lang w:eastAsia="ja-JP"/>
              </w:rPr>
              <w:t>Contact e-mails of person(s) and organisation(s) responsible for verifying the data and/or data provider.</w:t>
            </w:r>
            <w:r>
              <w:rPr>
                <w:rFonts w:ascii="Calibri" w:hAnsi="Calibri" w:cs="Calibri"/>
                <w:sz w:val="18"/>
                <w:szCs w:val="18"/>
                <w:lang w:eastAsia="ja-JP"/>
              </w:rPr>
              <w:t xml:space="preserve">  For</w:t>
            </w:r>
            <w:r w:rsidRPr="00576151">
              <w:rPr>
                <w:rFonts w:ascii="Calibri" w:hAnsi="Calibri" w:cs="Calibri"/>
                <w:sz w:val="18"/>
                <w:szCs w:val="18"/>
                <w:lang w:eastAsia="ja-JP"/>
              </w:rPr>
              <w:t xml:space="preserve"> information submitted prior to the introduction of this attribute in March 2015</w:t>
            </w:r>
            <w:r>
              <w:rPr>
                <w:rFonts w:ascii="Calibri" w:hAnsi="Calibri" w:cs="Calibri"/>
                <w:sz w:val="18"/>
                <w:szCs w:val="18"/>
                <w:lang w:eastAsia="ja-JP"/>
              </w:rPr>
              <w:t xml:space="preserve"> this field is assigned a value of “None”.</w:t>
            </w:r>
          </w:p>
        </w:tc>
      </w:tr>
      <w:tr w:rsidR="005725F3" w:rsidRPr="00E73E74" w:rsidTr="005725F3">
        <w:trPr>
          <w:cantSplit/>
          <w:trHeight w:val="220"/>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7</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YEAR</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Year</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50</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0A52B1" w:rsidRDefault="005725F3" w:rsidP="00BC21BA">
            <w:pPr>
              <w:snapToGrid w:val="0"/>
              <w:rPr>
                <w:rFonts w:ascii="Calibri" w:hAnsi="Calibri" w:cs="Calibri"/>
                <w:sz w:val="18"/>
                <w:szCs w:val="18"/>
                <w:lang w:eastAsia="ja-JP"/>
              </w:rPr>
            </w:pPr>
            <w:r>
              <w:rPr>
                <w:rFonts w:ascii="Calibri" w:hAnsi="Calibri" w:cs="Calibri"/>
                <w:sz w:val="18"/>
                <w:szCs w:val="18"/>
                <w:lang w:eastAsia="ja-JP"/>
              </w:rPr>
              <w:t xml:space="preserve">The reference date, as a four digit year, indicating the year when the dataset was first submitted to the WDPA. </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220"/>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8</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UPDATE_YR</w:t>
            </w:r>
          </w:p>
          <w:p w:rsidR="002D35B8" w:rsidRPr="0084097A" w:rsidRDefault="002D35B8" w:rsidP="00BC21BA">
            <w:pPr>
              <w:snapToGrid w:val="0"/>
              <w:ind w:left="61"/>
              <w:jc w:val="center"/>
              <w:rPr>
                <w:rFonts w:ascii="Calibri" w:hAnsi="Calibri" w:cs="Calibri"/>
                <w:sz w:val="18"/>
                <w:szCs w:val="18"/>
                <w:lang w:eastAsia="ja-JP"/>
              </w:rPr>
            </w:pPr>
            <w:r w:rsidRPr="002D35B8">
              <w:rPr>
                <w:rFonts w:cs="Calibri"/>
                <w:b/>
                <w:noProof/>
                <w:color w:val="FF0000"/>
                <w:sz w:val="18"/>
                <w:szCs w:val="18"/>
                <w:lang w:eastAsia="en-GB"/>
              </w:rPr>
              <w:t>NEW FIELD</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Update Year</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bCs/>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Pr>
                <w:rFonts w:ascii="Calibri" w:hAnsi="Calibri" w:cs="Calibri"/>
                <w:sz w:val="18"/>
                <w:szCs w:val="18"/>
                <w:lang w:eastAsia="ja-JP"/>
              </w:rPr>
              <w:t>50</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z w:val="18"/>
                <w:szCs w:val="18"/>
                <w:lang w:eastAsia="ja-JP"/>
              </w:rPr>
            </w:pPr>
            <w:r>
              <w:rPr>
                <w:rFonts w:ascii="Calibri" w:hAnsi="Calibri" w:cs="Calibri"/>
                <w:sz w:val="18"/>
                <w:szCs w:val="18"/>
                <w:lang w:eastAsia="ja-JP"/>
              </w:rPr>
              <w:t>The reference date, listed as a four digit year, indicating when the dataset was included, or last updated, in the WDPA.</w:t>
            </w:r>
          </w:p>
        </w:tc>
      </w:tr>
      <w:tr w:rsidR="005725F3" w:rsidRPr="00E73E74" w:rsidTr="005725F3">
        <w:trPr>
          <w:cantSplit/>
          <w:trHeight w:val="618"/>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9</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LANGUAGE</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Dataset Language</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pacing w:val="-30"/>
                <w:kern w:val="1"/>
                <w:sz w:val="18"/>
                <w:szCs w:val="18"/>
                <w:lang w:eastAsia="ja-JP"/>
              </w:rPr>
            </w:pPr>
            <w:r w:rsidRPr="0084097A">
              <w:rPr>
                <w:rFonts w:ascii="Calibri" w:hAnsi="Calibri" w:cs="Calibri"/>
                <w:sz w:val="18"/>
                <w:szCs w:val="18"/>
                <w:lang w:eastAsia="ja-JP"/>
              </w:rPr>
              <w:t>Language(s) used within the dataset.</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179"/>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10</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CHAR_SET</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Dataset Character Set</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pacing w:val="-30"/>
                <w:kern w:val="1"/>
                <w:sz w:val="18"/>
                <w:szCs w:val="18"/>
                <w:lang w:eastAsia="ja-JP"/>
              </w:rPr>
            </w:pPr>
            <w:r w:rsidRPr="0084097A">
              <w:rPr>
                <w:rFonts w:ascii="Calibri" w:hAnsi="Calibri" w:cs="Calibri"/>
                <w:sz w:val="18"/>
                <w:szCs w:val="18"/>
                <w:lang w:eastAsia="ja-JP"/>
              </w:rPr>
              <w:t>Full name of the character coding standard used in the dataset.</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179"/>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bCs/>
                <w:color w:val="000000" w:themeColor="text1"/>
                <w:sz w:val="18"/>
                <w:szCs w:val="18"/>
                <w:lang w:eastAsia="ja-JP"/>
              </w:rPr>
            </w:pPr>
            <w:r>
              <w:rPr>
                <w:rFonts w:ascii="Calibri" w:hAnsi="Calibri" w:cs="Calibri"/>
                <w:bCs/>
                <w:color w:val="000000" w:themeColor="text1"/>
                <w:sz w:val="18"/>
                <w:szCs w:val="18"/>
                <w:lang w:eastAsia="ja-JP"/>
              </w:rPr>
              <w:t>11</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bCs/>
                <w:color w:val="000000" w:themeColor="text1"/>
                <w:sz w:val="18"/>
                <w:szCs w:val="18"/>
                <w:lang w:eastAsia="ja-JP"/>
              </w:rPr>
              <w:t>Minimum</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REF_SYSTEM</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Coordinate System</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pacing w:val="-30"/>
                <w:kern w:val="1"/>
                <w:sz w:val="18"/>
                <w:szCs w:val="18"/>
                <w:lang w:eastAsia="ja-JP"/>
              </w:rPr>
            </w:pPr>
            <w:r w:rsidRPr="00B36CE2">
              <w:rPr>
                <w:rFonts w:ascii="Calibri" w:hAnsi="Calibri" w:cs="Calibri"/>
                <w:color w:val="000000"/>
                <w:sz w:val="18"/>
                <w:szCs w:val="18"/>
              </w:rPr>
              <w:t>Name and parameters of the coordinate system of the original dataset including where applicable, datum, ellipsoid or projection. The WDPA is based on Geographic Coordinate System: World Geodetic Survey (WGS) 1984.</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689"/>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color w:val="000000" w:themeColor="text1"/>
                <w:sz w:val="18"/>
                <w:szCs w:val="18"/>
                <w:lang w:eastAsia="ja-JP"/>
              </w:rPr>
            </w:pPr>
            <w:r>
              <w:rPr>
                <w:rFonts w:ascii="Calibri" w:hAnsi="Calibri" w:cs="Calibri"/>
                <w:color w:val="000000" w:themeColor="text1"/>
                <w:sz w:val="18"/>
                <w:szCs w:val="18"/>
                <w:lang w:eastAsia="ja-JP"/>
              </w:rPr>
              <w:t>12</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color w:val="000000" w:themeColor="text1"/>
                <w:sz w:val="18"/>
                <w:szCs w:val="18"/>
                <w:lang w:eastAsia="ja-JP"/>
              </w:rPr>
              <w:t>Optional</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SCALE</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Scale</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pacing w:val="-30"/>
                <w:kern w:val="1"/>
                <w:sz w:val="18"/>
                <w:szCs w:val="18"/>
                <w:lang w:eastAsia="ja-JP"/>
              </w:rPr>
            </w:pPr>
            <w:r w:rsidRPr="0084097A">
              <w:rPr>
                <w:rFonts w:ascii="Calibri" w:hAnsi="Calibri" w:cs="Calibri"/>
                <w:sz w:val="18"/>
                <w:szCs w:val="18"/>
                <w:lang w:eastAsia="ja-JP"/>
              </w:rPr>
              <w:t xml:space="preserve">The scale of the dataset used when the data was originally created (digitized, surveyed, etc.). </w:t>
            </w:r>
            <w:r>
              <w:rPr>
                <w:rFonts w:ascii="Calibri" w:hAnsi="Calibri" w:cs="Calibri"/>
                <w:sz w:val="18"/>
                <w:szCs w:val="18"/>
                <w:lang w:eastAsia="ja-JP"/>
              </w:rPr>
              <w:t>The</w:t>
            </w:r>
            <w:r w:rsidRPr="0084097A">
              <w:rPr>
                <w:rFonts w:ascii="Calibri" w:hAnsi="Calibri" w:cs="Calibri"/>
                <w:sz w:val="18"/>
                <w:szCs w:val="18"/>
                <w:lang w:eastAsia="ja-JP"/>
              </w:rPr>
              <w:t xml:space="preserve"> denominator of the representative fraction on a source map, for example on a scale of 1:150000 the denominator given should be 150000.</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223"/>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color w:val="000000" w:themeColor="text1"/>
                <w:sz w:val="18"/>
                <w:szCs w:val="18"/>
                <w:lang w:eastAsia="ja-JP"/>
              </w:rPr>
            </w:pPr>
            <w:r>
              <w:rPr>
                <w:rFonts w:ascii="Calibri" w:hAnsi="Calibri" w:cs="Calibri"/>
                <w:color w:val="000000" w:themeColor="text1"/>
                <w:sz w:val="18"/>
                <w:szCs w:val="18"/>
                <w:lang w:eastAsia="ja-JP"/>
              </w:rPr>
              <w:t>13</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color w:val="000000" w:themeColor="text1"/>
                <w:sz w:val="18"/>
                <w:szCs w:val="18"/>
                <w:lang w:eastAsia="ja-JP"/>
              </w:rPr>
            </w:pPr>
            <w:r w:rsidRPr="0084097A">
              <w:rPr>
                <w:rFonts w:ascii="Calibri" w:hAnsi="Calibri" w:cs="Calibri"/>
                <w:color w:val="000000" w:themeColor="text1"/>
                <w:sz w:val="18"/>
                <w:szCs w:val="18"/>
                <w:lang w:eastAsia="ja-JP"/>
              </w:rPr>
              <w:t>Optional</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LINEAGE</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Lineage</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pacing w:val="-30"/>
                <w:kern w:val="1"/>
                <w:sz w:val="18"/>
                <w:szCs w:val="18"/>
                <w:lang w:eastAsia="ja-JP"/>
              </w:rPr>
            </w:pPr>
            <w:r w:rsidRPr="0084097A">
              <w:rPr>
                <w:rFonts w:ascii="Calibri" w:hAnsi="Calibri" w:cs="Calibri"/>
                <w:sz w:val="18"/>
                <w:szCs w:val="18"/>
                <w:lang w:eastAsia="ja-JP"/>
              </w:rPr>
              <w:t xml:space="preserve">Information about the creation, events, changes or transformations in the life of a dataset including the process used to create and maintain the dataset and associated dates. </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223"/>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14</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Optional</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CITATION</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Citation</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pacing w:val="-30"/>
                <w:kern w:val="1"/>
                <w:sz w:val="18"/>
                <w:szCs w:val="18"/>
                <w:lang w:eastAsia="ja-JP"/>
              </w:rPr>
            </w:pPr>
            <w:r w:rsidRPr="00B36CE2">
              <w:rPr>
                <w:rFonts w:ascii="Calibri" w:hAnsi="Calibri" w:cs="Calibri"/>
                <w:color w:val="000000"/>
                <w:sz w:val="18"/>
                <w:szCs w:val="18"/>
              </w:rPr>
              <w:t>Recommended text to be used referencing for the dat</w:t>
            </w:r>
            <w:r>
              <w:rPr>
                <w:rFonts w:ascii="Calibri" w:hAnsi="Calibri" w:cs="Calibri"/>
                <w:color w:val="000000"/>
                <w:sz w:val="18"/>
                <w:szCs w:val="18"/>
              </w:rPr>
              <w:t xml:space="preserve">aset on </w:t>
            </w:r>
            <w:r w:rsidRPr="00B36CE2">
              <w:rPr>
                <w:rFonts w:ascii="Calibri" w:hAnsi="Calibri" w:cs="Calibri"/>
                <w:color w:val="000000"/>
                <w:sz w:val="18"/>
                <w:szCs w:val="18"/>
              </w:rPr>
              <w:t>www.protectedplanet.net.</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r w:rsidR="005725F3" w:rsidRPr="00E73E74" w:rsidTr="005725F3">
        <w:trPr>
          <w:cantSplit/>
          <w:trHeight w:val="223"/>
          <w:tblHeader/>
        </w:trPr>
        <w:tc>
          <w:tcPr>
            <w:tcW w:w="841" w:type="dxa"/>
            <w:tcBorders>
              <w:top w:val="single" w:sz="8" w:space="0" w:color="000000"/>
              <w:left w:val="single" w:sz="8" w:space="0" w:color="000000"/>
              <w:bottom w:val="single" w:sz="8" w:space="0" w:color="000000"/>
            </w:tcBorders>
          </w:tcPr>
          <w:p w:rsidR="005725F3" w:rsidRPr="0084097A" w:rsidRDefault="005725F3" w:rsidP="00BC21BA">
            <w:pPr>
              <w:snapToGrid w:val="0"/>
              <w:ind w:left="61"/>
              <w:jc w:val="center"/>
              <w:rPr>
                <w:rFonts w:ascii="Calibri" w:hAnsi="Calibri" w:cs="Calibri"/>
                <w:sz w:val="18"/>
                <w:szCs w:val="18"/>
                <w:lang w:eastAsia="ja-JP"/>
              </w:rPr>
            </w:pPr>
            <w:r>
              <w:rPr>
                <w:rFonts w:ascii="Calibri" w:hAnsi="Calibri" w:cs="Calibri"/>
                <w:sz w:val="18"/>
                <w:szCs w:val="18"/>
                <w:lang w:eastAsia="ja-JP"/>
              </w:rPr>
              <w:t>15</w:t>
            </w:r>
          </w:p>
        </w:tc>
        <w:tc>
          <w:tcPr>
            <w:tcW w:w="1154"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Optional</w:t>
            </w:r>
          </w:p>
        </w:tc>
        <w:tc>
          <w:tcPr>
            <w:tcW w:w="1701"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DISCLAIMER</w:t>
            </w:r>
          </w:p>
        </w:tc>
        <w:tc>
          <w:tcPr>
            <w:tcW w:w="1701" w:type="dxa"/>
            <w:tcBorders>
              <w:top w:val="single" w:sz="8" w:space="0" w:color="000000"/>
              <w:left w:val="single" w:sz="8" w:space="0" w:color="000000"/>
              <w:bottom w:val="single" w:sz="8" w:space="0" w:color="000000"/>
            </w:tcBorders>
            <w:tcMar>
              <w:left w:w="0" w:type="dxa"/>
              <w:bottom w:w="0" w:type="dxa"/>
              <w:right w:w="0" w:type="dxa"/>
            </w:tcMar>
            <w:vAlign w:val="center"/>
          </w:tcPr>
          <w:p w:rsidR="005725F3" w:rsidRPr="0084097A" w:rsidRDefault="005725F3" w:rsidP="00BC21BA">
            <w:pPr>
              <w:snapToGrid w:val="0"/>
              <w:ind w:left="61"/>
              <w:jc w:val="center"/>
              <w:rPr>
                <w:rFonts w:ascii="Calibri" w:hAnsi="Calibri" w:cs="Calibri"/>
                <w:sz w:val="18"/>
                <w:szCs w:val="18"/>
                <w:lang w:eastAsia="ja-JP"/>
              </w:rPr>
            </w:pPr>
            <w:r w:rsidRPr="0084097A">
              <w:rPr>
                <w:rFonts w:ascii="Calibri" w:hAnsi="Calibri" w:cs="Calibri"/>
                <w:sz w:val="18"/>
                <w:szCs w:val="18"/>
                <w:lang w:eastAsia="ja-JP"/>
              </w:rPr>
              <w:t>Disclaimer</w:t>
            </w:r>
          </w:p>
        </w:tc>
        <w:tc>
          <w:tcPr>
            <w:tcW w:w="1417"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bCs/>
                <w:sz w:val="18"/>
                <w:szCs w:val="18"/>
                <w:lang w:eastAsia="ja-JP"/>
              </w:rPr>
              <w:t>Text (string)</w:t>
            </w:r>
          </w:p>
        </w:tc>
        <w:tc>
          <w:tcPr>
            <w:tcW w:w="851" w:type="dxa"/>
            <w:tcBorders>
              <w:top w:val="single" w:sz="8" w:space="0" w:color="000000"/>
              <w:left w:val="single" w:sz="8" w:space="0" w:color="000000"/>
              <w:bottom w:val="single" w:sz="8" w:space="0" w:color="000000"/>
            </w:tcBorders>
            <w:vAlign w:val="center"/>
          </w:tcPr>
          <w:p w:rsidR="005725F3" w:rsidRPr="0084097A" w:rsidRDefault="005725F3" w:rsidP="00BC21BA">
            <w:pPr>
              <w:snapToGrid w:val="0"/>
              <w:jc w:val="center"/>
              <w:rPr>
                <w:rFonts w:ascii="Calibri" w:hAnsi="Calibri" w:cs="Calibri"/>
                <w:sz w:val="18"/>
                <w:szCs w:val="18"/>
                <w:lang w:eastAsia="ja-JP"/>
              </w:rPr>
            </w:pPr>
            <w:r w:rsidRPr="0084097A">
              <w:rPr>
                <w:rFonts w:ascii="Calibri" w:hAnsi="Calibri" w:cs="Calibri"/>
                <w:sz w:val="18"/>
                <w:szCs w:val="18"/>
                <w:lang w:eastAsia="ja-JP"/>
              </w:rPr>
              <w:t>254</w:t>
            </w:r>
          </w:p>
        </w:tc>
        <w:tc>
          <w:tcPr>
            <w:tcW w:w="5225" w:type="dxa"/>
            <w:tcBorders>
              <w:top w:val="single" w:sz="8" w:space="0" w:color="000000"/>
              <w:left w:val="single" w:sz="8" w:space="0" w:color="000000"/>
              <w:bottom w:val="single" w:sz="8" w:space="0" w:color="000000"/>
              <w:right w:val="single" w:sz="8" w:space="0" w:color="000000"/>
            </w:tcBorders>
            <w:tcMar>
              <w:left w:w="0" w:type="dxa"/>
              <w:bottom w:w="0" w:type="dxa"/>
              <w:right w:w="0" w:type="dxa"/>
            </w:tcMar>
            <w:vAlign w:val="center"/>
          </w:tcPr>
          <w:p w:rsidR="005725F3" w:rsidRPr="0084097A" w:rsidRDefault="005725F3" w:rsidP="00BC21BA">
            <w:pPr>
              <w:snapToGrid w:val="0"/>
              <w:rPr>
                <w:rFonts w:ascii="Calibri" w:hAnsi="Calibri" w:cs="Calibri"/>
                <w:spacing w:val="-30"/>
                <w:kern w:val="1"/>
                <w:sz w:val="18"/>
                <w:szCs w:val="18"/>
                <w:lang w:eastAsia="ja-JP"/>
              </w:rPr>
            </w:pPr>
            <w:r w:rsidRPr="00B36CE2">
              <w:rPr>
                <w:rFonts w:ascii="Calibri" w:hAnsi="Calibri" w:cs="Calibri"/>
                <w:color w:val="000000"/>
                <w:sz w:val="18"/>
                <w:szCs w:val="18"/>
              </w:rPr>
              <w:t xml:space="preserve">Warnings/exceptions to use of the data, displayed on </w:t>
            </w:r>
            <w:hyperlink r:id="rId59" w:history="1">
              <w:r w:rsidRPr="00DB0679">
                <w:rPr>
                  <w:rStyle w:val="Hyperlink"/>
                  <w:rFonts w:ascii="Calibri" w:hAnsi="Calibri" w:cs="Calibri"/>
                  <w:sz w:val="18"/>
                  <w:szCs w:val="18"/>
                </w:rPr>
                <w:t>www.protectedplanet.net</w:t>
              </w:r>
            </w:hyperlink>
            <w:r w:rsidRPr="00B36CE2">
              <w:rPr>
                <w:rFonts w:ascii="Calibri" w:hAnsi="Calibri" w:cs="Calibri"/>
                <w:color w:val="000000"/>
                <w:sz w:val="18"/>
                <w:szCs w:val="18"/>
              </w:rPr>
              <w:t>.</w:t>
            </w:r>
            <w:r>
              <w:rPr>
                <w:rFonts w:ascii="Calibri" w:hAnsi="Calibri" w:cs="Calibri"/>
                <w:sz w:val="18"/>
                <w:szCs w:val="18"/>
                <w:lang w:eastAsia="ja-JP"/>
              </w:rPr>
              <w:t xml:space="preserve"> Use </w:t>
            </w:r>
            <w:r w:rsidRPr="00D876D6">
              <w:rPr>
                <w:rFonts w:ascii="Calibri" w:hAnsi="Calibri" w:cs="Calibri"/>
                <w:sz w:val="18"/>
                <w:szCs w:val="18"/>
                <w:lang w:eastAsia="ja-JP"/>
              </w:rPr>
              <w:t xml:space="preserve">‘Not Reported’ </w:t>
            </w:r>
            <w:r>
              <w:rPr>
                <w:rFonts w:ascii="Calibri" w:hAnsi="Calibri" w:cs="Calibri"/>
                <w:sz w:val="18"/>
                <w:szCs w:val="18"/>
                <w:lang w:eastAsia="ja-JP"/>
              </w:rPr>
              <w:t>is</w:t>
            </w:r>
            <w:r w:rsidRPr="00D876D6">
              <w:rPr>
                <w:rFonts w:ascii="Calibri" w:hAnsi="Calibri" w:cs="Calibri"/>
                <w:sz w:val="18"/>
                <w:szCs w:val="18"/>
                <w:lang w:eastAsia="ja-JP"/>
              </w:rPr>
              <w:t xml:space="preserve"> used when this data was not available.</w:t>
            </w:r>
          </w:p>
        </w:tc>
      </w:tr>
    </w:tbl>
    <w:p w:rsidR="005725F3" w:rsidRDefault="005725F3" w:rsidP="008506C2">
      <w:pPr>
        <w:rPr>
          <w:rFonts w:ascii="Calibri" w:hAnsi="Calibri"/>
          <w:highlight w:val="yellow"/>
        </w:rPr>
      </w:pPr>
    </w:p>
    <w:p w:rsidR="005725F3" w:rsidRDefault="005725F3" w:rsidP="008506C2">
      <w:pPr>
        <w:rPr>
          <w:rFonts w:ascii="Calibri" w:hAnsi="Calibri"/>
          <w:highlight w:val="yellow"/>
        </w:rPr>
      </w:pPr>
    </w:p>
    <w:p w:rsidR="00FB4384" w:rsidRDefault="00FB4384">
      <w:pPr>
        <w:rPr>
          <w:rFonts w:ascii="Calibri" w:hAnsi="Calibri"/>
        </w:rPr>
        <w:sectPr w:rsidR="00FB4384" w:rsidSect="007D2E16">
          <w:headerReference w:type="first" r:id="rId60"/>
          <w:pgSz w:w="15840" w:h="12240" w:orient="landscape"/>
          <w:pgMar w:top="1276" w:right="1440" w:bottom="1440" w:left="1440" w:header="708" w:footer="708" w:gutter="0"/>
          <w:cols w:space="708"/>
          <w:titlePg/>
          <w:docGrid w:linePitch="360"/>
        </w:sectPr>
      </w:pPr>
    </w:p>
    <w:p w:rsidR="001C0470" w:rsidRDefault="001C0470" w:rsidP="001C0470">
      <w:pPr>
        <w:pStyle w:val="Heading1"/>
        <w:jc w:val="center"/>
        <w:rPr>
          <w:rFonts w:eastAsia="SimSun"/>
        </w:rPr>
      </w:pPr>
      <w:bookmarkStart w:id="60" w:name="_Toc416775517"/>
      <w:r>
        <w:rPr>
          <w:rFonts w:eastAsia="SimSun"/>
        </w:rPr>
        <w:t>Appendix 2 WDPA data contributor agreement and statement of compliance</w:t>
      </w:r>
      <w:bookmarkEnd w:id="60"/>
    </w:p>
    <w:p w:rsidR="001C0470" w:rsidRDefault="001C0470" w:rsidP="001C0470">
      <w:pPr>
        <w:autoSpaceDE w:val="0"/>
        <w:autoSpaceDN w:val="0"/>
        <w:adjustRightInd w:val="0"/>
        <w:rPr>
          <w:rFonts w:ascii="Calibri" w:eastAsia="SimSun" w:hAnsi="Calibri" w:cs="Arial"/>
        </w:rPr>
      </w:pPr>
    </w:p>
    <w:p w:rsidR="00386176" w:rsidRPr="004A660D" w:rsidRDefault="00386176" w:rsidP="00386176">
      <w:pPr>
        <w:spacing w:after="0"/>
      </w:pPr>
    </w:p>
    <w:p w:rsidR="00386176" w:rsidRDefault="00386176" w:rsidP="00386176"/>
    <w:p w:rsidR="00935004" w:rsidRDefault="00935004" w:rsidP="001C0470">
      <w:pPr>
        <w:spacing w:after="0"/>
        <w:rPr>
          <w:b/>
          <w:sz w:val="32"/>
        </w:rPr>
      </w:pPr>
    </w:p>
    <w:p w:rsidR="00935004" w:rsidRPr="00702EB7" w:rsidRDefault="00935004" w:rsidP="001C0470">
      <w:pPr>
        <w:spacing w:after="0"/>
        <w:rPr>
          <w:b/>
          <w:sz w:val="32"/>
        </w:rPr>
      </w:pPr>
      <w:r w:rsidRPr="0018297E">
        <w:rPr>
          <w:highlight w:val="yellow"/>
        </w:rPr>
        <w:t xml:space="preserve">Insert </w:t>
      </w:r>
      <w:r w:rsidR="005B3AAF" w:rsidRPr="0018297E">
        <w:rPr>
          <w:highlight w:val="yellow"/>
        </w:rPr>
        <w:t xml:space="preserve">updated version </w:t>
      </w:r>
      <w:r w:rsidRPr="0018297E">
        <w:rPr>
          <w:highlight w:val="yellow"/>
        </w:rPr>
        <w:t>after WDPA and ICCA SC meetings</w:t>
      </w:r>
      <w:r w:rsidR="0018297E" w:rsidRPr="0018297E">
        <w:rPr>
          <w:highlight w:val="yellow"/>
        </w:rPr>
        <w:t xml:space="preserve"> and UNEP approval</w:t>
      </w:r>
    </w:p>
    <w:p w:rsidR="001D2FF6" w:rsidRDefault="001D2FF6">
      <w:pPr>
        <w:rPr>
          <w:rStyle w:val="Strong"/>
          <w:rFonts w:asciiTheme="majorHAnsi" w:eastAsiaTheme="majorEastAsia" w:hAnsiTheme="majorHAnsi" w:cstheme="majorBidi"/>
          <w:bCs w:val="0"/>
          <w:color w:val="365F91" w:themeColor="accent1" w:themeShade="BF"/>
          <w:sz w:val="28"/>
          <w:szCs w:val="28"/>
        </w:rPr>
      </w:pPr>
      <w:r>
        <w:rPr>
          <w:rStyle w:val="Strong"/>
          <w:b w:val="0"/>
        </w:rPr>
        <w:br w:type="page"/>
      </w:r>
    </w:p>
    <w:p w:rsidR="00DD7C2D" w:rsidRDefault="00DD7C2D" w:rsidP="001C0470">
      <w:pPr>
        <w:pStyle w:val="Heading1"/>
        <w:jc w:val="center"/>
        <w:rPr>
          <w:rStyle w:val="Strong"/>
          <w:b/>
          <w:bCs/>
        </w:rPr>
      </w:pPr>
      <w:bookmarkStart w:id="61" w:name="_Toc416775518"/>
      <w:r w:rsidRPr="00A35C50">
        <w:rPr>
          <w:rStyle w:val="Strong"/>
          <w:b/>
        </w:rPr>
        <w:t xml:space="preserve">Appendix </w:t>
      </w:r>
      <w:r w:rsidR="001C0470">
        <w:rPr>
          <w:rStyle w:val="Strong"/>
          <w:b/>
        </w:rPr>
        <w:t>3</w:t>
      </w:r>
      <w:r w:rsidR="00B47E4E">
        <w:rPr>
          <w:rStyle w:val="Strong"/>
          <w:b/>
        </w:rPr>
        <w:t xml:space="preserve"> </w:t>
      </w:r>
      <w:r>
        <w:rPr>
          <w:rStyle w:val="Strong"/>
          <w:b/>
          <w:bCs/>
        </w:rPr>
        <w:t>Basic quality checks on the WDPA</w:t>
      </w:r>
      <w:bookmarkEnd w:id="61"/>
    </w:p>
    <w:p w:rsidR="00DD7C2D" w:rsidRDefault="00DD7C2D" w:rsidP="00DD7C2D"/>
    <w:p w:rsidR="00DD7C2D" w:rsidRPr="00AC67C4" w:rsidRDefault="00DD7C2D" w:rsidP="00DD7C2D">
      <w:r>
        <w:t xml:space="preserve">The WDPA team will perform a series of basic quality checks to the dataset received by data providers. Communication between the data provider and WDPA team will continue until the dataset complies with the WDPA data standards and the release has been agreed by both parties, after completing the quality checks and through the process described in section 3.3.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043"/>
        <w:gridCol w:w="3777"/>
        <w:gridCol w:w="2756"/>
      </w:tblGrid>
      <w:tr w:rsidR="004B5043" w:rsidRPr="00E0398A" w:rsidTr="00D62F40">
        <w:trPr>
          <w:tblHeader/>
        </w:trPr>
        <w:tc>
          <w:tcPr>
            <w:tcW w:w="1589" w:type="pct"/>
            <w:tcBorders>
              <w:top w:val="single" w:sz="4" w:space="0" w:color="auto"/>
              <w:left w:val="single" w:sz="4" w:space="0" w:color="auto"/>
              <w:bottom w:val="single" w:sz="4" w:space="0" w:color="auto"/>
              <w:right w:val="nil"/>
            </w:tcBorders>
            <w:shd w:val="clear" w:color="auto" w:fill="95B3D7" w:themeFill="accent1" w:themeFillTint="99"/>
          </w:tcPr>
          <w:p w:rsidR="004B5043" w:rsidRPr="004B5043" w:rsidRDefault="004B5043" w:rsidP="00DD7C2D">
            <w:pPr>
              <w:spacing w:after="0"/>
              <w:rPr>
                <w:b/>
                <w:caps/>
              </w:rPr>
            </w:pPr>
            <w:r w:rsidRPr="004B5043">
              <w:rPr>
                <w:b/>
                <w:caps/>
                <w:color w:val="FFFFFF"/>
              </w:rPr>
              <w:t>dataset description:</w:t>
            </w:r>
          </w:p>
        </w:tc>
        <w:tc>
          <w:tcPr>
            <w:tcW w:w="1972" w:type="pct"/>
            <w:tcBorders>
              <w:top w:val="single" w:sz="4" w:space="0" w:color="auto"/>
              <w:left w:val="single" w:sz="4" w:space="0" w:color="auto"/>
              <w:bottom w:val="single" w:sz="4" w:space="0" w:color="auto"/>
              <w:right w:val="nil"/>
            </w:tcBorders>
            <w:shd w:val="clear" w:color="auto" w:fill="auto"/>
          </w:tcPr>
          <w:p w:rsidR="004B5043" w:rsidRPr="004B5043" w:rsidRDefault="004B5043" w:rsidP="004B5043">
            <w:pPr>
              <w:spacing w:after="0"/>
              <w:rPr>
                <w:b/>
                <w:caps/>
              </w:rPr>
            </w:pPr>
          </w:p>
        </w:tc>
        <w:tc>
          <w:tcPr>
            <w:tcW w:w="1439" w:type="pct"/>
            <w:tcBorders>
              <w:top w:val="single" w:sz="4" w:space="0" w:color="auto"/>
              <w:left w:val="nil"/>
              <w:bottom w:val="single" w:sz="4" w:space="0" w:color="auto"/>
              <w:right w:val="single" w:sz="4" w:space="0" w:color="auto"/>
            </w:tcBorders>
            <w:shd w:val="clear" w:color="auto" w:fill="auto"/>
          </w:tcPr>
          <w:p w:rsidR="004B5043" w:rsidRPr="00E0398A" w:rsidRDefault="004B5043" w:rsidP="00DD7C2D">
            <w:pPr>
              <w:spacing w:after="0"/>
              <w:rPr>
                <w:b/>
                <w:caps/>
                <w:color w:val="FFFFFF"/>
              </w:rPr>
            </w:pPr>
          </w:p>
        </w:tc>
      </w:tr>
      <w:tr w:rsidR="002D35B8" w:rsidRPr="00E0398A" w:rsidTr="00D62F40">
        <w:tc>
          <w:tcPr>
            <w:tcW w:w="3561" w:type="pct"/>
            <w:gridSpan w:val="2"/>
            <w:tcBorders>
              <w:top w:val="single" w:sz="4" w:space="0" w:color="auto"/>
            </w:tcBorders>
            <w:shd w:val="clear" w:color="auto" w:fill="95B3D7" w:themeFill="accent1" w:themeFillTint="99"/>
          </w:tcPr>
          <w:p w:rsidR="002D35B8" w:rsidRPr="004B5043" w:rsidRDefault="004B5043" w:rsidP="00DD7C2D">
            <w:pPr>
              <w:spacing w:after="0"/>
              <w:rPr>
                <w:b/>
                <w:caps/>
                <w:color w:val="FFFFFF"/>
                <w:sz w:val="20"/>
                <w:szCs w:val="20"/>
              </w:rPr>
            </w:pPr>
            <w:r>
              <w:rPr>
                <w:b/>
                <w:caps/>
                <w:color w:val="FFFFFF"/>
                <w:sz w:val="20"/>
                <w:szCs w:val="20"/>
              </w:rPr>
              <w:t>GENERAL</w:t>
            </w:r>
            <w:r w:rsidR="00FD71E8" w:rsidRPr="004B5043">
              <w:rPr>
                <w:b/>
                <w:caps/>
                <w:color w:val="FFFFFF"/>
                <w:sz w:val="20"/>
                <w:szCs w:val="20"/>
              </w:rPr>
              <w:t xml:space="preserve"> QUALITY</w:t>
            </w:r>
            <w:r>
              <w:rPr>
                <w:b/>
                <w:caps/>
                <w:color w:val="FFFFFF"/>
                <w:sz w:val="20"/>
                <w:szCs w:val="20"/>
              </w:rPr>
              <w:t xml:space="preserve"> CHECKS</w:t>
            </w:r>
          </w:p>
        </w:tc>
        <w:tc>
          <w:tcPr>
            <w:tcW w:w="1439" w:type="pct"/>
            <w:tcBorders>
              <w:top w:val="single" w:sz="4" w:space="0" w:color="auto"/>
            </w:tcBorders>
            <w:shd w:val="clear" w:color="auto" w:fill="95B3D7" w:themeFill="accent1" w:themeFillTint="99"/>
          </w:tcPr>
          <w:p w:rsidR="002D35B8" w:rsidRPr="004B5043" w:rsidRDefault="004B5043" w:rsidP="00DD7C2D">
            <w:pPr>
              <w:spacing w:after="0"/>
              <w:rPr>
                <w:b/>
                <w:caps/>
                <w:color w:val="FFFFFF"/>
                <w:sz w:val="20"/>
                <w:szCs w:val="20"/>
              </w:rPr>
            </w:pPr>
            <w:r w:rsidRPr="004B5043">
              <w:rPr>
                <w:b/>
                <w:caps/>
                <w:color w:val="FFFFFF"/>
                <w:sz w:val="20"/>
                <w:szCs w:val="20"/>
              </w:rPr>
              <w:t>RESULTS</w:t>
            </w: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Check</w:t>
            </w:r>
            <w:r>
              <w:rPr>
                <w:sz w:val="20"/>
              </w:rPr>
              <w:t xml:space="preserve"> dataset</w:t>
            </w:r>
            <w:r w:rsidRPr="00E0398A">
              <w:rPr>
                <w:sz w:val="20"/>
              </w:rPr>
              <w:t xml:space="preserve"> and repair geometry</w:t>
            </w:r>
            <w:r>
              <w:rPr>
                <w:sz w:val="20"/>
              </w:rPr>
              <w:t>.</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Transform</w:t>
            </w:r>
            <w:r>
              <w:rPr>
                <w:sz w:val="20"/>
              </w:rPr>
              <w:t xml:space="preserve"> dataset</w:t>
            </w:r>
            <w:r w:rsidRPr="00E0398A">
              <w:rPr>
                <w:sz w:val="20"/>
              </w:rPr>
              <w:t xml:space="preserve"> to WGS84</w:t>
            </w:r>
            <w:r>
              <w:rPr>
                <w:sz w:val="20"/>
              </w:rPr>
              <w:t>.</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Check all sites</w:t>
            </w:r>
            <w:r>
              <w:rPr>
                <w:sz w:val="20"/>
              </w:rPr>
              <w:t xml:space="preserve"> are</w:t>
            </w:r>
            <w:r w:rsidRPr="00E0398A">
              <w:rPr>
                <w:sz w:val="20"/>
              </w:rPr>
              <w:t xml:space="preserve"> within </w:t>
            </w:r>
            <w:r>
              <w:rPr>
                <w:sz w:val="20"/>
              </w:rPr>
              <w:t xml:space="preserve">the </w:t>
            </w:r>
            <w:r w:rsidRPr="00E0398A">
              <w:rPr>
                <w:sz w:val="20"/>
              </w:rPr>
              <w:t>country</w:t>
            </w:r>
            <w:r>
              <w:rPr>
                <w:sz w:val="20"/>
              </w:rPr>
              <w:t xml:space="preserve"> for which the protected areas dataset was sent including terrestrial and marine protected areas.</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Pr>
                <w:sz w:val="20"/>
              </w:rPr>
              <w:t>Check if there are sites within overseas territories.</w:t>
            </w:r>
          </w:p>
        </w:tc>
        <w:tc>
          <w:tcPr>
            <w:tcW w:w="1439" w:type="pct"/>
          </w:tcPr>
          <w:p w:rsidR="002D35B8"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Pr>
                <w:sz w:val="20"/>
              </w:rPr>
              <w:t xml:space="preserve">Make sure data provider confirms which sites </w:t>
            </w:r>
            <w:r w:rsidRPr="00E0398A">
              <w:rPr>
                <w:sz w:val="20"/>
              </w:rPr>
              <w:t xml:space="preserve">meet </w:t>
            </w:r>
            <w:r>
              <w:rPr>
                <w:sz w:val="20"/>
              </w:rPr>
              <w:t xml:space="preserve">the </w:t>
            </w:r>
            <w:r w:rsidRPr="00E0398A">
              <w:rPr>
                <w:sz w:val="20"/>
              </w:rPr>
              <w:t>IUCN definition</w:t>
            </w:r>
            <w:r>
              <w:rPr>
                <w:sz w:val="20"/>
              </w:rPr>
              <w:t xml:space="preserve"> of protected areas. Those that do not should go through a verification process to either label them as other effective area-based conservation measures or exclude them.</w:t>
            </w:r>
          </w:p>
        </w:tc>
        <w:tc>
          <w:tcPr>
            <w:tcW w:w="1439" w:type="pct"/>
          </w:tcPr>
          <w:p w:rsidR="002D35B8"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 xml:space="preserve">Check </w:t>
            </w:r>
            <w:r>
              <w:rPr>
                <w:sz w:val="20"/>
              </w:rPr>
              <w:t>if</w:t>
            </w:r>
            <w:r w:rsidRPr="00E0398A">
              <w:rPr>
                <w:sz w:val="20"/>
              </w:rPr>
              <w:t xml:space="preserve"> zones</w:t>
            </w:r>
            <w:r>
              <w:rPr>
                <w:sz w:val="20"/>
              </w:rPr>
              <w:t xml:space="preserve"> or parcels within the protected area have been submitted.</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Check for protected areas to be merged</w:t>
            </w:r>
            <w:r>
              <w:rPr>
                <w:sz w:val="20"/>
              </w:rPr>
              <w:t>.</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 xml:space="preserve">Check </w:t>
            </w:r>
            <w:r>
              <w:rPr>
                <w:sz w:val="20"/>
              </w:rPr>
              <w:t xml:space="preserve">if </w:t>
            </w:r>
            <w:r w:rsidRPr="00E0398A">
              <w:rPr>
                <w:sz w:val="20"/>
              </w:rPr>
              <w:t xml:space="preserve">WDPA IDs </w:t>
            </w:r>
            <w:r>
              <w:rPr>
                <w:sz w:val="20"/>
              </w:rPr>
              <w:t xml:space="preserve">and WDPA PIDs are </w:t>
            </w:r>
            <w:r w:rsidRPr="00E0398A">
              <w:rPr>
                <w:sz w:val="20"/>
              </w:rPr>
              <w:t>provided</w:t>
            </w:r>
            <w:r>
              <w:rPr>
                <w:sz w:val="20"/>
              </w:rPr>
              <w:t>.</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 xml:space="preserve">Reconcile with </w:t>
            </w:r>
            <w:r>
              <w:rPr>
                <w:sz w:val="20"/>
              </w:rPr>
              <w:t xml:space="preserve">previous </w:t>
            </w:r>
            <w:r w:rsidRPr="00E0398A">
              <w:rPr>
                <w:sz w:val="20"/>
              </w:rPr>
              <w:t xml:space="preserve">WDPA IDs </w:t>
            </w:r>
            <w:r>
              <w:rPr>
                <w:sz w:val="20"/>
              </w:rPr>
              <w:t>and WDPA PIDs.</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 xml:space="preserve">Match </w:t>
            </w:r>
            <w:r>
              <w:rPr>
                <w:sz w:val="20"/>
              </w:rPr>
              <w:t xml:space="preserve">data set </w:t>
            </w:r>
            <w:r w:rsidRPr="00E0398A">
              <w:rPr>
                <w:sz w:val="20"/>
              </w:rPr>
              <w:t>to WDPA schema</w:t>
            </w:r>
            <w:r>
              <w:rPr>
                <w:sz w:val="20"/>
              </w:rPr>
              <w:t>.</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Check sites to be removed from WDPA</w:t>
            </w:r>
            <w:r>
              <w:rPr>
                <w:sz w:val="20"/>
              </w:rPr>
              <w:t>.</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sidRPr="00E0398A">
              <w:rPr>
                <w:sz w:val="20"/>
              </w:rPr>
              <w:t>Calculate GIS areas</w:t>
            </w:r>
            <w:r>
              <w:rPr>
                <w:sz w:val="20"/>
              </w:rPr>
              <w:t>.</w:t>
            </w:r>
          </w:p>
        </w:tc>
        <w:tc>
          <w:tcPr>
            <w:tcW w:w="1439" w:type="pct"/>
          </w:tcPr>
          <w:p w:rsidR="002D35B8" w:rsidRPr="00E0398A"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Pr>
                <w:sz w:val="20"/>
              </w:rPr>
              <w:t>Ensure dataset complies with WDPA data standards: Check all attributes are complete including all fixed values are correctly spelled. Do basic quality checks for all minimum and complete attributes (see below).</w:t>
            </w:r>
          </w:p>
        </w:tc>
        <w:tc>
          <w:tcPr>
            <w:tcW w:w="1439" w:type="pct"/>
          </w:tcPr>
          <w:p w:rsidR="002D35B8" w:rsidRDefault="002D35B8" w:rsidP="00DD7C2D">
            <w:pPr>
              <w:spacing w:after="0"/>
              <w:rPr>
                <w:sz w:val="20"/>
              </w:rPr>
            </w:pPr>
          </w:p>
        </w:tc>
      </w:tr>
      <w:tr w:rsidR="002D35B8" w:rsidRPr="00E0398A" w:rsidTr="00D62F40">
        <w:tc>
          <w:tcPr>
            <w:tcW w:w="3561" w:type="pct"/>
            <w:gridSpan w:val="2"/>
          </w:tcPr>
          <w:p w:rsidR="002D35B8" w:rsidRDefault="002D35B8" w:rsidP="00DD7C2D">
            <w:pPr>
              <w:spacing w:after="0"/>
              <w:rPr>
                <w:sz w:val="20"/>
              </w:rPr>
            </w:pPr>
            <w:r>
              <w:rPr>
                <w:sz w:val="20"/>
              </w:rPr>
              <w:t>Send final formatted dataset to data provider to get their final approval.</w:t>
            </w:r>
          </w:p>
        </w:tc>
        <w:tc>
          <w:tcPr>
            <w:tcW w:w="1439" w:type="pct"/>
          </w:tcPr>
          <w:p w:rsidR="002D35B8" w:rsidRDefault="002D35B8" w:rsidP="00DD7C2D">
            <w:pPr>
              <w:spacing w:after="0"/>
              <w:rPr>
                <w:sz w:val="20"/>
              </w:rPr>
            </w:pPr>
          </w:p>
        </w:tc>
      </w:tr>
      <w:tr w:rsidR="002D35B8" w:rsidRPr="00E0398A" w:rsidTr="00D62F40">
        <w:tc>
          <w:tcPr>
            <w:tcW w:w="3561" w:type="pct"/>
            <w:gridSpan w:val="2"/>
          </w:tcPr>
          <w:p w:rsidR="002D35B8" w:rsidRPr="00E0398A" w:rsidRDefault="002D35B8" w:rsidP="00DD7C2D">
            <w:pPr>
              <w:spacing w:after="0"/>
              <w:rPr>
                <w:sz w:val="20"/>
              </w:rPr>
            </w:pPr>
            <w:r>
              <w:rPr>
                <w:sz w:val="20"/>
              </w:rPr>
              <w:t>Send dataset to staff in charge of merging all countries data into the WDPA and performing final quality check before release.</w:t>
            </w:r>
          </w:p>
        </w:tc>
        <w:tc>
          <w:tcPr>
            <w:tcW w:w="1439" w:type="pct"/>
          </w:tcPr>
          <w:p w:rsidR="002D35B8" w:rsidRDefault="002D35B8" w:rsidP="00DD7C2D">
            <w:pPr>
              <w:spacing w:after="0"/>
              <w:rPr>
                <w:sz w:val="20"/>
              </w:rPr>
            </w:pPr>
          </w:p>
        </w:tc>
      </w:tr>
      <w:tr w:rsidR="002D35B8" w:rsidRPr="00E0398A" w:rsidTr="00D62F40">
        <w:tc>
          <w:tcPr>
            <w:tcW w:w="3561" w:type="pct"/>
            <w:gridSpan w:val="2"/>
            <w:shd w:val="clear" w:color="auto" w:fill="95B3D7" w:themeFill="accent1" w:themeFillTint="99"/>
          </w:tcPr>
          <w:p w:rsidR="002D35B8" w:rsidRPr="004B5043" w:rsidRDefault="002D35B8" w:rsidP="00D62F40">
            <w:pPr>
              <w:spacing w:after="0"/>
              <w:rPr>
                <w:b/>
                <w:smallCaps/>
                <w:sz w:val="20"/>
                <w:szCs w:val="20"/>
              </w:rPr>
            </w:pPr>
            <w:r w:rsidRPr="004B5043">
              <w:rPr>
                <w:b/>
                <w:caps/>
                <w:color w:val="FFFFFF"/>
                <w:sz w:val="20"/>
                <w:szCs w:val="20"/>
              </w:rPr>
              <w:t>QUALITY CHECKS FOR ATTRIBUTES</w:t>
            </w:r>
          </w:p>
        </w:tc>
        <w:tc>
          <w:tcPr>
            <w:tcW w:w="1439" w:type="pct"/>
            <w:shd w:val="clear" w:color="auto" w:fill="95B3D7" w:themeFill="accent1" w:themeFillTint="99"/>
          </w:tcPr>
          <w:p w:rsidR="002D35B8" w:rsidRPr="004B5043" w:rsidRDefault="004B5043" w:rsidP="00DD7C2D">
            <w:pPr>
              <w:spacing w:after="0"/>
              <w:rPr>
                <w:b/>
                <w:sz w:val="20"/>
                <w:szCs w:val="20"/>
              </w:rPr>
            </w:pPr>
            <w:r w:rsidRPr="004B5043">
              <w:rPr>
                <w:b/>
                <w:caps/>
                <w:color w:val="FFFFFF"/>
                <w:sz w:val="20"/>
                <w:szCs w:val="20"/>
              </w:rPr>
              <w:t>RESULTS</w:t>
            </w:r>
          </w:p>
        </w:tc>
      </w:tr>
      <w:tr w:rsidR="004B5043" w:rsidRPr="00E0398A" w:rsidTr="00D62F40">
        <w:tc>
          <w:tcPr>
            <w:tcW w:w="1589" w:type="pct"/>
          </w:tcPr>
          <w:p w:rsidR="002D35B8" w:rsidRDefault="002D35B8" w:rsidP="00DD7C2D">
            <w:pPr>
              <w:spacing w:after="0"/>
              <w:rPr>
                <w:b/>
                <w:sz w:val="20"/>
              </w:rPr>
            </w:pPr>
            <w:r>
              <w:rPr>
                <w:b/>
                <w:sz w:val="20"/>
              </w:rPr>
              <w:t>WDPA PID</w:t>
            </w:r>
          </w:p>
        </w:tc>
        <w:tc>
          <w:tcPr>
            <w:tcW w:w="1972" w:type="pct"/>
          </w:tcPr>
          <w:p w:rsidR="002D35B8" w:rsidRPr="00E0398A" w:rsidRDefault="002D35B8" w:rsidP="0075433F">
            <w:pPr>
              <w:spacing w:after="0"/>
              <w:rPr>
                <w:sz w:val="20"/>
              </w:rPr>
            </w:pPr>
            <w:r>
              <w:rPr>
                <w:sz w:val="20"/>
              </w:rPr>
              <w:t>Check there are no points and polygons using the same WDPA PID.</w:t>
            </w:r>
          </w:p>
        </w:tc>
        <w:tc>
          <w:tcPr>
            <w:tcW w:w="1439" w:type="pct"/>
          </w:tcPr>
          <w:p w:rsidR="002D35B8" w:rsidRDefault="002D35B8" w:rsidP="0075433F">
            <w:pPr>
              <w:spacing w:after="0"/>
              <w:rPr>
                <w:sz w:val="20"/>
              </w:rPr>
            </w:pPr>
          </w:p>
        </w:tc>
      </w:tr>
      <w:tr w:rsidR="004B5043" w:rsidRPr="00E0398A" w:rsidTr="00D62F40">
        <w:tc>
          <w:tcPr>
            <w:tcW w:w="1589" w:type="pct"/>
          </w:tcPr>
          <w:p w:rsidR="002D35B8" w:rsidRPr="00E0398A" w:rsidRDefault="002D35B8" w:rsidP="00DD7C2D">
            <w:pPr>
              <w:spacing w:after="0"/>
              <w:rPr>
                <w:b/>
                <w:sz w:val="20"/>
              </w:rPr>
            </w:pPr>
            <w:r>
              <w:rPr>
                <w:b/>
                <w:sz w:val="20"/>
              </w:rPr>
              <w:t xml:space="preserve">Country codes: </w:t>
            </w:r>
            <w:r>
              <w:rPr>
                <w:sz w:val="20"/>
              </w:rPr>
              <w:t xml:space="preserve">ISO3, </w:t>
            </w:r>
            <w:r w:rsidRPr="009D684D">
              <w:rPr>
                <w:sz w:val="20"/>
              </w:rPr>
              <w:t>PARENT ISO3</w:t>
            </w:r>
            <w:r>
              <w:rPr>
                <w:sz w:val="20"/>
              </w:rPr>
              <w:t xml:space="preserve"> and  Sub-national location</w:t>
            </w:r>
          </w:p>
        </w:tc>
        <w:tc>
          <w:tcPr>
            <w:tcW w:w="1972" w:type="pct"/>
          </w:tcPr>
          <w:p w:rsidR="002D35B8" w:rsidRPr="00E0398A" w:rsidRDefault="002D35B8" w:rsidP="00DD7C2D">
            <w:pPr>
              <w:spacing w:after="0"/>
              <w:rPr>
                <w:sz w:val="20"/>
              </w:rPr>
            </w:pPr>
            <w:r w:rsidRPr="00E0398A">
              <w:rPr>
                <w:sz w:val="20"/>
              </w:rPr>
              <w:t>Check ISO</w:t>
            </w:r>
            <w:r>
              <w:rPr>
                <w:sz w:val="20"/>
              </w:rPr>
              <w:t>3 and PARENT ISO3</w:t>
            </w:r>
            <w:r w:rsidRPr="00E0398A">
              <w:rPr>
                <w:sz w:val="20"/>
              </w:rPr>
              <w:t xml:space="preserve"> code</w:t>
            </w:r>
            <w:r>
              <w:rPr>
                <w:sz w:val="20"/>
              </w:rPr>
              <w:t>s are correct and the protected area’s location is consistent with the codes.</w:t>
            </w:r>
          </w:p>
        </w:tc>
        <w:tc>
          <w:tcPr>
            <w:tcW w:w="1439" w:type="pct"/>
          </w:tcPr>
          <w:p w:rsidR="002D35B8" w:rsidRPr="00E0398A" w:rsidRDefault="002D35B8" w:rsidP="00DD7C2D">
            <w:pPr>
              <w:spacing w:after="0"/>
              <w:rPr>
                <w:sz w:val="20"/>
              </w:rPr>
            </w:pPr>
          </w:p>
        </w:tc>
      </w:tr>
      <w:tr w:rsidR="004B5043" w:rsidRPr="00E0398A" w:rsidTr="00D62F40">
        <w:tc>
          <w:tcPr>
            <w:tcW w:w="1589" w:type="pct"/>
            <w:vMerge w:val="restart"/>
          </w:tcPr>
          <w:p w:rsidR="002D35B8" w:rsidRPr="00E0398A" w:rsidRDefault="002D35B8" w:rsidP="00DD7C2D">
            <w:pPr>
              <w:spacing w:after="0"/>
              <w:rPr>
                <w:b/>
                <w:sz w:val="20"/>
              </w:rPr>
            </w:pPr>
            <w:r w:rsidRPr="00E0398A">
              <w:rPr>
                <w:b/>
                <w:sz w:val="20"/>
              </w:rPr>
              <w:t xml:space="preserve">Name </w:t>
            </w:r>
            <w:r>
              <w:rPr>
                <w:b/>
                <w:sz w:val="20"/>
              </w:rPr>
              <w:t xml:space="preserve">: </w:t>
            </w:r>
            <w:r w:rsidRPr="009D684D">
              <w:rPr>
                <w:sz w:val="20"/>
              </w:rPr>
              <w:t>Name and Original Name</w:t>
            </w:r>
          </w:p>
        </w:tc>
        <w:tc>
          <w:tcPr>
            <w:tcW w:w="1972" w:type="pct"/>
          </w:tcPr>
          <w:p w:rsidR="002D35B8" w:rsidRPr="00E0398A" w:rsidRDefault="002D35B8" w:rsidP="00DD7C2D">
            <w:pPr>
              <w:spacing w:after="0"/>
              <w:rPr>
                <w:sz w:val="20"/>
              </w:rPr>
            </w:pPr>
            <w:r w:rsidRPr="00E0398A">
              <w:rPr>
                <w:sz w:val="20"/>
              </w:rPr>
              <w:t xml:space="preserve">Check </w:t>
            </w:r>
            <w:r>
              <w:rPr>
                <w:sz w:val="20"/>
              </w:rPr>
              <w:t xml:space="preserve">‘Name’ is </w:t>
            </w:r>
            <w:r w:rsidRPr="00E0398A">
              <w:rPr>
                <w:sz w:val="20"/>
              </w:rPr>
              <w:t>complete</w:t>
            </w:r>
            <w:r>
              <w:rPr>
                <w:sz w:val="20"/>
              </w:rPr>
              <w:t>.</w:t>
            </w:r>
          </w:p>
        </w:tc>
        <w:tc>
          <w:tcPr>
            <w:tcW w:w="1439" w:type="pct"/>
          </w:tcPr>
          <w:p w:rsidR="002D35B8" w:rsidRPr="00E0398A"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sidRPr="00E0398A">
              <w:rPr>
                <w:sz w:val="20"/>
              </w:rPr>
              <w:t>Check for duplicate names</w:t>
            </w:r>
            <w:r>
              <w:rPr>
                <w:sz w:val="20"/>
              </w:rPr>
              <w:t>.</w:t>
            </w:r>
          </w:p>
        </w:tc>
        <w:tc>
          <w:tcPr>
            <w:tcW w:w="1439" w:type="pct"/>
          </w:tcPr>
          <w:p w:rsidR="002D35B8" w:rsidRPr="00E0398A"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Pr>
                <w:sz w:val="20"/>
              </w:rPr>
              <w:t>Check codes/numbers not listed.</w:t>
            </w:r>
          </w:p>
        </w:tc>
        <w:tc>
          <w:tcPr>
            <w:tcW w:w="1439" w:type="pct"/>
          </w:tcPr>
          <w:p w:rsidR="002D35B8"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Pr>
                <w:sz w:val="20"/>
              </w:rPr>
              <w:t xml:space="preserve">Check name is spelt </w:t>
            </w:r>
            <w:r w:rsidRPr="00E0398A">
              <w:rPr>
                <w:sz w:val="20"/>
              </w:rPr>
              <w:t>out in full</w:t>
            </w:r>
            <w:r>
              <w:rPr>
                <w:sz w:val="20"/>
              </w:rPr>
              <w:t>.</w:t>
            </w:r>
          </w:p>
        </w:tc>
        <w:tc>
          <w:tcPr>
            <w:tcW w:w="1439" w:type="pct"/>
          </w:tcPr>
          <w:p w:rsidR="002D35B8"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Default="002D35B8" w:rsidP="00DD7C2D">
            <w:pPr>
              <w:spacing w:after="0"/>
              <w:rPr>
                <w:sz w:val="20"/>
              </w:rPr>
            </w:pPr>
            <w:r w:rsidRPr="00E0398A">
              <w:rPr>
                <w:sz w:val="20"/>
              </w:rPr>
              <w:t xml:space="preserve">Check characters </w:t>
            </w:r>
            <w:r>
              <w:rPr>
                <w:sz w:val="20"/>
              </w:rPr>
              <w:t xml:space="preserve">are </w:t>
            </w:r>
            <w:r w:rsidRPr="00E0398A">
              <w:rPr>
                <w:sz w:val="20"/>
              </w:rPr>
              <w:t>not corrupted</w:t>
            </w:r>
            <w:r>
              <w:rPr>
                <w:sz w:val="20"/>
              </w:rPr>
              <w:t>.</w:t>
            </w:r>
          </w:p>
          <w:p w:rsidR="00FD71E8" w:rsidRPr="00E0398A" w:rsidRDefault="00FD71E8" w:rsidP="00DD7C2D">
            <w:pPr>
              <w:spacing w:after="0"/>
              <w:rPr>
                <w:sz w:val="20"/>
              </w:rPr>
            </w:pPr>
          </w:p>
        </w:tc>
        <w:tc>
          <w:tcPr>
            <w:tcW w:w="1439" w:type="pct"/>
          </w:tcPr>
          <w:p w:rsidR="002D35B8" w:rsidRPr="00E0398A" w:rsidRDefault="002D35B8" w:rsidP="00DD7C2D">
            <w:pPr>
              <w:spacing w:after="0"/>
              <w:rPr>
                <w:sz w:val="20"/>
              </w:rPr>
            </w:pPr>
          </w:p>
        </w:tc>
      </w:tr>
      <w:tr w:rsidR="00FD71E8" w:rsidRPr="00E0398A" w:rsidTr="00FD71E8">
        <w:tc>
          <w:tcPr>
            <w:tcW w:w="3561" w:type="pct"/>
            <w:gridSpan w:val="2"/>
            <w:shd w:val="clear" w:color="auto" w:fill="95B3D7" w:themeFill="accent1" w:themeFillTint="99"/>
          </w:tcPr>
          <w:p w:rsidR="00FD71E8" w:rsidRPr="00E0398A" w:rsidRDefault="00FD71E8" w:rsidP="00DD7C2D">
            <w:pPr>
              <w:spacing w:after="0"/>
              <w:rPr>
                <w:sz w:val="20"/>
              </w:rPr>
            </w:pPr>
            <w:r w:rsidRPr="004B5043">
              <w:rPr>
                <w:b/>
                <w:caps/>
                <w:color w:val="FFFFFF"/>
                <w:sz w:val="20"/>
                <w:szCs w:val="20"/>
              </w:rPr>
              <w:t>QUALITY CHECKS FOR ATTRIBUTES</w:t>
            </w:r>
          </w:p>
        </w:tc>
        <w:tc>
          <w:tcPr>
            <w:tcW w:w="1439" w:type="pct"/>
            <w:shd w:val="clear" w:color="auto" w:fill="95B3D7" w:themeFill="accent1" w:themeFillTint="99"/>
          </w:tcPr>
          <w:p w:rsidR="00FD71E8" w:rsidRPr="00E0398A" w:rsidRDefault="00FD71E8" w:rsidP="00DD7C2D">
            <w:pPr>
              <w:spacing w:after="0"/>
              <w:rPr>
                <w:sz w:val="20"/>
              </w:rPr>
            </w:pPr>
            <w:r w:rsidRPr="004B5043">
              <w:rPr>
                <w:b/>
                <w:caps/>
                <w:color w:val="FFFFFF"/>
                <w:sz w:val="20"/>
                <w:szCs w:val="20"/>
              </w:rPr>
              <w:t>RESULTS</w:t>
            </w:r>
          </w:p>
        </w:tc>
      </w:tr>
      <w:tr w:rsidR="004B5043" w:rsidRPr="00E0398A" w:rsidTr="00D62F40">
        <w:tc>
          <w:tcPr>
            <w:tcW w:w="1589" w:type="pct"/>
            <w:vMerge w:val="restart"/>
          </w:tcPr>
          <w:p w:rsidR="002D35B8" w:rsidRPr="009D684D" w:rsidRDefault="002D35B8" w:rsidP="00DD7C2D">
            <w:pPr>
              <w:spacing w:after="0"/>
              <w:rPr>
                <w:sz w:val="20"/>
              </w:rPr>
            </w:pPr>
            <w:r w:rsidRPr="00E0398A">
              <w:rPr>
                <w:b/>
                <w:sz w:val="20"/>
              </w:rPr>
              <w:t>Designation</w:t>
            </w:r>
            <w:r>
              <w:rPr>
                <w:b/>
                <w:sz w:val="20"/>
              </w:rPr>
              <w:t xml:space="preserve">: </w:t>
            </w:r>
            <w:r>
              <w:rPr>
                <w:sz w:val="20"/>
              </w:rPr>
              <w:t>designation and English designation</w:t>
            </w:r>
          </w:p>
        </w:tc>
        <w:tc>
          <w:tcPr>
            <w:tcW w:w="1972" w:type="pct"/>
          </w:tcPr>
          <w:p w:rsidR="002D35B8" w:rsidRPr="00E0398A" w:rsidRDefault="002D35B8" w:rsidP="00DD7C2D">
            <w:pPr>
              <w:spacing w:after="0"/>
              <w:rPr>
                <w:sz w:val="20"/>
              </w:rPr>
            </w:pPr>
            <w:r w:rsidRPr="00E0398A">
              <w:rPr>
                <w:sz w:val="20"/>
              </w:rPr>
              <w:t>Check complete</w:t>
            </w:r>
            <w:r>
              <w:rPr>
                <w:sz w:val="20"/>
              </w:rPr>
              <w:t>ness.</w:t>
            </w:r>
          </w:p>
        </w:tc>
        <w:tc>
          <w:tcPr>
            <w:tcW w:w="1439" w:type="pct"/>
          </w:tcPr>
          <w:p w:rsidR="002D35B8" w:rsidRPr="00E0398A"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sidRPr="00E0398A">
              <w:rPr>
                <w:sz w:val="20"/>
              </w:rPr>
              <w:t xml:space="preserve">Check </w:t>
            </w:r>
            <w:r>
              <w:rPr>
                <w:sz w:val="20"/>
              </w:rPr>
              <w:t xml:space="preserve">it is </w:t>
            </w:r>
            <w:r w:rsidRPr="00E0398A">
              <w:rPr>
                <w:sz w:val="20"/>
              </w:rPr>
              <w:t>not plural</w:t>
            </w:r>
            <w:r>
              <w:rPr>
                <w:sz w:val="20"/>
              </w:rPr>
              <w:t>.</w:t>
            </w:r>
          </w:p>
        </w:tc>
        <w:tc>
          <w:tcPr>
            <w:tcW w:w="1439" w:type="pct"/>
          </w:tcPr>
          <w:p w:rsidR="002D35B8" w:rsidRPr="00E0398A"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sidRPr="00E0398A">
              <w:rPr>
                <w:sz w:val="20"/>
              </w:rPr>
              <w:t>Check characters</w:t>
            </w:r>
            <w:r>
              <w:rPr>
                <w:sz w:val="20"/>
              </w:rPr>
              <w:t xml:space="preserve"> are</w:t>
            </w:r>
            <w:r w:rsidRPr="00E0398A">
              <w:rPr>
                <w:sz w:val="20"/>
              </w:rPr>
              <w:t xml:space="preserve"> not corrupted</w:t>
            </w:r>
            <w:r>
              <w:rPr>
                <w:sz w:val="20"/>
              </w:rPr>
              <w:t>.</w:t>
            </w:r>
          </w:p>
        </w:tc>
        <w:tc>
          <w:tcPr>
            <w:tcW w:w="1439" w:type="pct"/>
          </w:tcPr>
          <w:p w:rsidR="002D35B8" w:rsidRPr="00E0398A" w:rsidRDefault="002D35B8" w:rsidP="00DD7C2D">
            <w:pPr>
              <w:spacing w:after="0"/>
              <w:rPr>
                <w:sz w:val="20"/>
              </w:rPr>
            </w:pPr>
          </w:p>
        </w:tc>
      </w:tr>
      <w:tr w:rsidR="004B5043" w:rsidRPr="00E0398A" w:rsidTr="00D62F40">
        <w:tc>
          <w:tcPr>
            <w:tcW w:w="1589" w:type="pct"/>
            <w:vMerge w:val="restart"/>
          </w:tcPr>
          <w:p w:rsidR="002D35B8" w:rsidRPr="00E0398A" w:rsidRDefault="002D35B8" w:rsidP="00DD7C2D">
            <w:pPr>
              <w:spacing w:after="0"/>
              <w:rPr>
                <w:b/>
                <w:sz w:val="20"/>
              </w:rPr>
            </w:pPr>
            <w:r w:rsidRPr="00E0398A">
              <w:rPr>
                <w:b/>
                <w:sz w:val="20"/>
              </w:rPr>
              <w:t>Marine</w:t>
            </w:r>
          </w:p>
        </w:tc>
        <w:tc>
          <w:tcPr>
            <w:tcW w:w="1972" w:type="pct"/>
          </w:tcPr>
          <w:p w:rsidR="002D35B8" w:rsidRPr="00E0398A"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sidRPr="00E0398A">
              <w:rPr>
                <w:sz w:val="20"/>
              </w:rPr>
              <w:t xml:space="preserve">Check if </w:t>
            </w:r>
            <w:r>
              <w:rPr>
                <w:sz w:val="20"/>
              </w:rPr>
              <w:t>the value assigned is consistent with the data provided and geographic location</w:t>
            </w:r>
          </w:p>
        </w:tc>
        <w:tc>
          <w:tcPr>
            <w:tcW w:w="1439" w:type="pct"/>
          </w:tcPr>
          <w:p w:rsidR="002D35B8" w:rsidRPr="00E0398A" w:rsidRDefault="002D35B8" w:rsidP="00DD7C2D">
            <w:pPr>
              <w:spacing w:after="0"/>
              <w:rPr>
                <w:sz w:val="20"/>
              </w:rPr>
            </w:pPr>
          </w:p>
        </w:tc>
      </w:tr>
      <w:tr w:rsidR="004B5043" w:rsidRPr="00E0398A" w:rsidTr="00D62F40">
        <w:tc>
          <w:tcPr>
            <w:tcW w:w="1589" w:type="pct"/>
            <w:vMerge w:val="restart"/>
          </w:tcPr>
          <w:p w:rsidR="002D35B8" w:rsidRPr="00E0398A" w:rsidRDefault="002D35B8" w:rsidP="00DD7C2D">
            <w:pPr>
              <w:spacing w:after="0"/>
              <w:rPr>
                <w:b/>
                <w:sz w:val="20"/>
              </w:rPr>
            </w:pPr>
            <w:r w:rsidRPr="00E0398A">
              <w:rPr>
                <w:b/>
                <w:sz w:val="20"/>
              </w:rPr>
              <w:t xml:space="preserve">Reported Marine Area </w:t>
            </w:r>
          </w:p>
        </w:tc>
        <w:tc>
          <w:tcPr>
            <w:tcW w:w="1972" w:type="pct"/>
          </w:tcPr>
          <w:p w:rsidR="002D35B8" w:rsidRPr="00E0398A" w:rsidRDefault="002D35B8" w:rsidP="00DD7C2D">
            <w:pPr>
              <w:spacing w:after="0"/>
              <w:rPr>
                <w:sz w:val="20"/>
              </w:rPr>
            </w:pPr>
            <w:r w:rsidRPr="00E0398A">
              <w:rPr>
                <w:sz w:val="20"/>
              </w:rPr>
              <w:t xml:space="preserve">Check </w:t>
            </w:r>
            <w:r>
              <w:rPr>
                <w:sz w:val="20"/>
              </w:rPr>
              <w:t>area is in square kilometers.</w:t>
            </w:r>
          </w:p>
        </w:tc>
        <w:tc>
          <w:tcPr>
            <w:tcW w:w="1439" w:type="pct"/>
          </w:tcPr>
          <w:p w:rsidR="002D35B8" w:rsidRPr="00E0398A"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sidRPr="00E0398A">
              <w:rPr>
                <w:sz w:val="20"/>
              </w:rPr>
              <w:t>Check not largerthan Reported Area</w:t>
            </w:r>
            <w:r>
              <w:rPr>
                <w:sz w:val="20"/>
              </w:rPr>
              <w:t>.</w:t>
            </w:r>
          </w:p>
        </w:tc>
        <w:tc>
          <w:tcPr>
            <w:tcW w:w="1439" w:type="pct"/>
          </w:tcPr>
          <w:p w:rsidR="002D35B8" w:rsidRPr="00E0398A" w:rsidRDefault="002D35B8" w:rsidP="00DD7C2D">
            <w:pPr>
              <w:spacing w:after="0"/>
              <w:rPr>
                <w:sz w:val="20"/>
              </w:rPr>
            </w:pPr>
          </w:p>
        </w:tc>
      </w:tr>
      <w:tr w:rsidR="004B5043" w:rsidRPr="00E0398A" w:rsidTr="00D62F40">
        <w:tc>
          <w:tcPr>
            <w:tcW w:w="1589" w:type="pct"/>
            <w:vMerge w:val="restart"/>
          </w:tcPr>
          <w:p w:rsidR="002D35B8" w:rsidRPr="00E0398A" w:rsidRDefault="002D35B8" w:rsidP="00DD7C2D">
            <w:pPr>
              <w:spacing w:after="0"/>
              <w:rPr>
                <w:b/>
                <w:sz w:val="20"/>
              </w:rPr>
            </w:pPr>
            <w:r w:rsidRPr="00E0398A">
              <w:rPr>
                <w:b/>
                <w:sz w:val="20"/>
              </w:rPr>
              <w:t xml:space="preserve">Reported Area </w:t>
            </w:r>
          </w:p>
        </w:tc>
        <w:tc>
          <w:tcPr>
            <w:tcW w:w="1972" w:type="pct"/>
          </w:tcPr>
          <w:p w:rsidR="002D35B8" w:rsidRPr="00E0398A" w:rsidRDefault="002D35B8" w:rsidP="00DD7C2D">
            <w:pPr>
              <w:spacing w:after="0"/>
              <w:rPr>
                <w:sz w:val="20"/>
              </w:rPr>
            </w:pPr>
            <w:r w:rsidRPr="00E0398A">
              <w:rPr>
                <w:sz w:val="20"/>
              </w:rPr>
              <w:t xml:space="preserve">Check </w:t>
            </w:r>
            <w:r>
              <w:rPr>
                <w:sz w:val="20"/>
              </w:rPr>
              <w:t>area is in square kilometers.</w:t>
            </w:r>
          </w:p>
        </w:tc>
        <w:tc>
          <w:tcPr>
            <w:tcW w:w="1439" w:type="pct"/>
          </w:tcPr>
          <w:p w:rsidR="002D35B8" w:rsidRPr="00E0398A"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Pr>
                <w:sz w:val="20"/>
              </w:rPr>
              <w:t>C</w:t>
            </w:r>
            <w:r w:rsidRPr="00E0398A">
              <w:rPr>
                <w:sz w:val="20"/>
              </w:rPr>
              <w:t>omp</w:t>
            </w:r>
            <w:r>
              <w:rPr>
                <w:sz w:val="20"/>
              </w:rPr>
              <w:t>are</w:t>
            </w:r>
            <w:r w:rsidRPr="00E0398A">
              <w:rPr>
                <w:sz w:val="20"/>
              </w:rPr>
              <w:t xml:space="preserve"> to GIS area</w:t>
            </w:r>
          </w:p>
        </w:tc>
        <w:tc>
          <w:tcPr>
            <w:tcW w:w="1439" w:type="pct"/>
          </w:tcPr>
          <w:p w:rsidR="002D35B8" w:rsidRDefault="002D35B8" w:rsidP="00DD7C2D">
            <w:pPr>
              <w:spacing w:after="0"/>
              <w:rPr>
                <w:sz w:val="20"/>
              </w:rPr>
            </w:pPr>
          </w:p>
        </w:tc>
      </w:tr>
      <w:tr w:rsidR="004B5043" w:rsidRPr="00E0398A" w:rsidTr="00D62F40">
        <w:tc>
          <w:tcPr>
            <w:tcW w:w="1589" w:type="pct"/>
            <w:vMerge w:val="restart"/>
          </w:tcPr>
          <w:p w:rsidR="002D35B8" w:rsidRPr="00E0398A" w:rsidRDefault="002D35B8" w:rsidP="00DD7C2D">
            <w:pPr>
              <w:spacing w:after="0"/>
              <w:rPr>
                <w:b/>
                <w:sz w:val="20"/>
              </w:rPr>
            </w:pPr>
            <w:r w:rsidRPr="00E0398A">
              <w:rPr>
                <w:b/>
                <w:sz w:val="20"/>
              </w:rPr>
              <w:t xml:space="preserve">Status </w:t>
            </w:r>
          </w:p>
        </w:tc>
        <w:tc>
          <w:tcPr>
            <w:tcW w:w="1972" w:type="pct"/>
          </w:tcPr>
          <w:p w:rsidR="002D35B8" w:rsidRPr="00E0398A"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p>
        </w:tc>
        <w:tc>
          <w:tcPr>
            <w:tcW w:w="1439" w:type="pct"/>
          </w:tcPr>
          <w:p w:rsidR="002D35B8" w:rsidRPr="00E0398A" w:rsidRDefault="002D35B8" w:rsidP="00DD7C2D">
            <w:pPr>
              <w:spacing w:after="0"/>
              <w:rPr>
                <w:sz w:val="20"/>
              </w:rPr>
            </w:pPr>
          </w:p>
        </w:tc>
      </w:tr>
      <w:tr w:rsidR="004B5043" w:rsidRPr="00E0398A" w:rsidTr="00D62F40">
        <w:tc>
          <w:tcPr>
            <w:tcW w:w="1589" w:type="pct"/>
            <w:vMerge w:val="restart"/>
          </w:tcPr>
          <w:p w:rsidR="002D35B8" w:rsidRPr="00E0398A" w:rsidRDefault="002D35B8" w:rsidP="00DD7C2D">
            <w:pPr>
              <w:spacing w:after="0"/>
              <w:rPr>
                <w:b/>
                <w:sz w:val="20"/>
              </w:rPr>
            </w:pPr>
            <w:r w:rsidRPr="00E0398A">
              <w:rPr>
                <w:b/>
                <w:sz w:val="20"/>
              </w:rPr>
              <w:t xml:space="preserve">Status Year </w:t>
            </w:r>
          </w:p>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sidRPr="00E0398A">
              <w:rPr>
                <w:sz w:val="20"/>
              </w:rPr>
              <w:t>Check complete</w:t>
            </w:r>
            <w:r>
              <w:rPr>
                <w:sz w:val="20"/>
              </w:rPr>
              <w:t>ness.</w:t>
            </w:r>
          </w:p>
        </w:tc>
        <w:tc>
          <w:tcPr>
            <w:tcW w:w="1439" w:type="pct"/>
          </w:tcPr>
          <w:p w:rsidR="002D35B8" w:rsidRPr="00E0398A"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r>
              <w:rPr>
                <w:sz w:val="20"/>
              </w:rPr>
              <w:t xml:space="preserve">Check displayed </w:t>
            </w:r>
            <w:r w:rsidRPr="00E0398A">
              <w:rPr>
                <w:sz w:val="20"/>
              </w:rPr>
              <w:t>as year not date</w:t>
            </w:r>
            <w:r>
              <w:rPr>
                <w:sz w:val="20"/>
              </w:rPr>
              <w:t>.</w:t>
            </w:r>
          </w:p>
        </w:tc>
        <w:tc>
          <w:tcPr>
            <w:tcW w:w="1439" w:type="pct"/>
          </w:tcPr>
          <w:p w:rsidR="002D35B8" w:rsidRDefault="002D35B8" w:rsidP="00DD7C2D">
            <w:pPr>
              <w:spacing w:after="0"/>
              <w:rPr>
                <w:sz w:val="20"/>
              </w:rPr>
            </w:pPr>
          </w:p>
        </w:tc>
      </w:tr>
      <w:tr w:rsidR="004B5043" w:rsidRPr="00E0398A" w:rsidTr="00D62F40">
        <w:tc>
          <w:tcPr>
            <w:tcW w:w="1589" w:type="pct"/>
            <w:vMerge w:val="restart"/>
          </w:tcPr>
          <w:p w:rsidR="002D35B8" w:rsidRPr="00E0398A" w:rsidRDefault="002D35B8" w:rsidP="00DD7C2D">
            <w:pPr>
              <w:spacing w:after="0"/>
              <w:rPr>
                <w:b/>
                <w:sz w:val="20"/>
              </w:rPr>
            </w:pPr>
            <w:r w:rsidRPr="00E0398A">
              <w:rPr>
                <w:b/>
                <w:sz w:val="20"/>
              </w:rPr>
              <w:t>Designation Type</w:t>
            </w:r>
          </w:p>
        </w:tc>
        <w:tc>
          <w:tcPr>
            <w:tcW w:w="1972" w:type="pct"/>
          </w:tcPr>
          <w:p w:rsidR="002D35B8"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vMerge/>
          </w:tcPr>
          <w:p w:rsidR="002D35B8" w:rsidRPr="00E0398A" w:rsidRDefault="002D35B8" w:rsidP="00DD7C2D">
            <w:pPr>
              <w:spacing w:after="0"/>
              <w:rPr>
                <w:b/>
                <w:sz w:val="20"/>
              </w:rPr>
            </w:pPr>
          </w:p>
        </w:tc>
        <w:tc>
          <w:tcPr>
            <w:tcW w:w="1972" w:type="pct"/>
          </w:tcPr>
          <w:p w:rsidR="002D35B8" w:rsidRPr="00E0398A" w:rsidRDefault="002D35B8" w:rsidP="00DD7C2D">
            <w:pPr>
              <w:spacing w:after="0"/>
              <w:rPr>
                <w:sz w:val="20"/>
              </w:rPr>
            </w:pPr>
          </w:p>
        </w:tc>
        <w:tc>
          <w:tcPr>
            <w:tcW w:w="1439" w:type="pct"/>
          </w:tcPr>
          <w:p w:rsidR="002D35B8" w:rsidRPr="00E0398A" w:rsidRDefault="002D35B8" w:rsidP="00DD7C2D">
            <w:pPr>
              <w:spacing w:after="0"/>
              <w:rPr>
                <w:sz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Protected Area Definition</w:t>
            </w:r>
          </w:p>
        </w:tc>
        <w:tc>
          <w:tcPr>
            <w:tcW w:w="1972" w:type="pct"/>
            <w:shd w:val="clear" w:color="auto" w:fill="auto"/>
          </w:tcPr>
          <w:p w:rsidR="002D35B8" w:rsidRDefault="002D35B8" w:rsidP="00DD7C2D">
            <w:pPr>
              <w:spacing w:after="0"/>
              <w:rPr>
                <w:b/>
                <w:sz w:val="20"/>
                <w:szCs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shd w:val="clear" w:color="auto" w:fill="auto"/>
          </w:tcPr>
          <w:p w:rsidR="002D35B8" w:rsidRPr="00AC67C4" w:rsidRDefault="002D35B8" w:rsidP="00DD7C2D">
            <w:pPr>
              <w:spacing w:after="0"/>
              <w:rPr>
                <w:b/>
                <w:sz w:val="20"/>
                <w:szCs w:val="20"/>
              </w:rPr>
            </w:pPr>
            <w:r w:rsidRPr="00AC67C4">
              <w:rPr>
                <w:b/>
                <w:sz w:val="20"/>
                <w:szCs w:val="20"/>
              </w:rPr>
              <w:t>International Criteria</w:t>
            </w:r>
          </w:p>
        </w:tc>
        <w:tc>
          <w:tcPr>
            <w:tcW w:w="1972" w:type="pct"/>
            <w:shd w:val="clear" w:color="auto" w:fill="auto"/>
          </w:tcPr>
          <w:p w:rsidR="002D35B8" w:rsidRPr="00AC67C4" w:rsidRDefault="002D35B8" w:rsidP="00DD7C2D">
            <w:pPr>
              <w:spacing w:after="0"/>
              <w:rPr>
                <w:sz w:val="20"/>
                <w:szCs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Sub-national location</w:t>
            </w:r>
          </w:p>
        </w:tc>
        <w:tc>
          <w:tcPr>
            <w:tcW w:w="1972" w:type="pct"/>
            <w:shd w:val="clear" w:color="auto" w:fill="auto"/>
          </w:tcPr>
          <w:p w:rsidR="002D35B8"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Governance Type</w:t>
            </w:r>
          </w:p>
        </w:tc>
        <w:tc>
          <w:tcPr>
            <w:tcW w:w="1972" w:type="pct"/>
            <w:shd w:val="clear" w:color="auto" w:fill="auto"/>
          </w:tcPr>
          <w:p w:rsidR="002D35B8"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IUCN Management Category</w:t>
            </w:r>
          </w:p>
        </w:tc>
        <w:tc>
          <w:tcPr>
            <w:tcW w:w="1972" w:type="pct"/>
            <w:shd w:val="clear" w:color="auto" w:fill="auto"/>
          </w:tcPr>
          <w:p w:rsidR="002D35B8"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Ownership type</w:t>
            </w:r>
          </w:p>
        </w:tc>
        <w:tc>
          <w:tcPr>
            <w:tcW w:w="1972" w:type="pct"/>
            <w:shd w:val="clear" w:color="auto" w:fill="auto"/>
          </w:tcPr>
          <w:p w:rsidR="002D35B8"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Management authority</w:t>
            </w:r>
          </w:p>
        </w:tc>
        <w:tc>
          <w:tcPr>
            <w:tcW w:w="1972" w:type="pct"/>
            <w:shd w:val="clear" w:color="auto" w:fill="auto"/>
          </w:tcPr>
          <w:p w:rsidR="002D35B8" w:rsidRDefault="002D35B8" w:rsidP="00DD7C2D">
            <w:pPr>
              <w:spacing w:after="0"/>
              <w:rPr>
                <w:sz w:val="20"/>
              </w:rPr>
            </w:pPr>
            <w:r w:rsidRPr="00E0398A">
              <w:rPr>
                <w:sz w:val="20"/>
              </w:rPr>
              <w:t>Check complete</w:t>
            </w:r>
            <w:r>
              <w:rPr>
                <w:sz w:val="20"/>
              </w:rPr>
              <w:t>ness and consistency.</w:t>
            </w:r>
          </w:p>
        </w:tc>
        <w:tc>
          <w:tcPr>
            <w:tcW w:w="1439" w:type="pct"/>
          </w:tcPr>
          <w:p w:rsidR="002D35B8" w:rsidRPr="00E0398A" w:rsidRDefault="002D35B8" w:rsidP="00DD7C2D">
            <w:pPr>
              <w:spacing w:after="0"/>
              <w:rPr>
                <w:sz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Management plan</w:t>
            </w:r>
          </w:p>
        </w:tc>
        <w:tc>
          <w:tcPr>
            <w:tcW w:w="1972" w:type="pct"/>
            <w:shd w:val="clear" w:color="auto" w:fill="auto"/>
          </w:tcPr>
          <w:p w:rsidR="002D35B8" w:rsidRPr="00E0398A" w:rsidRDefault="002D35B8" w:rsidP="00DD7C2D">
            <w:pPr>
              <w:spacing w:after="0"/>
              <w:rPr>
                <w:sz w:val="20"/>
              </w:rPr>
            </w:pPr>
            <w:r w:rsidRPr="00AC67C4">
              <w:rPr>
                <w:sz w:val="20"/>
                <w:szCs w:val="20"/>
              </w:rPr>
              <w:t>Check either link or reference</w:t>
            </w:r>
            <w:r>
              <w:rPr>
                <w:sz w:val="20"/>
                <w:szCs w:val="20"/>
              </w:rPr>
              <w:t xml:space="preserve"> is provided.</w:t>
            </w:r>
          </w:p>
        </w:tc>
        <w:tc>
          <w:tcPr>
            <w:tcW w:w="1439" w:type="pct"/>
          </w:tcPr>
          <w:p w:rsidR="002D35B8" w:rsidRPr="00AC67C4" w:rsidRDefault="002D35B8" w:rsidP="00DD7C2D">
            <w:pPr>
              <w:spacing w:after="0"/>
              <w:rPr>
                <w:sz w:val="20"/>
                <w:szCs w:val="20"/>
              </w:rPr>
            </w:pPr>
          </w:p>
        </w:tc>
      </w:tr>
      <w:tr w:rsidR="004B5043" w:rsidRPr="00E0398A" w:rsidTr="00D62F40">
        <w:tc>
          <w:tcPr>
            <w:tcW w:w="1589" w:type="pct"/>
            <w:shd w:val="clear" w:color="auto" w:fill="auto"/>
          </w:tcPr>
          <w:p w:rsidR="002D35B8" w:rsidRDefault="002D35B8" w:rsidP="00DD7C2D">
            <w:pPr>
              <w:spacing w:after="0"/>
              <w:rPr>
                <w:b/>
                <w:sz w:val="20"/>
                <w:szCs w:val="20"/>
              </w:rPr>
            </w:pPr>
            <w:r>
              <w:rPr>
                <w:b/>
                <w:sz w:val="20"/>
                <w:szCs w:val="20"/>
              </w:rPr>
              <w:t>No Take</w:t>
            </w:r>
          </w:p>
        </w:tc>
        <w:tc>
          <w:tcPr>
            <w:tcW w:w="1972" w:type="pct"/>
            <w:shd w:val="clear" w:color="auto" w:fill="auto"/>
          </w:tcPr>
          <w:p w:rsidR="002D35B8" w:rsidRDefault="002D35B8" w:rsidP="00DD7C2D">
            <w:pPr>
              <w:spacing w:after="0"/>
              <w:rPr>
                <w:sz w:val="20"/>
              </w:rPr>
            </w:pPr>
            <w:r>
              <w:rPr>
                <w:sz w:val="20"/>
              </w:rPr>
              <w:t>Check a fixed value is assigned. If not, assign fixed value.</w:t>
            </w:r>
          </w:p>
        </w:tc>
        <w:tc>
          <w:tcPr>
            <w:tcW w:w="1439" w:type="pct"/>
          </w:tcPr>
          <w:p w:rsidR="002D35B8" w:rsidRDefault="002D35B8" w:rsidP="00DD7C2D">
            <w:pPr>
              <w:spacing w:after="0"/>
              <w:rPr>
                <w:sz w:val="20"/>
              </w:rPr>
            </w:pPr>
          </w:p>
        </w:tc>
      </w:tr>
      <w:tr w:rsidR="004B5043" w:rsidRPr="00E0398A" w:rsidTr="00D62F40">
        <w:tc>
          <w:tcPr>
            <w:tcW w:w="1589" w:type="pct"/>
            <w:vMerge w:val="restart"/>
            <w:shd w:val="clear" w:color="auto" w:fill="auto"/>
          </w:tcPr>
          <w:p w:rsidR="002D35B8" w:rsidRDefault="002D35B8" w:rsidP="00DD7C2D">
            <w:pPr>
              <w:spacing w:after="0"/>
              <w:rPr>
                <w:b/>
                <w:sz w:val="20"/>
                <w:szCs w:val="20"/>
              </w:rPr>
            </w:pPr>
            <w:r>
              <w:rPr>
                <w:b/>
                <w:sz w:val="20"/>
                <w:szCs w:val="20"/>
              </w:rPr>
              <w:t>No Take Area</w:t>
            </w:r>
          </w:p>
        </w:tc>
        <w:tc>
          <w:tcPr>
            <w:tcW w:w="1972" w:type="pct"/>
            <w:shd w:val="clear" w:color="auto" w:fill="auto"/>
          </w:tcPr>
          <w:p w:rsidR="002D35B8" w:rsidRPr="00E0398A" w:rsidRDefault="002D35B8" w:rsidP="00DD7C2D">
            <w:pPr>
              <w:spacing w:after="0"/>
              <w:rPr>
                <w:sz w:val="20"/>
              </w:rPr>
            </w:pPr>
            <w:r w:rsidRPr="00E0398A">
              <w:rPr>
                <w:sz w:val="20"/>
              </w:rPr>
              <w:t xml:space="preserve">Check </w:t>
            </w:r>
            <w:r>
              <w:rPr>
                <w:sz w:val="20"/>
              </w:rPr>
              <w:t>value is consistent with ‘No take’.</w:t>
            </w:r>
          </w:p>
        </w:tc>
        <w:tc>
          <w:tcPr>
            <w:tcW w:w="1439" w:type="pct"/>
          </w:tcPr>
          <w:p w:rsidR="002D35B8" w:rsidRPr="00E0398A" w:rsidRDefault="002D35B8" w:rsidP="00DD7C2D">
            <w:pPr>
              <w:spacing w:after="0"/>
              <w:rPr>
                <w:sz w:val="20"/>
              </w:rPr>
            </w:pPr>
          </w:p>
        </w:tc>
      </w:tr>
      <w:tr w:rsidR="004B5043" w:rsidRPr="00E0398A" w:rsidTr="00D62F40">
        <w:tc>
          <w:tcPr>
            <w:tcW w:w="1589" w:type="pct"/>
            <w:vMerge/>
            <w:shd w:val="clear" w:color="auto" w:fill="auto"/>
          </w:tcPr>
          <w:p w:rsidR="002D35B8" w:rsidRDefault="002D35B8" w:rsidP="00DD7C2D">
            <w:pPr>
              <w:spacing w:after="0"/>
              <w:rPr>
                <w:b/>
                <w:sz w:val="20"/>
                <w:szCs w:val="20"/>
              </w:rPr>
            </w:pPr>
          </w:p>
        </w:tc>
        <w:tc>
          <w:tcPr>
            <w:tcW w:w="1972" w:type="pct"/>
            <w:shd w:val="clear" w:color="auto" w:fill="auto"/>
          </w:tcPr>
          <w:p w:rsidR="002D35B8" w:rsidRPr="00E0398A" w:rsidRDefault="002D35B8" w:rsidP="00DD7C2D">
            <w:pPr>
              <w:spacing w:after="0"/>
              <w:rPr>
                <w:sz w:val="20"/>
              </w:rPr>
            </w:pPr>
            <w:r w:rsidRPr="00E0398A">
              <w:rPr>
                <w:sz w:val="20"/>
              </w:rPr>
              <w:t xml:space="preserve">Check </w:t>
            </w:r>
            <w:r>
              <w:rPr>
                <w:sz w:val="20"/>
              </w:rPr>
              <w:t>area is in square kilometers.</w:t>
            </w:r>
          </w:p>
        </w:tc>
        <w:tc>
          <w:tcPr>
            <w:tcW w:w="1439" w:type="pct"/>
          </w:tcPr>
          <w:p w:rsidR="002D35B8" w:rsidRPr="00E0398A" w:rsidRDefault="002D35B8" w:rsidP="00DD7C2D">
            <w:pPr>
              <w:spacing w:after="0"/>
              <w:rPr>
                <w:sz w:val="20"/>
              </w:rPr>
            </w:pPr>
          </w:p>
        </w:tc>
      </w:tr>
      <w:tr w:rsidR="004B5043" w:rsidRPr="00E0398A" w:rsidTr="00D62F40">
        <w:tc>
          <w:tcPr>
            <w:tcW w:w="1589" w:type="pct"/>
          </w:tcPr>
          <w:p w:rsidR="002D35B8" w:rsidRPr="00AC67C4" w:rsidRDefault="002D35B8" w:rsidP="00DD7C2D">
            <w:pPr>
              <w:spacing w:after="0"/>
              <w:rPr>
                <w:b/>
                <w:sz w:val="20"/>
                <w:szCs w:val="20"/>
              </w:rPr>
            </w:pPr>
            <w:r w:rsidRPr="00AC67C4">
              <w:rPr>
                <w:b/>
                <w:sz w:val="20"/>
                <w:szCs w:val="20"/>
              </w:rPr>
              <w:t>Designation (English)</w:t>
            </w:r>
          </w:p>
        </w:tc>
        <w:tc>
          <w:tcPr>
            <w:tcW w:w="1972" w:type="pct"/>
          </w:tcPr>
          <w:p w:rsidR="002D35B8" w:rsidRPr="00AC67C4" w:rsidRDefault="002D35B8" w:rsidP="00DD7C2D">
            <w:pPr>
              <w:spacing w:after="0"/>
              <w:rPr>
                <w:sz w:val="20"/>
                <w:szCs w:val="20"/>
              </w:rPr>
            </w:pPr>
            <w:r w:rsidRPr="00AC67C4">
              <w:rPr>
                <w:sz w:val="20"/>
                <w:szCs w:val="20"/>
              </w:rPr>
              <w:t xml:space="preserve">Check characters </w:t>
            </w:r>
            <w:r>
              <w:rPr>
                <w:sz w:val="20"/>
                <w:szCs w:val="20"/>
              </w:rPr>
              <w:t xml:space="preserve">are </w:t>
            </w:r>
            <w:r w:rsidRPr="00AC67C4">
              <w:rPr>
                <w:sz w:val="20"/>
                <w:szCs w:val="20"/>
              </w:rPr>
              <w:t>not corrupted</w:t>
            </w:r>
            <w:r>
              <w:rPr>
                <w:sz w:val="20"/>
                <w:szCs w:val="20"/>
              </w:rPr>
              <w:t>.</w:t>
            </w:r>
          </w:p>
        </w:tc>
        <w:tc>
          <w:tcPr>
            <w:tcW w:w="1439" w:type="pct"/>
          </w:tcPr>
          <w:p w:rsidR="002D35B8" w:rsidRPr="00AC67C4" w:rsidRDefault="002D35B8" w:rsidP="00DD7C2D">
            <w:pPr>
              <w:spacing w:after="0"/>
              <w:rPr>
                <w:sz w:val="20"/>
                <w:szCs w:val="20"/>
              </w:rPr>
            </w:pPr>
          </w:p>
        </w:tc>
      </w:tr>
    </w:tbl>
    <w:p w:rsidR="00DD7C2D" w:rsidRDefault="00DD7C2D" w:rsidP="00B47E4E">
      <w:pPr>
        <w:pStyle w:val="Heading1"/>
        <w:rPr>
          <w:rStyle w:val="Strong"/>
          <w:b/>
        </w:rPr>
        <w:sectPr w:rsidR="00DD7C2D" w:rsidSect="00615E33">
          <w:headerReference w:type="first" r:id="rId61"/>
          <w:pgSz w:w="12240" w:h="15840"/>
          <w:pgMar w:top="1440" w:right="1440" w:bottom="1440" w:left="1440" w:header="708" w:footer="708" w:gutter="0"/>
          <w:cols w:space="708"/>
          <w:titlePg/>
          <w:docGrid w:linePitch="360"/>
        </w:sectPr>
      </w:pPr>
    </w:p>
    <w:p w:rsidR="008B6155" w:rsidRDefault="008B6155" w:rsidP="0084097A">
      <w:pPr>
        <w:pStyle w:val="Heading1"/>
        <w:jc w:val="center"/>
        <w:rPr>
          <w:rStyle w:val="Strong"/>
          <w:b/>
        </w:rPr>
      </w:pPr>
      <w:bookmarkStart w:id="62" w:name="_Toc416775519"/>
      <w:r>
        <w:rPr>
          <w:rStyle w:val="Strong"/>
          <w:b/>
        </w:rPr>
        <w:t>Appendix</w:t>
      </w:r>
      <w:r w:rsidR="00B47E4E">
        <w:rPr>
          <w:rStyle w:val="Strong"/>
          <w:b/>
        </w:rPr>
        <w:t xml:space="preserve"> </w:t>
      </w:r>
      <w:r w:rsidR="00E55125">
        <w:rPr>
          <w:rStyle w:val="Strong"/>
          <w:b/>
        </w:rPr>
        <w:t>4</w:t>
      </w:r>
      <w:r w:rsidR="00B85641">
        <w:rPr>
          <w:rStyle w:val="Strong"/>
          <w:b/>
        </w:rPr>
        <w:t xml:space="preserve"> </w:t>
      </w:r>
      <w:r w:rsidR="00185D12">
        <w:rPr>
          <w:rStyle w:val="Strong"/>
          <w:b/>
        </w:rPr>
        <w:t>Take-down policy</w:t>
      </w:r>
      <w:bookmarkEnd w:id="62"/>
    </w:p>
    <w:p w:rsidR="0084097A" w:rsidRPr="0084097A" w:rsidRDefault="0084097A" w:rsidP="0084097A"/>
    <w:p w:rsidR="00185D12" w:rsidRPr="007E3031" w:rsidRDefault="00185D12" w:rsidP="00185D12">
      <w:pPr>
        <w:autoSpaceDE w:val="0"/>
        <w:autoSpaceDN w:val="0"/>
        <w:adjustRightInd w:val="0"/>
        <w:rPr>
          <w:rFonts w:ascii="Calibri" w:eastAsia="SimSun" w:hAnsi="Calibri" w:cs="Arial"/>
        </w:rPr>
      </w:pPr>
      <w:r w:rsidRPr="007E3031">
        <w:rPr>
          <w:rFonts w:ascii="Calibri" w:eastAsia="SimSun" w:hAnsi="Calibri" w:cs="Arial"/>
        </w:rPr>
        <w:t>UNEP-WCMC operates a ‘take-down’ policy, such that if UNEP-WCMC is notified of a potential breach of copyright, or other reasonable notice of a possible violation of any law (including but not limited to laws on copyright, patent, intellectual property, trademark, confidential</w:t>
      </w:r>
      <w:r w:rsidRPr="007E3031">
        <w:rPr>
          <w:rFonts w:ascii="Calibri" w:eastAsia="SimSun" w:hAnsi="Calibri" w:cs="Arial"/>
          <w:lang w:eastAsia="zh-CN"/>
        </w:rPr>
        <w:t>it</w:t>
      </w:r>
      <w:r w:rsidRPr="007E3031">
        <w:rPr>
          <w:rFonts w:ascii="Calibri" w:eastAsia="SimSun" w:hAnsi="Calibri" w:cs="Arial"/>
        </w:rPr>
        <w:t>y, data protection, obscenity, defamation and libel), the dataset or relevant portion involved will be removed from the repository as quickly as possible pending further investigation.</w:t>
      </w:r>
    </w:p>
    <w:p w:rsidR="00185D12" w:rsidRPr="007E3031" w:rsidRDefault="00185D12" w:rsidP="00185D12">
      <w:pPr>
        <w:autoSpaceDE w:val="0"/>
        <w:autoSpaceDN w:val="0"/>
        <w:adjustRightInd w:val="0"/>
        <w:rPr>
          <w:rFonts w:ascii="Calibri" w:eastAsia="SimSun" w:hAnsi="Calibri" w:cs="Arial"/>
        </w:rPr>
      </w:pPr>
      <w:r w:rsidRPr="007E3031">
        <w:rPr>
          <w:rFonts w:ascii="Calibri" w:eastAsia="SimSun" w:hAnsi="Calibri" w:cs="Arial"/>
        </w:rPr>
        <w:t>Where the grounds for complaint are considered plausible, the dataset or relevant portion will be withdrawn from the repository. A decision on whether the material may be made available again may take some time if it is necessary for UNEP-WCMC to seek legal advice to resolve the complaint.</w:t>
      </w:r>
    </w:p>
    <w:p w:rsidR="00185D12" w:rsidRPr="007E3031" w:rsidRDefault="00185D12" w:rsidP="00185D12">
      <w:pPr>
        <w:autoSpaceDE w:val="0"/>
        <w:autoSpaceDN w:val="0"/>
        <w:adjustRightInd w:val="0"/>
        <w:rPr>
          <w:rFonts w:ascii="Calibri" w:eastAsia="SimSun" w:hAnsi="Calibri" w:cs="Arial"/>
          <w:b/>
          <w:bCs/>
        </w:rPr>
      </w:pPr>
      <w:r w:rsidRPr="007E3031">
        <w:rPr>
          <w:rFonts w:ascii="Calibri" w:eastAsia="SimSun" w:hAnsi="Calibri" w:cs="Arial"/>
          <w:b/>
          <w:bCs/>
        </w:rPr>
        <w:t>How to Notify UNEP-WCMC of a Take-Down Request:</w:t>
      </w:r>
    </w:p>
    <w:p w:rsidR="00185D12" w:rsidRPr="007E3031" w:rsidRDefault="00185D12" w:rsidP="00185D12">
      <w:pPr>
        <w:autoSpaceDE w:val="0"/>
        <w:autoSpaceDN w:val="0"/>
        <w:adjustRightInd w:val="0"/>
        <w:rPr>
          <w:rFonts w:ascii="Calibri" w:eastAsia="SimSun" w:hAnsi="Calibri" w:cs="Arial"/>
        </w:rPr>
      </w:pPr>
      <w:r w:rsidRPr="007E3031">
        <w:rPr>
          <w:rFonts w:ascii="Calibri" w:eastAsia="SimSun" w:hAnsi="Calibri" w:cs="Arial"/>
        </w:rPr>
        <w:t xml:space="preserve">If you have discovered material in the WDPA which is considered unlawful e.g. breaches copyright, (either yours or that of a third party) or any other law, including but not limited to those relating to patent, trademark, confidentiality, data protection, obscenity, defamation, libel or incitement to </w:t>
      </w:r>
      <w:r w:rsidR="00430168" w:rsidRPr="007E3031">
        <w:rPr>
          <w:rFonts w:ascii="Calibri" w:eastAsia="SimSun" w:hAnsi="Calibri" w:cs="Arial"/>
        </w:rPr>
        <w:t>terrorism</w:t>
      </w:r>
      <w:r w:rsidRPr="007E3031">
        <w:rPr>
          <w:rFonts w:ascii="Calibri" w:eastAsia="SimSun" w:hAnsi="Calibri" w:cs="Arial"/>
        </w:rPr>
        <w:t xml:space="preserve">, please contact </w:t>
      </w:r>
      <w:hyperlink r:id="rId62" w:history="1">
        <w:r w:rsidRPr="002E4D1C">
          <w:rPr>
            <w:rStyle w:val="Hyperlink"/>
            <w:rFonts w:ascii="Calibri" w:eastAsia="SimSun" w:hAnsi="Calibri" w:cs="Arial"/>
          </w:rPr>
          <w:t>protectedareas@unep-wcmc.org</w:t>
        </w:r>
      </w:hyperlink>
      <w:r w:rsidRPr="007E3031">
        <w:rPr>
          <w:rFonts w:ascii="Calibri" w:eastAsia="SimSun" w:hAnsi="Calibri" w:cs="Arial"/>
        </w:rPr>
        <w:t>providing the following information:</w:t>
      </w:r>
    </w:p>
    <w:p w:rsidR="00185D12" w:rsidRPr="007E3031" w:rsidRDefault="00185D12" w:rsidP="00185D12">
      <w:pPr>
        <w:numPr>
          <w:ilvl w:val="0"/>
          <w:numId w:val="9"/>
        </w:numPr>
        <w:autoSpaceDE w:val="0"/>
        <w:autoSpaceDN w:val="0"/>
        <w:adjustRightInd w:val="0"/>
        <w:ind w:left="360"/>
        <w:rPr>
          <w:rFonts w:ascii="Calibri" w:eastAsia="SimSun" w:hAnsi="Calibri" w:cs="Arial"/>
        </w:rPr>
      </w:pPr>
      <w:r w:rsidRPr="007E3031">
        <w:rPr>
          <w:rFonts w:ascii="Calibri" w:eastAsia="SimSun" w:hAnsi="Calibri" w:cs="Arial"/>
        </w:rPr>
        <w:t>Your contact details.</w:t>
      </w:r>
    </w:p>
    <w:p w:rsidR="00185D12" w:rsidRPr="007E3031" w:rsidRDefault="00185D12" w:rsidP="00185D12">
      <w:pPr>
        <w:numPr>
          <w:ilvl w:val="0"/>
          <w:numId w:val="9"/>
        </w:numPr>
        <w:autoSpaceDE w:val="0"/>
        <w:autoSpaceDN w:val="0"/>
        <w:adjustRightInd w:val="0"/>
        <w:ind w:left="360"/>
        <w:rPr>
          <w:rFonts w:ascii="Calibri" w:eastAsia="SimSun" w:hAnsi="Calibri" w:cs="Arial"/>
        </w:rPr>
      </w:pPr>
      <w:r w:rsidRPr="007E3031">
        <w:rPr>
          <w:rFonts w:ascii="Calibri" w:eastAsia="SimSun" w:hAnsi="Calibri" w:cs="Arial"/>
        </w:rPr>
        <w:t>The details of the dataset or relevant portion of said dataset</w:t>
      </w:r>
      <w:r>
        <w:rPr>
          <w:rFonts w:ascii="Calibri" w:eastAsia="SimSun" w:hAnsi="Calibri" w:cs="Arial"/>
        </w:rPr>
        <w:t>.</w:t>
      </w:r>
    </w:p>
    <w:p w:rsidR="00185D12" w:rsidRPr="007E3031" w:rsidRDefault="00185D12" w:rsidP="00185D12">
      <w:pPr>
        <w:numPr>
          <w:ilvl w:val="0"/>
          <w:numId w:val="9"/>
        </w:numPr>
        <w:autoSpaceDE w:val="0"/>
        <w:autoSpaceDN w:val="0"/>
        <w:adjustRightInd w:val="0"/>
        <w:ind w:left="360"/>
        <w:rPr>
          <w:rFonts w:ascii="Calibri" w:eastAsia="SimSun" w:hAnsi="Calibri" w:cs="Arial"/>
        </w:rPr>
      </w:pPr>
      <w:r w:rsidRPr="007E3031">
        <w:rPr>
          <w:rFonts w:ascii="Calibri" w:eastAsia="SimSun" w:hAnsi="Calibri" w:cs="Arial"/>
        </w:rPr>
        <w:t>The nature of your complaint or concern.</w:t>
      </w:r>
    </w:p>
    <w:p w:rsidR="00185D12" w:rsidRPr="007E3031" w:rsidRDefault="00185D12" w:rsidP="00185D12">
      <w:pPr>
        <w:numPr>
          <w:ilvl w:val="0"/>
          <w:numId w:val="9"/>
        </w:numPr>
        <w:autoSpaceDE w:val="0"/>
        <w:autoSpaceDN w:val="0"/>
        <w:adjustRightInd w:val="0"/>
        <w:ind w:left="360"/>
        <w:rPr>
          <w:rFonts w:ascii="Calibri" w:eastAsia="SimSun" w:hAnsi="Calibri" w:cs="Arial"/>
        </w:rPr>
      </w:pPr>
      <w:r w:rsidRPr="007E3031">
        <w:rPr>
          <w:rFonts w:ascii="Calibri" w:eastAsia="SimSun" w:hAnsi="Calibri" w:cs="Arial"/>
        </w:rPr>
        <w:t>An assertion that your complaint is made in good faith and is accurate.</w:t>
      </w:r>
    </w:p>
    <w:p w:rsidR="00185D12" w:rsidRPr="007E3031" w:rsidRDefault="00185D12" w:rsidP="00185D12">
      <w:pPr>
        <w:numPr>
          <w:ilvl w:val="0"/>
          <w:numId w:val="9"/>
        </w:numPr>
        <w:autoSpaceDE w:val="0"/>
        <w:autoSpaceDN w:val="0"/>
        <w:adjustRightInd w:val="0"/>
        <w:ind w:left="360"/>
        <w:rPr>
          <w:rFonts w:ascii="Calibri" w:eastAsia="SimSun" w:hAnsi="Calibri" w:cs="Arial"/>
        </w:rPr>
      </w:pPr>
      <w:r w:rsidRPr="007E3031">
        <w:rPr>
          <w:rFonts w:ascii="Calibri" w:eastAsia="SimSun" w:hAnsi="Calibri" w:cs="Arial"/>
        </w:rPr>
        <w:t>If you are complaining about breach of your own copyright or intellectual property, please state, under penalty of perjury, that you are the rights owner or are authorized to act for the rights owner.</w:t>
      </w:r>
    </w:p>
    <w:p w:rsidR="00185D12" w:rsidRPr="007E3031" w:rsidRDefault="00185D12" w:rsidP="00185D12">
      <w:pPr>
        <w:autoSpaceDE w:val="0"/>
        <w:autoSpaceDN w:val="0"/>
        <w:adjustRightInd w:val="0"/>
        <w:rPr>
          <w:rFonts w:ascii="Calibri" w:eastAsia="SimSun" w:hAnsi="Calibri" w:cs="Arial"/>
          <w:b/>
          <w:bCs/>
        </w:rPr>
      </w:pPr>
      <w:r w:rsidRPr="007E3031">
        <w:rPr>
          <w:rFonts w:ascii="Calibri" w:eastAsia="SimSun" w:hAnsi="Calibri" w:cs="Arial"/>
          <w:b/>
          <w:bCs/>
        </w:rPr>
        <w:t>The following Procedure will then be invoked:</w:t>
      </w:r>
    </w:p>
    <w:p w:rsidR="00185D12" w:rsidRPr="00A92C81" w:rsidRDefault="00185D12" w:rsidP="00185D12">
      <w:pPr>
        <w:numPr>
          <w:ilvl w:val="0"/>
          <w:numId w:val="11"/>
        </w:numPr>
        <w:autoSpaceDE w:val="0"/>
        <w:autoSpaceDN w:val="0"/>
        <w:adjustRightInd w:val="0"/>
        <w:ind w:left="283" w:hanging="283"/>
        <w:rPr>
          <w:rFonts w:ascii="Calibri" w:eastAsia="SimSun" w:hAnsi="Calibri" w:cs="Arial"/>
        </w:rPr>
      </w:pPr>
      <w:r w:rsidRPr="007E3031">
        <w:rPr>
          <w:rFonts w:ascii="Calibri" w:eastAsia="SimSun" w:hAnsi="Calibri" w:cs="Arial"/>
        </w:rPr>
        <w:t>UNEP-WCMC will acknowledge receipt of your complaint by email or letter and will make an initial assessment of the validity and plausibility of the complaint, possibly taking legal advice.</w:t>
      </w:r>
    </w:p>
    <w:p w:rsidR="00185D12" w:rsidRPr="00A92C81" w:rsidRDefault="00185D12" w:rsidP="00185D12">
      <w:pPr>
        <w:numPr>
          <w:ilvl w:val="0"/>
          <w:numId w:val="11"/>
        </w:numPr>
        <w:autoSpaceDE w:val="0"/>
        <w:autoSpaceDN w:val="0"/>
        <w:adjustRightInd w:val="0"/>
        <w:ind w:left="283" w:hanging="283"/>
        <w:rPr>
          <w:rFonts w:ascii="Calibri" w:eastAsia="SimSun" w:hAnsi="Calibri" w:cs="Arial"/>
        </w:rPr>
      </w:pPr>
      <w:r w:rsidRPr="007E3031">
        <w:rPr>
          <w:rFonts w:ascii="Calibri" w:eastAsia="SimSun" w:hAnsi="Calibri" w:cs="Arial"/>
        </w:rPr>
        <w:t>In the first instance take-down requests will be reviewed by UNEP-WCMC. If the initial assessment is found to be potentially valid and requiring further consideration or legal advice, the material will be temporarily removed from the WDPA website or associated web portal pending an agreed solution.</w:t>
      </w:r>
    </w:p>
    <w:p w:rsidR="00185D12" w:rsidRPr="007E3031" w:rsidRDefault="00185D12" w:rsidP="00185D12">
      <w:pPr>
        <w:numPr>
          <w:ilvl w:val="0"/>
          <w:numId w:val="11"/>
        </w:numPr>
        <w:autoSpaceDE w:val="0"/>
        <w:autoSpaceDN w:val="0"/>
        <w:adjustRightInd w:val="0"/>
        <w:ind w:left="283" w:hanging="283"/>
        <w:rPr>
          <w:rFonts w:ascii="Calibri" w:eastAsia="SimSun" w:hAnsi="Calibri" w:cs="Arial"/>
        </w:rPr>
      </w:pPr>
      <w:r w:rsidRPr="007E3031">
        <w:rPr>
          <w:rFonts w:ascii="Calibri" w:eastAsia="SimSun" w:hAnsi="Calibri" w:cs="Arial"/>
        </w:rPr>
        <w:t>Where relevant the contributor will be notified that the material is subject to a complaint, under what allegations, and will be encouraged to assuage the complaints concerned.</w:t>
      </w:r>
    </w:p>
    <w:p w:rsidR="00185D12" w:rsidRPr="007E3031" w:rsidRDefault="00185D12" w:rsidP="00185D12">
      <w:pPr>
        <w:autoSpaceDE w:val="0"/>
        <w:autoSpaceDN w:val="0"/>
        <w:adjustRightInd w:val="0"/>
        <w:rPr>
          <w:rFonts w:ascii="Calibri" w:eastAsia="SimSun" w:hAnsi="Calibri" w:cs="Arial"/>
          <w:b/>
        </w:rPr>
      </w:pPr>
      <w:r w:rsidRPr="007E3031">
        <w:rPr>
          <w:rFonts w:ascii="Calibri" w:eastAsia="SimSun" w:hAnsi="Calibri" w:cs="Arial"/>
          <w:b/>
        </w:rPr>
        <w:t>Outcomes</w:t>
      </w:r>
    </w:p>
    <w:p w:rsidR="00185D12" w:rsidRPr="007E3031" w:rsidRDefault="00185D12" w:rsidP="00185D12">
      <w:pPr>
        <w:autoSpaceDE w:val="0"/>
        <w:autoSpaceDN w:val="0"/>
        <w:adjustRightInd w:val="0"/>
        <w:rPr>
          <w:rFonts w:ascii="Calibri" w:eastAsia="SimSun" w:hAnsi="Calibri" w:cs="Arial"/>
        </w:rPr>
      </w:pPr>
      <w:r w:rsidRPr="007E3031">
        <w:rPr>
          <w:rFonts w:ascii="Calibri" w:eastAsia="SimSun" w:hAnsi="Calibri" w:cs="Arial"/>
        </w:rPr>
        <w:t>On completion of the take-down procedure outlined above, one of three outcomes will result:</w:t>
      </w:r>
    </w:p>
    <w:p w:rsidR="00185D12" w:rsidRPr="007E3031" w:rsidRDefault="00185D12" w:rsidP="00185D12">
      <w:pPr>
        <w:numPr>
          <w:ilvl w:val="0"/>
          <w:numId w:val="10"/>
        </w:numPr>
        <w:autoSpaceDE w:val="0"/>
        <w:autoSpaceDN w:val="0"/>
        <w:adjustRightInd w:val="0"/>
        <w:ind w:left="360"/>
        <w:rPr>
          <w:rFonts w:ascii="Calibri" w:eastAsia="SimSun" w:hAnsi="Calibri" w:cs="Arial"/>
        </w:rPr>
      </w:pPr>
      <w:r w:rsidRPr="007E3031">
        <w:rPr>
          <w:rFonts w:ascii="Calibri" w:eastAsia="SimSun" w:hAnsi="Calibri" w:cs="Arial"/>
        </w:rPr>
        <w:t>If the complaint is not validated, the dataset or relevant portion</w:t>
      </w:r>
      <w:r>
        <w:rPr>
          <w:rFonts w:ascii="Calibri" w:eastAsia="SimSun" w:hAnsi="Calibri" w:cs="Arial"/>
        </w:rPr>
        <w:t>s</w:t>
      </w:r>
      <w:r w:rsidRPr="007E3031">
        <w:rPr>
          <w:rFonts w:ascii="Calibri" w:eastAsia="SimSun" w:hAnsi="Calibri" w:cs="Arial"/>
        </w:rPr>
        <w:t xml:space="preserve"> will not be changed and the dataset will be reinstated in the WDPA and through associated web portals</w:t>
      </w:r>
    </w:p>
    <w:p w:rsidR="00185D12" w:rsidRPr="007E3031" w:rsidRDefault="00185D12" w:rsidP="00185D12">
      <w:pPr>
        <w:numPr>
          <w:ilvl w:val="0"/>
          <w:numId w:val="10"/>
        </w:numPr>
        <w:autoSpaceDE w:val="0"/>
        <w:autoSpaceDN w:val="0"/>
        <w:adjustRightInd w:val="0"/>
        <w:ind w:left="360"/>
        <w:rPr>
          <w:rFonts w:ascii="Calibri" w:eastAsia="SimSun" w:hAnsi="Calibri" w:cs="Arial"/>
        </w:rPr>
      </w:pPr>
      <w:r w:rsidRPr="007E3031">
        <w:rPr>
          <w:rFonts w:ascii="Calibri" w:eastAsia="SimSun" w:hAnsi="Calibri" w:cs="Arial"/>
        </w:rPr>
        <w:t>If the complaint is valid and an agreed upon solution results in changes/updates to the material in question, the material will be reinstated in the WDPA after the necessary changes/updates have been made.</w:t>
      </w:r>
    </w:p>
    <w:p w:rsidR="00185D12" w:rsidRDefault="00185D12" w:rsidP="00185D12">
      <w:pPr>
        <w:numPr>
          <w:ilvl w:val="0"/>
          <w:numId w:val="10"/>
        </w:numPr>
        <w:autoSpaceDE w:val="0"/>
        <w:autoSpaceDN w:val="0"/>
        <w:adjustRightInd w:val="0"/>
        <w:ind w:left="360"/>
        <w:rPr>
          <w:rFonts w:ascii="Calibri" w:eastAsia="SimSun" w:hAnsi="Calibri" w:cs="Arial"/>
        </w:rPr>
      </w:pPr>
      <w:r w:rsidRPr="007E3031">
        <w:rPr>
          <w:rFonts w:ascii="Calibri" w:eastAsia="SimSun" w:hAnsi="Calibri" w:cs="Arial"/>
        </w:rPr>
        <w:t>If the complaint is valid and an agreed upon solution cannot be reached the material will be permanently removed from the WDPA website and associated web portals.</w:t>
      </w:r>
    </w:p>
    <w:p w:rsidR="004743D1" w:rsidRDefault="004743D1" w:rsidP="004743D1">
      <w:pPr>
        <w:autoSpaceDE w:val="0"/>
        <w:autoSpaceDN w:val="0"/>
        <w:adjustRightInd w:val="0"/>
        <w:rPr>
          <w:rFonts w:ascii="Calibri" w:eastAsia="SimSun" w:hAnsi="Calibri" w:cs="Arial"/>
        </w:rPr>
        <w:sectPr w:rsidR="004743D1" w:rsidSect="00615E33">
          <w:pgSz w:w="12240" w:h="15840"/>
          <w:pgMar w:top="1440" w:right="1440" w:bottom="1440" w:left="1440" w:header="708" w:footer="708" w:gutter="0"/>
          <w:cols w:space="708"/>
          <w:titlePg/>
          <w:docGrid w:linePitch="360"/>
        </w:sectPr>
      </w:pPr>
    </w:p>
    <w:p w:rsidR="006A1220" w:rsidRDefault="006A1220" w:rsidP="006A1220">
      <w:pPr>
        <w:pStyle w:val="Heading1"/>
        <w:jc w:val="center"/>
        <w:rPr>
          <w:rStyle w:val="Strong"/>
          <w:b/>
          <w:bCs/>
        </w:rPr>
      </w:pPr>
      <w:bookmarkStart w:id="63" w:name="_Toc416775520"/>
      <w:r w:rsidRPr="00A35C50">
        <w:rPr>
          <w:rStyle w:val="Strong"/>
          <w:b/>
        </w:rPr>
        <w:t>Appendix</w:t>
      </w:r>
      <w:r w:rsidR="00F67C8E">
        <w:rPr>
          <w:rStyle w:val="Strong"/>
          <w:b/>
        </w:rPr>
        <w:t xml:space="preserve"> </w:t>
      </w:r>
      <w:r w:rsidR="00E55125">
        <w:rPr>
          <w:rStyle w:val="Strong"/>
          <w:b/>
        </w:rPr>
        <w:t>5</w:t>
      </w:r>
      <w:r>
        <w:rPr>
          <w:rStyle w:val="Strong"/>
          <w:b/>
          <w:bCs/>
        </w:rPr>
        <w:t>WDPA metadata</w:t>
      </w:r>
      <w:bookmarkEnd w:id="63"/>
    </w:p>
    <w:p w:rsidR="001C0470" w:rsidRDefault="001C0470" w:rsidP="00732B49">
      <w:pPr>
        <w:jc w:val="both"/>
      </w:pPr>
    </w:p>
    <w:p w:rsidR="00547670" w:rsidRDefault="00547670" w:rsidP="00547670">
      <w:pPr>
        <w:spacing w:after="0"/>
        <w:jc w:val="center"/>
        <w:rPr>
          <w:b/>
        </w:rPr>
      </w:pPr>
      <w:r>
        <w:rPr>
          <w:b/>
        </w:rPr>
        <w:t xml:space="preserve">World Database on Protected Areas </w:t>
      </w:r>
    </w:p>
    <w:p w:rsidR="00547670" w:rsidRDefault="00B47E4E" w:rsidP="00547670">
      <w:pPr>
        <w:jc w:val="center"/>
        <w:rPr>
          <w:b/>
        </w:rPr>
      </w:pPr>
      <w:r>
        <w:rPr>
          <w:b/>
          <w:noProof/>
          <w:lang w:val="en-GB" w:eastAsia="en-GB" w:bidi="ar-SA"/>
        </w:rPr>
        <w:drawing>
          <wp:inline distT="0" distB="0" distL="0" distR="0">
            <wp:extent cx="5667375" cy="2984454"/>
            <wp:effectExtent l="19050" t="0" r="9525" b="0"/>
            <wp:docPr id="11" name="10 Imagen" descr="PA_Apr2015_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_Apr2015_LQ.jpg"/>
                    <pic:cNvPicPr/>
                  </pic:nvPicPr>
                  <pic:blipFill>
                    <a:blip r:embed="rId63" cstate="print"/>
                    <a:stretch>
                      <a:fillRect/>
                    </a:stretch>
                  </pic:blipFill>
                  <pic:spPr>
                    <a:xfrm>
                      <a:off x="0" y="0"/>
                      <a:ext cx="5667375" cy="298445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8" w:type="dxa"/>
          <w:bottom w:w="108" w:type="dxa"/>
        </w:tblCellMar>
        <w:tblLook w:val="04A0" w:firstRow="1" w:lastRow="0" w:firstColumn="1" w:lastColumn="0" w:noHBand="0" w:noVBand="1"/>
      </w:tblPr>
      <w:tblGrid>
        <w:gridCol w:w="1805"/>
        <w:gridCol w:w="2479"/>
        <w:gridCol w:w="27"/>
        <w:gridCol w:w="1839"/>
        <w:gridCol w:w="3092"/>
      </w:tblGrid>
      <w:tr w:rsidR="00547670" w:rsidRPr="00D82794" w:rsidTr="00CA1339">
        <w:trPr>
          <w:trHeight w:val="827"/>
        </w:trPr>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Description:</w:t>
            </w:r>
          </w:p>
        </w:tc>
        <w:tc>
          <w:tcPr>
            <w:tcW w:w="7437" w:type="dxa"/>
            <w:gridSpan w:val="4"/>
          </w:tcPr>
          <w:p w:rsidR="00547670" w:rsidRPr="00B47E4E" w:rsidRDefault="00547670" w:rsidP="00CA1339">
            <w:pPr>
              <w:autoSpaceDE w:val="0"/>
              <w:autoSpaceDN w:val="0"/>
              <w:adjustRightInd w:val="0"/>
              <w:rPr>
                <w:rFonts w:asciiTheme="majorHAnsi" w:hAnsiTheme="majorHAnsi" w:cs="Calibri"/>
              </w:rPr>
            </w:pPr>
            <w:r w:rsidRPr="00B47E4E">
              <w:rPr>
                <w:rFonts w:asciiTheme="majorHAnsi" w:hAnsiTheme="majorHAnsi" w:cs="Calibri"/>
              </w:rPr>
              <w:t>The World Database on Protected Areas (WDPA) is a joint project between the</w:t>
            </w:r>
          </w:p>
          <w:p w:rsidR="00547670" w:rsidRPr="00B47E4E" w:rsidRDefault="00547670" w:rsidP="00CA1339">
            <w:pPr>
              <w:autoSpaceDE w:val="0"/>
              <w:autoSpaceDN w:val="0"/>
              <w:adjustRightInd w:val="0"/>
              <w:rPr>
                <w:rFonts w:asciiTheme="majorHAnsi" w:hAnsiTheme="majorHAnsi" w:cs="Calibri"/>
              </w:rPr>
            </w:pPr>
            <w:r w:rsidRPr="00B47E4E">
              <w:rPr>
                <w:rFonts w:asciiTheme="majorHAnsi" w:hAnsiTheme="majorHAnsi" w:cs="Calibri"/>
              </w:rPr>
              <w:t>United Nations Environment Programme (UNEP) and the International Union for Conservation of Nature (IUCN), managed by UNEP World Conservation Monitoring Centre (UNEP-WCMC).</w:t>
            </w:r>
          </w:p>
          <w:p w:rsidR="00547670" w:rsidRPr="00B47E4E" w:rsidRDefault="00547670" w:rsidP="00CA1339">
            <w:pPr>
              <w:autoSpaceDE w:val="0"/>
              <w:autoSpaceDN w:val="0"/>
              <w:adjustRightInd w:val="0"/>
              <w:rPr>
                <w:rFonts w:asciiTheme="majorHAnsi" w:hAnsiTheme="majorHAnsi" w:cs="Calibri"/>
              </w:rPr>
            </w:pPr>
            <w:r w:rsidRPr="00B47E4E">
              <w:rPr>
                <w:rFonts w:asciiTheme="majorHAnsi" w:hAnsiTheme="majorHAnsi" w:cs="Calibri"/>
              </w:rPr>
              <w:t xml:space="preserve">The dataset described here shows the global distribution of terrestrial and marine protected areas as well as </w:t>
            </w:r>
            <w:r w:rsidRPr="00B47E4E">
              <w:rPr>
                <w:rFonts w:asciiTheme="majorHAnsi" w:hAnsiTheme="majorHAnsi"/>
              </w:rPr>
              <w:t xml:space="preserve">sites that do not meet the standard definition of a protected area but do achieve conservation in the long-term, generically referred to as other effective area-based conservation measures (OECMs). Throughout this metadata document, protected areas and OECMs are collectively referred to as </w:t>
            </w:r>
            <w:r w:rsidRPr="00B47E4E">
              <w:rPr>
                <w:rFonts w:asciiTheme="majorHAnsi" w:hAnsiTheme="majorHAnsi"/>
                <w:i/>
              </w:rPr>
              <w:t>conservation areas</w:t>
            </w:r>
            <w:r w:rsidRPr="00B47E4E">
              <w:rPr>
                <w:rFonts w:asciiTheme="majorHAnsi" w:hAnsiTheme="majorHAnsi"/>
              </w:rPr>
              <w:t xml:space="preserve">. </w:t>
            </w:r>
          </w:p>
          <w:p w:rsidR="00547670" w:rsidRPr="00B47E4E" w:rsidRDefault="00547670" w:rsidP="00CA1339">
            <w:pPr>
              <w:autoSpaceDE w:val="0"/>
              <w:autoSpaceDN w:val="0"/>
              <w:adjustRightInd w:val="0"/>
              <w:rPr>
                <w:rFonts w:asciiTheme="majorHAnsi" w:hAnsiTheme="majorHAnsi" w:cs="Calibri"/>
              </w:rPr>
            </w:pPr>
            <w:r w:rsidRPr="00B47E4E">
              <w:rPr>
                <w:rFonts w:asciiTheme="majorHAnsi" w:hAnsiTheme="majorHAnsi" w:cs="Calibri"/>
              </w:rPr>
              <w:t xml:space="preserve">The dataset contains protected areas designated at the national level and under regional and international conventions and agreements. International designations include those under the Ramsar Convention, the World Heritage Convention (United Nations Educational, Scientific and Cultural Organization, UNESCO), and sites under the UNESCO'sMan and the Biosphere Programme (MAB). Regional agreements include sites under the Natura 2000 network (European), </w:t>
            </w:r>
            <w:r w:rsidR="00430168" w:rsidRPr="00B47E4E">
              <w:rPr>
                <w:rFonts w:asciiTheme="majorHAnsi" w:hAnsiTheme="majorHAnsi" w:cs="Calibri"/>
              </w:rPr>
              <w:t xml:space="preserve">as well as </w:t>
            </w:r>
            <w:r w:rsidRPr="00B47E4E">
              <w:rPr>
                <w:rFonts w:asciiTheme="majorHAnsi" w:hAnsiTheme="majorHAnsi" w:cs="Calibri"/>
              </w:rPr>
              <w:t>Marine Protected Areas designated under</w:t>
            </w:r>
            <w:r w:rsidR="00430168" w:rsidRPr="00B47E4E">
              <w:rPr>
                <w:rFonts w:asciiTheme="majorHAnsi" w:hAnsiTheme="majorHAnsi" w:cs="Calibri"/>
              </w:rPr>
              <w:t xml:space="preserve"> regional conventions such as </w:t>
            </w:r>
            <w:r w:rsidRPr="00B47E4E">
              <w:rPr>
                <w:rFonts w:asciiTheme="majorHAnsi" w:hAnsiTheme="majorHAnsi" w:cs="Calibri"/>
              </w:rPr>
              <w:t xml:space="preserve"> the Convention for the Protection of the marine Environment of the North-East Atlantic (OSPAR) and many others. It also contains data on protected areas and OECMs established by other means.</w:t>
            </w:r>
          </w:p>
        </w:tc>
      </w:tr>
      <w:tr w:rsidR="00547670" w:rsidRPr="00D82794" w:rsidTr="00CA1339">
        <w:trPr>
          <w:trHeight w:val="406"/>
        </w:trPr>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Citation(s):</w:t>
            </w:r>
          </w:p>
        </w:tc>
        <w:tc>
          <w:tcPr>
            <w:tcW w:w="7437" w:type="dxa"/>
            <w:gridSpan w:val="4"/>
          </w:tcPr>
          <w:p w:rsidR="00547670" w:rsidRPr="00B47E4E" w:rsidRDefault="00547670" w:rsidP="00CA1339">
            <w:pPr>
              <w:shd w:val="clear" w:color="auto" w:fill="FFFFFF"/>
              <w:rPr>
                <w:rFonts w:asciiTheme="majorHAnsi" w:hAnsiTheme="majorHAnsi" w:cs="Calibri"/>
              </w:rPr>
            </w:pPr>
            <w:r w:rsidRPr="00B47E4E">
              <w:rPr>
                <w:rFonts w:asciiTheme="majorHAnsi" w:hAnsiTheme="majorHAnsi" w:cs="Calibri"/>
              </w:rPr>
              <w:t xml:space="preserve">IUCN and UNEP-WCMC (year), The World Database on Protected Areas (WDPA) [On-line], [insert month/year of the version downloaded], Cambridge, UK: UNEP-WCMC. Available at: </w:t>
            </w:r>
            <w:hyperlink r:id="rId64" w:history="1">
              <w:r w:rsidRPr="00B47E4E">
                <w:rPr>
                  <w:rFonts w:asciiTheme="majorHAnsi" w:hAnsiTheme="majorHAnsi" w:cs="Calibri"/>
                </w:rPr>
                <w:t>www.protectedplanet.net</w:t>
              </w:r>
            </w:hyperlink>
            <w:r w:rsidRPr="00B47E4E">
              <w:rPr>
                <w:rFonts w:asciiTheme="majorHAnsi" w:hAnsiTheme="majorHAnsi" w:cs="Calibri"/>
              </w:rPr>
              <w:t>.</w:t>
            </w:r>
          </w:p>
          <w:p w:rsidR="00547670" w:rsidRPr="00B47E4E" w:rsidRDefault="00547670" w:rsidP="00CA1339">
            <w:pPr>
              <w:pStyle w:val="ListParagraph"/>
              <w:shd w:val="clear" w:color="auto" w:fill="FFFFFF"/>
              <w:ind w:left="38"/>
              <w:rPr>
                <w:rFonts w:asciiTheme="majorHAnsi" w:hAnsiTheme="majorHAnsi"/>
                <w:b/>
                <w:color w:val="000000"/>
              </w:rPr>
            </w:pPr>
            <w:r w:rsidRPr="00B47E4E">
              <w:rPr>
                <w:rFonts w:asciiTheme="majorHAnsi" w:hAnsiTheme="majorHAnsi"/>
                <w:b/>
                <w:color w:val="000000"/>
              </w:rPr>
              <w:t>Other Cited References</w:t>
            </w:r>
          </w:p>
          <w:p w:rsidR="00FD71E8" w:rsidRPr="00B47E4E" w:rsidRDefault="00FD71E8" w:rsidP="00FD71E8">
            <w:pPr>
              <w:shd w:val="clear" w:color="auto" w:fill="FFFFFF"/>
              <w:ind w:left="180" w:hanging="180"/>
              <w:rPr>
                <w:rFonts w:asciiTheme="majorHAnsi" w:hAnsiTheme="majorHAnsi" w:cs="Times New Roman"/>
                <w:b/>
                <w:color w:val="000000"/>
              </w:rPr>
            </w:pPr>
            <w:r w:rsidRPr="00B47E4E">
              <w:rPr>
                <w:rFonts w:asciiTheme="majorHAnsi" w:hAnsiTheme="majorHAnsi" w:cs="Calibri"/>
              </w:rPr>
              <w:t xml:space="preserve">UNEP-WCMC (2015). World Database on Protected Areas User Manual 1.0.  UNEP-WCMC: </w:t>
            </w:r>
            <w:smartTag w:uri="urn:schemas-microsoft-com:office:smarttags" w:element="City">
              <w:r w:rsidRPr="00B47E4E">
                <w:rPr>
                  <w:rFonts w:asciiTheme="majorHAnsi" w:hAnsiTheme="majorHAnsi" w:cs="Calibri"/>
                </w:rPr>
                <w:t>Cambridge</w:t>
              </w:r>
            </w:smartTag>
            <w:r w:rsidRPr="00B47E4E">
              <w:rPr>
                <w:rFonts w:asciiTheme="majorHAnsi" w:hAnsiTheme="majorHAnsi" w:cs="Calibri"/>
              </w:rPr>
              <w:t>, UK</w:t>
            </w:r>
          </w:p>
          <w:p w:rsidR="00FD71E8" w:rsidRPr="00B47E4E" w:rsidRDefault="00FD71E8" w:rsidP="00FD71E8">
            <w:pPr>
              <w:shd w:val="clear" w:color="auto" w:fill="FFFFFF"/>
              <w:ind w:left="180" w:hanging="180"/>
              <w:rPr>
                <w:rFonts w:asciiTheme="majorHAnsi" w:hAnsiTheme="majorHAnsi" w:cs="Calibri"/>
              </w:rPr>
            </w:pPr>
            <w:r w:rsidRPr="00B47E4E">
              <w:rPr>
                <w:rFonts w:asciiTheme="majorHAnsi" w:hAnsiTheme="majorHAnsi" w:cs="Calibri"/>
              </w:rPr>
              <w:t>Juffe-Bignoli, D, et al. (2014). Protected Planet Report 2014. Cambridge (UK): UNEP World Conservation Monitoring Centre</w:t>
            </w:r>
          </w:p>
          <w:p w:rsidR="00FD71E8" w:rsidRPr="00B47E4E" w:rsidRDefault="00FD71E8" w:rsidP="00FD71E8">
            <w:pPr>
              <w:shd w:val="clear" w:color="auto" w:fill="FFFFFF"/>
              <w:ind w:left="180" w:hanging="180"/>
              <w:rPr>
                <w:rFonts w:asciiTheme="majorHAnsi" w:hAnsiTheme="majorHAnsi" w:cs="Calibri"/>
              </w:rPr>
            </w:pPr>
            <w:r w:rsidRPr="00B47E4E">
              <w:rPr>
                <w:rFonts w:asciiTheme="majorHAnsi" w:hAnsiTheme="majorHAnsi" w:cs="Calibri"/>
              </w:rPr>
              <w:t>Thomas H.L., et al. (2014). Evaluating official marine protected area coverage for Aichi Target 11: appraising the data and methods that define our progress. Aquatic Conservation: Marine and Freshwater Ecosystems 24 (suppl. 2)</w:t>
            </w:r>
          </w:p>
          <w:p w:rsidR="00547670" w:rsidRPr="00B47E4E" w:rsidRDefault="00FD71E8" w:rsidP="00FD71E8">
            <w:pPr>
              <w:rPr>
                <w:rFonts w:asciiTheme="majorHAnsi" w:hAnsiTheme="majorHAnsi" w:cs="Calibri"/>
              </w:rPr>
            </w:pPr>
            <w:r w:rsidRPr="00B47E4E">
              <w:rPr>
                <w:rFonts w:asciiTheme="majorHAnsi" w:hAnsiTheme="majorHAnsi" w:cs="Calibri"/>
              </w:rPr>
              <w:t>UNEP-WCMC (2014) Global statistics from the World Database on Protected Areas (WDPA), August 2014. Cambridge (UK): UNEP World Conservation Monitoring Centre</w:t>
            </w:r>
          </w:p>
          <w:p w:rsidR="004014DF" w:rsidRPr="00B47E4E" w:rsidRDefault="004014DF" w:rsidP="00FD71E8">
            <w:pPr>
              <w:rPr>
                <w:rFonts w:asciiTheme="majorHAnsi" w:hAnsiTheme="majorHAnsi" w:cs="Calibri"/>
              </w:rPr>
            </w:pPr>
            <w:r w:rsidRPr="00B47E4E">
              <w:rPr>
                <w:rFonts w:asciiTheme="majorHAnsi" w:hAnsiTheme="majorHAnsi" w:cs="Calibri"/>
              </w:rPr>
              <w:t>Deguignet et al. (2014). United Nations List of Protected Areas. Cambridge (UK): UNEP World Conservation Monitoring Centre</w:t>
            </w:r>
          </w:p>
        </w:tc>
      </w:tr>
      <w:tr w:rsidR="00547670" w:rsidRPr="00D82794" w:rsidTr="00CA1339">
        <w:trPr>
          <w:trHeight w:val="277"/>
        </w:trPr>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Temporal range:</w:t>
            </w:r>
          </w:p>
        </w:tc>
        <w:tc>
          <w:tcPr>
            <w:tcW w:w="7437" w:type="dxa"/>
            <w:gridSpan w:val="4"/>
          </w:tcPr>
          <w:p w:rsidR="00547670" w:rsidRPr="00B47E4E" w:rsidRDefault="00430168" w:rsidP="00CA1339">
            <w:pPr>
              <w:rPr>
                <w:rFonts w:asciiTheme="majorHAnsi" w:hAnsiTheme="majorHAnsi"/>
                <w:sz w:val="20"/>
                <w:szCs w:val="20"/>
              </w:rPr>
            </w:pPr>
            <w:r w:rsidRPr="00B47E4E">
              <w:rPr>
                <w:rFonts w:asciiTheme="majorHAnsi" w:hAnsiTheme="majorHAnsi"/>
              </w:rPr>
              <w:t xml:space="preserve">The database was created </w:t>
            </w:r>
            <w:r w:rsidR="00547670" w:rsidRPr="00B47E4E">
              <w:rPr>
                <w:rFonts w:asciiTheme="majorHAnsi" w:hAnsiTheme="majorHAnsi"/>
              </w:rPr>
              <w:t>for the first time in 1981, the WDPA stores data from all conservation areas in the world since their year of establishment. This currently ranges from 1819 to 2014.</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Geographical range:</w:t>
            </w:r>
          </w:p>
        </w:tc>
        <w:tc>
          <w:tcPr>
            <w:tcW w:w="7437" w:type="dxa"/>
            <w:gridSpan w:val="4"/>
          </w:tcPr>
          <w:p w:rsidR="00547670" w:rsidRPr="00B47E4E" w:rsidRDefault="00547670" w:rsidP="00FD71E8">
            <w:pPr>
              <w:rPr>
                <w:rFonts w:asciiTheme="majorHAnsi" w:hAnsiTheme="majorHAnsi"/>
                <w:sz w:val="20"/>
                <w:szCs w:val="20"/>
              </w:rPr>
            </w:pPr>
            <w:r w:rsidRPr="00B47E4E">
              <w:rPr>
                <w:rFonts w:asciiTheme="majorHAnsi" w:hAnsiTheme="majorHAnsi"/>
              </w:rPr>
              <w:t>Global, marine and terrestrial.</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Supplementary information (e.g., attribute table):</w:t>
            </w:r>
          </w:p>
        </w:tc>
        <w:tc>
          <w:tcPr>
            <w:tcW w:w="7437" w:type="dxa"/>
            <w:gridSpan w:val="4"/>
          </w:tcPr>
          <w:p w:rsidR="00430168" w:rsidRPr="00B47E4E" w:rsidRDefault="00547670" w:rsidP="00CA1339">
            <w:pPr>
              <w:autoSpaceDE w:val="0"/>
              <w:autoSpaceDN w:val="0"/>
              <w:adjustRightInd w:val="0"/>
              <w:rPr>
                <w:rFonts w:asciiTheme="majorHAnsi" w:hAnsiTheme="majorHAnsi"/>
              </w:rPr>
            </w:pPr>
            <w:r w:rsidRPr="00B47E4E">
              <w:rPr>
                <w:rFonts w:asciiTheme="majorHAnsi" w:hAnsiTheme="majorHAnsi"/>
              </w:rPr>
              <w:t>A WDPA Manual (UNEP-WCMC 2015) is provided with the dataset which includes a data dictionary and guide to interpreting the WDPA attributes. The WDPA can be viewed at, and downloaded from, Protected Planet</w:t>
            </w:r>
            <w:r w:rsidR="00430168" w:rsidRPr="00B47E4E">
              <w:rPr>
                <w:rFonts w:asciiTheme="majorHAnsi" w:hAnsiTheme="majorHAnsi"/>
              </w:rPr>
              <w:t xml:space="preserve"> (</w:t>
            </w:r>
            <w:hyperlink r:id="rId65" w:history="1">
              <w:r w:rsidRPr="00B47E4E">
                <w:rPr>
                  <w:rFonts w:asciiTheme="majorHAnsi" w:hAnsiTheme="majorHAnsi"/>
                </w:rPr>
                <w:t>www.protectedplanet.net</w:t>
              </w:r>
            </w:hyperlink>
            <w:r w:rsidR="00430168" w:rsidRPr="00B47E4E">
              <w:rPr>
                <w:rFonts w:asciiTheme="majorHAnsi" w:hAnsiTheme="majorHAnsi"/>
              </w:rPr>
              <w:t>)</w:t>
            </w:r>
          </w:p>
          <w:p w:rsidR="00430168" w:rsidRPr="00B47E4E" w:rsidRDefault="00430168" w:rsidP="00CA1339">
            <w:pPr>
              <w:autoSpaceDE w:val="0"/>
              <w:autoSpaceDN w:val="0"/>
              <w:adjustRightInd w:val="0"/>
              <w:rPr>
                <w:rFonts w:asciiTheme="majorHAnsi" w:hAnsiTheme="majorHAnsi"/>
              </w:rPr>
            </w:pPr>
          </w:p>
          <w:p w:rsidR="00547670" w:rsidRPr="00B47E4E" w:rsidRDefault="00547670" w:rsidP="00CA1339">
            <w:pPr>
              <w:autoSpaceDE w:val="0"/>
              <w:autoSpaceDN w:val="0"/>
              <w:adjustRightInd w:val="0"/>
              <w:rPr>
                <w:rFonts w:asciiTheme="majorHAnsi" w:hAnsiTheme="majorHAnsi" w:cs="Calibri"/>
              </w:rPr>
            </w:pPr>
            <w:r w:rsidRPr="00B47E4E">
              <w:rPr>
                <w:rFonts w:asciiTheme="majorHAnsi" w:hAnsiTheme="majorHAnsi"/>
              </w:rPr>
              <w:t xml:space="preserve">A factsheet providing background information relevant to protected areas can be found at </w:t>
            </w:r>
            <w:hyperlink r:id="rId66" w:history="1">
              <w:r w:rsidRPr="00B47E4E">
                <w:rPr>
                  <w:rFonts w:asciiTheme="majorHAnsi" w:hAnsiTheme="majorHAnsi"/>
                </w:rPr>
                <w:t>http://biodiversitya-z.org/content/protected-areas</w:t>
              </w:r>
            </w:hyperlink>
            <w:r w:rsidRPr="00B47E4E">
              <w:rPr>
                <w:rFonts w:asciiTheme="majorHAnsi" w:hAnsiTheme="majorHAnsi"/>
              </w:rPr>
              <w:t>.  Juffe-Bignoli et al. (2014) and Deguignet et al. (2014) provide global statistics for protected areas globally in 2014. The methodology used to calculate surface area statistics for terrestrial protected areas is available in Juffe-Bignoli et al. (2014). Thomas et al. (2014) describe the methodology used to calculate surface area statistics for marine protected areas.</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Purpose of creation:</w:t>
            </w:r>
          </w:p>
        </w:tc>
        <w:tc>
          <w:tcPr>
            <w:tcW w:w="7437" w:type="dxa"/>
            <w:gridSpan w:val="4"/>
          </w:tcPr>
          <w:p w:rsidR="00547670" w:rsidRPr="00B47E4E" w:rsidRDefault="00547670" w:rsidP="00CA1339">
            <w:pPr>
              <w:autoSpaceDE w:val="0"/>
              <w:autoSpaceDN w:val="0"/>
              <w:adjustRightInd w:val="0"/>
              <w:rPr>
                <w:rFonts w:asciiTheme="majorHAnsi" w:hAnsiTheme="majorHAnsi" w:cs="Calibri"/>
              </w:rPr>
            </w:pPr>
            <w:r w:rsidRPr="00B47E4E">
              <w:rPr>
                <w:rFonts w:asciiTheme="majorHAnsi" w:hAnsiTheme="majorHAnsi" w:cs="Calibri"/>
              </w:rPr>
              <w:t xml:space="preserve">The WDPA has been in existence since 1981, and is the most comprehensive global database on terrestrial and marine conservation areas, comprising both spatial data (i.e. boundaries) and attribute data (i.e. descriptive information). </w:t>
            </w:r>
            <w:r w:rsidRPr="00B47E4E">
              <w:rPr>
                <w:rFonts w:asciiTheme="majorHAnsi" w:eastAsia="MS Mincho" w:hAnsiTheme="majorHAnsi" w:cs="Calibri"/>
                <w:kern w:val="2"/>
                <w:lang w:eastAsia="ja-JP"/>
              </w:rPr>
              <w:t>The mandate of the database dates from 1959 when the United Nations (UN) Economic and Social Council called for a list of national parks and equivalent reserves in recognition that they ‘</w:t>
            </w:r>
            <w:r w:rsidRPr="00B47E4E">
              <w:rPr>
                <w:rFonts w:asciiTheme="majorHAnsi" w:eastAsia="MS Mincho" w:hAnsiTheme="majorHAnsi" w:cs="Calibri"/>
                <w:i/>
                <w:kern w:val="2"/>
                <w:lang w:eastAsia="ja-JP"/>
              </w:rPr>
              <w:t>are valuable for economic and scientific reasons and also as areas for the future preservation of fauna and flora and geologic structures in their natural state</w:t>
            </w:r>
            <w:r w:rsidRPr="00B47E4E">
              <w:rPr>
                <w:rFonts w:asciiTheme="majorHAnsi" w:eastAsia="MS Mincho" w:hAnsiTheme="majorHAnsi" w:cs="Calibri"/>
                <w:kern w:val="2"/>
                <w:lang w:eastAsia="ja-JP"/>
              </w:rPr>
              <w:t xml:space="preserve">’ Resolution 713 (XXVIII). The first UN List of Protected Areas, as it became known, was subsequently published in 1962. The database is also used to generate indicators to track progress towards the Convention on Biological Diversity Aichi Targets and the UN Millennium Development Goals. In March 2015 the WDPA expanded to record OECMs. This allows it to capture other conservation areas that do not meet the standard protected area definition </w:t>
            </w:r>
            <w:r w:rsidRPr="00B47E4E">
              <w:rPr>
                <w:rFonts w:asciiTheme="majorHAnsi" w:hAnsiTheme="majorHAnsi"/>
              </w:rPr>
              <w:t>but do achieve conservation in the long-term.</w:t>
            </w:r>
          </w:p>
        </w:tc>
      </w:tr>
      <w:tr w:rsidR="00547670" w:rsidRPr="00D82794" w:rsidTr="00471A98">
        <w:trPr>
          <w:trHeight w:val="601"/>
        </w:trPr>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Creation methodology:</w:t>
            </w:r>
          </w:p>
        </w:tc>
        <w:tc>
          <w:tcPr>
            <w:tcW w:w="7437" w:type="dxa"/>
            <w:gridSpan w:val="4"/>
          </w:tcPr>
          <w:p w:rsidR="00547670" w:rsidRPr="00430168" w:rsidRDefault="00547670" w:rsidP="00CA1339">
            <w:pPr>
              <w:autoSpaceDE w:val="0"/>
              <w:autoSpaceDN w:val="0"/>
              <w:adjustRightInd w:val="0"/>
              <w:rPr>
                <w:rFonts w:asciiTheme="majorHAnsi" w:hAnsiTheme="majorHAnsi" w:cs="Calibri"/>
              </w:rPr>
            </w:pPr>
            <w:r w:rsidRPr="00430168">
              <w:rPr>
                <w:rFonts w:asciiTheme="majorHAnsi" w:hAnsiTheme="majorHAnsi" w:cs="Calibri"/>
              </w:rPr>
              <w:t>Data for conservation area records in the WDPA have been obtained from over 600 sources. Along with information on the data verifier, these source</w:t>
            </w:r>
            <w:r w:rsidR="00471A98">
              <w:rPr>
                <w:rFonts w:asciiTheme="majorHAnsi" w:hAnsiTheme="majorHAnsi" w:cs="Calibri"/>
              </w:rPr>
              <w:t>s</w:t>
            </w:r>
            <w:r w:rsidRPr="00430168">
              <w:rPr>
                <w:rFonts w:asciiTheme="majorHAnsi" w:hAnsiTheme="majorHAnsi" w:cs="Calibri"/>
              </w:rPr>
              <w:t xml:space="preserve"> are listed in the source table ("WDPA_Source_Table “) that is included in the file geodatabase with each monthly release</w:t>
            </w:r>
            <w:r w:rsidR="00471A98">
              <w:rPr>
                <w:rFonts w:asciiTheme="majorHAnsi" w:hAnsiTheme="majorHAnsi" w:cs="Calibri"/>
              </w:rPr>
              <w:t>.</w:t>
            </w:r>
            <w:r w:rsidRPr="00430168">
              <w:rPr>
                <w:rFonts w:asciiTheme="majorHAnsi" w:hAnsiTheme="majorHAnsi" w:cs="Calibri"/>
              </w:rPr>
              <w:t xml:space="preserve"> Data for protected areas designated under international agreements and conventions have </w:t>
            </w:r>
            <w:r w:rsidR="00471A98">
              <w:rPr>
                <w:rFonts w:asciiTheme="majorHAnsi" w:hAnsiTheme="majorHAnsi" w:cs="Calibri"/>
              </w:rPr>
              <w:t>been sourced from the relevant c</w:t>
            </w:r>
            <w:r w:rsidRPr="00430168">
              <w:rPr>
                <w:rFonts w:asciiTheme="majorHAnsi" w:hAnsiTheme="majorHAnsi" w:cs="Calibri"/>
              </w:rPr>
              <w:t>onvention secretariat</w:t>
            </w:r>
            <w:r w:rsidR="00471A98">
              <w:rPr>
                <w:rFonts w:asciiTheme="majorHAnsi" w:hAnsiTheme="majorHAnsi" w:cs="Calibri"/>
              </w:rPr>
              <w:t>s</w:t>
            </w:r>
            <w:r w:rsidRPr="00430168">
              <w:rPr>
                <w:rFonts w:asciiTheme="majorHAnsi" w:hAnsiTheme="majorHAnsi" w:cs="Calibri"/>
              </w:rPr>
              <w:t xml:space="preserve">. Data for national-level conservation areas have been sourced from national authorities wherever possible. Information may also be supplemented by data from other agencies, organisations or individuals. All data in the WDPA has been verified either by the national authorities or by non-government expert partners. </w:t>
            </w:r>
          </w:p>
          <w:p w:rsidR="00547670" w:rsidRPr="00430168" w:rsidRDefault="00547670" w:rsidP="00CA1339">
            <w:pPr>
              <w:autoSpaceDE w:val="0"/>
              <w:autoSpaceDN w:val="0"/>
              <w:adjustRightInd w:val="0"/>
              <w:rPr>
                <w:rFonts w:asciiTheme="majorHAnsi" w:hAnsiTheme="majorHAnsi" w:cs="Calibri"/>
              </w:rPr>
            </w:pPr>
            <w:r w:rsidRPr="00430168">
              <w:rPr>
                <w:rFonts w:asciiTheme="majorHAnsi" w:hAnsiTheme="majorHAnsi" w:cs="Calibri"/>
              </w:rPr>
              <w:t>Protected areas and OECMs can be differentiated in the database using the PA_DEF (protected area definition) field. A value of 1 indicates compliance with the standard definition of a protected area. A value of 0 indicates that the site does not meet this definition, but instead qualifies as an OECM.</w:t>
            </w:r>
          </w:p>
          <w:p w:rsidR="00547670" w:rsidRPr="00430168" w:rsidRDefault="00547670" w:rsidP="00471A98">
            <w:pPr>
              <w:autoSpaceDE w:val="0"/>
              <w:autoSpaceDN w:val="0"/>
              <w:adjustRightInd w:val="0"/>
              <w:rPr>
                <w:rFonts w:asciiTheme="majorHAnsi" w:hAnsiTheme="majorHAnsi" w:cs="Calibri"/>
              </w:rPr>
            </w:pPr>
            <w:r w:rsidRPr="00430168">
              <w:rPr>
                <w:rFonts w:asciiTheme="majorHAnsi" w:hAnsiTheme="majorHAnsi" w:cs="Calibri"/>
              </w:rPr>
              <w:t>For detailed information on the WDPA attributes and verification processes the WDPA manual (UNEP-WCMC 2015</w:t>
            </w:r>
            <w:r w:rsidR="00430168" w:rsidRPr="00430168">
              <w:rPr>
                <w:rFonts w:asciiTheme="majorHAnsi" w:hAnsiTheme="majorHAnsi" w:cs="Calibri"/>
              </w:rPr>
              <w:t>) should</w:t>
            </w:r>
            <w:r w:rsidR="00471A98">
              <w:rPr>
                <w:rFonts w:asciiTheme="majorHAnsi" w:hAnsiTheme="majorHAnsi" w:cs="Calibri"/>
              </w:rPr>
              <w:t xml:space="preserve"> be consulted.</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Lineage (versioning):</w:t>
            </w:r>
          </w:p>
        </w:tc>
        <w:tc>
          <w:tcPr>
            <w:tcW w:w="7437" w:type="dxa"/>
            <w:gridSpan w:val="4"/>
          </w:tcPr>
          <w:p w:rsidR="00547670" w:rsidRPr="00430168" w:rsidRDefault="00547670" w:rsidP="00430168">
            <w:pPr>
              <w:autoSpaceDE w:val="0"/>
              <w:autoSpaceDN w:val="0"/>
              <w:adjustRightInd w:val="0"/>
              <w:rPr>
                <w:rFonts w:asciiTheme="majorHAnsi" w:hAnsiTheme="majorHAnsi" w:cs="Calibri"/>
              </w:rPr>
            </w:pPr>
            <w:r w:rsidRPr="00430168">
              <w:rPr>
                <w:rFonts w:asciiTheme="majorHAnsi" w:hAnsiTheme="majorHAnsi" w:cs="Calibri"/>
              </w:rPr>
              <w:t xml:space="preserve">Note that the map shown in the metadata sheet is using the </w:t>
            </w:r>
            <w:r w:rsidR="00430168">
              <w:rPr>
                <w:rFonts w:asciiTheme="majorHAnsi" w:hAnsiTheme="majorHAnsi" w:cs="Calibri"/>
                <w:color w:val="000000"/>
              </w:rPr>
              <w:t xml:space="preserve">March 2015 </w:t>
            </w:r>
            <w:r w:rsidRPr="00430168">
              <w:rPr>
                <w:rFonts w:asciiTheme="majorHAnsi" w:hAnsiTheme="majorHAnsi" w:cs="Calibri"/>
              </w:rPr>
              <w:t>release. ProtectedPlanet.net displays the latest version of the dataset.</w:t>
            </w:r>
          </w:p>
        </w:tc>
      </w:tr>
      <w:tr w:rsidR="00547670" w:rsidRPr="00D82794" w:rsidTr="00CA1339">
        <w:tc>
          <w:tcPr>
            <w:tcW w:w="1805" w:type="dxa"/>
            <w:shd w:val="clear" w:color="auto" w:fill="auto"/>
          </w:tcPr>
          <w:p w:rsidR="00547670" w:rsidRPr="00896CF3" w:rsidRDefault="00547670" w:rsidP="00CA1339">
            <w:pPr>
              <w:rPr>
                <w:rFonts w:ascii="Helvetica" w:hAnsi="Helvetica"/>
                <w:b/>
                <w:color w:val="00557E" w:themeColor="text2" w:themeShade="BF"/>
                <w:sz w:val="20"/>
                <w:szCs w:val="20"/>
              </w:rPr>
            </w:pPr>
            <w:r w:rsidRPr="00896CF3">
              <w:rPr>
                <w:rFonts w:ascii="Helvetica" w:hAnsi="Helvetica"/>
                <w:b/>
                <w:color w:val="00557E" w:themeColor="text2" w:themeShade="BF"/>
                <w:sz w:val="20"/>
                <w:szCs w:val="20"/>
              </w:rPr>
              <w:t>Category:</w:t>
            </w:r>
          </w:p>
        </w:tc>
        <w:tc>
          <w:tcPr>
            <w:tcW w:w="7437" w:type="dxa"/>
            <w:gridSpan w:val="4"/>
            <w:shd w:val="clear" w:color="auto" w:fill="auto"/>
          </w:tcPr>
          <w:p w:rsidR="00547670" w:rsidRPr="00430168" w:rsidRDefault="00AC14C6" w:rsidP="00AC14C6">
            <w:pPr>
              <w:rPr>
                <w:rFonts w:asciiTheme="majorHAnsi" w:hAnsiTheme="majorHAnsi"/>
                <w:b/>
                <w:sz w:val="20"/>
                <w:szCs w:val="20"/>
              </w:rPr>
            </w:pPr>
            <w:r w:rsidRPr="00AC14C6">
              <w:rPr>
                <w:rFonts w:asciiTheme="majorHAnsi" w:hAnsiTheme="majorHAnsi" w:cs="Calibri"/>
              </w:rPr>
              <w:t>Protected Areas</w:t>
            </w:r>
          </w:p>
        </w:tc>
      </w:tr>
      <w:tr w:rsidR="00547670" w:rsidRPr="00D82794" w:rsidTr="00CA1339">
        <w:tc>
          <w:tcPr>
            <w:tcW w:w="1805" w:type="dxa"/>
            <w:shd w:val="clear" w:color="auto" w:fill="auto"/>
          </w:tcPr>
          <w:p w:rsidR="00547670" w:rsidRPr="00896CF3" w:rsidRDefault="00547670" w:rsidP="00CA1339">
            <w:pPr>
              <w:rPr>
                <w:rFonts w:ascii="Helvetica" w:hAnsi="Helvetica"/>
                <w:b/>
                <w:color w:val="00557E" w:themeColor="text2" w:themeShade="BF"/>
                <w:sz w:val="20"/>
                <w:szCs w:val="20"/>
              </w:rPr>
            </w:pPr>
            <w:r w:rsidRPr="00896CF3">
              <w:rPr>
                <w:rFonts w:ascii="Helvetica" w:hAnsi="Helvetica"/>
                <w:b/>
                <w:color w:val="00557E" w:themeColor="text2" w:themeShade="BF"/>
                <w:sz w:val="20"/>
                <w:szCs w:val="20"/>
              </w:rPr>
              <w:t>Keywords:</w:t>
            </w:r>
          </w:p>
        </w:tc>
        <w:tc>
          <w:tcPr>
            <w:tcW w:w="7437" w:type="dxa"/>
            <w:gridSpan w:val="4"/>
            <w:shd w:val="clear" w:color="auto" w:fill="auto"/>
          </w:tcPr>
          <w:p w:rsidR="00547670" w:rsidRPr="00430168" w:rsidRDefault="00F3520B" w:rsidP="00471A98">
            <w:pPr>
              <w:rPr>
                <w:rFonts w:asciiTheme="majorHAnsi" w:hAnsiTheme="majorHAnsi"/>
                <w:b/>
                <w:sz w:val="20"/>
                <w:szCs w:val="20"/>
              </w:rPr>
            </w:pPr>
            <w:r w:rsidRPr="00430168">
              <w:rPr>
                <w:rFonts w:asciiTheme="majorHAnsi" w:hAnsiTheme="majorHAnsi" w:cs="Calibri"/>
              </w:rPr>
              <w:t xml:space="preserve">Protected Areas, </w:t>
            </w:r>
            <w:r>
              <w:rPr>
                <w:rFonts w:asciiTheme="majorHAnsi" w:hAnsiTheme="majorHAnsi" w:cs="Calibri"/>
              </w:rPr>
              <w:t>Other Effective Area-Based Conservation Measures, Areas of Biodiversity Importance.</w:t>
            </w:r>
          </w:p>
        </w:tc>
      </w:tr>
      <w:tr w:rsidR="00547670" w:rsidRPr="00D82794" w:rsidTr="00CA1339">
        <w:tc>
          <w:tcPr>
            <w:tcW w:w="1805" w:type="dxa"/>
            <w:shd w:val="clear" w:color="auto" w:fill="auto"/>
          </w:tcPr>
          <w:p w:rsidR="00547670" w:rsidRPr="00896CF3" w:rsidRDefault="00547670" w:rsidP="00CA1339">
            <w:pPr>
              <w:rPr>
                <w:rFonts w:ascii="Helvetica" w:hAnsi="Helvetica"/>
                <w:b/>
                <w:color w:val="00557E" w:themeColor="text2" w:themeShade="BF"/>
                <w:sz w:val="20"/>
                <w:szCs w:val="20"/>
              </w:rPr>
            </w:pPr>
            <w:r w:rsidRPr="00896CF3">
              <w:rPr>
                <w:rFonts w:ascii="Helvetica" w:hAnsi="Helvetica"/>
                <w:b/>
                <w:color w:val="00557E" w:themeColor="text2" w:themeShade="BF"/>
                <w:sz w:val="20"/>
                <w:szCs w:val="20"/>
              </w:rPr>
              <w:t>Similar datasets:</w:t>
            </w:r>
          </w:p>
        </w:tc>
        <w:tc>
          <w:tcPr>
            <w:tcW w:w="7437" w:type="dxa"/>
            <w:gridSpan w:val="4"/>
            <w:shd w:val="clear" w:color="auto" w:fill="auto"/>
          </w:tcPr>
          <w:p w:rsidR="00547670" w:rsidRPr="00430168" w:rsidRDefault="00471A98" w:rsidP="00471A98">
            <w:pPr>
              <w:rPr>
                <w:rFonts w:asciiTheme="majorHAnsi" w:hAnsiTheme="majorHAnsi"/>
                <w:sz w:val="20"/>
                <w:szCs w:val="20"/>
              </w:rPr>
            </w:pPr>
            <w:r w:rsidRPr="00F3520B">
              <w:rPr>
                <w:rFonts w:asciiTheme="majorHAnsi" w:hAnsiTheme="majorHAnsi" w:cs="Calibri"/>
              </w:rPr>
              <w:t>None</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Quality, limitation(s), fitness for use:</w:t>
            </w:r>
          </w:p>
        </w:tc>
        <w:tc>
          <w:tcPr>
            <w:tcW w:w="7437" w:type="dxa"/>
            <w:gridSpan w:val="4"/>
          </w:tcPr>
          <w:p w:rsidR="00547670" w:rsidRPr="00430168" w:rsidRDefault="00547670" w:rsidP="00471A98">
            <w:pPr>
              <w:autoSpaceDE w:val="0"/>
              <w:autoSpaceDN w:val="0"/>
              <w:adjustRightInd w:val="0"/>
              <w:rPr>
                <w:rFonts w:asciiTheme="majorHAnsi" w:hAnsiTheme="majorHAnsi" w:cs="Calibri"/>
              </w:rPr>
            </w:pPr>
            <w:r w:rsidRPr="00430168">
              <w:rPr>
                <w:rFonts w:asciiTheme="majorHAnsi" w:hAnsiTheme="majorHAnsi" w:cs="Calibri"/>
              </w:rPr>
              <w:t xml:space="preserve">The WDPA dataset is not necessarily a complete representation of all the conservation areas which have been designated in country; the quality of the WDPA depends on the accessibility of accurate, comprehensive, up-to-date conservation areas information from data holders. Thus, mismatches between on the ground conservation areas and conservation areas in the WDPA may be due to a number of reasons that include but are not restricted to: new data being quality checked to fit the WDPA standards, data not submitted to the WDPA yet, new conservation area boundaries not being accurately digitised or simply not </w:t>
            </w:r>
            <w:r w:rsidR="00430168">
              <w:rPr>
                <w:rFonts w:asciiTheme="majorHAnsi" w:hAnsiTheme="majorHAnsi" w:cs="Calibri"/>
              </w:rPr>
              <w:t>yet being digitised</w:t>
            </w:r>
            <w:r w:rsidRPr="00430168">
              <w:rPr>
                <w:rFonts w:asciiTheme="majorHAnsi" w:hAnsiTheme="majorHAnsi" w:cs="Calibri"/>
              </w:rPr>
              <w:t xml:space="preserve">.  In many areas, several (up to </w:t>
            </w:r>
            <w:r w:rsidR="00471A98">
              <w:rPr>
                <w:rFonts w:asciiTheme="majorHAnsi" w:hAnsiTheme="majorHAnsi" w:cs="Calibri"/>
              </w:rPr>
              <w:t>eight</w:t>
            </w:r>
            <w:r w:rsidRPr="00430168">
              <w:rPr>
                <w:rFonts w:asciiTheme="majorHAnsi" w:hAnsiTheme="majorHAnsi" w:cs="Calibri"/>
              </w:rPr>
              <w:t xml:space="preserve">) designations overlap; it is hence necessary to dissolve the dataset before any surface area calculation are carried out. Details on the common issues and quality limitations of the WDPA are described in detail in the WDPA Manual (UNEP-WCMC 2015). </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Maintenance frequency:</w:t>
            </w:r>
          </w:p>
        </w:tc>
        <w:tc>
          <w:tcPr>
            <w:tcW w:w="7437" w:type="dxa"/>
            <w:gridSpan w:val="4"/>
          </w:tcPr>
          <w:p w:rsidR="00547670" w:rsidRPr="00430168" w:rsidRDefault="00547670" w:rsidP="00CA1339">
            <w:pPr>
              <w:rPr>
                <w:rFonts w:asciiTheme="majorHAnsi" w:hAnsiTheme="majorHAnsi"/>
                <w:b/>
                <w:sz w:val="20"/>
                <w:szCs w:val="20"/>
              </w:rPr>
            </w:pPr>
            <w:r w:rsidRPr="00430168">
              <w:rPr>
                <w:rFonts w:asciiTheme="majorHAnsi" w:hAnsiTheme="majorHAnsi" w:cs="Calibri"/>
              </w:rPr>
              <w:t>Data are updated on a monthly basis.</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Main access/use constraint:</w:t>
            </w:r>
          </w:p>
        </w:tc>
        <w:tc>
          <w:tcPr>
            <w:tcW w:w="7437" w:type="dxa"/>
            <w:gridSpan w:val="4"/>
          </w:tcPr>
          <w:p w:rsidR="00547670" w:rsidRPr="00430168" w:rsidRDefault="00547670" w:rsidP="00CA1339">
            <w:pPr>
              <w:rPr>
                <w:rFonts w:asciiTheme="majorHAnsi" w:hAnsiTheme="majorHAnsi"/>
              </w:rPr>
            </w:pPr>
            <w:r w:rsidRPr="00430168">
              <w:rPr>
                <w:rFonts w:asciiTheme="majorHAnsi" w:hAnsiTheme="majorHAnsi"/>
              </w:rPr>
              <w:t xml:space="preserve">UNEP-WCMC WDPA Data Licence. See www.unep-wcmc.org/policies/wdpa-data-licence#data_policy and www.unep-wcmc.org/policies. For commercial use, please contact </w:t>
            </w:r>
            <w:hyperlink r:id="rId67" w:history="1">
              <w:r w:rsidRPr="00430168">
                <w:rPr>
                  <w:rStyle w:val="Hyperlink"/>
                  <w:rFonts w:asciiTheme="majorHAnsi" w:hAnsiTheme="majorHAnsi"/>
                </w:rPr>
                <w:t>business-support@unep-wcmc.org</w:t>
              </w:r>
            </w:hyperlink>
            <w:r w:rsidRPr="00430168">
              <w:rPr>
                <w:rFonts w:asciiTheme="majorHAnsi" w:hAnsiTheme="majorHAnsi"/>
              </w:rPr>
              <w:t xml:space="preserve">. </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Other access/use constraints:</w:t>
            </w:r>
          </w:p>
        </w:tc>
        <w:tc>
          <w:tcPr>
            <w:tcW w:w="7437" w:type="dxa"/>
            <w:gridSpan w:val="4"/>
          </w:tcPr>
          <w:p w:rsidR="00547670" w:rsidRPr="00430168" w:rsidRDefault="00547670" w:rsidP="00CA1339">
            <w:pPr>
              <w:rPr>
                <w:rFonts w:asciiTheme="majorHAnsi" w:hAnsiTheme="majorHAnsi"/>
                <w:sz w:val="20"/>
                <w:szCs w:val="20"/>
                <w:highlight w:val="red"/>
              </w:rPr>
            </w:pPr>
            <w:r w:rsidRPr="00430168">
              <w:rPr>
                <w:rFonts w:asciiTheme="majorHAnsi" w:hAnsiTheme="majorHAnsi"/>
                <w:sz w:val="20"/>
                <w:szCs w:val="20"/>
              </w:rPr>
              <w:t>None</w:t>
            </w:r>
          </w:p>
          <w:p w:rsidR="00547670" w:rsidRPr="00430168" w:rsidRDefault="00547670" w:rsidP="00CA1339">
            <w:pPr>
              <w:rPr>
                <w:rFonts w:asciiTheme="majorHAnsi" w:hAnsiTheme="majorHAnsi"/>
                <w:sz w:val="20"/>
                <w:szCs w:val="20"/>
                <w:highlight w:val="red"/>
              </w:rPr>
            </w:pP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Contact organisation:</w:t>
            </w:r>
          </w:p>
        </w:tc>
        <w:tc>
          <w:tcPr>
            <w:tcW w:w="7437" w:type="dxa"/>
            <w:gridSpan w:val="4"/>
          </w:tcPr>
          <w:p w:rsidR="00547670" w:rsidRPr="00430168" w:rsidRDefault="00547670" w:rsidP="00CA1339">
            <w:pPr>
              <w:rPr>
                <w:rFonts w:asciiTheme="majorHAnsi" w:hAnsiTheme="majorHAnsi"/>
                <w:b/>
                <w:sz w:val="20"/>
                <w:szCs w:val="20"/>
              </w:rPr>
            </w:pPr>
            <w:r w:rsidRPr="00430168">
              <w:rPr>
                <w:rFonts w:asciiTheme="majorHAnsi" w:hAnsiTheme="majorHAnsi" w:cs="Calibri"/>
              </w:rPr>
              <w:t>UNEP World Conservation Monitoring Centre</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Organisation type:</w:t>
            </w:r>
          </w:p>
        </w:tc>
        <w:tc>
          <w:tcPr>
            <w:tcW w:w="2479" w:type="dxa"/>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Custodian</w:t>
            </w:r>
          </w:p>
        </w:tc>
        <w:tc>
          <w:tcPr>
            <w:tcW w:w="1866" w:type="dxa"/>
            <w:gridSpan w:val="2"/>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Acronym:</w:t>
            </w:r>
          </w:p>
        </w:tc>
        <w:tc>
          <w:tcPr>
            <w:tcW w:w="3092" w:type="dxa"/>
          </w:tcPr>
          <w:p w:rsidR="00547670" w:rsidRPr="00430168" w:rsidRDefault="00547670" w:rsidP="00CA1339">
            <w:pPr>
              <w:rPr>
                <w:rFonts w:asciiTheme="majorHAnsi" w:hAnsiTheme="majorHAnsi"/>
                <w:sz w:val="20"/>
                <w:szCs w:val="20"/>
              </w:rPr>
            </w:pPr>
            <w:r w:rsidRPr="00430168">
              <w:rPr>
                <w:rFonts w:asciiTheme="majorHAnsi" w:hAnsiTheme="majorHAnsi" w:cs="Calibri"/>
              </w:rPr>
              <w:t>UNEP-WCMC</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Name</w:t>
            </w:r>
          </w:p>
        </w:tc>
        <w:tc>
          <w:tcPr>
            <w:tcW w:w="2479" w:type="dxa"/>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Brian MacSharry</w:t>
            </w:r>
          </w:p>
        </w:tc>
        <w:tc>
          <w:tcPr>
            <w:tcW w:w="1866" w:type="dxa"/>
            <w:gridSpan w:val="2"/>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Position:</w:t>
            </w:r>
          </w:p>
        </w:tc>
        <w:tc>
          <w:tcPr>
            <w:tcW w:w="3092" w:type="dxa"/>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Protected areas information coordinator</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City:</w:t>
            </w:r>
          </w:p>
        </w:tc>
        <w:tc>
          <w:tcPr>
            <w:tcW w:w="2479" w:type="dxa"/>
          </w:tcPr>
          <w:p w:rsidR="00547670" w:rsidRPr="00430168" w:rsidRDefault="00547670" w:rsidP="00CA1339">
            <w:pPr>
              <w:rPr>
                <w:rFonts w:asciiTheme="majorHAnsi" w:hAnsiTheme="majorHAnsi"/>
                <w:b/>
                <w:sz w:val="20"/>
                <w:szCs w:val="20"/>
              </w:rPr>
            </w:pPr>
            <w:r w:rsidRPr="00430168">
              <w:rPr>
                <w:rFonts w:asciiTheme="majorHAnsi" w:hAnsiTheme="majorHAnsi" w:cs="Calibri"/>
              </w:rPr>
              <w:t>Cambridge</w:t>
            </w:r>
          </w:p>
        </w:tc>
        <w:tc>
          <w:tcPr>
            <w:tcW w:w="1866" w:type="dxa"/>
            <w:gridSpan w:val="2"/>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Country:</w:t>
            </w:r>
          </w:p>
        </w:tc>
        <w:tc>
          <w:tcPr>
            <w:tcW w:w="3092" w:type="dxa"/>
          </w:tcPr>
          <w:p w:rsidR="00547670" w:rsidRPr="00430168" w:rsidRDefault="00547670" w:rsidP="00CA1339">
            <w:pPr>
              <w:rPr>
                <w:rFonts w:asciiTheme="majorHAnsi" w:hAnsiTheme="majorHAnsi"/>
                <w:b/>
                <w:sz w:val="20"/>
                <w:szCs w:val="20"/>
              </w:rPr>
            </w:pPr>
            <w:r w:rsidRPr="00430168">
              <w:rPr>
                <w:rFonts w:asciiTheme="majorHAnsi" w:hAnsiTheme="majorHAnsi" w:cs="Calibri"/>
              </w:rPr>
              <w:t>United Kingdom</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E-mail</w:t>
            </w:r>
          </w:p>
        </w:tc>
        <w:tc>
          <w:tcPr>
            <w:tcW w:w="7437" w:type="dxa"/>
            <w:gridSpan w:val="4"/>
          </w:tcPr>
          <w:p w:rsidR="00547670" w:rsidRPr="00430168" w:rsidRDefault="00547670" w:rsidP="00CA1339">
            <w:pPr>
              <w:rPr>
                <w:rFonts w:asciiTheme="majorHAnsi" w:hAnsiTheme="majorHAnsi"/>
                <w:b/>
                <w:sz w:val="20"/>
                <w:szCs w:val="20"/>
              </w:rPr>
            </w:pPr>
            <w:r w:rsidRPr="00430168">
              <w:rPr>
                <w:rFonts w:asciiTheme="majorHAnsi" w:hAnsiTheme="majorHAnsi" w:cs="Calibri"/>
              </w:rPr>
              <w:t>protectedareas@unep-wcmc.org</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Web site:</w:t>
            </w:r>
          </w:p>
        </w:tc>
        <w:tc>
          <w:tcPr>
            <w:tcW w:w="7437" w:type="dxa"/>
            <w:gridSpan w:val="4"/>
          </w:tcPr>
          <w:p w:rsidR="00547670" w:rsidRPr="00430168" w:rsidRDefault="00547670" w:rsidP="00CA1339">
            <w:pPr>
              <w:rPr>
                <w:rFonts w:asciiTheme="majorHAnsi" w:hAnsiTheme="majorHAnsi"/>
                <w:b/>
                <w:sz w:val="20"/>
                <w:szCs w:val="20"/>
              </w:rPr>
            </w:pPr>
            <w:r w:rsidRPr="00430168">
              <w:rPr>
                <w:rFonts w:asciiTheme="majorHAnsi" w:hAnsiTheme="majorHAnsi" w:cs="Calibri"/>
              </w:rPr>
              <w:t>www.unep-wcmc.org</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Main format:</w:t>
            </w:r>
          </w:p>
        </w:tc>
        <w:tc>
          <w:tcPr>
            <w:tcW w:w="2506" w:type="dxa"/>
            <w:gridSpan w:val="2"/>
          </w:tcPr>
          <w:p w:rsidR="00547670" w:rsidRPr="00430168" w:rsidRDefault="00547670" w:rsidP="00CA1339">
            <w:pPr>
              <w:autoSpaceDE w:val="0"/>
              <w:autoSpaceDN w:val="0"/>
              <w:adjustRightInd w:val="0"/>
              <w:rPr>
                <w:rFonts w:asciiTheme="majorHAnsi" w:hAnsiTheme="majorHAnsi" w:cs="Calibri"/>
              </w:rPr>
            </w:pPr>
            <w:r w:rsidRPr="00430168">
              <w:rPr>
                <w:rFonts w:asciiTheme="majorHAnsi" w:hAnsiTheme="majorHAnsi" w:cs="Calibri"/>
              </w:rPr>
              <w:t>File geodatabase (point,</w:t>
            </w:r>
          </w:p>
          <w:p w:rsidR="00547670" w:rsidRPr="00430168" w:rsidRDefault="00547670" w:rsidP="00CA1339">
            <w:pPr>
              <w:rPr>
                <w:rFonts w:asciiTheme="majorHAnsi" w:hAnsiTheme="majorHAnsi"/>
                <w:b/>
                <w:sz w:val="20"/>
                <w:szCs w:val="20"/>
              </w:rPr>
            </w:pPr>
            <w:r w:rsidRPr="00430168">
              <w:rPr>
                <w:rFonts w:asciiTheme="majorHAnsi" w:hAnsiTheme="majorHAnsi" w:cs="Calibri"/>
              </w:rPr>
              <w:t>polygon; .fgdb)</w:t>
            </w:r>
          </w:p>
        </w:tc>
        <w:tc>
          <w:tcPr>
            <w:tcW w:w="1839" w:type="dxa"/>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Other format(s):</w:t>
            </w:r>
          </w:p>
        </w:tc>
        <w:tc>
          <w:tcPr>
            <w:tcW w:w="3092" w:type="dxa"/>
          </w:tcPr>
          <w:p w:rsidR="00547670" w:rsidRPr="00430168" w:rsidRDefault="00547670" w:rsidP="00CA1339">
            <w:pPr>
              <w:rPr>
                <w:rFonts w:asciiTheme="majorHAnsi" w:hAnsiTheme="majorHAnsi"/>
                <w:b/>
                <w:sz w:val="20"/>
                <w:szCs w:val="20"/>
              </w:rPr>
            </w:pPr>
            <w:r w:rsidRPr="00430168">
              <w:rPr>
                <w:rFonts w:asciiTheme="majorHAnsi" w:hAnsiTheme="majorHAnsi" w:cs="Calibri"/>
              </w:rPr>
              <w:t>Keyhole Markup Language (.kmz); tabular</w:t>
            </w:r>
            <w:r w:rsidR="00430168">
              <w:rPr>
                <w:rFonts w:asciiTheme="majorHAnsi" w:hAnsiTheme="majorHAnsi" w:cs="Calibri"/>
              </w:rPr>
              <w:t xml:space="preserve"> – comma-separated values </w:t>
            </w:r>
            <w:r w:rsidRPr="00430168">
              <w:rPr>
                <w:rFonts w:asciiTheme="majorHAnsi" w:hAnsiTheme="majorHAnsi" w:cs="Calibri"/>
              </w:rPr>
              <w:t xml:space="preserve"> (.csv)</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Distribution format:</w:t>
            </w:r>
          </w:p>
        </w:tc>
        <w:tc>
          <w:tcPr>
            <w:tcW w:w="2506" w:type="dxa"/>
            <w:gridSpan w:val="2"/>
          </w:tcPr>
          <w:p w:rsidR="00547670" w:rsidRPr="00430168" w:rsidRDefault="00547670" w:rsidP="00CA1339">
            <w:pPr>
              <w:autoSpaceDE w:val="0"/>
              <w:autoSpaceDN w:val="0"/>
              <w:adjustRightInd w:val="0"/>
              <w:rPr>
                <w:rFonts w:asciiTheme="majorHAnsi" w:hAnsiTheme="majorHAnsi" w:cs="Calibri"/>
              </w:rPr>
            </w:pPr>
            <w:r w:rsidRPr="00430168">
              <w:rPr>
                <w:rFonts w:asciiTheme="majorHAnsi" w:hAnsiTheme="majorHAnsi" w:cs="Calibri"/>
              </w:rPr>
              <w:t>File geodatabase (point,</w:t>
            </w:r>
          </w:p>
          <w:p w:rsidR="00547670" w:rsidRPr="00430168" w:rsidRDefault="00547670" w:rsidP="00CA1339">
            <w:pPr>
              <w:rPr>
                <w:rFonts w:asciiTheme="majorHAnsi" w:hAnsiTheme="majorHAnsi"/>
                <w:b/>
                <w:sz w:val="20"/>
                <w:szCs w:val="20"/>
              </w:rPr>
            </w:pPr>
            <w:r w:rsidRPr="00430168">
              <w:rPr>
                <w:rFonts w:asciiTheme="majorHAnsi" w:hAnsiTheme="majorHAnsi" w:cs="Calibri"/>
              </w:rPr>
              <w:t>polygon; .fgdb), KML (.kmz),  shapefile (.shp),tabular (.csv)</w:t>
            </w:r>
          </w:p>
        </w:tc>
        <w:tc>
          <w:tcPr>
            <w:tcW w:w="1839" w:type="dxa"/>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Dataset size (uncompressed):</w:t>
            </w:r>
          </w:p>
        </w:tc>
        <w:tc>
          <w:tcPr>
            <w:tcW w:w="3092" w:type="dxa"/>
          </w:tcPr>
          <w:p w:rsidR="00547670" w:rsidRPr="00430168" w:rsidRDefault="00547670" w:rsidP="00CA1339">
            <w:pPr>
              <w:rPr>
                <w:rFonts w:asciiTheme="majorHAnsi" w:hAnsiTheme="majorHAnsi"/>
                <w:b/>
                <w:sz w:val="20"/>
                <w:szCs w:val="20"/>
              </w:rPr>
            </w:pPr>
            <w:r w:rsidRPr="00430168">
              <w:rPr>
                <w:rFonts w:asciiTheme="majorHAnsi" w:hAnsiTheme="majorHAnsi" w:cs="Calibri"/>
              </w:rPr>
              <w:t>1.05 Gb (file geodatabase)</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Webpage and/or download:</w:t>
            </w:r>
          </w:p>
        </w:tc>
        <w:tc>
          <w:tcPr>
            <w:tcW w:w="7437" w:type="dxa"/>
            <w:gridSpan w:val="4"/>
          </w:tcPr>
          <w:p w:rsidR="00547670" w:rsidRPr="00430168" w:rsidRDefault="0041750E" w:rsidP="00471A98">
            <w:pPr>
              <w:rPr>
                <w:rFonts w:asciiTheme="majorHAnsi" w:hAnsiTheme="majorHAnsi"/>
                <w:b/>
                <w:sz w:val="20"/>
                <w:szCs w:val="20"/>
              </w:rPr>
            </w:pPr>
            <w:hyperlink r:id="rId68" w:history="1">
              <w:r w:rsidR="00547670" w:rsidRPr="00430168">
                <w:rPr>
                  <w:rStyle w:val="Hyperlink"/>
                  <w:rFonts w:asciiTheme="majorHAnsi" w:hAnsiTheme="majorHAnsi" w:cs="Calibri"/>
                </w:rPr>
                <w:t>http://www.protectedplanet.net/</w:t>
              </w:r>
            </w:hyperlink>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Other webpage:</w:t>
            </w:r>
          </w:p>
        </w:tc>
        <w:tc>
          <w:tcPr>
            <w:tcW w:w="7437" w:type="dxa"/>
            <w:gridSpan w:val="4"/>
          </w:tcPr>
          <w:p w:rsidR="00547670" w:rsidRPr="00430168" w:rsidRDefault="00547670" w:rsidP="00CA1339">
            <w:pPr>
              <w:rPr>
                <w:rFonts w:asciiTheme="majorHAnsi" w:hAnsiTheme="majorHAnsi"/>
                <w:b/>
                <w:sz w:val="20"/>
                <w:szCs w:val="20"/>
                <w:highlight w:val="red"/>
              </w:rPr>
            </w:pPr>
            <w:r w:rsidRPr="00430168">
              <w:rPr>
                <w:rFonts w:asciiTheme="majorHAnsi" w:hAnsiTheme="majorHAnsi"/>
                <w:sz w:val="20"/>
                <w:szCs w:val="20"/>
              </w:rPr>
              <w:t>Not applicable</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Web map service:</w:t>
            </w:r>
          </w:p>
        </w:tc>
        <w:tc>
          <w:tcPr>
            <w:tcW w:w="7437" w:type="dxa"/>
            <w:gridSpan w:val="4"/>
          </w:tcPr>
          <w:p w:rsidR="00547670" w:rsidRPr="00430168" w:rsidRDefault="0041750E" w:rsidP="00CA1339">
            <w:pPr>
              <w:rPr>
                <w:rFonts w:asciiTheme="majorHAnsi" w:hAnsiTheme="majorHAnsi"/>
                <w:sz w:val="20"/>
                <w:szCs w:val="20"/>
                <w:highlight w:val="red"/>
              </w:rPr>
            </w:pPr>
            <w:hyperlink r:id="rId69" w:history="1">
              <w:r w:rsidR="00547670" w:rsidRPr="00F3520B">
                <w:rPr>
                  <w:rStyle w:val="Hyperlink"/>
                  <w:rFonts w:asciiTheme="majorHAnsi" w:hAnsiTheme="majorHAnsi" w:cs="Calibri"/>
                </w:rPr>
                <w:t>http://ec2-54-204-216-109.compute-1.amazonaws.com:6080/arcgis/rest/services/wdpa/wdpa/MapServer</w:t>
              </w:r>
            </w:hyperlink>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Resolution, scale:</w:t>
            </w:r>
          </w:p>
        </w:tc>
        <w:tc>
          <w:tcPr>
            <w:tcW w:w="2506" w:type="dxa"/>
            <w:gridSpan w:val="2"/>
          </w:tcPr>
          <w:p w:rsidR="00547670" w:rsidRPr="00430168" w:rsidRDefault="00547670" w:rsidP="00CA1339">
            <w:pPr>
              <w:rPr>
                <w:rFonts w:asciiTheme="majorHAnsi" w:hAnsiTheme="majorHAnsi"/>
                <w:b/>
                <w:sz w:val="20"/>
                <w:szCs w:val="20"/>
              </w:rPr>
            </w:pPr>
            <w:r w:rsidRPr="00430168">
              <w:rPr>
                <w:rFonts w:asciiTheme="majorHAnsi" w:hAnsiTheme="majorHAnsi" w:cs="Calibri"/>
              </w:rPr>
              <w:t>Not applicable</w:t>
            </w:r>
          </w:p>
        </w:tc>
        <w:tc>
          <w:tcPr>
            <w:tcW w:w="1839" w:type="dxa"/>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Reference system:</w:t>
            </w:r>
          </w:p>
        </w:tc>
        <w:tc>
          <w:tcPr>
            <w:tcW w:w="3092" w:type="dxa"/>
          </w:tcPr>
          <w:p w:rsidR="00547670" w:rsidRPr="00430168" w:rsidRDefault="00547670" w:rsidP="00CA1339">
            <w:pPr>
              <w:rPr>
                <w:rFonts w:asciiTheme="majorHAnsi" w:hAnsiTheme="majorHAnsi"/>
                <w:b/>
                <w:sz w:val="20"/>
                <w:szCs w:val="20"/>
              </w:rPr>
            </w:pPr>
            <w:r w:rsidRPr="00430168">
              <w:rPr>
                <w:rFonts w:asciiTheme="majorHAnsi" w:hAnsiTheme="majorHAnsi" w:cs="Calibri"/>
              </w:rPr>
              <w:t>WGS 1984</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West bounding:</w:t>
            </w:r>
          </w:p>
        </w:tc>
        <w:tc>
          <w:tcPr>
            <w:tcW w:w="2506" w:type="dxa"/>
            <w:gridSpan w:val="2"/>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-180</w:t>
            </w:r>
          </w:p>
        </w:tc>
        <w:tc>
          <w:tcPr>
            <w:tcW w:w="1839" w:type="dxa"/>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East bounding:</w:t>
            </w:r>
          </w:p>
        </w:tc>
        <w:tc>
          <w:tcPr>
            <w:tcW w:w="3092" w:type="dxa"/>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180</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South bounding:</w:t>
            </w:r>
          </w:p>
        </w:tc>
        <w:tc>
          <w:tcPr>
            <w:tcW w:w="2506" w:type="dxa"/>
            <w:gridSpan w:val="2"/>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-90</w:t>
            </w:r>
          </w:p>
        </w:tc>
        <w:tc>
          <w:tcPr>
            <w:tcW w:w="1839" w:type="dxa"/>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North bounding:</w:t>
            </w:r>
          </w:p>
        </w:tc>
        <w:tc>
          <w:tcPr>
            <w:tcW w:w="3092" w:type="dxa"/>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90</w:t>
            </w:r>
          </w:p>
        </w:tc>
      </w:tr>
      <w:tr w:rsidR="00547670" w:rsidRPr="00D82794" w:rsidTr="00CA1339">
        <w:tc>
          <w:tcPr>
            <w:tcW w:w="1805" w:type="dxa"/>
          </w:tcPr>
          <w:p w:rsidR="00547670" w:rsidRPr="007F20B7" w:rsidRDefault="00547670" w:rsidP="00CA1339">
            <w:pPr>
              <w:rPr>
                <w:rFonts w:ascii="Helvetica" w:hAnsi="Helvetica"/>
                <w:b/>
                <w:color w:val="00557E" w:themeColor="text2" w:themeShade="BF"/>
                <w:sz w:val="20"/>
                <w:szCs w:val="20"/>
              </w:rPr>
            </w:pPr>
            <w:r w:rsidRPr="007F20B7">
              <w:rPr>
                <w:rFonts w:ascii="Helvetica" w:hAnsi="Helvetica"/>
                <w:b/>
                <w:color w:val="00557E" w:themeColor="text2" w:themeShade="BF"/>
                <w:sz w:val="20"/>
                <w:szCs w:val="20"/>
              </w:rPr>
              <w:t>Factsheet:</w:t>
            </w:r>
          </w:p>
        </w:tc>
        <w:tc>
          <w:tcPr>
            <w:tcW w:w="2506" w:type="dxa"/>
            <w:gridSpan w:val="2"/>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Yes</w:t>
            </w:r>
          </w:p>
        </w:tc>
        <w:tc>
          <w:tcPr>
            <w:tcW w:w="1839" w:type="dxa"/>
          </w:tcPr>
          <w:p w:rsidR="00547670" w:rsidRPr="00430168" w:rsidRDefault="00547670" w:rsidP="00CA1339">
            <w:pPr>
              <w:rPr>
                <w:rFonts w:asciiTheme="majorHAnsi" w:hAnsiTheme="majorHAnsi"/>
                <w:b/>
                <w:sz w:val="20"/>
                <w:szCs w:val="20"/>
              </w:rPr>
            </w:pPr>
            <w:r w:rsidRPr="00430168">
              <w:rPr>
                <w:rFonts w:asciiTheme="majorHAnsi" w:hAnsiTheme="majorHAnsi"/>
                <w:b/>
                <w:sz w:val="20"/>
                <w:szCs w:val="20"/>
              </w:rPr>
              <w:t>Metadata standard:</w:t>
            </w:r>
          </w:p>
        </w:tc>
        <w:tc>
          <w:tcPr>
            <w:tcW w:w="3092" w:type="dxa"/>
          </w:tcPr>
          <w:p w:rsidR="00547670" w:rsidRPr="00430168" w:rsidRDefault="00547670" w:rsidP="00CA1339">
            <w:pPr>
              <w:rPr>
                <w:rFonts w:asciiTheme="majorHAnsi" w:hAnsiTheme="majorHAnsi"/>
                <w:sz w:val="20"/>
                <w:szCs w:val="20"/>
              </w:rPr>
            </w:pPr>
            <w:r w:rsidRPr="00430168">
              <w:rPr>
                <w:rFonts w:asciiTheme="majorHAnsi" w:hAnsiTheme="majorHAnsi"/>
                <w:sz w:val="20"/>
                <w:szCs w:val="20"/>
              </w:rPr>
              <w:t>UNEP-WCMC Specific</w:t>
            </w:r>
          </w:p>
        </w:tc>
      </w:tr>
    </w:tbl>
    <w:p w:rsidR="00547670" w:rsidRDefault="00547670" w:rsidP="00547670">
      <w:pPr>
        <w:rPr>
          <w:b/>
        </w:rPr>
        <w:sectPr w:rsidR="00547670" w:rsidSect="00615E33">
          <w:pgSz w:w="12240" w:h="15840"/>
          <w:pgMar w:top="1440" w:right="1440" w:bottom="1440" w:left="1440" w:header="708" w:footer="708" w:gutter="0"/>
          <w:cols w:space="708"/>
          <w:titlePg/>
          <w:docGrid w:linePitch="360"/>
        </w:sectPr>
      </w:pPr>
    </w:p>
    <w:p w:rsidR="001C0470" w:rsidRPr="00A35C50" w:rsidRDefault="001C0470" w:rsidP="001C0470">
      <w:pPr>
        <w:pStyle w:val="Heading1"/>
        <w:jc w:val="center"/>
        <w:rPr>
          <w:rStyle w:val="Strong"/>
          <w:rFonts w:eastAsia="MS Mincho"/>
          <w:b/>
        </w:rPr>
      </w:pPr>
      <w:bookmarkStart w:id="64" w:name="_Toc416775521"/>
      <w:r w:rsidRPr="00A35C50">
        <w:rPr>
          <w:rStyle w:val="Strong"/>
          <w:b/>
        </w:rPr>
        <w:t xml:space="preserve">Appendix </w:t>
      </w:r>
      <w:r w:rsidR="00E55125">
        <w:rPr>
          <w:rStyle w:val="Strong"/>
          <w:b/>
        </w:rPr>
        <w:t>6</w:t>
      </w:r>
      <w:r w:rsidRPr="00A35C50">
        <w:rPr>
          <w:rStyle w:val="Strong"/>
          <w:b/>
          <w:bCs/>
        </w:rPr>
        <w:t xml:space="preserve"> List of </w:t>
      </w:r>
      <w:r w:rsidR="00ED425B">
        <w:rPr>
          <w:rStyle w:val="Strong"/>
          <w:b/>
          <w:bCs/>
        </w:rPr>
        <w:t xml:space="preserve">selected </w:t>
      </w:r>
      <w:r>
        <w:rPr>
          <w:rStyle w:val="Strong"/>
          <w:b/>
          <w:bCs/>
        </w:rPr>
        <w:t>p</w:t>
      </w:r>
      <w:r w:rsidRPr="00A35C50">
        <w:rPr>
          <w:rStyle w:val="Strong"/>
          <w:b/>
          <w:bCs/>
        </w:rPr>
        <w:t xml:space="preserve">olicy </w:t>
      </w:r>
      <w:r>
        <w:rPr>
          <w:rStyle w:val="Strong"/>
          <w:b/>
          <w:bCs/>
        </w:rPr>
        <w:t>r</w:t>
      </w:r>
      <w:r w:rsidRPr="00A35C50">
        <w:rPr>
          <w:rStyle w:val="Strong"/>
          <w:b/>
          <w:bCs/>
        </w:rPr>
        <w:t>eferences to the WDPA</w:t>
      </w:r>
      <w:bookmarkEnd w:id="64"/>
    </w:p>
    <w:p w:rsidR="001C0470" w:rsidRDefault="001C0470" w:rsidP="001C0470">
      <w:pPr>
        <w:rPr>
          <w:b/>
          <w:color w:val="4F81BD"/>
        </w:rPr>
      </w:pPr>
    </w:p>
    <w:p w:rsidR="001C0470" w:rsidRPr="00571C7C" w:rsidRDefault="001C0470" w:rsidP="001C0470">
      <w:pPr>
        <w:rPr>
          <w:b/>
          <w:color w:val="4F81BD"/>
        </w:rPr>
      </w:pPr>
      <w:r w:rsidRPr="00576784">
        <w:rPr>
          <w:b/>
          <w:color w:val="4F81BD"/>
        </w:rPr>
        <w:t>United Nations Economic and Social Council</w:t>
      </w:r>
    </w:p>
    <w:p w:rsidR="001C0470" w:rsidRDefault="001C0470" w:rsidP="001C0470">
      <w:pPr>
        <w:spacing w:before="120"/>
        <w:jc w:val="both"/>
        <w:rPr>
          <w:b/>
          <w:color w:val="000000"/>
        </w:rPr>
      </w:pPr>
      <w:r w:rsidRPr="00576784">
        <w:rPr>
          <w:b/>
          <w:color w:val="000000"/>
        </w:rPr>
        <w:t>713 (XXVII).  Establishment by the Secretary-General of the United Nations of a list of national parks and equivalent reserves.</w:t>
      </w:r>
    </w:p>
    <w:p w:rsidR="001C0470" w:rsidRDefault="001C0470" w:rsidP="001C0470">
      <w:pPr>
        <w:spacing w:before="120"/>
        <w:jc w:val="both"/>
      </w:pPr>
      <w:r w:rsidRPr="00576784">
        <w:rPr>
          <w:i/>
          <w:iCs/>
        </w:rPr>
        <w:t>The Economic and Social Council,</w:t>
      </w:r>
    </w:p>
    <w:p w:rsidR="001C0470" w:rsidRDefault="001C0470" w:rsidP="001C0470">
      <w:pPr>
        <w:spacing w:before="120"/>
        <w:jc w:val="both"/>
      </w:pPr>
      <w:r w:rsidRPr="00576784">
        <w:rPr>
          <w:i/>
          <w:iCs/>
        </w:rPr>
        <w:t xml:space="preserve">Noting </w:t>
      </w:r>
      <w:r w:rsidRPr="00576784">
        <w:t>that national parks and equivalent reserves have been established in most countries which are Members of the United Nations or members of the specialized agencies, and that they contribute to the inspiration, culture and welfare of mankind,</w:t>
      </w:r>
    </w:p>
    <w:p w:rsidR="001C0470" w:rsidRDefault="001C0470" w:rsidP="001C0470">
      <w:pPr>
        <w:spacing w:before="120"/>
        <w:jc w:val="both"/>
      </w:pPr>
      <w:r w:rsidRPr="00576784">
        <w:rPr>
          <w:i/>
          <w:iCs/>
        </w:rPr>
        <w:t xml:space="preserve">Believing </w:t>
      </w:r>
      <w:r w:rsidRPr="00576784">
        <w:t>that these national parks are valuable for economic and scientific reasons and also as areas for the future preservation of fauna and flora and geologic structures in their natural state,</w:t>
      </w:r>
    </w:p>
    <w:p w:rsidR="001C0470" w:rsidRDefault="001C0470" w:rsidP="001C0470">
      <w:pPr>
        <w:spacing w:before="120"/>
        <w:jc w:val="both"/>
      </w:pPr>
      <w:r w:rsidRPr="00576784">
        <w:t xml:space="preserve">1. </w:t>
      </w:r>
      <w:r w:rsidRPr="00576784">
        <w:rPr>
          <w:i/>
          <w:iCs/>
        </w:rPr>
        <w:t xml:space="preserve">Requests </w:t>
      </w:r>
      <w:r w:rsidRPr="00576784">
        <w:t>the Secretary-General to establish, in co-operation with United Nations Educational, Scientific and Cultural Organization, the Food and Agriculture Organization of the United Nations, and other interested specialized agencies, a list of national parks and equivalent reserves, with a brief description of each, for consideration by the Council at its twenty-ninth session, together with his recommendations for maintaining and developing the list on a current basis and for its distribution;</w:t>
      </w:r>
    </w:p>
    <w:p w:rsidR="001C0470" w:rsidRDefault="001C0470" w:rsidP="001C0470">
      <w:pPr>
        <w:spacing w:before="120"/>
        <w:jc w:val="both"/>
      </w:pPr>
      <w:r w:rsidRPr="00576784">
        <w:t xml:space="preserve">2.  </w:t>
      </w:r>
      <w:r w:rsidRPr="00576784">
        <w:rPr>
          <w:i/>
          <w:iCs/>
        </w:rPr>
        <w:t xml:space="preserve">Invites </w:t>
      </w:r>
      <w:r w:rsidRPr="00576784">
        <w:t>State Members of the United Nations or members of the specialized agencies to transmit to the Secretary-General a description of the areas they desire to have internationally registered as national parks or equivalent reserves;</w:t>
      </w:r>
    </w:p>
    <w:p w:rsidR="001C0470" w:rsidRDefault="001C0470" w:rsidP="001C0470">
      <w:pPr>
        <w:spacing w:before="120"/>
        <w:jc w:val="both"/>
      </w:pPr>
      <w:r w:rsidRPr="00576784">
        <w:t xml:space="preserve">3. </w:t>
      </w:r>
      <w:r w:rsidRPr="00576784">
        <w:rPr>
          <w:i/>
          <w:iCs/>
        </w:rPr>
        <w:t xml:space="preserve">Furthermore invites </w:t>
      </w:r>
      <w:r w:rsidRPr="00576784">
        <w:t>the International Union for Conservation of Nature and Natural Resources and other interested non-governmental organizations in consultative status with the Council to assist the Secretary-General, upon his request, in the preparation of the proposed list.</w:t>
      </w:r>
    </w:p>
    <w:p w:rsidR="001C0470" w:rsidRDefault="001C0470" w:rsidP="001C0470">
      <w:pPr>
        <w:spacing w:before="120"/>
        <w:jc w:val="both"/>
        <w:rPr>
          <w:i/>
        </w:rPr>
      </w:pPr>
      <w:r w:rsidRPr="00576784">
        <w:rPr>
          <w:i/>
        </w:rPr>
        <w:t>1063</w:t>
      </w:r>
      <w:r w:rsidRPr="00576784">
        <w:rPr>
          <w:i/>
          <w:vertAlign w:val="superscript"/>
        </w:rPr>
        <w:t>rd</w:t>
      </w:r>
      <w:r>
        <w:rPr>
          <w:i/>
        </w:rPr>
        <w:t xml:space="preserve"> plenary meeting,</w:t>
      </w:r>
      <w:r w:rsidRPr="00576784">
        <w:rPr>
          <w:i/>
        </w:rPr>
        <w:t xml:space="preserve"> 22 April 1959.</w:t>
      </w:r>
    </w:p>
    <w:p w:rsidR="001C0470" w:rsidRDefault="001C0470" w:rsidP="001C0470">
      <w:pPr>
        <w:spacing w:before="120"/>
        <w:jc w:val="both"/>
        <w:rPr>
          <w:i/>
        </w:rPr>
      </w:pPr>
    </w:p>
    <w:p w:rsidR="001C0470" w:rsidRPr="00732B49" w:rsidRDefault="001C0470" w:rsidP="001C0470">
      <w:pPr>
        <w:spacing w:before="120"/>
        <w:jc w:val="both"/>
        <w:rPr>
          <w:b/>
          <w:color w:val="000000"/>
        </w:rPr>
      </w:pPr>
      <w:r w:rsidRPr="00732B49">
        <w:rPr>
          <w:b/>
          <w:color w:val="000000"/>
        </w:rPr>
        <w:t xml:space="preserve">Decision 22/1/III of the UNEP Governing Council inFebruary 2003 to update and renew the 1959 The Economic and Social Council </w:t>
      </w:r>
      <w:r>
        <w:rPr>
          <w:b/>
          <w:color w:val="000000"/>
        </w:rPr>
        <w:t>(</w:t>
      </w:r>
      <w:r w:rsidRPr="00732B49">
        <w:rPr>
          <w:b/>
          <w:color w:val="000000"/>
        </w:rPr>
        <w:t>ECOSOC</w:t>
      </w:r>
      <w:r>
        <w:rPr>
          <w:b/>
          <w:color w:val="000000"/>
        </w:rPr>
        <w:t>)</w:t>
      </w:r>
      <w:r w:rsidRPr="00732B49">
        <w:rPr>
          <w:b/>
          <w:color w:val="000000"/>
        </w:rPr>
        <w:t xml:space="preserve"> resolution.</w:t>
      </w:r>
    </w:p>
    <w:p w:rsidR="001C0470" w:rsidRDefault="001C0470" w:rsidP="001C0470">
      <w:pPr>
        <w:spacing w:before="120"/>
        <w:jc w:val="both"/>
        <w:rPr>
          <w:i/>
        </w:rPr>
      </w:pPr>
      <w:r w:rsidRPr="00576784">
        <w:rPr>
          <w:i/>
        </w:rPr>
        <w:t>Specifically, the Council:</w:t>
      </w:r>
    </w:p>
    <w:p w:rsidR="001C0470" w:rsidRDefault="001C0470" w:rsidP="001C0470">
      <w:pPr>
        <w:spacing w:before="120"/>
        <w:jc w:val="both"/>
        <w:rPr>
          <w:i/>
        </w:rPr>
      </w:pPr>
      <w:r w:rsidRPr="00576784">
        <w:rPr>
          <w:i/>
        </w:rPr>
        <w:t>“[Agreed] that the United Nations Economic and Social Council resolution of1959, subsequently endorsed by the General Assembly in 1962, needs to berenewed and update</w:t>
      </w:r>
      <w:r w:rsidR="00073BD6">
        <w:rPr>
          <w:i/>
        </w:rPr>
        <w:t>d.”</w:t>
      </w:r>
    </w:p>
    <w:p w:rsidR="00073BD6" w:rsidRPr="00073BD6" w:rsidRDefault="00073BD6" w:rsidP="001C0470">
      <w:pPr>
        <w:spacing w:before="120"/>
        <w:jc w:val="both"/>
        <w:rPr>
          <w:i/>
        </w:rPr>
      </w:pPr>
    </w:p>
    <w:p w:rsidR="001C0470" w:rsidRDefault="001C0470" w:rsidP="001C0470">
      <w:pPr>
        <w:jc w:val="both"/>
        <w:rPr>
          <w:b/>
          <w:color w:val="4F81BD"/>
        </w:rPr>
      </w:pPr>
      <w:r w:rsidRPr="00576784">
        <w:rPr>
          <w:b/>
          <w:color w:val="4F81BD"/>
        </w:rPr>
        <w:t>Conve</w:t>
      </w:r>
      <w:r w:rsidR="00073BD6">
        <w:rPr>
          <w:b/>
          <w:color w:val="4F81BD"/>
        </w:rPr>
        <w:t>ntion on Biological Diversity, Selected d</w:t>
      </w:r>
      <w:r w:rsidRPr="00576784">
        <w:rPr>
          <w:b/>
          <w:color w:val="4F81BD"/>
        </w:rPr>
        <w:t>ecisions relevant to the WDPA</w:t>
      </w:r>
    </w:p>
    <w:p w:rsidR="001C0470" w:rsidRDefault="001C0470" w:rsidP="001C0470">
      <w:pPr>
        <w:spacing w:before="120"/>
        <w:jc w:val="both"/>
      </w:pPr>
      <w:r w:rsidRPr="00576784">
        <w:t>CBD COP VI</w:t>
      </w:r>
      <w:r>
        <w:t>I</w:t>
      </w:r>
      <w:r w:rsidRPr="00576784">
        <w:t>/28, 2004 “Invites the World Conservation Monitoring Centre of the United Nations Environment Programme, working with international organizations, to further develop the World Database on Protected Areas in order to assist the monitoring towards the overall objective of the decision on protected areas, and urges Parties, other Governments and relevant organizations to provide up-to-date information for the database.” [This is further elaborated in the annexed Programme of Work on Protected Areas].</w:t>
      </w:r>
    </w:p>
    <w:p w:rsidR="001C0470" w:rsidRDefault="001C0470" w:rsidP="001C0470">
      <w:pPr>
        <w:spacing w:before="120"/>
        <w:jc w:val="both"/>
      </w:pPr>
      <w:r w:rsidRPr="00576784">
        <w:t>COP VIII/24, 2006 “Notes the importance of the World Database on Protected Areas as a tool to assist the monitoring of progress towards achieving the targets of the Programme of Work on Protected Areas, and invites the World Conservation Monitoring Centre of the United Nations Environment Programme, the World Commission on Protected Areas of the International Union for Conservation of Nature, and their collaborators to further develop access to the database and information management including tools for data sharing and exchange.”</w:t>
      </w:r>
    </w:p>
    <w:p w:rsidR="001C0470" w:rsidRDefault="001C0470" w:rsidP="001C0470">
      <w:pPr>
        <w:spacing w:before="120"/>
        <w:jc w:val="both"/>
      </w:pPr>
      <w:r w:rsidRPr="00576784">
        <w:t xml:space="preserve">COP IX/18, 2008 </w:t>
      </w:r>
      <w:r w:rsidRPr="00576784">
        <w:rPr>
          <w:iCs/>
        </w:rPr>
        <w:t xml:space="preserve">“Encourages Parties to develop national or regional data networks in order to facilitate the exchange of, and access to information..., including providing information to the </w:t>
      </w:r>
      <w:r w:rsidRPr="00576784">
        <w:rPr>
          <w:bCs/>
          <w:iCs/>
        </w:rPr>
        <w:t>WDPA</w:t>
      </w:r>
      <w:r w:rsidRPr="00576784">
        <w:rPr>
          <w:iCs/>
        </w:rPr>
        <w:t>”</w:t>
      </w:r>
    </w:p>
    <w:p w:rsidR="001C0470" w:rsidRDefault="001C0470" w:rsidP="001C0470">
      <w:pPr>
        <w:spacing w:before="120"/>
        <w:jc w:val="both"/>
      </w:pPr>
      <w:r w:rsidRPr="00576784">
        <w:t xml:space="preserve">COP X/31, 2010 </w:t>
      </w:r>
      <w:r w:rsidRPr="00576784">
        <w:rPr>
          <w:iCs/>
        </w:rPr>
        <w:t>“EncouragesParties to share and update relevant information on their protected areas system with the </w:t>
      </w:r>
      <w:r w:rsidRPr="00576784">
        <w:rPr>
          <w:bCs/>
          <w:iCs/>
        </w:rPr>
        <w:t>World Databaseon Protected Areas</w:t>
      </w:r>
      <w:r w:rsidRPr="00576784">
        <w:rPr>
          <w:iCs/>
        </w:rPr>
        <w:t>”</w:t>
      </w:r>
    </w:p>
    <w:p w:rsidR="001C0470" w:rsidRDefault="001C0470" w:rsidP="001C0470">
      <w:pPr>
        <w:shd w:val="clear" w:color="auto" w:fill="FFFFFF"/>
        <w:spacing w:before="120"/>
        <w:jc w:val="both"/>
      </w:pPr>
      <w:r w:rsidRPr="00576784">
        <w:t>COP X/31, 2010 “The COP... invites Parties, taking into account the target for goal 1.4 of the programme of work, which calls for all protected areas to have effective management in existence by 2012 using participatory and science-based site planning processes with full and effective participation of stakeholders, and noting that to assess the effectiveness of the management, specific indicators may also be needed to: (a)Continue to expand and institutionalize management effectiveness assessments to work towards assessing 60 per cent of the total area of protected areas by 2015 using various national and regional tools and report the results into the global database on management effectiveness maintained by the World Conservation Monitoring Centre of the United Nations Environment Programme (UNEP WCMC)”</w:t>
      </w:r>
    </w:p>
    <w:p w:rsidR="001C0470" w:rsidRDefault="001C0470" w:rsidP="00073BD6">
      <w:pPr>
        <w:spacing w:before="120"/>
        <w:jc w:val="both"/>
      </w:pPr>
      <w:r w:rsidRPr="00576784">
        <w:t xml:space="preserve">COP X1/24, 2012 </w:t>
      </w:r>
      <w:r w:rsidRPr="00576784">
        <w:rPr>
          <w:iCs/>
        </w:rPr>
        <w:t xml:space="preserve">“Invites the UNEP World Conservation Monitoring Centre and its partners, including the World Commission on Protected Areas of the International Union for Conservation of Nature (IUCN), to continue to report progress towards achieving Aichi Biodiversity Target 11 and related targets through the </w:t>
      </w:r>
      <w:r w:rsidRPr="00576784">
        <w:rPr>
          <w:bCs/>
          <w:iCs/>
        </w:rPr>
        <w:t>Protected Planet Report</w:t>
      </w:r>
      <w:r w:rsidRPr="00576784">
        <w:rPr>
          <w:iCs/>
        </w:rPr>
        <w:t>”</w:t>
      </w:r>
    </w:p>
    <w:sectPr w:rsidR="001C0470" w:rsidSect="00615E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50E" w:rsidRDefault="0041750E" w:rsidP="00994333">
      <w:r>
        <w:separator/>
      </w:r>
    </w:p>
  </w:endnote>
  <w:endnote w:type="continuationSeparator" w:id="0">
    <w:p w:rsidR="0041750E" w:rsidRDefault="0041750E" w:rsidP="00994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ArialMT">
    <w:altName w:val="MS Mincho"/>
    <w:panose1 w:val="00000000000000000000"/>
    <w:charset w:val="80"/>
    <w:family w:val="auto"/>
    <w:notTrueType/>
    <w:pitch w:val="default"/>
    <w:sig w:usb0="00000001" w:usb1="08070000" w:usb2="00000010" w:usb3="00000000" w:csb0="00020000" w:csb1="00000000"/>
  </w:font>
  <w:font w:name="TimesNewRomanPS">
    <w:panose1 w:val="00000000000000000000"/>
    <w:charset w:val="00"/>
    <w:family w:val="swiss"/>
    <w:notTrueType/>
    <w:pitch w:val="default"/>
    <w:sig w:usb0="00000003" w:usb1="00000000" w:usb2="00000000" w:usb3="00000000" w:csb0="00000001" w:csb1="00000000"/>
  </w:font>
  <w:font w:name="MingLiU">
    <w:altName w:val="細明體"/>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2CC" w:rsidRDefault="00AA12CC" w:rsidP="001C0217">
    <w:pPr>
      <w:pStyle w:val="Footer"/>
      <w:tabs>
        <w:tab w:val="left" w:pos="552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007148"/>
      <w:docPartObj>
        <w:docPartGallery w:val="Page Numbers (Bottom of Page)"/>
        <w:docPartUnique/>
      </w:docPartObj>
    </w:sdtPr>
    <w:sdtEndPr/>
    <w:sdtContent>
      <w:p w:rsidR="00AA12CC" w:rsidRDefault="00E12F40" w:rsidP="001C0217">
        <w:pPr>
          <w:pStyle w:val="Footer"/>
          <w:tabs>
            <w:tab w:val="left" w:pos="5529"/>
          </w:tabs>
        </w:pPr>
        <w:r>
          <w:rPr>
            <w:noProof/>
            <w:lang w:val="en-GB" w:eastAsia="en-GB" w:bidi="ar-SA"/>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top</wp:align>
                  </wp:positionV>
                  <wp:extent cx="762000" cy="895350"/>
                  <wp:effectExtent l="0" t="0" r="0"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color w:val="4E8193" w:themeColor="accent4" w:themeShade="BF"/>
                                  <w:sz w:val="48"/>
                                  <w:szCs w:val="44"/>
                                  <w:shd w:val="clear" w:color="auto" w:fill="76D2FF" w:themeFill="text2" w:themeFillTint="66"/>
                                </w:rPr>
                                <w:id w:val="565050901"/>
                                <w:docPartObj>
                                  <w:docPartGallery w:val="Page Numbers (Margins)"/>
                                  <w:docPartUnique/>
                                </w:docPartObj>
                              </w:sdtPr>
                              <w:sdtEndPr>
                                <w:rPr>
                                  <w:shd w:val="clear" w:color="auto" w:fill="auto"/>
                                </w:rPr>
                              </w:sdtEndPr>
                              <w:sdtContent>
                                <w:sdt>
                                  <w:sdtPr>
                                    <w:rPr>
                                      <w:rFonts w:asciiTheme="majorHAnsi" w:hAnsiTheme="majorHAnsi"/>
                                      <w:b/>
                                      <w:color w:val="4E8193" w:themeColor="accent4" w:themeShade="BF"/>
                                      <w:sz w:val="48"/>
                                      <w:szCs w:val="44"/>
                                    </w:rPr>
                                    <w:id w:val="565050902"/>
                                    <w:docPartObj>
                                      <w:docPartGallery w:val="Page Numbers (Margins)"/>
                                      <w:docPartUnique/>
                                    </w:docPartObj>
                                  </w:sdtPr>
                                  <w:sdtEndPr/>
                                  <w:sdtContent>
                                    <w:p w:rsidR="00AA12CC" w:rsidRPr="00E117B7" w:rsidRDefault="00E00FE4">
                                      <w:pPr>
                                        <w:jc w:val="center"/>
                                        <w:rPr>
                                          <w:rFonts w:asciiTheme="majorHAnsi" w:hAnsiTheme="majorHAnsi"/>
                                          <w:b/>
                                          <w:color w:val="4E8193" w:themeColor="accent4" w:themeShade="BF"/>
                                          <w:sz w:val="48"/>
                                          <w:szCs w:val="44"/>
                                        </w:rPr>
                                      </w:pPr>
                                      <w:r w:rsidRPr="00E117B7">
                                        <w:rPr>
                                          <w:b/>
                                          <w:color w:val="4E8193" w:themeColor="accent4" w:themeShade="BF"/>
                                        </w:rPr>
                                        <w:fldChar w:fldCharType="begin"/>
                                      </w:r>
                                      <w:r w:rsidR="00AA12CC" w:rsidRPr="00E117B7">
                                        <w:rPr>
                                          <w:b/>
                                          <w:color w:val="4E8193" w:themeColor="accent4" w:themeShade="BF"/>
                                        </w:rPr>
                                        <w:instrText xml:space="preserve"> PAGE   \* MERGEFORMAT </w:instrText>
                                      </w:r>
                                      <w:r w:rsidRPr="00E117B7">
                                        <w:rPr>
                                          <w:b/>
                                          <w:color w:val="4E8193" w:themeColor="accent4" w:themeShade="BF"/>
                                        </w:rPr>
                                        <w:fldChar w:fldCharType="separate"/>
                                      </w:r>
                                      <w:r w:rsidR="00D1212F" w:rsidRPr="00D1212F">
                                        <w:rPr>
                                          <w:rFonts w:asciiTheme="majorHAnsi" w:hAnsiTheme="majorHAnsi"/>
                                          <w:b/>
                                          <w:noProof/>
                                          <w:color w:val="4E8193" w:themeColor="accent4" w:themeShade="BF"/>
                                          <w:sz w:val="48"/>
                                          <w:szCs w:val="44"/>
                                        </w:rPr>
                                        <w:t>68</w:t>
                                      </w:r>
                                      <w:r w:rsidRPr="00E117B7">
                                        <w:rPr>
                                          <w:b/>
                                          <w:color w:val="4E8193" w:themeColor="accent4" w:themeShade="BF"/>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1" style="position:absolute;margin-left:0;margin-top:0;width:60pt;height:70.5pt;z-index:251657216;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WE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L&#10;jBTpoUWfgTSi1pKjPN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Nd6xYSDAgAA&#10;BQUAAA4AAAAAAAAAAAAAAAAALgIAAGRycy9lMm9Eb2MueG1sUEsBAi0AFAAGAAgAAAAhAGzVH9PZ&#10;AAAABQEAAA8AAAAAAAAAAAAAAAAA3QQAAGRycy9kb3ducmV2LnhtbFBLBQYAAAAABAAEAPMAAADj&#10;BQAAAAA=&#10;" stroked="f">
                  <v:textbox>
                    <w:txbxContent>
                      <w:sdt>
                        <w:sdtPr>
                          <w:rPr>
                            <w:rFonts w:asciiTheme="majorHAnsi" w:hAnsiTheme="majorHAnsi"/>
                            <w:b/>
                            <w:color w:val="4E8193" w:themeColor="accent4" w:themeShade="BF"/>
                            <w:sz w:val="48"/>
                            <w:szCs w:val="44"/>
                            <w:shd w:val="clear" w:color="auto" w:fill="76D2FF" w:themeFill="text2" w:themeFillTint="66"/>
                          </w:rPr>
                          <w:id w:val="565050901"/>
                          <w:docPartObj>
                            <w:docPartGallery w:val="Page Numbers (Margins)"/>
                            <w:docPartUnique/>
                          </w:docPartObj>
                        </w:sdtPr>
                        <w:sdtEndPr>
                          <w:rPr>
                            <w:shd w:val="clear" w:color="auto" w:fill="auto"/>
                          </w:rPr>
                        </w:sdtEndPr>
                        <w:sdtContent>
                          <w:sdt>
                            <w:sdtPr>
                              <w:rPr>
                                <w:rFonts w:asciiTheme="majorHAnsi" w:hAnsiTheme="majorHAnsi"/>
                                <w:b/>
                                <w:color w:val="4E8193" w:themeColor="accent4" w:themeShade="BF"/>
                                <w:sz w:val="48"/>
                                <w:szCs w:val="44"/>
                              </w:rPr>
                              <w:id w:val="565050902"/>
                              <w:docPartObj>
                                <w:docPartGallery w:val="Page Numbers (Margins)"/>
                                <w:docPartUnique/>
                              </w:docPartObj>
                            </w:sdtPr>
                            <w:sdtEndPr/>
                            <w:sdtContent>
                              <w:p w:rsidR="00AA12CC" w:rsidRPr="00E117B7" w:rsidRDefault="00E00FE4">
                                <w:pPr>
                                  <w:jc w:val="center"/>
                                  <w:rPr>
                                    <w:rFonts w:asciiTheme="majorHAnsi" w:hAnsiTheme="majorHAnsi"/>
                                    <w:b/>
                                    <w:color w:val="4E8193" w:themeColor="accent4" w:themeShade="BF"/>
                                    <w:sz w:val="48"/>
                                    <w:szCs w:val="44"/>
                                  </w:rPr>
                                </w:pPr>
                                <w:r w:rsidRPr="00E117B7">
                                  <w:rPr>
                                    <w:b/>
                                    <w:color w:val="4E8193" w:themeColor="accent4" w:themeShade="BF"/>
                                  </w:rPr>
                                  <w:fldChar w:fldCharType="begin"/>
                                </w:r>
                                <w:r w:rsidR="00AA12CC" w:rsidRPr="00E117B7">
                                  <w:rPr>
                                    <w:b/>
                                    <w:color w:val="4E8193" w:themeColor="accent4" w:themeShade="BF"/>
                                  </w:rPr>
                                  <w:instrText xml:space="preserve"> PAGE   \* MERGEFORMAT </w:instrText>
                                </w:r>
                                <w:r w:rsidRPr="00E117B7">
                                  <w:rPr>
                                    <w:b/>
                                    <w:color w:val="4E8193" w:themeColor="accent4" w:themeShade="BF"/>
                                  </w:rPr>
                                  <w:fldChar w:fldCharType="separate"/>
                                </w:r>
                                <w:r w:rsidR="00D1212F" w:rsidRPr="00D1212F">
                                  <w:rPr>
                                    <w:rFonts w:asciiTheme="majorHAnsi" w:hAnsiTheme="majorHAnsi"/>
                                    <w:b/>
                                    <w:noProof/>
                                    <w:color w:val="4E8193" w:themeColor="accent4" w:themeShade="BF"/>
                                    <w:sz w:val="48"/>
                                    <w:szCs w:val="44"/>
                                  </w:rPr>
                                  <w:t>68</w:t>
                                </w:r>
                                <w:r w:rsidRPr="00E117B7">
                                  <w:rPr>
                                    <w:b/>
                                    <w:color w:val="4E8193" w:themeColor="accent4" w:themeShade="BF"/>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50E" w:rsidRDefault="0041750E" w:rsidP="00994333">
      <w:r>
        <w:separator/>
      </w:r>
    </w:p>
  </w:footnote>
  <w:footnote w:type="continuationSeparator" w:id="0">
    <w:p w:rsidR="0041750E" w:rsidRDefault="0041750E" w:rsidP="00994333">
      <w:r>
        <w:continuationSeparator/>
      </w:r>
    </w:p>
  </w:footnote>
  <w:footnote w:id="1">
    <w:p w:rsidR="00AA12CC" w:rsidRPr="006D2A96" w:rsidRDefault="00AA12CC" w:rsidP="00BE1454">
      <w:pPr>
        <w:pStyle w:val="FootnoteText"/>
        <w:rPr>
          <w:lang w:val="en-GB"/>
        </w:rPr>
      </w:pPr>
      <w:r w:rsidRPr="00051020">
        <w:rPr>
          <w:rStyle w:val="FootnoteReference"/>
          <w:rFonts w:ascii="Calibri" w:hAnsi="Calibri"/>
          <w:sz w:val="16"/>
          <w:szCs w:val="16"/>
        </w:rPr>
        <w:footnoteRef/>
      </w:r>
      <w:r w:rsidRPr="00051020">
        <w:rPr>
          <w:rFonts w:ascii="Calibri" w:hAnsi="Calibri"/>
          <w:sz w:val="16"/>
          <w:szCs w:val="16"/>
        </w:rPr>
        <w:t xml:space="preserve"> ISO (2009) Standards Guide – ISO/TC 211 Geographic Information/Geomatics. </w:t>
      </w:r>
      <w:r w:rsidRPr="006D2A96">
        <w:rPr>
          <w:rFonts w:ascii="Calibri" w:hAnsi="Calibri"/>
          <w:sz w:val="16"/>
          <w:szCs w:val="16"/>
          <w:lang w:val="en-GB"/>
        </w:rPr>
        <w:t xml:space="preserve">2009-06-01. </w:t>
      </w:r>
      <w:hyperlink r:id="rId1" w:history="1">
        <w:r w:rsidRPr="006D2A96">
          <w:rPr>
            <w:rStyle w:val="Hyperlink"/>
            <w:rFonts w:ascii="Calibri" w:hAnsi="Calibri"/>
            <w:sz w:val="16"/>
            <w:szCs w:val="16"/>
            <w:lang w:val="en-GB"/>
          </w:rPr>
          <w:t>www.isotc211.org/Outreach/ISO_TC_211_Standards_Guide.pdf</w:t>
        </w:r>
      </w:hyperlink>
    </w:p>
  </w:footnote>
  <w:footnote w:id="2">
    <w:p w:rsidR="00AA12CC" w:rsidRPr="004F0281" w:rsidRDefault="00AA12CC" w:rsidP="00992ED1">
      <w:pPr>
        <w:pStyle w:val="FootnoteText"/>
        <w:rPr>
          <w:sz w:val="20"/>
          <w:szCs w:val="20"/>
          <w:lang w:val="en-GB"/>
        </w:rPr>
      </w:pPr>
      <w:r w:rsidRPr="004F0281">
        <w:rPr>
          <w:rStyle w:val="FootnoteReference"/>
          <w:sz w:val="20"/>
          <w:szCs w:val="20"/>
        </w:rPr>
        <w:footnoteRef/>
      </w:r>
      <w:r w:rsidRPr="00A86B4F">
        <w:rPr>
          <w:sz w:val="16"/>
          <w:szCs w:val="16"/>
          <w:lang w:val="en-GB"/>
        </w:rPr>
        <w:t xml:space="preserve">For a detailed description and application guidelines see Dudley (2008) and Stolton et al. (2013) at: </w:t>
      </w:r>
      <w:hyperlink r:id="rId2" w:history="1">
        <w:r w:rsidRPr="00A86B4F">
          <w:rPr>
            <w:rStyle w:val="Hyperlink"/>
            <w:sz w:val="16"/>
            <w:szCs w:val="16"/>
            <w:lang w:val="en-GB"/>
          </w:rPr>
          <w:t>http://cmsdata.iucn.org/downloads/iucn_assignment_1.pdf</w:t>
        </w:r>
      </w:hyperlink>
    </w:p>
  </w:footnote>
  <w:footnote w:id="3">
    <w:p w:rsidR="00AA12CC" w:rsidRPr="00825501" w:rsidRDefault="00AA12CC" w:rsidP="00992ED1">
      <w:pPr>
        <w:pStyle w:val="FootnoteText"/>
        <w:rPr>
          <w:lang w:val="de-AT"/>
        </w:rPr>
      </w:pPr>
      <w:r>
        <w:rPr>
          <w:rStyle w:val="FootnoteReference"/>
        </w:rPr>
        <w:footnoteRef/>
      </w:r>
      <w:r w:rsidRPr="006F74E6">
        <w:rPr>
          <w:rFonts w:ascii="Calibri" w:hAnsi="Calibri"/>
          <w:sz w:val="16"/>
          <w:szCs w:val="16"/>
        </w:rPr>
        <w:t xml:space="preserve">Day J., Dudley N., Hockings M., Holmes G., Laffoley D., Stolton S. &amp; S. Wells, 2012. </w:t>
      </w:r>
      <w:r>
        <w:rPr>
          <w:rFonts w:ascii="Calibri" w:hAnsi="Calibri"/>
          <w:sz w:val="16"/>
          <w:szCs w:val="16"/>
        </w:rPr>
        <w:t xml:space="preserve">Guidelines for </w:t>
      </w:r>
      <w:r w:rsidRPr="006F74E6">
        <w:rPr>
          <w:rFonts w:ascii="Calibri" w:hAnsi="Calibri"/>
          <w:sz w:val="16"/>
          <w:szCs w:val="16"/>
        </w:rPr>
        <w:t>applying the IUCN Protected Area Management Categories to Marine Prote</w:t>
      </w:r>
      <w:r>
        <w:rPr>
          <w:rFonts w:ascii="Calibri" w:hAnsi="Calibri"/>
          <w:sz w:val="16"/>
          <w:szCs w:val="16"/>
        </w:rPr>
        <w:t xml:space="preserve">cted Areas. </w:t>
      </w:r>
      <w:r w:rsidRPr="00825501">
        <w:rPr>
          <w:rFonts w:ascii="Calibri" w:hAnsi="Calibri"/>
          <w:sz w:val="16"/>
          <w:szCs w:val="16"/>
          <w:lang w:val="de-AT"/>
        </w:rPr>
        <w:t>Gland, Switzerland: IUCN. 36pp.</w:t>
      </w:r>
      <w:hyperlink r:id="rId3" w:history="1">
        <w:r w:rsidRPr="00825501">
          <w:rPr>
            <w:rStyle w:val="Hyperlink"/>
            <w:rFonts w:ascii="Calibri" w:hAnsi="Calibri"/>
            <w:sz w:val="16"/>
            <w:szCs w:val="16"/>
            <w:lang w:val="de-AT"/>
          </w:rPr>
          <w:t>http://www.iucn.org/about/work/programmes/gpap_home/gpap_capacity2/gpap_bpg/?11131/Guidelines-for-Applying-the-IUCN-Protected-Area-Management-Categories-to-Marine-Protected-Areas</w:t>
        </w:r>
      </w:hyperlink>
    </w:p>
  </w:footnote>
  <w:footnote w:id="4">
    <w:p w:rsidR="00AA12CC" w:rsidRPr="009112C7" w:rsidRDefault="00AA12CC" w:rsidP="00992ED1">
      <w:pPr>
        <w:pStyle w:val="FootnoteText"/>
        <w:rPr>
          <w:lang w:val="de-AT"/>
        </w:rPr>
      </w:pPr>
      <w:r>
        <w:rPr>
          <w:rStyle w:val="FootnoteReference"/>
        </w:rPr>
        <w:footnoteRef/>
      </w:r>
      <w:r>
        <w:t xml:space="preserve"> UK MPA Centre (2007) What is a No Take Zone? </w:t>
      </w:r>
      <w:smartTag w:uri="urn:schemas-microsoft-com:office:smarttags" w:element="country-region">
        <w:r w:rsidRPr="00F25399">
          <w:t>UK</w:t>
        </w:r>
      </w:smartTag>
      <w:r w:rsidRPr="00F25399">
        <w:t xml:space="preserve"> Marine Protected Areas Centre</w:t>
      </w:r>
      <w:r>
        <w:t xml:space="preserve">: </w:t>
      </w:r>
      <w:smartTag w:uri="urn:schemas-microsoft-com:office:smarttags" w:element="place">
        <w:smartTag w:uri="urn:schemas-microsoft-com:office:smarttags" w:element="City">
          <w:r>
            <w:t>Plymouth</w:t>
          </w:r>
        </w:smartTag>
        <w:r>
          <w:t xml:space="preserve">, </w:t>
        </w:r>
        <w:smartTag w:uri="urn:schemas-microsoft-com:office:smarttags" w:element="country-region">
          <w:r>
            <w:t>UK</w:t>
          </w:r>
        </w:smartTag>
      </w:smartTag>
      <w:r>
        <w:t>.</w:t>
      </w:r>
      <w:r w:rsidRPr="00B057A2">
        <w:rPr>
          <w:lang w:val="de-AT"/>
        </w:rPr>
        <w:t xml:space="preserve">Online at: </w:t>
      </w:r>
      <w:hyperlink r:id="rId4" w:anchor="whatisaNTZ" w:history="1">
        <w:r w:rsidRPr="00B057A2">
          <w:rPr>
            <w:rStyle w:val="Hyperlink"/>
            <w:lang w:val="de-AT"/>
          </w:rPr>
          <w:t>http://www.ukmpas.org/faq.html#whatisaNTZ</w:t>
        </w:r>
      </w:hyperlink>
    </w:p>
  </w:footnote>
  <w:footnote w:id="5">
    <w:p w:rsidR="00AA12CC" w:rsidRPr="004B3644" w:rsidRDefault="00AA12CC" w:rsidP="00992ED1">
      <w:pPr>
        <w:pStyle w:val="FootnoteText"/>
        <w:rPr>
          <w:lang w:val="en-GB"/>
        </w:rPr>
      </w:pPr>
      <w:r>
        <w:rPr>
          <w:rStyle w:val="FootnoteReference"/>
        </w:rPr>
        <w:footnoteRef/>
      </w:r>
      <w:r w:rsidRPr="00B057A2">
        <w:rPr>
          <w:sz w:val="16"/>
          <w:szCs w:val="16"/>
          <w:lang w:val="de-AT"/>
        </w:rPr>
        <w:t xml:space="preserve">Borrini-Feyerabend et al. </w:t>
      </w:r>
      <w:r w:rsidRPr="00CB38D4">
        <w:rPr>
          <w:sz w:val="16"/>
          <w:szCs w:val="16"/>
        </w:rPr>
        <w:t>(2013). Governance of Protected Areas: From understanding to action. Best Practice Protected Area Guidelines Series No. 20, Gland, Switzerland: IUCN.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096251"/>
      <w:docPartObj>
        <w:docPartGallery w:val="Watermarks"/>
        <w:docPartUnique/>
      </w:docPartObj>
    </w:sdtPr>
    <w:sdtEndPr/>
    <w:sdtContent>
      <w:p w:rsidR="00AA12CC" w:rsidRDefault="0041750E">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2CC" w:rsidRPr="001C0217" w:rsidRDefault="00AA12CC" w:rsidP="001C02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2CC" w:rsidRPr="000F2850" w:rsidRDefault="00AA12CC" w:rsidP="000F285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2CC" w:rsidRPr="009A5B1B" w:rsidRDefault="00AA12CC" w:rsidP="002D35B8">
    <w:pPr>
      <w:spacing w:after="0"/>
      <w:rPr>
        <w:rFonts w:asciiTheme="majorHAnsi" w:eastAsiaTheme="majorEastAsia" w:hAnsiTheme="majorHAnsi" w:cstheme="majorBidi"/>
        <w:b/>
        <w:bCs/>
        <w:color w:val="4F81BD" w:themeColor="accent1"/>
        <w:sz w:val="32"/>
        <w:szCs w:val="32"/>
        <w:lang w:eastAsia="ja-JP"/>
      </w:rPr>
    </w:pPr>
    <w:r w:rsidRPr="009A5B1B">
      <w:rPr>
        <w:rFonts w:asciiTheme="majorHAnsi" w:eastAsiaTheme="majorEastAsia" w:hAnsiTheme="majorHAnsi" w:cstheme="majorBidi"/>
        <w:b/>
        <w:bCs/>
        <w:color w:val="4F81BD" w:themeColor="accent1"/>
        <w:sz w:val="32"/>
        <w:szCs w:val="32"/>
        <w:lang w:eastAsia="ja-JP"/>
      </w:rPr>
      <w:t xml:space="preserve">WDPA </w:t>
    </w:r>
    <w:r>
      <w:rPr>
        <w:rFonts w:asciiTheme="majorHAnsi" w:eastAsiaTheme="majorEastAsia" w:hAnsiTheme="majorHAnsi" w:cstheme="majorBidi"/>
        <w:b/>
        <w:bCs/>
        <w:color w:val="4F81BD" w:themeColor="accent1"/>
        <w:sz w:val="32"/>
        <w:szCs w:val="32"/>
        <w:lang w:eastAsia="ja-JP"/>
      </w:rPr>
      <w:t>Source Table</w:t>
    </w:r>
  </w:p>
  <w:p w:rsidR="00AA12CC" w:rsidRPr="002D35B8" w:rsidRDefault="00AA12CC" w:rsidP="002D35B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2CC" w:rsidRPr="00A35C50" w:rsidRDefault="00AA12CC" w:rsidP="00A35C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F307B"/>
    <w:multiLevelType w:val="hybridMultilevel"/>
    <w:tmpl w:val="27A8D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8D344F"/>
    <w:multiLevelType w:val="hybridMultilevel"/>
    <w:tmpl w:val="FA5E8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9270A3"/>
    <w:multiLevelType w:val="hybridMultilevel"/>
    <w:tmpl w:val="C9DED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934D3E"/>
    <w:multiLevelType w:val="hybridMultilevel"/>
    <w:tmpl w:val="084463C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D937E87"/>
    <w:multiLevelType w:val="hybridMultilevel"/>
    <w:tmpl w:val="723CD97C"/>
    <w:lvl w:ilvl="0" w:tplc="CB46CEFE">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722B4E"/>
    <w:multiLevelType w:val="hybridMultilevel"/>
    <w:tmpl w:val="17A0D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74606F"/>
    <w:multiLevelType w:val="hybridMultilevel"/>
    <w:tmpl w:val="6EAE8F20"/>
    <w:lvl w:ilvl="0" w:tplc="EEB062B0">
      <w:start w:val="1"/>
      <w:numFmt w:val="decimal"/>
      <w:lvlText w:val="%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8BF1679"/>
    <w:multiLevelType w:val="hybridMultilevel"/>
    <w:tmpl w:val="3BBCE5CA"/>
    <w:lvl w:ilvl="0" w:tplc="3D7AEAC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05109F"/>
    <w:multiLevelType w:val="hybridMultilevel"/>
    <w:tmpl w:val="C2D4B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D1F688E"/>
    <w:multiLevelType w:val="hybridMultilevel"/>
    <w:tmpl w:val="4336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E3E6A9F"/>
    <w:multiLevelType w:val="hybridMultilevel"/>
    <w:tmpl w:val="61D4730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22BA7DAC"/>
    <w:multiLevelType w:val="hybridMultilevel"/>
    <w:tmpl w:val="97284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5446C3D"/>
    <w:multiLevelType w:val="hybridMultilevel"/>
    <w:tmpl w:val="C7E651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5A446B34">
      <w:numFmt w:val="bullet"/>
      <w:lvlText w:val="-"/>
      <w:lvlJc w:val="left"/>
      <w:pPr>
        <w:ind w:left="2880" w:hanging="720"/>
      </w:pPr>
      <w:rPr>
        <w:rFonts w:ascii="Calibri" w:eastAsia="Times New Roman" w:hAnsi="Calibri"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5932220"/>
    <w:multiLevelType w:val="hybridMultilevel"/>
    <w:tmpl w:val="D1C2761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nsid w:val="3238588D"/>
    <w:multiLevelType w:val="hybridMultilevel"/>
    <w:tmpl w:val="A356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68A16AB"/>
    <w:multiLevelType w:val="hybridMultilevel"/>
    <w:tmpl w:val="9A66A2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7D11DDC"/>
    <w:multiLevelType w:val="hybridMultilevel"/>
    <w:tmpl w:val="02501D84"/>
    <w:lvl w:ilvl="0" w:tplc="F702D2F8">
      <w:start w:val="10"/>
      <w:numFmt w:val="bullet"/>
      <w:lvlText w:val="-"/>
      <w:lvlJc w:val="left"/>
      <w:pPr>
        <w:ind w:left="1470" w:hanging="360"/>
      </w:pPr>
      <w:rPr>
        <w:rFonts w:ascii="Times New Roman" w:eastAsia="Times New Roman" w:hAnsi="Times New Roman" w:cs="Times New Roman" w:hint="default"/>
      </w:rPr>
    </w:lvl>
    <w:lvl w:ilvl="1" w:tplc="08090003" w:tentative="1">
      <w:start w:val="1"/>
      <w:numFmt w:val="bullet"/>
      <w:lvlText w:val="o"/>
      <w:lvlJc w:val="left"/>
      <w:pPr>
        <w:ind w:left="2190" w:hanging="360"/>
      </w:pPr>
      <w:rPr>
        <w:rFonts w:ascii="Courier New" w:hAnsi="Courier New" w:cs="Courier New" w:hint="default"/>
      </w:rPr>
    </w:lvl>
    <w:lvl w:ilvl="2" w:tplc="08090005" w:tentative="1">
      <w:start w:val="1"/>
      <w:numFmt w:val="bullet"/>
      <w:lvlText w:val=""/>
      <w:lvlJc w:val="left"/>
      <w:pPr>
        <w:ind w:left="2910" w:hanging="360"/>
      </w:pPr>
      <w:rPr>
        <w:rFonts w:ascii="Wingdings" w:hAnsi="Wingdings" w:hint="default"/>
      </w:rPr>
    </w:lvl>
    <w:lvl w:ilvl="3" w:tplc="08090001" w:tentative="1">
      <w:start w:val="1"/>
      <w:numFmt w:val="bullet"/>
      <w:lvlText w:val=""/>
      <w:lvlJc w:val="left"/>
      <w:pPr>
        <w:ind w:left="3630" w:hanging="360"/>
      </w:pPr>
      <w:rPr>
        <w:rFonts w:ascii="Symbol" w:hAnsi="Symbol" w:hint="default"/>
      </w:rPr>
    </w:lvl>
    <w:lvl w:ilvl="4" w:tplc="08090003" w:tentative="1">
      <w:start w:val="1"/>
      <w:numFmt w:val="bullet"/>
      <w:lvlText w:val="o"/>
      <w:lvlJc w:val="left"/>
      <w:pPr>
        <w:ind w:left="4350" w:hanging="360"/>
      </w:pPr>
      <w:rPr>
        <w:rFonts w:ascii="Courier New" w:hAnsi="Courier New" w:cs="Courier New" w:hint="default"/>
      </w:rPr>
    </w:lvl>
    <w:lvl w:ilvl="5" w:tplc="08090005" w:tentative="1">
      <w:start w:val="1"/>
      <w:numFmt w:val="bullet"/>
      <w:lvlText w:val=""/>
      <w:lvlJc w:val="left"/>
      <w:pPr>
        <w:ind w:left="5070" w:hanging="360"/>
      </w:pPr>
      <w:rPr>
        <w:rFonts w:ascii="Wingdings" w:hAnsi="Wingdings" w:hint="default"/>
      </w:rPr>
    </w:lvl>
    <w:lvl w:ilvl="6" w:tplc="08090001" w:tentative="1">
      <w:start w:val="1"/>
      <w:numFmt w:val="bullet"/>
      <w:lvlText w:val=""/>
      <w:lvlJc w:val="left"/>
      <w:pPr>
        <w:ind w:left="5790" w:hanging="360"/>
      </w:pPr>
      <w:rPr>
        <w:rFonts w:ascii="Symbol" w:hAnsi="Symbol" w:hint="default"/>
      </w:rPr>
    </w:lvl>
    <w:lvl w:ilvl="7" w:tplc="08090003" w:tentative="1">
      <w:start w:val="1"/>
      <w:numFmt w:val="bullet"/>
      <w:lvlText w:val="o"/>
      <w:lvlJc w:val="left"/>
      <w:pPr>
        <w:ind w:left="6510" w:hanging="360"/>
      </w:pPr>
      <w:rPr>
        <w:rFonts w:ascii="Courier New" w:hAnsi="Courier New" w:cs="Courier New" w:hint="default"/>
      </w:rPr>
    </w:lvl>
    <w:lvl w:ilvl="8" w:tplc="08090005" w:tentative="1">
      <w:start w:val="1"/>
      <w:numFmt w:val="bullet"/>
      <w:lvlText w:val=""/>
      <w:lvlJc w:val="left"/>
      <w:pPr>
        <w:ind w:left="7230" w:hanging="360"/>
      </w:pPr>
      <w:rPr>
        <w:rFonts w:ascii="Wingdings" w:hAnsi="Wingdings" w:hint="default"/>
      </w:rPr>
    </w:lvl>
  </w:abstractNum>
  <w:abstractNum w:abstractNumId="17">
    <w:nsid w:val="39EC5932"/>
    <w:multiLevelType w:val="hybridMultilevel"/>
    <w:tmpl w:val="2A2C3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A3841D3"/>
    <w:multiLevelType w:val="hybridMultilevel"/>
    <w:tmpl w:val="AB30FF1C"/>
    <w:lvl w:ilvl="0" w:tplc="CD62B68C">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3D2159D6"/>
    <w:multiLevelType w:val="hybridMultilevel"/>
    <w:tmpl w:val="2196DA42"/>
    <w:lvl w:ilvl="0" w:tplc="9176EE52">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DA35CBF"/>
    <w:multiLevelType w:val="hybridMultilevel"/>
    <w:tmpl w:val="8C062942"/>
    <w:lvl w:ilvl="0" w:tplc="00C603FE">
      <w:start w:val="1"/>
      <w:numFmt w:val="lowerRoman"/>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3E8F3C26"/>
    <w:multiLevelType w:val="hybridMultilevel"/>
    <w:tmpl w:val="8F9E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D44C48"/>
    <w:multiLevelType w:val="hybridMultilevel"/>
    <w:tmpl w:val="7702F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C5350C1"/>
    <w:multiLevelType w:val="hybridMultilevel"/>
    <w:tmpl w:val="FBD0E9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D6A19B8"/>
    <w:multiLevelType w:val="multilevel"/>
    <w:tmpl w:val="020AA6F0"/>
    <w:lvl w:ilvl="0">
      <w:start w:val="1"/>
      <w:numFmt w:val="decimal"/>
      <w:lvlText w:val="%1."/>
      <w:lvlJc w:val="left"/>
      <w:pPr>
        <w:tabs>
          <w:tab w:val="num" w:pos="720"/>
        </w:tabs>
        <w:ind w:left="720" w:hanging="360"/>
      </w:pPr>
      <w:rPr>
        <w:b/>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703047"/>
    <w:multiLevelType w:val="hybridMultilevel"/>
    <w:tmpl w:val="A58EA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2181DE7"/>
    <w:multiLevelType w:val="hybridMultilevel"/>
    <w:tmpl w:val="DBE0AAA4"/>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5222210D"/>
    <w:multiLevelType w:val="hybridMultilevel"/>
    <w:tmpl w:val="3A2AD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6C4536A"/>
    <w:multiLevelType w:val="hybridMultilevel"/>
    <w:tmpl w:val="5F5E2E20"/>
    <w:lvl w:ilvl="0" w:tplc="0EBE01F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7395C58"/>
    <w:multiLevelType w:val="hybridMultilevel"/>
    <w:tmpl w:val="ACE8F0B6"/>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30">
    <w:nsid w:val="582D02BF"/>
    <w:multiLevelType w:val="hybridMultilevel"/>
    <w:tmpl w:val="FB3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A73458E"/>
    <w:multiLevelType w:val="hybridMultilevel"/>
    <w:tmpl w:val="4C409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C2657D7"/>
    <w:multiLevelType w:val="hybridMultilevel"/>
    <w:tmpl w:val="2F48321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nsid w:val="5C637A7E"/>
    <w:multiLevelType w:val="hybridMultilevel"/>
    <w:tmpl w:val="2DCE9E9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nsid w:val="61695356"/>
    <w:multiLevelType w:val="hybridMultilevel"/>
    <w:tmpl w:val="A462BBC2"/>
    <w:lvl w:ilvl="0" w:tplc="B08A28BA">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nsid w:val="693158B5"/>
    <w:multiLevelType w:val="hybridMultilevel"/>
    <w:tmpl w:val="A42CC3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949545C"/>
    <w:multiLevelType w:val="hybridMultilevel"/>
    <w:tmpl w:val="D902D272"/>
    <w:lvl w:ilvl="0" w:tplc="9A566EC4">
      <w:start w:val="1"/>
      <w:numFmt w:val="bullet"/>
      <w:lvlText w:val="-"/>
      <w:lvlJc w:val="left"/>
      <w:pPr>
        <w:ind w:left="720" w:hanging="360"/>
      </w:pPr>
      <w:rPr>
        <w:rFonts w:ascii="Constantia" w:eastAsiaTheme="minorEastAsia"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9622E63"/>
    <w:multiLevelType w:val="hybridMultilevel"/>
    <w:tmpl w:val="ACE2E61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nsid w:val="6A977994"/>
    <w:multiLevelType w:val="hybridMultilevel"/>
    <w:tmpl w:val="0A56F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D9D6447"/>
    <w:multiLevelType w:val="multilevel"/>
    <w:tmpl w:val="7DE8CCDA"/>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EFA4B54"/>
    <w:multiLevelType w:val="hybridMultilevel"/>
    <w:tmpl w:val="4C024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3E560FF"/>
    <w:multiLevelType w:val="hybridMultilevel"/>
    <w:tmpl w:val="D63A1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7524E3D"/>
    <w:multiLevelType w:val="hybridMultilevel"/>
    <w:tmpl w:val="279278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F940D8"/>
    <w:multiLevelType w:val="hybridMultilevel"/>
    <w:tmpl w:val="7AEC20BA"/>
    <w:lvl w:ilvl="0" w:tplc="0809000F">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A44997"/>
    <w:multiLevelType w:val="hybridMultilevel"/>
    <w:tmpl w:val="B0AE92F0"/>
    <w:lvl w:ilvl="0" w:tplc="B0E6DAEE">
      <w:start w:val="1"/>
      <w:numFmt w:val="bullet"/>
      <w:lvlText w:val="-"/>
      <w:lvlJc w:val="left"/>
      <w:pPr>
        <w:ind w:left="360" w:hanging="360"/>
      </w:pPr>
      <w:rPr>
        <w:rFonts w:ascii="Calibri" w:eastAsia="Times New Roman" w:hAnsi="Calibri"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7B1C4057"/>
    <w:multiLevelType w:val="hybridMultilevel"/>
    <w:tmpl w:val="2AB27C54"/>
    <w:lvl w:ilvl="0" w:tplc="957E93FE">
      <w:start w:val="1"/>
      <w:numFmt w:val="decimal"/>
      <w:lvlText w:val="%1."/>
      <w:lvlJc w:val="left"/>
      <w:pPr>
        <w:ind w:left="720" w:hanging="360"/>
      </w:pPr>
      <w:rPr>
        <w:rFonts w:ascii="Calibri" w:hAnsi="Calibr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B52641"/>
    <w:multiLevelType w:val="hybridMultilevel"/>
    <w:tmpl w:val="6FFA5A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1"/>
  </w:num>
  <w:num w:numId="3">
    <w:abstractNumId w:val="12"/>
  </w:num>
  <w:num w:numId="4">
    <w:abstractNumId w:val="45"/>
  </w:num>
  <w:num w:numId="5">
    <w:abstractNumId w:val="42"/>
  </w:num>
  <w:num w:numId="6">
    <w:abstractNumId w:val="44"/>
  </w:num>
  <w:num w:numId="7">
    <w:abstractNumId w:val="1"/>
  </w:num>
  <w:num w:numId="8">
    <w:abstractNumId w:val="3"/>
  </w:num>
  <w:num w:numId="9">
    <w:abstractNumId w:val="27"/>
  </w:num>
  <w:num w:numId="10">
    <w:abstractNumId w:val="2"/>
  </w:num>
  <w:num w:numId="11">
    <w:abstractNumId w:val="17"/>
  </w:num>
  <w:num w:numId="12">
    <w:abstractNumId w:val="46"/>
  </w:num>
  <w:num w:numId="13">
    <w:abstractNumId w:val="24"/>
  </w:num>
  <w:num w:numId="14">
    <w:abstractNumId w:val="37"/>
  </w:num>
  <w:num w:numId="15">
    <w:abstractNumId w:val="7"/>
  </w:num>
  <w:num w:numId="16">
    <w:abstractNumId w:val="20"/>
  </w:num>
  <w:num w:numId="17">
    <w:abstractNumId w:val="34"/>
  </w:num>
  <w:num w:numId="18">
    <w:abstractNumId w:val="19"/>
  </w:num>
  <w:num w:numId="19">
    <w:abstractNumId w:val="28"/>
  </w:num>
  <w:num w:numId="20">
    <w:abstractNumId w:val="32"/>
  </w:num>
  <w:num w:numId="21">
    <w:abstractNumId w:val="18"/>
  </w:num>
  <w:num w:numId="22">
    <w:abstractNumId w:val="26"/>
  </w:num>
  <w:num w:numId="23">
    <w:abstractNumId w:val="8"/>
  </w:num>
  <w:num w:numId="24">
    <w:abstractNumId w:val="16"/>
  </w:num>
  <w:num w:numId="25">
    <w:abstractNumId w:val="43"/>
  </w:num>
  <w:num w:numId="26">
    <w:abstractNumId w:val="0"/>
  </w:num>
  <w:num w:numId="27">
    <w:abstractNumId w:val="15"/>
  </w:num>
  <w:num w:numId="28">
    <w:abstractNumId w:val="13"/>
  </w:num>
  <w:num w:numId="29">
    <w:abstractNumId w:val="10"/>
  </w:num>
  <w:num w:numId="30">
    <w:abstractNumId w:val="33"/>
  </w:num>
  <w:num w:numId="31">
    <w:abstractNumId w:val="9"/>
  </w:num>
  <w:num w:numId="32">
    <w:abstractNumId w:val="38"/>
  </w:num>
  <w:num w:numId="33">
    <w:abstractNumId w:val="41"/>
  </w:num>
  <w:num w:numId="34">
    <w:abstractNumId w:val="29"/>
  </w:num>
  <w:num w:numId="35">
    <w:abstractNumId w:val="22"/>
  </w:num>
  <w:num w:numId="36">
    <w:abstractNumId w:val="40"/>
  </w:num>
  <w:num w:numId="37">
    <w:abstractNumId w:val="11"/>
  </w:num>
  <w:num w:numId="38">
    <w:abstractNumId w:val="14"/>
  </w:num>
  <w:num w:numId="39">
    <w:abstractNumId w:val="30"/>
  </w:num>
  <w:num w:numId="40">
    <w:abstractNumId w:val="31"/>
  </w:num>
  <w:num w:numId="41">
    <w:abstractNumId w:val="5"/>
  </w:num>
  <w:num w:numId="42">
    <w:abstractNumId w:val="25"/>
  </w:num>
  <w:num w:numId="43">
    <w:abstractNumId w:val="35"/>
  </w:num>
  <w:num w:numId="44">
    <w:abstractNumId w:val="36"/>
  </w:num>
  <w:num w:numId="45">
    <w:abstractNumId w:val="4"/>
  </w:num>
  <w:num w:numId="46">
    <w:abstractNumId w:val="39"/>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7E5"/>
    <w:rsid w:val="00000AE2"/>
    <w:rsid w:val="000012E3"/>
    <w:rsid w:val="00002039"/>
    <w:rsid w:val="00002466"/>
    <w:rsid w:val="00003A53"/>
    <w:rsid w:val="00003BF4"/>
    <w:rsid w:val="00004CC7"/>
    <w:rsid w:val="00005752"/>
    <w:rsid w:val="000059A0"/>
    <w:rsid w:val="0000694E"/>
    <w:rsid w:val="00007FCC"/>
    <w:rsid w:val="000103B5"/>
    <w:rsid w:val="00012185"/>
    <w:rsid w:val="00013491"/>
    <w:rsid w:val="000211CD"/>
    <w:rsid w:val="00021DF0"/>
    <w:rsid w:val="00022AE0"/>
    <w:rsid w:val="00022DF9"/>
    <w:rsid w:val="0002349C"/>
    <w:rsid w:val="00023F4C"/>
    <w:rsid w:val="00024019"/>
    <w:rsid w:val="0002430D"/>
    <w:rsid w:val="0002440E"/>
    <w:rsid w:val="0002496F"/>
    <w:rsid w:val="00025A64"/>
    <w:rsid w:val="000276D6"/>
    <w:rsid w:val="00032402"/>
    <w:rsid w:val="00032625"/>
    <w:rsid w:val="00034573"/>
    <w:rsid w:val="00037419"/>
    <w:rsid w:val="00037FB7"/>
    <w:rsid w:val="00040119"/>
    <w:rsid w:val="00041D35"/>
    <w:rsid w:val="00041EFD"/>
    <w:rsid w:val="00042AA1"/>
    <w:rsid w:val="0004351A"/>
    <w:rsid w:val="00043A73"/>
    <w:rsid w:val="00044467"/>
    <w:rsid w:val="00044642"/>
    <w:rsid w:val="00044CFF"/>
    <w:rsid w:val="0004532E"/>
    <w:rsid w:val="00045AB6"/>
    <w:rsid w:val="00046DAA"/>
    <w:rsid w:val="00046F7A"/>
    <w:rsid w:val="0005099B"/>
    <w:rsid w:val="00051AD6"/>
    <w:rsid w:val="00051F81"/>
    <w:rsid w:val="00053208"/>
    <w:rsid w:val="0005368F"/>
    <w:rsid w:val="00056574"/>
    <w:rsid w:val="00056D67"/>
    <w:rsid w:val="000570C4"/>
    <w:rsid w:val="00057BE5"/>
    <w:rsid w:val="00060F5B"/>
    <w:rsid w:val="00061486"/>
    <w:rsid w:val="0006294F"/>
    <w:rsid w:val="00063334"/>
    <w:rsid w:val="000633ED"/>
    <w:rsid w:val="00063D6E"/>
    <w:rsid w:val="00063E3D"/>
    <w:rsid w:val="00065B4B"/>
    <w:rsid w:val="00066167"/>
    <w:rsid w:val="00066BBF"/>
    <w:rsid w:val="00070CCF"/>
    <w:rsid w:val="00073BD6"/>
    <w:rsid w:val="0007419D"/>
    <w:rsid w:val="00074AD4"/>
    <w:rsid w:val="00074DC3"/>
    <w:rsid w:val="00077ACD"/>
    <w:rsid w:val="000804E6"/>
    <w:rsid w:val="000805D5"/>
    <w:rsid w:val="00081BFB"/>
    <w:rsid w:val="000839B2"/>
    <w:rsid w:val="00086C8E"/>
    <w:rsid w:val="000902CC"/>
    <w:rsid w:val="000912E5"/>
    <w:rsid w:val="000919D3"/>
    <w:rsid w:val="0009351C"/>
    <w:rsid w:val="000957C0"/>
    <w:rsid w:val="0009655A"/>
    <w:rsid w:val="000A0327"/>
    <w:rsid w:val="000A1993"/>
    <w:rsid w:val="000A2743"/>
    <w:rsid w:val="000A2DBB"/>
    <w:rsid w:val="000A3049"/>
    <w:rsid w:val="000A36D4"/>
    <w:rsid w:val="000A3737"/>
    <w:rsid w:val="000A46D1"/>
    <w:rsid w:val="000A5108"/>
    <w:rsid w:val="000A52B1"/>
    <w:rsid w:val="000A57A7"/>
    <w:rsid w:val="000B03E1"/>
    <w:rsid w:val="000B0AF9"/>
    <w:rsid w:val="000B3483"/>
    <w:rsid w:val="000B42BB"/>
    <w:rsid w:val="000B5D14"/>
    <w:rsid w:val="000B66D6"/>
    <w:rsid w:val="000B6C9A"/>
    <w:rsid w:val="000B7D27"/>
    <w:rsid w:val="000C319C"/>
    <w:rsid w:val="000C454C"/>
    <w:rsid w:val="000C4753"/>
    <w:rsid w:val="000C49DF"/>
    <w:rsid w:val="000C4B33"/>
    <w:rsid w:val="000C6A45"/>
    <w:rsid w:val="000C6A7D"/>
    <w:rsid w:val="000D079E"/>
    <w:rsid w:val="000D0B24"/>
    <w:rsid w:val="000D1006"/>
    <w:rsid w:val="000D1808"/>
    <w:rsid w:val="000D1C5E"/>
    <w:rsid w:val="000D34B4"/>
    <w:rsid w:val="000D37AF"/>
    <w:rsid w:val="000D3FFF"/>
    <w:rsid w:val="000D5C70"/>
    <w:rsid w:val="000D6C0F"/>
    <w:rsid w:val="000E034E"/>
    <w:rsid w:val="000E0AA3"/>
    <w:rsid w:val="000E3CE1"/>
    <w:rsid w:val="000E3F5B"/>
    <w:rsid w:val="000E4B30"/>
    <w:rsid w:val="000E4EB7"/>
    <w:rsid w:val="000E5349"/>
    <w:rsid w:val="000E565C"/>
    <w:rsid w:val="000E56E8"/>
    <w:rsid w:val="000E6C73"/>
    <w:rsid w:val="000F0D76"/>
    <w:rsid w:val="000F1783"/>
    <w:rsid w:val="000F2056"/>
    <w:rsid w:val="000F2850"/>
    <w:rsid w:val="000F31D2"/>
    <w:rsid w:val="000F6070"/>
    <w:rsid w:val="000F62F2"/>
    <w:rsid w:val="00100D91"/>
    <w:rsid w:val="001020A6"/>
    <w:rsid w:val="001021B0"/>
    <w:rsid w:val="0010494D"/>
    <w:rsid w:val="00104C9A"/>
    <w:rsid w:val="00105288"/>
    <w:rsid w:val="00106F44"/>
    <w:rsid w:val="0011055F"/>
    <w:rsid w:val="00111194"/>
    <w:rsid w:val="00111B2E"/>
    <w:rsid w:val="00115D75"/>
    <w:rsid w:val="00117F8A"/>
    <w:rsid w:val="00120DEB"/>
    <w:rsid w:val="00122458"/>
    <w:rsid w:val="0012304F"/>
    <w:rsid w:val="00123358"/>
    <w:rsid w:val="00124AEE"/>
    <w:rsid w:val="00125398"/>
    <w:rsid w:val="0013032F"/>
    <w:rsid w:val="001303C0"/>
    <w:rsid w:val="001312C5"/>
    <w:rsid w:val="00131DC1"/>
    <w:rsid w:val="00133355"/>
    <w:rsid w:val="00135176"/>
    <w:rsid w:val="00135706"/>
    <w:rsid w:val="001370F8"/>
    <w:rsid w:val="00141B4E"/>
    <w:rsid w:val="001424E8"/>
    <w:rsid w:val="00143BED"/>
    <w:rsid w:val="00151202"/>
    <w:rsid w:val="001515C2"/>
    <w:rsid w:val="00153352"/>
    <w:rsid w:val="0015422E"/>
    <w:rsid w:val="00154A8C"/>
    <w:rsid w:val="00155AA2"/>
    <w:rsid w:val="00156593"/>
    <w:rsid w:val="001567C7"/>
    <w:rsid w:val="00157F8D"/>
    <w:rsid w:val="00161321"/>
    <w:rsid w:val="001617A1"/>
    <w:rsid w:val="00161A8D"/>
    <w:rsid w:val="00162221"/>
    <w:rsid w:val="00162290"/>
    <w:rsid w:val="00164E26"/>
    <w:rsid w:val="00167198"/>
    <w:rsid w:val="00167C0F"/>
    <w:rsid w:val="00167FC3"/>
    <w:rsid w:val="00170641"/>
    <w:rsid w:val="001734AC"/>
    <w:rsid w:val="00174BAB"/>
    <w:rsid w:val="00181E1F"/>
    <w:rsid w:val="0018297E"/>
    <w:rsid w:val="0018396B"/>
    <w:rsid w:val="001854B5"/>
    <w:rsid w:val="00185D12"/>
    <w:rsid w:val="00186EC7"/>
    <w:rsid w:val="00190BD7"/>
    <w:rsid w:val="00191167"/>
    <w:rsid w:val="001912A4"/>
    <w:rsid w:val="00191704"/>
    <w:rsid w:val="00191807"/>
    <w:rsid w:val="001918AB"/>
    <w:rsid w:val="00191DB0"/>
    <w:rsid w:val="00191EE1"/>
    <w:rsid w:val="00191F72"/>
    <w:rsid w:val="00192083"/>
    <w:rsid w:val="00192753"/>
    <w:rsid w:val="00192CAF"/>
    <w:rsid w:val="00192DFD"/>
    <w:rsid w:val="00193E78"/>
    <w:rsid w:val="00194B60"/>
    <w:rsid w:val="00196242"/>
    <w:rsid w:val="0019650F"/>
    <w:rsid w:val="001A1957"/>
    <w:rsid w:val="001A2421"/>
    <w:rsid w:val="001A265C"/>
    <w:rsid w:val="001A37B6"/>
    <w:rsid w:val="001A49D7"/>
    <w:rsid w:val="001A6529"/>
    <w:rsid w:val="001A6BED"/>
    <w:rsid w:val="001A7C16"/>
    <w:rsid w:val="001B03D1"/>
    <w:rsid w:val="001B04F2"/>
    <w:rsid w:val="001B22FD"/>
    <w:rsid w:val="001B3C9A"/>
    <w:rsid w:val="001B40C5"/>
    <w:rsid w:val="001B4BFB"/>
    <w:rsid w:val="001B4C23"/>
    <w:rsid w:val="001B5E1A"/>
    <w:rsid w:val="001B7D33"/>
    <w:rsid w:val="001C0217"/>
    <w:rsid w:val="001C0470"/>
    <w:rsid w:val="001C0F58"/>
    <w:rsid w:val="001C18C7"/>
    <w:rsid w:val="001C2763"/>
    <w:rsid w:val="001C2765"/>
    <w:rsid w:val="001C2875"/>
    <w:rsid w:val="001C3B4E"/>
    <w:rsid w:val="001C4240"/>
    <w:rsid w:val="001C4F0B"/>
    <w:rsid w:val="001C6828"/>
    <w:rsid w:val="001C7641"/>
    <w:rsid w:val="001C79B8"/>
    <w:rsid w:val="001D0CDA"/>
    <w:rsid w:val="001D2D2F"/>
    <w:rsid w:val="001D2E0A"/>
    <w:rsid w:val="001D2FF6"/>
    <w:rsid w:val="001D4133"/>
    <w:rsid w:val="001D442D"/>
    <w:rsid w:val="001D4D2C"/>
    <w:rsid w:val="001D50EE"/>
    <w:rsid w:val="001D538D"/>
    <w:rsid w:val="001D6EBD"/>
    <w:rsid w:val="001E142C"/>
    <w:rsid w:val="001E2A06"/>
    <w:rsid w:val="001E323C"/>
    <w:rsid w:val="001E43B2"/>
    <w:rsid w:val="001E43F5"/>
    <w:rsid w:val="001E4C34"/>
    <w:rsid w:val="001E533C"/>
    <w:rsid w:val="001F17B8"/>
    <w:rsid w:val="001F587E"/>
    <w:rsid w:val="001F7BB0"/>
    <w:rsid w:val="002022E6"/>
    <w:rsid w:val="002024C7"/>
    <w:rsid w:val="0020361A"/>
    <w:rsid w:val="002041D0"/>
    <w:rsid w:val="0020586D"/>
    <w:rsid w:val="00205B78"/>
    <w:rsid w:val="00205FBF"/>
    <w:rsid w:val="00205FD7"/>
    <w:rsid w:val="002068D0"/>
    <w:rsid w:val="00206A82"/>
    <w:rsid w:val="0021005B"/>
    <w:rsid w:val="002102CF"/>
    <w:rsid w:val="002108FD"/>
    <w:rsid w:val="002110B9"/>
    <w:rsid w:val="00211260"/>
    <w:rsid w:val="00212A36"/>
    <w:rsid w:val="00212A4F"/>
    <w:rsid w:val="00215692"/>
    <w:rsid w:val="00215A6B"/>
    <w:rsid w:val="002168F8"/>
    <w:rsid w:val="00217D72"/>
    <w:rsid w:val="00217EA7"/>
    <w:rsid w:val="002222A0"/>
    <w:rsid w:val="002230EB"/>
    <w:rsid w:val="002256B3"/>
    <w:rsid w:val="00225724"/>
    <w:rsid w:val="00225B9A"/>
    <w:rsid w:val="002302D9"/>
    <w:rsid w:val="002306E8"/>
    <w:rsid w:val="0023364E"/>
    <w:rsid w:val="00233D2B"/>
    <w:rsid w:val="00235ACA"/>
    <w:rsid w:val="0023746B"/>
    <w:rsid w:val="002403DF"/>
    <w:rsid w:val="002407B1"/>
    <w:rsid w:val="00240928"/>
    <w:rsid w:val="00240ED9"/>
    <w:rsid w:val="00241E14"/>
    <w:rsid w:val="00243B4D"/>
    <w:rsid w:val="00245967"/>
    <w:rsid w:val="00245A1D"/>
    <w:rsid w:val="00245C72"/>
    <w:rsid w:val="002471C3"/>
    <w:rsid w:val="00250400"/>
    <w:rsid w:val="002504E4"/>
    <w:rsid w:val="0025060E"/>
    <w:rsid w:val="00251474"/>
    <w:rsid w:val="00252130"/>
    <w:rsid w:val="0025244B"/>
    <w:rsid w:val="002543CC"/>
    <w:rsid w:val="00254B53"/>
    <w:rsid w:val="002552E9"/>
    <w:rsid w:val="00255C6A"/>
    <w:rsid w:val="00255E00"/>
    <w:rsid w:val="00256355"/>
    <w:rsid w:val="00256579"/>
    <w:rsid w:val="00257084"/>
    <w:rsid w:val="002575DE"/>
    <w:rsid w:val="00261E68"/>
    <w:rsid w:val="00261E9A"/>
    <w:rsid w:val="002651CC"/>
    <w:rsid w:val="00267EB2"/>
    <w:rsid w:val="00270D5E"/>
    <w:rsid w:val="00272477"/>
    <w:rsid w:val="00272D1E"/>
    <w:rsid w:val="002749DC"/>
    <w:rsid w:val="00275504"/>
    <w:rsid w:val="00275933"/>
    <w:rsid w:val="00275E15"/>
    <w:rsid w:val="0027609B"/>
    <w:rsid w:val="002777B5"/>
    <w:rsid w:val="00277DC7"/>
    <w:rsid w:val="00280813"/>
    <w:rsid w:val="002808C2"/>
    <w:rsid w:val="00282ED0"/>
    <w:rsid w:val="00284369"/>
    <w:rsid w:val="00284A96"/>
    <w:rsid w:val="002874BE"/>
    <w:rsid w:val="0029027A"/>
    <w:rsid w:val="002906AA"/>
    <w:rsid w:val="00291BF4"/>
    <w:rsid w:val="002924E7"/>
    <w:rsid w:val="00292B45"/>
    <w:rsid w:val="00293052"/>
    <w:rsid w:val="00295C9C"/>
    <w:rsid w:val="00295D65"/>
    <w:rsid w:val="00295E8C"/>
    <w:rsid w:val="00296116"/>
    <w:rsid w:val="00297127"/>
    <w:rsid w:val="002A27AB"/>
    <w:rsid w:val="002A4E43"/>
    <w:rsid w:val="002A5E41"/>
    <w:rsid w:val="002B0430"/>
    <w:rsid w:val="002B05A4"/>
    <w:rsid w:val="002B08A3"/>
    <w:rsid w:val="002B1779"/>
    <w:rsid w:val="002B37B4"/>
    <w:rsid w:val="002B4A87"/>
    <w:rsid w:val="002B4B6A"/>
    <w:rsid w:val="002B55F2"/>
    <w:rsid w:val="002B6148"/>
    <w:rsid w:val="002C053D"/>
    <w:rsid w:val="002C0F71"/>
    <w:rsid w:val="002C2C5E"/>
    <w:rsid w:val="002C2EB7"/>
    <w:rsid w:val="002C3EF4"/>
    <w:rsid w:val="002C5C7B"/>
    <w:rsid w:val="002C5D04"/>
    <w:rsid w:val="002C5F96"/>
    <w:rsid w:val="002C79FA"/>
    <w:rsid w:val="002D35B8"/>
    <w:rsid w:val="002D37B0"/>
    <w:rsid w:val="002D4E1B"/>
    <w:rsid w:val="002D56A8"/>
    <w:rsid w:val="002D7821"/>
    <w:rsid w:val="002E0DFC"/>
    <w:rsid w:val="002E1DEC"/>
    <w:rsid w:val="002E3879"/>
    <w:rsid w:val="002E49BC"/>
    <w:rsid w:val="002E5E0B"/>
    <w:rsid w:val="002E60E1"/>
    <w:rsid w:val="002E631C"/>
    <w:rsid w:val="002F0698"/>
    <w:rsid w:val="002F48BC"/>
    <w:rsid w:val="002F73EF"/>
    <w:rsid w:val="003002DE"/>
    <w:rsid w:val="003010BA"/>
    <w:rsid w:val="00301822"/>
    <w:rsid w:val="00302EE8"/>
    <w:rsid w:val="00306720"/>
    <w:rsid w:val="003067AF"/>
    <w:rsid w:val="00307DA4"/>
    <w:rsid w:val="003101D1"/>
    <w:rsid w:val="0031039E"/>
    <w:rsid w:val="0031074D"/>
    <w:rsid w:val="00312905"/>
    <w:rsid w:val="00315BBA"/>
    <w:rsid w:val="00316426"/>
    <w:rsid w:val="00316D5C"/>
    <w:rsid w:val="00323AF7"/>
    <w:rsid w:val="00324305"/>
    <w:rsid w:val="00324581"/>
    <w:rsid w:val="00325CC8"/>
    <w:rsid w:val="00330303"/>
    <w:rsid w:val="0033194E"/>
    <w:rsid w:val="00331E45"/>
    <w:rsid w:val="0033228B"/>
    <w:rsid w:val="003330FD"/>
    <w:rsid w:val="00333773"/>
    <w:rsid w:val="003340F0"/>
    <w:rsid w:val="00334867"/>
    <w:rsid w:val="00334E3C"/>
    <w:rsid w:val="0033544F"/>
    <w:rsid w:val="003357A2"/>
    <w:rsid w:val="00337BDE"/>
    <w:rsid w:val="0034023B"/>
    <w:rsid w:val="003410B8"/>
    <w:rsid w:val="0034154D"/>
    <w:rsid w:val="00341922"/>
    <w:rsid w:val="00343050"/>
    <w:rsid w:val="00343C59"/>
    <w:rsid w:val="00343E97"/>
    <w:rsid w:val="003446DC"/>
    <w:rsid w:val="003447DF"/>
    <w:rsid w:val="003456B6"/>
    <w:rsid w:val="003463D8"/>
    <w:rsid w:val="003469A0"/>
    <w:rsid w:val="0035034D"/>
    <w:rsid w:val="00350AAA"/>
    <w:rsid w:val="00350E98"/>
    <w:rsid w:val="003515E2"/>
    <w:rsid w:val="00351AF4"/>
    <w:rsid w:val="00353161"/>
    <w:rsid w:val="003533F5"/>
    <w:rsid w:val="00353A3E"/>
    <w:rsid w:val="003548E2"/>
    <w:rsid w:val="003557AA"/>
    <w:rsid w:val="0035621A"/>
    <w:rsid w:val="0036054D"/>
    <w:rsid w:val="003625D9"/>
    <w:rsid w:val="003629A0"/>
    <w:rsid w:val="00362B28"/>
    <w:rsid w:val="00363C64"/>
    <w:rsid w:val="00364001"/>
    <w:rsid w:val="00366D8B"/>
    <w:rsid w:val="00370330"/>
    <w:rsid w:val="00370573"/>
    <w:rsid w:val="00370C0B"/>
    <w:rsid w:val="00372231"/>
    <w:rsid w:val="00372B66"/>
    <w:rsid w:val="00373334"/>
    <w:rsid w:val="00375AE2"/>
    <w:rsid w:val="0037748D"/>
    <w:rsid w:val="00381F3F"/>
    <w:rsid w:val="003840D3"/>
    <w:rsid w:val="00385CD9"/>
    <w:rsid w:val="00386176"/>
    <w:rsid w:val="003866E1"/>
    <w:rsid w:val="003866EB"/>
    <w:rsid w:val="00386810"/>
    <w:rsid w:val="0038719E"/>
    <w:rsid w:val="003903C1"/>
    <w:rsid w:val="00390A74"/>
    <w:rsid w:val="00390D8F"/>
    <w:rsid w:val="00391158"/>
    <w:rsid w:val="00393321"/>
    <w:rsid w:val="00393A50"/>
    <w:rsid w:val="00394B1A"/>
    <w:rsid w:val="00394B63"/>
    <w:rsid w:val="00395C7F"/>
    <w:rsid w:val="00396B1E"/>
    <w:rsid w:val="00396B8D"/>
    <w:rsid w:val="003972E1"/>
    <w:rsid w:val="003A1C84"/>
    <w:rsid w:val="003A35AC"/>
    <w:rsid w:val="003A40BB"/>
    <w:rsid w:val="003A4751"/>
    <w:rsid w:val="003A690F"/>
    <w:rsid w:val="003A6DA3"/>
    <w:rsid w:val="003A7E55"/>
    <w:rsid w:val="003B1742"/>
    <w:rsid w:val="003B234B"/>
    <w:rsid w:val="003B3C42"/>
    <w:rsid w:val="003B3D5D"/>
    <w:rsid w:val="003B48AD"/>
    <w:rsid w:val="003B4E73"/>
    <w:rsid w:val="003B56BC"/>
    <w:rsid w:val="003B6BA6"/>
    <w:rsid w:val="003B707F"/>
    <w:rsid w:val="003C0345"/>
    <w:rsid w:val="003C13EC"/>
    <w:rsid w:val="003C1A93"/>
    <w:rsid w:val="003C2880"/>
    <w:rsid w:val="003C3125"/>
    <w:rsid w:val="003C45ED"/>
    <w:rsid w:val="003C56CD"/>
    <w:rsid w:val="003C65C0"/>
    <w:rsid w:val="003D0BD0"/>
    <w:rsid w:val="003D26F6"/>
    <w:rsid w:val="003D3CC0"/>
    <w:rsid w:val="003D3F63"/>
    <w:rsid w:val="003D4CD2"/>
    <w:rsid w:val="003D6D49"/>
    <w:rsid w:val="003E0817"/>
    <w:rsid w:val="003E2D0B"/>
    <w:rsid w:val="003E3D72"/>
    <w:rsid w:val="003F0C13"/>
    <w:rsid w:val="003F1234"/>
    <w:rsid w:val="003F29D7"/>
    <w:rsid w:val="003F3344"/>
    <w:rsid w:val="003F3EF0"/>
    <w:rsid w:val="003F6E77"/>
    <w:rsid w:val="00400798"/>
    <w:rsid w:val="004007F4"/>
    <w:rsid w:val="004014DF"/>
    <w:rsid w:val="004020C3"/>
    <w:rsid w:val="004058DB"/>
    <w:rsid w:val="00405978"/>
    <w:rsid w:val="0040667E"/>
    <w:rsid w:val="004133FF"/>
    <w:rsid w:val="0041398F"/>
    <w:rsid w:val="00416BD5"/>
    <w:rsid w:val="0041750E"/>
    <w:rsid w:val="00417B27"/>
    <w:rsid w:val="004204AA"/>
    <w:rsid w:val="004214FE"/>
    <w:rsid w:val="0042231C"/>
    <w:rsid w:val="00424051"/>
    <w:rsid w:val="004256B9"/>
    <w:rsid w:val="004269DB"/>
    <w:rsid w:val="00426E46"/>
    <w:rsid w:val="00430168"/>
    <w:rsid w:val="004309C6"/>
    <w:rsid w:val="00430FBB"/>
    <w:rsid w:val="00431B87"/>
    <w:rsid w:val="00432E42"/>
    <w:rsid w:val="00433852"/>
    <w:rsid w:val="004343DC"/>
    <w:rsid w:val="00435002"/>
    <w:rsid w:val="0043534B"/>
    <w:rsid w:val="0043592D"/>
    <w:rsid w:val="004400C7"/>
    <w:rsid w:val="00440A5E"/>
    <w:rsid w:val="00440CFC"/>
    <w:rsid w:val="004415B6"/>
    <w:rsid w:val="00443EED"/>
    <w:rsid w:val="00443F68"/>
    <w:rsid w:val="00444622"/>
    <w:rsid w:val="00444C88"/>
    <w:rsid w:val="00445F01"/>
    <w:rsid w:val="00447600"/>
    <w:rsid w:val="00447CF3"/>
    <w:rsid w:val="004505B1"/>
    <w:rsid w:val="00450F0F"/>
    <w:rsid w:val="0045191E"/>
    <w:rsid w:val="0045407D"/>
    <w:rsid w:val="00454CE9"/>
    <w:rsid w:val="00455479"/>
    <w:rsid w:val="00455A45"/>
    <w:rsid w:val="00455F87"/>
    <w:rsid w:val="004566C3"/>
    <w:rsid w:val="0045724A"/>
    <w:rsid w:val="0046156F"/>
    <w:rsid w:val="00461EFC"/>
    <w:rsid w:val="0046413A"/>
    <w:rsid w:val="00464AF5"/>
    <w:rsid w:val="00467239"/>
    <w:rsid w:val="00471341"/>
    <w:rsid w:val="00471444"/>
    <w:rsid w:val="00471671"/>
    <w:rsid w:val="00471A98"/>
    <w:rsid w:val="0047359A"/>
    <w:rsid w:val="004737D1"/>
    <w:rsid w:val="00473934"/>
    <w:rsid w:val="00473CE8"/>
    <w:rsid w:val="00473DB8"/>
    <w:rsid w:val="0047429B"/>
    <w:rsid w:val="004742A8"/>
    <w:rsid w:val="004743D1"/>
    <w:rsid w:val="00474C31"/>
    <w:rsid w:val="00474CC2"/>
    <w:rsid w:val="00474D62"/>
    <w:rsid w:val="00474E97"/>
    <w:rsid w:val="004755B4"/>
    <w:rsid w:val="0047571D"/>
    <w:rsid w:val="00476275"/>
    <w:rsid w:val="004769F1"/>
    <w:rsid w:val="00476D2B"/>
    <w:rsid w:val="004774BE"/>
    <w:rsid w:val="00477AE4"/>
    <w:rsid w:val="00480BA5"/>
    <w:rsid w:val="00480F02"/>
    <w:rsid w:val="00481DB4"/>
    <w:rsid w:val="004829AA"/>
    <w:rsid w:val="00482E1E"/>
    <w:rsid w:val="004851B3"/>
    <w:rsid w:val="00485482"/>
    <w:rsid w:val="00485760"/>
    <w:rsid w:val="00486645"/>
    <w:rsid w:val="0048683B"/>
    <w:rsid w:val="0048696A"/>
    <w:rsid w:val="00486F80"/>
    <w:rsid w:val="0049091C"/>
    <w:rsid w:val="0049278F"/>
    <w:rsid w:val="0049582B"/>
    <w:rsid w:val="004A0535"/>
    <w:rsid w:val="004A0B63"/>
    <w:rsid w:val="004A351E"/>
    <w:rsid w:val="004A3661"/>
    <w:rsid w:val="004A3BBF"/>
    <w:rsid w:val="004A4D23"/>
    <w:rsid w:val="004A5195"/>
    <w:rsid w:val="004A6140"/>
    <w:rsid w:val="004A6775"/>
    <w:rsid w:val="004B030F"/>
    <w:rsid w:val="004B2A01"/>
    <w:rsid w:val="004B3644"/>
    <w:rsid w:val="004B3688"/>
    <w:rsid w:val="004B49B7"/>
    <w:rsid w:val="004B5043"/>
    <w:rsid w:val="004B50C0"/>
    <w:rsid w:val="004B5330"/>
    <w:rsid w:val="004B5BD9"/>
    <w:rsid w:val="004B6214"/>
    <w:rsid w:val="004B6C7F"/>
    <w:rsid w:val="004C0663"/>
    <w:rsid w:val="004C0E7B"/>
    <w:rsid w:val="004C1F60"/>
    <w:rsid w:val="004C2518"/>
    <w:rsid w:val="004C48C6"/>
    <w:rsid w:val="004C4C15"/>
    <w:rsid w:val="004C5142"/>
    <w:rsid w:val="004C5846"/>
    <w:rsid w:val="004C6736"/>
    <w:rsid w:val="004C7914"/>
    <w:rsid w:val="004D0C0E"/>
    <w:rsid w:val="004D0DA7"/>
    <w:rsid w:val="004D11E4"/>
    <w:rsid w:val="004D168A"/>
    <w:rsid w:val="004D1BEE"/>
    <w:rsid w:val="004D1C7A"/>
    <w:rsid w:val="004D27D1"/>
    <w:rsid w:val="004D3328"/>
    <w:rsid w:val="004D3C9A"/>
    <w:rsid w:val="004D6901"/>
    <w:rsid w:val="004E2029"/>
    <w:rsid w:val="004E471A"/>
    <w:rsid w:val="004E49D7"/>
    <w:rsid w:val="004E65E1"/>
    <w:rsid w:val="004E670D"/>
    <w:rsid w:val="004E69B2"/>
    <w:rsid w:val="004E7A8B"/>
    <w:rsid w:val="004E7F0A"/>
    <w:rsid w:val="004F0281"/>
    <w:rsid w:val="004F0422"/>
    <w:rsid w:val="004F111E"/>
    <w:rsid w:val="004F1222"/>
    <w:rsid w:val="004F230C"/>
    <w:rsid w:val="004F2DF6"/>
    <w:rsid w:val="004F40CF"/>
    <w:rsid w:val="005015CB"/>
    <w:rsid w:val="00501AF2"/>
    <w:rsid w:val="0050225D"/>
    <w:rsid w:val="005025BE"/>
    <w:rsid w:val="005031ED"/>
    <w:rsid w:val="00504C96"/>
    <w:rsid w:val="00505317"/>
    <w:rsid w:val="00506339"/>
    <w:rsid w:val="00506568"/>
    <w:rsid w:val="00506690"/>
    <w:rsid w:val="005071A1"/>
    <w:rsid w:val="00507812"/>
    <w:rsid w:val="0051218F"/>
    <w:rsid w:val="005135CD"/>
    <w:rsid w:val="00514E6B"/>
    <w:rsid w:val="005150A7"/>
    <w:rsid w:val="00515DC7"/>
    <w:rsid w:val="005215E5"/>
    <w:rsid w:val="00523727"/>
    <w:rsid w:val="00523D0F"/>
    <w:rsid w:val="005242B2"/>
    <w:rsid w:val="00524BA9"/>
    <w:rsid w:val="005252D0"/>
    <w:rsid w:val="00525336"/>
    <w:rsid w:val="00525590"/>
    <w:rsid w:val="005261D7"/>
    <w:rsid w:val="00527217"/>
    <w:rsid w:val="00527870"/>
    <w:rsid w:val="005303CD"/>
    <w:rsid w:val="00530E98"/>
    <w:rsid w:val="00531310"/>
    <w:rsid w:val="00532798"/>
    <w:rsid w:val="00533DDC"/>
    <w:rsid w:val="005340A7"/>
    <w:rsid w:val="00534A6E"/>
    <w:rsid w:val="00535FBC"/>
    <w:rsid w:val="00536229"/>
    <w:rsid w:val="00536D85"/>
    <w:rsid w:val="005375D3"/>
    <w:rsid w:val="00537792"/>
    <w:rsid w:val="005378E5"/>
    <w:rsid w:val="00537E89"/>
    <w:rsid w:val="00540364"/>
    <w:rsid w:val="00540AC1"/>
    <w:rsid w:val="00541025"/>
    <w:rsid w:val="00544571"/>
    <w:rsid w:val="00544964"/>
    <w:rsid w:val="00546041"/>
    <w:rsid w:val="0054651C"/>
    <w:rsid w:val="00546655"/>
    <w:rsid w:val="005471D6"/>
    <w:rsid w:val="00547670"/>
    <w:rsid w:val="00551E36"/>
    <w:rsid w:val="005525AC"/>
    <w:rsid w:val="005527B3"/>
    <w:rsid w:val="00552F50"/>
    <w:rsid w:val="0055304F"/>
    <w:rsid w:val="005564A8"/>
    <w:rsid w:val="00557049"/>
    <w:rsid w:val="005609DB"/>
    <w:rsid w:val="00560F43"/>
    <w:rsid w:val="005610A3"/>
    <w:rsid w:val="00561B90"/>
    <w:rsid w:val="00562DF6"/>
    <w:rsid w:val="005636D8"/>
    <w:rsid w:val="00566BA1"/>
    <w:rsid w:val="00570460"/>
    <w:rsid w:val="00570786"/>
    <w:rsid w:val="00570F6B"/>
    <w:rsid w:val="005714FD"/>
    <w:rsid w:val="005715BF"/>
    <w:rsid w:val="00571C7C"/>
    <w:rsid w:val="00572475"/>
    <w:rsid w:val="005725F3"/>
    <w:rsid w:val="00572D9D"/>
    <w:rsid w:val="0057339F"/>
    <w:rsid w:val="005738A5"/>
    <w:rsid w:val="005739F2"/>
    <w:rsid w:val="0057422F"/>
    <w:rsid w:val="00575051"/>
    <w:rsid w:val="00576151"/>
    <w:rsid w:val="00576351"/>
    <w:rsid w:val="00576784"/>
    <w:rsid w:val="00582003"/>
    <w:rsid w:val="005845CC"/>
    <w:rsid w:val="00585A4C"/>
    <w:rsid w:val="005867C5"/>
    <w:rsid w:val="00586B0C"/>
    <w:rsid w:val="0059018B"/>
    <w:rsid w:val="005901B6"/>
    <w:rsid w:val="00590C44"/>
    <w:rsid w:val="005921EC"/>
    <w:rsid w:val="005925FE"/>
    <w:rsid w:val="00592965"/>
    <w:rsid w:val="00594138"/>
    <w:rsid w:val="00594AD8"/>
    <w:rsid w:val="00595EE4"/>
    <w:rsid w:val="005A0B35"/>
    <w:rsid w:val="005A1422"/>
    <w:rsid w:val="005A24CF"/>
    <w:rsid w:val="005A3156"/>
    <w:rsid w:val="005A32AC"/>
    <w:rsid w:val="005A3463"/>
    <w:rsid w:val="005A3FC7"/>
    <w:rsid w:val="005A6487"/>
    <w:rsid w:val="005A70CE"/>
    <w:rsid w:val="005A7A51"/>
    <w:rsid w:val="005A7DCB"/>
    <w:rsid w:val="005A7EF4"/>
    <w:rsid w:val="005B24CD"/>
    <w:rsid w:val="005B265F"/>
    <w:rsid w:val="005B336D"/>
    <w:rsid w:val="005B33CD"/>
    <w:rsid w:val="005B3AAF"/>
    <w:rsid w:val="005B41E8"/>
    <w:rsid w:val="005B5C97"/>
    <w:rsid w:val="005B703F"/>
    <w:rsid w:val="005B7746"/>
    <w:rsid w:val="005C0A63"/>
    <w:rsid w:val="005C1324"/>
    <w:rsid w:val="005C27FC"/>
    <w:rsid w:val="005C28FB"/>
    <w:rsid w:val="005C2DB1"/>
    <w:rsid w:val="005C2FC4"/>
    <w:rsid w:val="005C3E8B"/>
    <w:rsid w:val="005C6086"/>
    <w:rsid w:val="005C624F"/>
    <w:rsid w:val="005C6887"/>
    <w:rsid w:val="005C7A62"/>
    <w:rsid w:val="005D30FF"/>
    <w:rsid w:val="005D3229"/>
    <w:rsid w:val="005D5A73"/>
    <w:rsid w:val="005E0597"/>
    <w:rsid w:val="005E120F"/>
    <w:rsid w:val="005E279D"/>
    <w:rsid w:val="005E38A6"/>
    <w:rsid w:val="005E51A9"/>
    <w:rsid w:val="005E56C4"/>
    <w:rsid w:val="005E71C3"/>
    <w:rsid w:val="005F084A"/>
    <w:rsid w:val="005F2506"/>
    <w:rsid w:val="005F38BE"/>
    <w:rsid w:val="005F3E3A"/>
    <w:rsid w:val="005F40B4"/>
    <w:rsid w:val="005F4469"/>
    <w:rsid w:val="005F5C61"/>
    <w:rsid w:val="005F6B8E"/>
    <w:rsid w:val="005F6EC9"/>
    <w:rsid w:val="005F6FD6"/>
    <w:rsid w:val="005F7AD1"/>
    <w:rsid w:val="00600C88"/>
    <w:rsid w:val="00601D7D"/>
    <w:rsid w:val="00601F93"/>
    <w:rsid w:val="00602526"/>
    <w:rsid w:val="006056D3"/>
    <w:rsid w:val="00605C16"/>
    <w:rsid w:val="00605E32"/>
    <w:rsid w:val="00613BA8"/>
    <w:rsid w:val="00615E33"/>
    <w:rsid w:val="00616E25"/>
    <w:rsid w:val="0062018E"/>
    <w:rsid w:val="00620470"/>
    <w:rsid w:val="0062069E"/>
    <w:rsid w:val="00621016"/>
    <w:rsid w:val="00622DBD"/>
    <w:rsid w:val="00623314"/>
    <w:rsid w:val="00623E19"/>
    <w:rsid w:val="00625067"/>
    <w:rsid w:val="00625DC0"/>
    <w:rsid w:val="00626102"/>
    <w:rsid w:val="006301BE"/>
    <w:rsid w:val="006307E9"/>
    <w:rsid w:val="00630EC4"/>
    <w:rsid w:val="0063160F"/>
    <w:rsid w:val="006328AA"/>
    <w:rsid w:val="00633081"/>
    <w:rsid w:val="00635441"/>
    <w:rsid w:val="006365E4"/>
    <w:rsid w:val="006425AF"/>
    <w:rsid w:val="0064304C"/>
    <w:rsid w:val="0064327E"/>
    <w:rsid w:val="00644440"/>
    <w:rsid w:val="00644AD1"/>
    <w:rsid w:val="006452BB"/>
    <w:rsid w:val="006461E1"/>
    <w:rsid w:val="00647865"/>
    <w:rsid w:val="00647CBF"/>
    <w:rsid w:val="006500E6"/>
    <w:rsid w:val="006512BC"/>
    <w:rsid w:val="00651A99"/>
    <w:rsid w:val="0065285D"/>
    <w:rsid w:val="00653946"/>
    <w:rsid w:val="00655680"/>
    <w:rsid w:val="00656C5F"/>
    <w:rsid w:val="006601DB"/>
    <w:rsid w:val="00660B32"/>
    <w:rsid w:val="00660F66"/>
    <w:rsid w:val="00661288"/>
    <w:rsid w:val="00661717"/>
    <w:rsid w:val="00662116"/>
    <w:rsid w:val="0066434A"/>
    <w:rsid w:val="00665461"/>
    <w:rsid w:val="00665ED4"/>
    <w:rsid w:val="006662D7"/>
    <w:rsid w:val="0066756E"/>
    <w:rsid w:val="00667726"/>
    <w:rsid w:val="00670239"/>
    <w:rsid w:val="00670E17"/>
    <w:rsid w:val="00671B8C"/>
    <w:rsid w:val="00675BA9"/>
    <w:rsid w:val="00676167"/>
    <w:rsid w:val="006807AD"/>
    <w:rsid w:val="00680C78"/>
    <w:rsid w:val="00680C88"/>
    <w:rsid w:val="0068136D"/>
    <w:rsid w:val="00684EDD"/>
    <w:rsid w:val="00685D57"/>
    <w:rsid w:val="00685E33"/>
    <w:rsid w:val="00687313"/>
    <w:rsid w:val="006906E0"/>
    <w:rsid w:val="00690CB7"/>
    <w:rsid w:val="006914F8"/>
    <w:rsid w:val="00691783"/>
    <w:rsid w:val="00692C1E"/>
    <w:rsid w:val="0069441A"/>
    <w:rsid w:val="00694880"/>
    <w:rsid w:val="0069670E"/>
    <w:rsid w:val="0069764E"/>
    <w:rsid w:val="00697CED"/>
    <w:rsid w:val="006A056F"/>
    <w:rsid w:val="006A073F"/>
    <w:rsid w:val="006A1220"/>
    <w:rsid w:val="006A3646"/>
    <w:rsid w:val="006A3B41"/>
    <w:rsid w:val="006A3C0C"/>
    <w:rsid w:val="006A4186"/>
    <w:rsid w:val="006A579D"/>
    <w:rsid w:val="006A7A1E"/>
    <w:rsid w:val="006B0BCE"/>
    <w:rsid w:val="006B0F78"/>
    <w:rsid w:val="006B15C9"/>
    <w:rsid w:val="006B1BD4"/>
    <w:rsid w:val="006B407B"/>
    <w:rsid w:val="006B4B15"/>
    <w:rsid w:val="006B5366"/>
    <w:rsid w:val="006B5E5D"/>
    <w:rsid w:val="006B5FF0"/>
    <w:rsid w:val="006B64C4"/>
    <w:rsid w:val="006B7CBC"/>
    <w:rsid w:val="006C0E65"/>
    <w:rsid w:val="006C2BD6"/>
    <w:rsid w:val="006C3234"/>
    <w:rsid w:val="006C424A"/>
    <w:rsid w:val="006C46D0"/>
    <w:rsid w:val="006C51AB"/>
    <w:rsid w:val="006C5A4D"/>
    <w:rsid w:val="006C63AC"/>
    <w:rsid w:val="006C6FDB"/>
    <w:rsid w:val="006C7B7D"/>
    <w:rsid w:val="006D0230"/>
    <w:rsid w:val="006D1B7B"/>
    <w:rsid w:val="006D2A96"/>
    <w:rsid w:val="006D315E"/>
    <w:rsid w:val="006D3D60"/>
    <w:rsid w:val="006D4205"/>
    <w:rsid w:val="006D4210"/>
    <w:rsid w:val="006D5221"/>
    <w:rsid w:val="006D5935"/>
    <w:rsid w:val="006D5EF4"/>
    <w:rsid w:val="006D6A98"/>
    <w:rsid w:val="006E068C"/>
    <w:rsid w:val="006E1A00"/>
    <w:rsid w:val="006E4DD5"/>
    <w:rsid w:val="006F30D0"/>
    <w:rsid w:val="006F44EC"/>
    <w:rsid w:val="006F4E81"/>
    <w:rsid w:val="006F6629"/>
    <w:rsid w:val="006F706C"/>
    <w:rsid w:val="006F7450"/>
    <w:rsid w:val="006F74E6"/>
    <w:rsid w:val="00700872"/>
    <w:rsid w:val="007010D5"/>
    <w:rsid w:val="007027CB"/>
    <w:rsid w:val="00703868"/>
    <w:rsid w:val="00703A97"/>
    <w:rsid w:val="00703B9B"/>
    <w:rsid w:val="007053B4"/>
    <w:rsid w:val="007065CA"/>
    <w:rsid w:val="00706F94"/>
    <w:rsid w:val="00710E66"/>
    <w:rsid w:val="00710EAD"/>
    <w:rsid w:val="0071147C"/>
    <w:rsid w:val="007123CA"/>
    <w:rsid w:val="00714088"/>
    <w:rsid w:val="00714EC1"/>
    <w:rsid w:val="00714F5C"/>
    <w:rsid w:val="00715260"/>
    <w:rsid w:val="00715D50"/>
    <w:rsid w:val="00715DCB"/>
    <w:rsid w:val="0071650F"/>
    <w:rsid w:val="007165DC"/>
    <w:rsid w:val="00716D88"/>
    <w:rsid w:val="00716D96"/>
    <w:rsid w:val="00717283"/>
    <w:rsid w:val="00717B02"/>
    <w:rsid w:val="0072007F"/>
    <w:rsid w:val="007200BF"/>
    <w:rsid w:val="00720ED9"/>
    <w:rsid w:val="00721D28"/>
    <w:rsid w:val="00723CAC"/>
    <w:rsid w:val="00723DA6"/>
    <w:rsid w:val="0072523E"/>
    <w:rsid w:val="00726522"/>
    <w:rsid w:val="00726C81"/>
    <w:rsid w:val="00727190"/>
    <w:rsid w:val="00730CAF"/>
    <w:rsid w:val="00730DC5"/>
    <w:rsid w:val="007318E1"/>
    <w:rsid w:val="0073191F"/>
    <w:rsid w:val="0073203A"/>
    <w:rsid w:val="00732B49"/>
    <w:rsid w:val="00732B5F"/>
    <w:rsid w:val="00732DA9"/>
    <w:rsid w:val="00734BC2"/>
    <w:rsid w:val="00734C39"/>
    <w:rsid w:val="00734EEF"/>
    <w:rsid w:val="00735385"/>
    <w:rsid w:val="007358EA"/>
    <w:rsid w:val="00735AA0"/>
    <w:rsid w:val="00736390"/>
    <w:rsid w:val="00736903"/>
    <w:rsid w:val="007369A5"/>
    <w:rsid w:val="00736DE0"/>
    <w:rsid w:val="00736E24"/>
    <w:rsid w:val="00737944"/>
    <w:rsid w:val="00741860"/>
    <w:rsid w:val="00742ABB"/>
    <w:rsid w:val="00743848"/>
    <w:rsid w:val="007449B9"/>
    <w:rsid w:val="00745C0F"/>
    <w:rsid w:val="007464F6"/>
    <w:rsid w:val="007471FA"/>
    <w:rsid w:val="00747AA6"/>
    <w:rsid w:val="00750275"/>
    <w:rsid w:val="00751367"/>
    <w:rsid w:val="0075163E"/>
    <w:rsid w:val="00752059"/>
    <w:rsid w:val="007539A6"/>
    <w:rsid w:val="0075433F"/>
    <w:rsid w:val="0075455D"/>
    <w:rsid w:val="00755022"/>
    <w:rsid w:val="0075598D"/>
    <w:rsid w:val="00755E62"/>
    <w:rsid w:val="0075682C"/>
    <w:rsid w:val="00757BF2"/>
    <w:rsid w:val="007605B4"/>
    <w:rsid w:val="00762CEE"/>
    <w:rsid w:val="00763B8A"/>
    <w:rsid w:val="007642DF"/>
    <w:rsid w:val="00764F6E"/>
    <w:rsid w:val="007654F2"/>
    <w:rsid w:val="00765FEB"/>
    <w:rsid w:val="00767BC8"/>
    <w:rsid w:val="00771538"/>
    <w:rsid w:val="00772908"/>
    <w:rsid w:val="0077332F"/>
    <w:rsid w:val="00774B00"/>
    <w:rsid w:val="00777EC4"/>
    <w:rsid w:val="00781652"/>
    <w:rsid w:val="0078334B"/>
    <w:rsid w:val="00783811"/>
    <w:rsid w:val="0078531C"/>
    <w:rsid w:val="00785D27"/>
    <w:rsid w:val="00786E69"/>
    <w:rsid w:val="00787F25"/>
    <w:rsid w:val="007933C9"/>
    <w:rsid w:val="00793798"/>
    <w:rsid w:val="00793E35"/>
    <w:rsid w:val="00794E93"/>
    <w:rsid w:val="0079725D"/>
    <w:rsid w:val="007A0129"/>
    <w:rsid w:val="007A04E3"/>
    <w:rsid w:val="007A0812"/>
    <w:rsid w:val="007A20EF"/>
    <w:rsid w:val="007A2AA4"/>
    <w:rsid w:val="007A2D9D"/>
    <w:rsid w:val="007A30B0"/>
    <w:rsid w:val="007A31A1"/>
    <w:rsid w:val="007A3862"/>
    <w:rsid w:val="007A46CD"/>
    <w:rsid w:val="007A527F"/>
    <w:rsid w:val="007A534C"/>
    <w:rsid w:val="007B10A7"/>
    <w:rsid w:val="007B1A81"/>
    <w:rsid w:val="007B21CD"/>
    <w:rsid w:val="007B2C88"/>
    <w:rsid w:val="007B32C4"/>
    <w:rsid w:val="007B34D1"/>
    <w:rsid w:val="007B4F82"/>
    <w:rsid w:val="007B6B29"/>
    <w:rsid w:val="007B6CB5"/>
    <w:rsid w:val="007B7F8D"/>
    <w:rsid w:val="007C21A8"/>
    <w:rsid w:val="007C329B"/>
    <w:rsid w:val="007C4AE1"/>
    <w:rsid w:val="007C5AF3"/>
    <w:rsid w:val="007C7020"/>
    <w:rsid w:val="007C7791"/>
    <w:rsid w:val="007D0D64"/>
    <w:rsid w:val="007D23E9"/>
    <w:rsid w:val="007D240E"/>
    <w:rsid w:val="007D26E7"/>
    <w:rsid w:val="007D2E16"/>
    <w:rsid w:val="007D3A6A"/>
    <w:rsid w:val="007D3B74"/>
    <w:rsid w:val="007D6588"/>
    <w:rsid w:val="007D78A0"/>
    <w:rsid w:val="007E1AD0"/>
    <w:rsid w:val="007E1DE0"/>
    <w:rsid w:val="007E299F"/>
    <w:rsid w:val="007E3031"/>
    <w:rsid w:val="007E4379"/>
    <w:rsid w:val="007E495C"/>
    <w:rsid w:val="007E5BE4"/>
    <w:rsid w:val="007E60CB"/>
    <w:rsid w:val="007E7552"/>
    <w:rsid w:val="007E7DF5"/>
    <w:rsid w:val="007F02C2"/>
    <w:rsid w:val="007F06A0"/>
    <w:rsid w:val="007F3150"/>
    <w:rsid w:val="007F345D"/>
    <w:rsid w:val="007F35F1"/>
    <w:rsid w:val="007F3D15"/>
    <w:rsid w:val="007F49F7"/>
    <w:rsid w:val="007F4BAF"/>
    <w:rsid w:val="007F5FA0"/>
    <w:rsid w:val="007F658D"/>
    <w:rsid w:val="007F7BF6"/>
    <w:rsid w:val="00800B52"/>
    <w:rsid w:val="0080179C"/>
    <w:rsid w:val="00801C60"/>
    <w:rsid w:val="00802E2B"/>
    <w:rsid w:val="00802F27"/>
    <w:rsid w:val="00802F2F"/>
    <w:rsid w:val="0080522A"/>
    <w:rsid w:val="0080705F"/>
    <w:rsid w:val="008071CA"/>
    <w:rsid w:val="00807449"/>
    <w:rsid w:val="008077DB"/>
    <w:rsid w:val="008116A5"/>
    <w:rsid w:val="008121F1"/>
    <w:rsid w:val="0081296A"/>
    <w:rsid w:val="00813791"/>
    <w:rsid w:val="008167D3"/>
    <w:rsid w:val="0082134E"/>
    <w:rsid w:val="00821B66"/>
    <w:rsid w:val="008239E5"/>
    <w:rsid w:val="00823C44"/>
    <w:rsid w:val="008247A5"/>
    <w:rsid w:val="00825501"/>
    <w:rsid w:val="00826815"/>
    <w:rsid w:val="00826CE7"/>
    <w:rsid w:val="00827F37"/>
    <w:rsid w:val="00832C8A"/>
    <w:rsid w:val="00832D06"/>
    <w:rsid w:val="008338A0"/>
    <w:rsid w:val="008355CE"/>
    <w:rsid w:val="00836863"/>
    <w:rsid w:val="008405D9"/>
    <w:rsid w:val="0084097A"/>
    <w:rsid w:val="00840D39"/>
    <w:rsid w:val="008415D9"/>
    <w:rsid w:val="0084205D"/>
    <w:rsid w:val="008426FB"/>
    <w:rsid w:val="00842F36"/>
    <w:rsid w:val="0084348B"/>
    <w:rsid w:val="00843EB0"/>
    <w:rsid w:val="00846001"/>
    <w:rsid w:val="008506C2"/>
    <w:rsid w:val="00851506"/>
    <w:rsid w:val="008517BE"/>
    <w:rsid w:val="008525B3"/>
    <w:rsid w:val="0085334A"/>
    <w:rsid w:val="008546A9"/>
    <w:rsid w:val="00856EF1"/>
    <w:rsid w:val="00857C7D"/>
    <w:rsid w:val="00861553"/>
    <w:rsid w:val="0086295D"/>
    <w:rsid w:val="00862AFB"/>
    <w:rsid w:val="0086363F"/>
    <w:rsid w:val="00863D33"/>
    <w:rsid w:val="00864687"/>
    <w:rsid w:val="00867DD8"/>
    <w:rsid w:val="00870C2A"/>
    <w:rsid w:val="00871632"/>
    <w:rsid w:val="00871A40"/>
    <w:rsid w:val="008727E5"/>
    <w:rsid w:val="00873052"/>
    <w:rsid w:val="00873828"/>
    <w:rsid w:val="00874B62"/>
    <w:rsid w:val="00876482"/>
    <w:rsid w:val="00876D96"/>
    <w:rsid w:val="008779B2"/>
    <w:rsid w:val="00877AFB"/>
    <w:rsid w:val="008810A8"/>
    <w:rsid w:val="00884682"/>
    <w:rsid w:val="00885116"/>
    <w:rsid w:val="0088709A"/>
    <w:rsid w:val="0089240F"/>
    <w:rsid w:val="00893F62"/>
    <w:rsid w:val="00894167"/>
    <w:rsid w:val="0089418D"/>
    <w:rsid w:val="0089431E"/>
    <w:rsid w:val="008958C8"/>
    <w:rsid w:val="00895C53"/>
    <w:rsid w:val="00896541"/>
    <w:rsid w:val="00896E3D"/>
    <w:rsid w:val="00897025"/>
    <w:rsid w:val="008A0A13"/>
    <w:rsid w:val="008A2F03"/>
    <w:rsid w:val="008A35B1"/>
    <w:rsid w:val="008A3977"/>
    <w:rsid w:val="008A6A58"/>
    <w:rsid w:val="008A6E32"/>
    <w:rsid w:val="008A7976"/>
    <w:rsid w:val="008A7EA6"/>
    <w:rsid w:val="008B05B0"/>
    <w:rsid w:val="008B194D"/>
    <w:rsid w:val="008B1A1B"/>
    <w:rsid w:val="008B22D3"/>
    <w:rsid w:val="008B32FC"/>
    <w:rsid w:val="008B55FB"/>
    <w:rsid w:val="008B5FBF"/>
    <w:rsid w:val="008B6155"/>
    <w:rsid w:val="008B7073"/>
    <w:rsid w:val="008B7E41"/>
    <w:rsid w:val="008C01D4"/>
    <w:rsid w:val="008C0583"/>
    <w:rsid w:val="008C0F63"/>
    <w:rsid w:val="008C2212"/>
    <w:rsid w:val="008C2339"/>
    <w:rsid w:val="008C337A"/>
    <w:rsid w:val="008C514F"/>
    <w:rsid w:val="008C63BD"/>
    <w:rsid w:val="008C64BC"/>
    <w:rsid w:val="008C7B1D"/>
    <w:rsid w:val="008D1FCA"/>
    <w:rsid w:val="008D2188"/>
    <w:rsid w:val="008D21F0"/>
    <w:rsid w:val="008D2C59"/>
    <w:rsid w:val="008D3447"/>
    <w:rsid w:val="008D484C"/>
    <w:rsid w:val="008D4E8A"/>
    <w:rsid w:val="008D5DA1"/>
    <w:rsid w:val="008E19DA"/>
    <w:rsid w:val="008E2095"/>
    <w:rsid w:val="008E23A8"/>
    <w:rsid w:val="008E2B33"/>
    <w:rsid w:val="008E3E4C"/>
    <w:rsid w:val="008E4327"/>
    <w:rsid w:val="008E6736"/>
    <w:rsid w:val="008E713B"/>
    <w:rsid w:val="008E75B9"/>
    <w:rsid w:val="008E78E6"/>
    <w:rsid w:val="008E7A66"/>
    <w:rsid w:val="008F254C"/>
    <w:rsid w:val="008F2602"/>
    <w:rsid w:val="008F3165"/>
    <w:rsid w:val="008F357C"/>
    <w:rsid w:val="008F39F4"/>
    <w:rsid w:val="008F3CD6"/>
    <w:rsid w:val="008F673B"/>
    <w:rsid w:val="008F6BFC"/>
    <w:rsid w:val="008F7E95"/>
    <w:rsid w:val="00900960"/>
    <w:rsid w:val="0090297A"/>
    <w:rsid w:val="00902D34"/>
    <w:rsid w:val="009033E6"/>
    <w:rsid w:val="00903544"/>
    <w:rsid w:val="00905069"/>
    <w:rsid w:val="00905E14"/>
    <w:rsid w:val="00907F16"/>
    <w:rsid w:val="00910BF9"/>
    <w:rsid w:val="009112C7"/>
    <w:rsid w:val="00912555"/>
    <w:rsid w:val="00912BA9"/>
    <w:rsid w:val="00912CED"/>
    <w:rsid w:val="00914C24"/>
    <w:rsid w:val="0091635D"/>
    <w:rsid w:val="00920681"/>
    <w:rsid w:val="00920AB2"/>
    <w:rsid w:val="00920EBD"/>
    <w:rsid w:val="00921D8B"/>
    <w:rsid w:val="009225AC"/>
    <w:rsid w:val="00924D20"/>
    <w:rsid w:val="00926BFC"/>
    <w:rsid w:val="0093027E"/>
    <w:rsid w:val="00931683"/>
    <w:rsid w:val="0093268C"/>
    <w:rsid w:val="0093348A"/>
    <w:rsid w:val="0093401D"/>
    <w:rsid w:val="0093447D"/>
    <w:rsid w:val="00935004"/>
    <w:rsid w:val="009350D0"/>
    <w:rsid w:val="009355C5"/>
    <w:rsid w:val="00936CDA"/>
    <w:rsid w:val="00936E15"/>
    <w:rsid w:val="009378FA"/>
    <w:rsid w:val="00937913"/>
    <w:rsid w:val="00941309"/>
    <w:rsid w:val="00942495"/>
    <w:rsid w:val="00942F81"/>
    <w:rsid w:val="00943AB7"/>
    <w:rsid w:val="0094555A"/>
    <w:rsid w:val="0094691B"/>
    <w:rsid w:val="00947BD4"/>
    <w:rsid w:val="009523F0"/>
    <w:rsid w:val="009529D1"/>
    <w:rsid w:val="00953DB6"/>
    <w:rsid w:val="00954733"/>
    <w:rsid w:val="00955442"/>
    <w:rsid w:val="00955B8F"/>
    <w:rsid w:val="00956AFC"/>
    <w:rsid w:val="00957280"/>
    <w:rsid w:val="009621DB"/>
    <w:rsid w:val="0096272A"/>
    <w:rsid w:val="00962EE2"/>
    <w:rsid w:val="00963266"/>
    <w:rsid w:val="009648CB"/>
    <w:rsid w:val="00966BFC"/>
    <w:rsid w:val="0097038E"/>
    <w:rsid w:val="009758CE"/>
    <w:rsid w:val="0097663A"/>
    <w:rsid w:val="009802E4"/>
    <w:rsid w:val="00982129"/>
    <w:rsid w:val="0098293C"/>
    <w:rsid w:val="00982CEC"/>
    <w:rsid w:val="00984B6F"/>
    <w:rsid w:val="0098554B"/>
    <w:rsid w:val="0098569D"/>
    <w:rsid w:val="0098649C"/>
    <w:rsid w:val="00986973"/>
    <w:rsid w:val="009920AB"/>
    <w:rsid w:val="00992ED1"/>
    <w:rsid w:val="00994333"/>
    <w:rsid w:val="00994965"/>
    <w:rsid w:val="00995267"/>
    <w:rsid w:val="0099613E"/>
    <w:rsid w:val="0099689D"/>
    <w:rsid w:val="00996CB3"/>
    <w:rsid w:val="00997CD9"/>
    <w:rsid w:val="009A230D"/>
    <w:rsid w:val="009A258D"/>
    <w:rsid w:val="009A348A"/>
    <w:rsid w:val="009A4B97"/>
    <w:rsid w:val="009A4C91"/>
    <w:rsid w:val="009A57E1"/>
    <w:rsid w:val="009A5971"/>
    <w:rsid w:val="009A5B1B"/>
    <w:rsid w:val="009A60B5"/>
    <w:rsid w:val="009A79D9"/>
    <w:rsid w:val="009B0540"/>
    <w:rsid w:val="009B05B3"/>
    <w:rsid w:val="009B1C89"/>
    <w:rsid w:val="009B2B80"/>
    <w:rsid w:val="009B37ED"/>
    <w:rsid w:val="009B5A5A"/>
    <w:rsid w:val="009B73E9"/>
    <w:rsid w:val="009C1F0E"/>
    <w:rsid w:val="009C2159"/>
    <w:rsid w:val="009C393C"/>
    <w:rsid w:val="009C54AE"/>
    <w:rsid w:val="009C57AA"/>
    <w:rsid w:val="009C6DF1"/>
    <w:rsid w:val="009D0CE3"/>
    <w:rsid w:val="009D1983"/>
    <w:rsid w:val="009D21C6"/>
    <w:rsid w:val="009D684D"/>
    <w:rsid w:val="009D75F3"/>
    <w:rsid w:val="009E2A09"/>
    <w:rsid w:val="009E3BF9"/>
    <w:rsid w:val="009E465D"/>
    <w:rsid w:val="009E526B"/>
    <w:rsid w:val="009E6480"/>
    <w:rsid w:val="009E7666"/>
    <w:rsid w:val="009F1F79"/>
    <w:rsid w:val="009F4D70"/>
    <w:rsid w:val="009F4F79"/>
    <w:rsid w:val="009F6ED7"/>
    <w:rsid w:val="009F78D0"/>
    <w:rsid w:val="00A008C9"/>
    <w:rsid w:val="00A02827"/>
    <w:rsid w:val="00A06BA0"/>
    <w:rsid w:val="00A109E7"/>
    <w:rsid w:val="00A115E8"/>
    <w:rsid w:val="00A11DB1"/>
    <w:rsid w:val="00A11DF8"/>
    <w:rsid w:val="00A12F63"/>
    <w:rsid w:val="00A1307C"/>
    <w:rsid w:val="00A130A3"/>
    <w:rsid w:val="00A13BB3"/>
    <w:rsid w:val="00A148F5"/>
    <w:rsid w:val="00A161A4"/>
    <w:rsid w:val="00A16797"/>
    <w:rsid w:val="00A172F9"/>
    <w:rsid w:val="00A174B0"/>
    <w:rsid w:val="00A176AC"/>
    <w:rsid w:val="00A20095"/>
    <w:rsid w:val="00A20310"/>
    <w:rsid w:val="00A20730"/>
    <w:rsid w:val="00A20776"/>
    <w:rsid w:val="00A20E0F"/>
    <w:rsid w:val="00A20EC6"/>
    <w:rsid w:val="00A218B4"/>
    <w:rsid w:val="00A2451D"/>
    <w:rsid w:val="00A248EB"/>
    <w:rsid w:val="00A25105"/>
    <w:rsid w:val="00A25FF3"/>
    <w:rsid w:val="00A26A32"/>
    <w:rsid w:val="00A272DF"/>
    <w:rsid w:val="00A27874"/>
    <w:rsid w:val="00A31D0D"/>
    <w:rsid w:val="00A33258"/>
    <w:rsid w:val="00A33818"/>
    <w:rsid w:val="00A348C0"/>
    <w:rsid w:val="00A35189"/>
    <w:rsid w:val="00A35C50"/>
    <w:rsid w:val="00A4195D"/>
    <w:rsid w:val="00A44F97"/>
    <w:rsid w:val="00A45852"/>
    <w:rsid w:val="00A476EA"/>
    <w:rsid w:val="00A50F01"/>
    <w:rsid w:val="00A52AEA"/>
    <w:rsid w:val="00A52D15"/>
    <w:rsid w:val="00A534E3"/>
    <w:rsid w:val="00A544D6"/>
    <w:rsid w:val="00A54EE6"/>
    <w:rsid w:val="00A550D3"/>
    <w:rsid w:val="00A562D1"/>
    <w:rsid w:val="00A60450"/>
    <w:rsid w:val="00A607E6"/>
    <w:rsid w:val="00A60A93"/>
    <w:rsid w:val="00A614A4"/>
    <w:rsid w:val="00A62590"/>
    <w:rsid w:val="00A630B5"/>
    <w:rsid w:val="00A63D09"/>
    <w:rsid w:val="00A651E6"/>
    <w:rsid w:val="00A675BC"/>
    <w:rsid w:val="00A67CA4"/>
    <w:rsid w:val="00A703B3"/>
    <w:rsid w:val="00A70B29"/>
    <w:rsid w:val="00A72167"/>
    <w:rsid w:val="00A72FE7"/>
    <w:rsid w:val="00A7308E"/>
    <w:rsid w:val="00A7321F"/>
    <w:rsid w:val="00A73D8D"/>
    <w:rsid w:val="00A76796"/>
    <w:rsid w:val="00A77382"/>
    <w:rsid w:val="00A77478"/>
    <w:rsid w:val="00A77514"/>
    <w:rsid w:val="00A77B83"/>
    <w:rsid w:val="00A81A6F"/>
    <w:rsid w:val="00A820B4"/>
    <w:rsid w:val="00A832E1"/>
    <w:rsid w:val="00A83B77"/>
    <w:rsid w:val="00A86B4F"/>
    <w:rsid w:val="00A873DD"/>
    <w:rsid w:val="00A8790B"/>
    <w:rsid w:val="00A90EA6"/>
    <w:rsid w:val="00A91130"/>
    <w:rsid w:val="00A92C81"/>
    <w:rsid w:val="00A92F66"/>
    <w:rsid w:val="00A93CB2"/>
    <w:rsid w:val="00A95179"/>
    <w:rsid w:val="00A9546E"/>
    <w:rsid w:val="00A954A5"/>
    <w:rsid w:val="00A97AC6"/>
    <w:rsid w:val="00AA0A99"/>
    <w:rsid w:val="00AA12CC"/>
    <w:rsid w:val="00AA17A8"/>
    <w:rsid w:val="00AA2374"/>
    <w:rsid w:val="00AA4FF6"/>
    <w:rsid w:val="00AA734A"/>
    <w:rsid w:val="00AA78E8"/>
    <w:rsid w:val="00AB15DB"/>
    <w:rsid w:val="00AB2440"/>
    <w:rsid w:val="00AB2459"/>
    <w:rsid w:val="00AB43E8"/>
    <w:rsid w:val="00AB4D4E"/>
    <w:rsid w:val="00AB510F"/>
    <w:rsid w:val="00AB61C1"/>
    <w:rsid w:val="00AB6F5B"/>
    <w:rsid w:val="00AB7A3F"/>
    <w:rsid w:val="00AC0F81"/>
    <w:rsid w:val="00AC14C6"/>
    <w:rsid w:val="00AC31E5"/>
    <w:rsid w:val="00AC3C8B"/>
    <w:rsid w:val="00AC4622"/>
    <w:rsid w:val="00AC5339"/>
    <w:rsid w:val="00AC5809"/>
    <w:rsid w:val="00AC5B98"/>
    <w:rsid w:val="00AC6061"/>
    <w:rsid w:val="00AC677A"/>
    <w:rsid w:val="00AC67C4"/>
    <w:rsid w:val="00AC785C"/>
    <w:rsid w:val="00AD0D7C"/>
    <w:rsid w:val="00AD18CD"/>
    <w:rsid w:val="00AD18E1"/>
    <w:rsid w:val="00AD1AFF"/>
    <w:rsid w:val="00AD21A7"/>
    <w:rsid w:val="00AD354D"/>
    <w:rsid w:val="00AD408B"/>
    <w:rsid w:val="00AD4A42"/>
    <w:rsid w:val="00AD4E50"/>
    <w:rsid w:val="00AD5B32"/>
    <w:rsid w:val="00AD759F"/>
    <w:rsid w:val="00AE099B"/>
    <w:rsid w:val="00AE0A37"/>
    <w:rsid w:val="00AE278F"/>
    <w:rsid w:val="00AE3A72"/>
    <w:rsid w:val="00AE4AF6"/>
    <w:rsid w:val="00AF1222"/>
    <w:rsid w:val="00AF504C"/>
    <w:rsid w:val="00AF5BE5"/>
    <w:rsid w:val="00AF6DFC"/>
    <w:rsid w:val="00AF6E19"/>
    <w:rsid w:val="00AF7C15"/>
    <w:rsid w:val="00B024CF"/>
    <w:rsid w:val="00B02765"/>
    <w:rsid w:val="00B02C78"/>
    <w:rsid w:val="00B0450F"/>
    <w:rsid w:val="00B057A2"/>
    <w:rsid w:val="00B06C9D"/>
    <w:rsid w:val="00B0716B"/>
    <w:rsid w:val="00B07536"/>
    <w:rsid w:val="00B10A48"/>
    <w:rsid w:val="00B11595"/>
    <w:rsid w:val="00B11C17"/>
    <w:rsid w:val="00B13861"/>
    <w:rsid w:val="00B13A23"/>
    <w:rsid w:val="00B1446E"/>
    <w:rsid w:val="00B149BD"/>
    <w:rsid w:val="00B16181"/>
    <w:rsid w:val="00B16797"/>
    <w:rsid w:val="00B17592"/>
    <w:rsid w:val="00B17CCA"/>
    <w:rsid w:val="00B2077B"/>
    <w:rsid w:val="00B212ED"/>
    <w:rsid w:val="00B22B84"/>
    <w:rsid w:val="00B23E39"/>
    <w:rsid w:val="00B23EF1"/>
    <w:rsid w:val="00B26ED5"/>
    <w:rsid w:val="00B31A7C"/>
    <w:rsid w:val="00B32298"/>
    <w:rsid w:val="00B339D2"/>
    <w:rsid w:val="00B350E0"/>
    <w:rsid w:val="00B351F2"/>
    <w:rsid w:val="00B35D30"/>
    <w:rsid w:val="00B40533"/>
    <w:rsid w:val="00B40696"/>
    <w:rsid w:val="00B40D77"/>
    <w:rsid w:val="00B4117B"/>
    <w:rsid w:val="00B41BBA"/>
    <w:rsid w:val="00B41DEB"/>
    <w:rsid w:val="00B41E0F"/>
    <w:rsid w:val="00B431A2"/>
    <w:rsid w:val="00B43CDC"/>
    <w:rsid w:val="00B459B0"/>
    <w:rsid w:val="00B459B7"/>
    <w:rsid w:val="00B46BAB"/>
    <w:rsid w:val="00B46C00"/>
    <w:rsid w:val="00B47C79"/>
    <w:rsid w:val="00B47D87"/>
    <w:rsid w:val="00B47E4E"/>
    <w:rsid w:val="00B51C26"/>
    <w:rsid w:val="00B51CF4"/>
    <w:rsid w:val="00B52F4C"/>
    <w:rsid w:val="00B5339D"/>
    <w:rsid w:val="00B53B5C"/>
    <w:rsid w:val="00B543C1"/>
    <w:rsid w:val="00B548CB"/>
    <w:rsid w:val="00B54992"/>
    <w:rsid w:val="00B55814"/>
    <w:rsid w:val="00B570E3"/>
    <w:rsid w:val="00B6095E"/>
    <w:rsid w:val="00B62462"/>
    <w:rsid w:val="00B6251E"/>
    <w:rsid w:val="00B625A1"/>
    <w:rsid w:val="00B63192"/>
    <w:rsid w:val="00B631DF"/>
    <w:rsid w:val="00B63CF4"/>
    <w:rsid w:val="00B64EFA"/>
    <w:rsid w:val="00B65ED4"/>
    <w:rsid w:val="00B669ED"/>
    <w:rsid w:val="00B6781D"/>
    <w:rsid w:val="00B71599"/>
    <w:rsid w:val="00B7227C"/>
    <w:rsid w:val="00B74520"/>
    <w:rsid w:val="00B74BFB"/>
    <w:rsid w:val="00B757A4"/>
    <w:rsid w:val="00B8241C"/>
    <w:rsid w:val="00B838B8"/>
    <w:rsid w:val="00B85641"/>
    <w:rsid w:val="00B869B9"/>
    <w:rsid w:val="00B872D2"/>
    <w:rsid w:val="00B87499"/>
    <w:rsid w:val="00B91703"/>
    <w:rsid w:val="00B92D37"/>
    <w:rsid w:val="00B935F2"/>
    <w:rsid w:val="00B9418F"/>
    <w:rsid w:val="00B94CBE"/>
    <w:rsid w:val="00BA0128"/>
    <w:rsid w:val="00BA0348"/>
    <w:rsid w:val="00BA0879"/>
    <w:rsid w:val="00BA20AE"/>
    <w:rsid w:val="00BA2C58"/>
    <w:rsid w:val="00BA4846"/>
    <w:rsid w:val="00BA5391"/>
    <w:rsid w:val="00BA5C95"/>
    <w:rsid w:val="00BA61CD"/>
    <w:rsid w:val="00BA62C1"/>
    <w:rsid w:val="00BB14BC"/>
    <w:rsid w:val="00BB3BD4"/>
    <w:rsid w:val="00BB48AD"/>
    <w:rsid w:val="00BB7332"/>
    <w:rsid w:val="00BC05BA"/>
    <w:rsid w:val="00BC21BA"/>
    <w:rsid w:val="00BC2538"/>
    <w:rsid w:val="00BC372C"/>
    <w:rsid w:val="00BC39B7"/>
    <w:rsid w:val="00BC433E"/>
    <w:rsid w:val="00BC73E5"/>
    <w:rsid w:val="00BC74B2"/>
    <w:rsid w:val="00BC7E42"/>
    <w:rsid w:val="00BD0580"/>
    <w:rsid w:val="00BD12EF"/>
    <w:rsid w:val="00BD17A3"/>
    <w:rsid w:val="00BD1B25"/>
    <w:rsid w:val="00BD21F3"/>
    <w:rsid w:val="00BD2829"/>
    <w:rsid w:val="00BD2F92"/>
    <w:rsid w:val="00BD3733"/>
    <w:rsid w:val="00BD52E8"/>
    <w:rsid w:val="00BD6199"/>
    <w:rsid w:val="00BD6BFA"/>
    <w:rsid w:val="00BD76D1"/>
    <w:rsid w:val="00BE0844"/>
    <w:rsid w:val="00BE1454"/>
    <w:rsid w:val="00BF3226"/>
    <w:rsid w:val="00BF7744"/>
    <w:rsid w:val="00C00FE9"/>
    <w:rsid w:val="00C01E3F"/>
    <w:rsid w:val="00C02750"/>
    <w:rsid w:val="00C03774"/>
    <w:rsid w:val="00C10B1B"/>
    <w:rsid w:val="00C123A1"/>
    <w:rsid w:val="00C125FE"/>
    <w:rsid w:val="00C12782"/>
    <w:rsid w:val="00C12A87"/>
    <w:rsid w:val="00C1390A"/>
    <w:rsid w:val="00C13A71"/>
    <w:rsid w:val="00C141C5"/>
    <w:rsid w:val="00C15637"/>
    <w:rsid w:val="00C157FA"/>
    <w:rsid w:val="00C16CF1"/>
    <w:rsid w:val="00C20D93"/>
    <w:rsid w:val="00C20F4F"/>
    <w:rsid w:val="00C2149D"/>
    <w:rsid w:val="00C21A07"/>
    <w:rsid w:val="00C21EFD"/>
    <w:rsid w:val="00C2289A"/>
    <w:rsid w:val="00C228B0"/>
    <w:rsid w:val="00C2557E"/>
    <w:rsid w:val="00C25BB1"/>
    <w:rsid w:val="00C26A27"/>
    <w:rsid w:val="00C26B57"/>
    <w:rsid w:val="00C27FA7"/>
    <w:rsid w:val="00C3057E"/>
    <w:rsid w:val="00C34926"/>
    <w:rsid w:val="00C350B7"/>
    <w:rsid w:val="00C3536A"/>
    <w:rsid w:val="00C36669"/>
    <w:rsid w:val="00C42126"/>
    <w:rsid w:val="00C4249A"/>
    <w:rsid w:val="00C431F9"/>
    <w:rsid w:val="00C43B6A"/>
    <w:rsid w:val="00C46D7D"/>
    <w:rsid w:val="00C46DB4"/>
    <w:rsid w:val="00C509EC"/>
    <w:rsid w:val="00C520D6"/>
    <w:rsid w:val="00C523D7"/>
    <w:rsid w:val="00C52A22"/>
    <w:rsid w:val="00C52F26"/>
    <w:rsid w:val="00C52FCB"/>
    <w:rsid w:val="00C53AE6"/>
    <w:rsid w:val="00C53E7E"/>
    <w:rsid w:val="00C54D9C"/>
    <w:rsid w:val="00C55D11"/>
    <w:rsid w:val="00C56F41"/>
    <w:rsid w:val="00C5763F"/>
    <w:rsid w:val="00C57B45"/>
    <w:rsid w:val="00C61C8F"/>
    <w:rsid w:val="00C621B6"/>
    <w:rsid w:val="00C62573"/>
    <w:rsid w:val="00C63BEE"/>
    <w:rsid w:val="00C66A4C"/>
    <w:rsid w:val="00C67EAD"/>
    <w:rsid w:val="00C70960"/>
    <w:rsid w:val="00C72246"/>
    <w:rsid w:val="00C724CC"/>
    <w:rsid w:val="00C73854"/>
    <w:rsid w:val="00C747C9"/>
    <w:rsid w:val="00C74C3D"/>
    <w:rsid w:val="00C7583C"/>
    <w:rsid w:val="00C76378"/>
    <w:rsid w:val="00C7647E"/>
    <w:rsid w:val="00C81EBF"/>
    <w:rsid w:val="00C81F6B"/>
    <w:rsid w:val="00C823DE"/>
    <w:rsid w:val="00C825EF"/>
    <w:rsid w:val="00C8268D"/>
    <w:rsid w:val="00C844A5"/>
    <w:rsid w:val="00C86A6B"/>
    <w:rsid w:val="00C87AC7"/>
    <w:rsid w:val="00C87B59"/>
    <w:rsid w:val="00C87B82"/>
    <w:rsid w:val="00C91D44"/>
    <w:rsid w:val="00C924EF"/>
    <w:rsid w:val="00C92B9F"/>
    <w:rsid w:val="00C938C2"/>
    <w:rsid w:val="00C94138"/>
    <w:rsid w:val="00CA0835"/>
    <w:rsid w:val="00CA09F0"/>
    <w:rsid w:val="00CA0B43"/>
    <w:rsid w:val="00CA0D4D"/>
    <w:rsid w:val="00CA1339"/>
    <w:rsid w:val="00CA35DF"/>
    <w:rsid w:val="00CA387A"/>
    <w:rsid w:val="00CA3F44"/>
    <w:rsid w:val="00CA4085"/>
    <w:rsid w:val="00CA551A"/>
    <w:rsid w:val="00CB10EF"/>
    <w:rsid w:val="00CB190D"/>
    <w:rsid w:val="00CB31B7"/>
    <w:rsid w:val="00CB38D4"/>
    <w:rsid w:val="00CB668F"/>
    <w:rsid w:val="00CB7029"/>
    <w:rsid w:val="00CC0E6D"/>
    <w:rsid w:val="00CC16A9"/>
    <w:rsid w:val="00CC3129"/>
    <w:rsid w:val="00CC3BC2"/>
    <w:rsid w:val="00CC41D8"/>
    <w:rsid w:val="00CC480F"/>
    <w:rsid w:val="00CC55C0"/>
    <w:rsid w:val="00CC6E2C"/>
    <w:rsid w:val="00CC7209"/>
    <w:rsid w:val="00CD08C0"/>
    <w:rsid w:val="00CD1346"/>
    <w:rsid w:val="00CD16C4"/>
    <w:rsid w:val="00CD18CE"/>
    <w:rsid w:val="00CD28AF"/>
    <w:rsid w:val="00CD48FD"/>
    <w:rsid w:val="00CD493F"/>
    <w:rsid w:val="00CD6F6F"/>
    <w:rsid w:val="00CD716D"/>
    <w:rsid w:val="00CD723C"/>
    <w:rsid w:val="00CE23DB"/>
    <w:rsid w:val="00CE2828"/>
    <w:rsid w:val="00CE4616"/>
    <w:rsid w:val="00CE54DF"/>
    <w:rsid w:val="00CE5F79"/>
    <w:rsid w:val="00CE6F51"/>
    <w:rsid w:val="00CF037F"/>
    <w:rsid w:val="00CF18DF"/>
    <w:rsid w:val="00CF22C0"/>
    <w:rsid w:val="00CF267A"/>
    <w:rsid w:val="00CF4C48"/>
    <w:rsid w:val="00CF51E9"/>
    <w:rsid w:val="00CF5D30"/>
    <w:rsid w:val="00CF5E8F"/>
    <w:rsid w:val="00CF79A7"/>
    <w:rsid w:val="00D00E68"/>
    <w:rsid w:val="00D01F59"/>
    <w:rsid w:val="00D02BD6"/>
    <w:rsid w:val="00D039F3"/>
    <w:rsid w:val="00D05B9C"/>
    <w:rsid w:val="00D10B7E"/>
    <w:rsid w:val="00D11420"/>
    <w:rsid w:val="00D1212F"/>
    <w:rsid w:val="00D12FC4"/>
    <w:rsid w:val="00D2010B"/>
    <w:rsid w:val="00D21B4D"/>
    <w:rsid w:val="00D22196"/>
    <w:rsid w:val="00D23ABD"/>
    <w:rsid w:val="00D23F05"/>
    <w:rsid w:val="00D24B8A"/>
    <w:rsid w:val="00D25161"/>
    <w:rsid w:val="00D27C8C"/>
    <w:rsid w:val="00D31242"/>
    <w:rsid w:val="00D314D1"/>
    <w:rsid w:val="00D31D7C"/>
    <w:rsid w:val="00D344A1"/>
    <w:rsid w:val="00D34725"/>
    <w:rsid w:val="00D3571A"/>
    <w:rsid w:val="00D37E62"/>
    <w:rsid w:val="00D43A2C"/>
    <w:rsid w:val="00D507D5"/>
    <w:rsid w:val="00D508BE"/>
    <w:rsid w:val="00D50D2C"/>
    <w:rsid w:val="00D5178A"/>
    <w:rsid w:val="00D51F43"/>
    <w:rsid w:val="00D52C34"/>
    <w:rsid w:val="00D538B0"/>
    <w:rsid w:val="00D54346"/>
    <w:rsid w:val="00D54D11"/>
    <w:rsid w:val="00D55B3D"/>
    <w:rsid w:val="00D56344"/>
    <w:rsid w:val="00D5652A"/>
    <w:rsid w:val="00D56F46"/>
    <w:rsid w:val="00D574BA"/>
    <w:rsid w:val="00D6098F"/>
    <w:rsid w:val="00D61E30"/>
    <w:rsid w:val="00D62F40"/>
    <w:rsid w:val="00D64FF8"/>
    <w:rsid w:val="00D654BC"/>
    <w:rsid w:val="00D660A3"/>
    <w:rsid w:val="00D66896"/>
    <w:rsid w:val="00D70967"/>
    <w:rsid w:val="00D70CCF"/>
    <w:rsid w:val="00D72793"/>
    <w:rsid w:val="00D757F0"/>
    <w:rsid w:val="00D8073B"/>
    <w:rsid w:val="00D80B6A"/>
    <w:rsid w:val="00D80C31"/>
    <w:rsid w:val="00D80F8E"/>
    <w:rsid w:val="00D8291E"/>
    <w:rsid w:val="00D829FA"/>
    <w:rsid w:val="00D82AA4"/>
    <w:rsid w:val="00D82F1B"/>
    <w:rsid w:val="00D83AB5"/>
    <w:rsid w:val="00D8401B"/>
    <w:rsid w:val="00D84EFE"/>
    <w:rsid w:val="00D87297"/>
    <w:rsid w:val="00D876D6"/>
    <w:rsid w:val="00D90961"/>
    <w:rsid w:val="00D923B0"/>
    <w:rsid w:val="00D9254F"/>
    <w:rsid w:val="00D926BE"/>
    <w:rsid w:val="00D93927"/>
    <w:rsid w:val="00D93B72"/>
    <w:rsid w:val="00D94D09"/>
    <w:rsid w:val="00D95BC9"/>
    <w:rsid w:val="00D96F63"/>
    <w:rsid w:val="00D975F6"/>
    <w:rsid w:val="00D97AB5"/>
    <w:rsid w:val="00DA0110"/>
    <w:rsid w:val="00DA1A73"/>
    <w:rsid w:val="00DA479E"/>
    <w:rsid w:val="00DA50C7"/>
    <w:rsid w:val="00DA5594"/>
    <w:rsid w:val="00DA656F"/>
    <w:rsid w:val="00DA7401"/>
    <w:rsid w:val="00DA76C2"/>
    <w:rsid w:val="00DB12F8"/>
    <w:rsid w:val="00DB18E2"/>
    <w:rsid w:val="00DB317C"/>
    <w:rsid w:val="00DB385F"/>
    <w:rsid w:val="00DB41D2"/>
    <w:rsid w:val="00DB507C"/>
    <w:rsid w:val="00DB5C86"/>
    <w:rsid w:val="00DB5CAC"/>
    <w:rsid w:val="00DB5E1D"/>
    <w:rsid w:val="00DB68F8"/>
    <w:rsid w:val="00DB7002"/>
    <w:rsid w:val="00DB755A"/>
    <w:rsid w:val="00DB7DC5"/>
    <w:rsid w:val="00DC1616"/>
    <w:rsid w:val="00DC256C"/>
    <w:rsid w:val="00DC2914"/>
    <w:rsid w:val="00DC2968"/>
    <w:rsid w:val="00DC2E84"/>
    <w:rsid w:val="00DC3044"/>
    <w:rsid w:val="00DC3576"/>
    <w:rsid w:val="00DC3B96"/>
    <w:rsid w:val="00DC6BE7"/>
    <w:rsid w:val="00DD199F"/>
    <w:rsid w:val="00DD4A37"/>
    <w:rsid w:val="00DD5389"/>
    <w:rsid w:val="00DD660C"/>
    <w:rsid w:val="00DD6712"/>
    <w:rsid w:val="00DD6F4B"/>
    <w:rsid w:val="00DD713F"/>
    <w:rsid w:val="00DD7C2D"/>
    <w:rsid w:val="00DD7ED3"/>
    <w:rsid w:val="00DE1048"/>
    <w:rsid w:val="00DE1767"/>
    <w:rsid w:val="00DE303A"/>
    <w:rsid w:val="00DE39F5"/>
    <w:rsid w:val="00DF04CF"/>
    <w:rsid w:val="00DF0B15"/>
    <w:rsid w:val="00DF14AD"/>
    <w:rsid w:val="00DF1DDE"/>
    <w:rsid w:val="00DF3138"/>
    <w:rsid w:val="00DF3E0E"/>
    <w:rsid w:val="00DF6933"/>
    <w:rsid w:val="00E0052A"/>
    <w:rsid w:val="00E00772"/>
    <w:rsid w:val="00E00FE4"/>
    <w:rsid w:val="00E018FB"/>
    <w:rsid w:val="00E033BB"/>
    <w:rsid w:val="00E04990"/>
    <w:rsid w:val="00E04A41"/>
    <w:rsid w:val="00E06E20"/>
    <w:rsid w:val="00E06F66"/>
    <w:rsid w:val="00E1067E"/>
    <w:rsid w:val="00E10F84"/>
    <w:rsid w:val="00E117B7"/>
    <w:rsid w:val="00E11929"/>
    <w:rsid w:val="00E12F40"/>
    <w:rsid w:val="00E13FCC"/>
    <w:rsid w:val="00E14ADA"/>
    <w:rsid w:val="00E16470"/>
    <w:rsid w:val="00E17973"/>
    <w:rsid w:val="00E20518"/>
    <w:rsid w:val="00E20C4E"/>
    <w:rsid w:val="00E22C37"/>
    <w:rsid w:val="00E2533B"/>
    <w:rsid w:val="00E2537F"/>
    <w:rsid w:val="00E25B69"/>
    <w:rsid w:val="00E267D6"/>
    <w:rsid w:val="00E27222"/>
    <w:rsid w:val="00E27454"/>
    <w:rsid w:val="00E27ACB"/>
    <w:rsid w:val="00E27D26"/>
    <w:rsid w:val="00E30647"/>
    <w:rsid w:val="00E3064F"/>
    <w:rsid w:val="00E30AFC"/>
    <w:rsid w:val="00E31FE8"/>
    <w:rsid w:val="00E32027"/>
    <w:rsid w:val="00E35E85"/>
    <w:rsid w:val="00E363D4"/>
    <w:rsid w:val="00E40E35"/>
    <w:rsid w:val="00E41D2C"/>
    <w:rsid w:val="00E4392B"/>
    <w:rsid w:val="00E44257"/>
    <w:rsid w:val="00E45046"/>
    <w:rsid w:val="00E45193"/>
    <w:rsid w:val="00E46EFC"/>
    <w:rsid w:val="00E471F7"/>
    <w:rsid w:val="00E506BB"/>
    <w:rsid w:val="00E50AA2"/>
    <w:rsid w:val="00E50D30"/>
    <w:rsid w:val="00E52876"/>
    <w:rsid w:val="00E53B77"/>
    <w:rsid w:val="00E55125"/>
    <w:rsid w:val="00E55855"/>
    <w:rsid w:val="00E565A6"/>
    <w:rsid w:val="00E56814"/>
    <w:rsid w:val="00E579FE"/>
    <w:rsid w:val="00E6241B"/>
    <w:rsid w:val="00E62465"/>
    <w:rsid w:val="00E624D9"/>
    <w:rsid w:val="00E62872"/>
    <w:rsid w:val="00E63492"/>
    <w:rsid w:val="00E63C81"/>
    <w:rsid w:val="00E63D97"/>
    <w:rsid w:val="00E6413D"/>
    <w:rsid w:val="00E64A40"/>
    <w:rsid w:val="00E64C15"/>
    <w:rsid w:val="00E6571D"/>
    <w:rsid w:val="00E668DA"/>
    <w:rsid w:val="00E703E1"/>
    <w:rsid w:val="00E705EB"/>
    <w:rsid w:val="00E708B5"/>
    <w:rsid w:val="00E712D8"/>
    <w:rsid w:val="00E715DD"/>
    <w:rsid w:val="00E7379D"/>
    <w:rsid w:val="00E73E74"/>
    <w:rsid w:val="00E7796D"/>
    <w:rsid w:val="00E77E1C"/>
    <w:rsid w:val="00E806F1"/>
    <w:rsid w:val="00E80E66"/>
    <w:rsid w:val="00E81D18"/>
    <w:rsid w:val="00E824E5"/>
    <w:rsid w:val="00E838B4"/>
    <w:rsid w:val="00E8393A"/>
    <w:rsid w:val="00E8526A"/>
    <w:rsid w:val="00E8572F"/>
    <w:rsid w:val="00E85D8E"/>
    <w:rsid w:val="00E8625E"/>
    <w:rsid w:val="00E864B7"/>
    <w:rsid w:val="00E865B8"/>
    <w:rsid w:val="00E87CB3"/>
    <w:rsid w:val="00E90554"/>
    <w:rsid w:val="00E91D40"/>
    <w:rsid w:val="00E945B9"/>
    <w:rsid w:val="00E94F25"/>
    <w:rsid w:val="00E96001"/>
    <w:rsid w:val="00EA1C83"/>
    <w:rsid w:val="00EA1EAE"/>
    <w:rsid w:val="00EA310D"/>
    <w:rsid w:val="00EA36EF"/>
    <w:rsid w:val="00EA3C73"/>
    <w:rsid w:val="00EA4504"/>
    <w:rsid w:val="00EA495F"/>
    <w:rsid w:val="00EA6679"/>
    <w:rsid w:val="00EA6792"/>
    <w:rsid w:val="00EA6F4B"/>
    <w:rsid w:val="00EA75E0"/>
    <w:rsid w:val="00EB003C"/>
    <w:rsid w:val="00EB0834"/>
    <w:rsid w:val="00EB099E"/>
    <w:rsid w:val="00EB12B5"/>
    <w:rsid w:val="00EB18BF"/>
    <w:rsid w:val="00EB1909"/>
    <w:rsid w:val="00EB2AAA"/>
    <w:rsid w:val="00EB4365"/>
    <w:rsid w:val="00EC0CD8"/>
    <w:rsid w:val="00EC0F62"/>
    <w:rsid w:val="00EC203F"/>
    <w:rsid w:val="00EC2B33"/>
    <w:rsid w:val="00EC372A"/>
    <w:rsid w:val="00EC4708"/>
    <w:rsid w:val="00EC4D6D"/>
    <w:rsid w:val="00EC535B"/>
    <w:rsid w:val="00EC598D"/>
    <w:rsid w:val="00EC5AAD"/>
    <w:rsid w:val="00EC6735"/>
    <w:rsid w:val="00EC71D7"/>
    <w:rsid w:val="00EC7BD3"/>
    <w:rsid w:val="00ED08A7"/>
    <w:rsid w:val="00ED0A47"/>
    <w:rsid w:val="00ED0C72"/>
    <w:rsid w:val="00ED1092"/>
    <w:rsid w:val="00ED17D9"/>
    <w:rsid w:val="00ED3135"/>
    <w:rsid w:val="00ED3608"/>
    <w:rsid w:val="00ED425B"/>
    <w:rsid w:val="00ED7D85"/>
    <w:rsid w:val="00EE0F0B"/>
    <w:rsid w:val="00EE2387"/>
    <w:rsid w:val="00EE2D62"/>
    <w:rsid w:val="00EE34C2"/>
    <w:rsid w:val="00EE4633"/>
    <w:rsid w:val="00EE5380"/>
    <w:rsid w:val="00EE55FF"/>
    <w:rsid w:val="00EE579D"/>
    <w:rsid w:val="00EE6C5B"/>
    <w:rsid w:val="00EE6D1F"/>
    <w:rsid w:val="00EF0F1B"/>
    <w:rsid w:val="00EF343A"/>
    <w:rsid w:val="00EF3BA4"/>
    <w:rsid w:val="00EF4895"/>
    <w:rsid w:val="00EF4C49"/>
    <w:rsid w:val="00EF6429"/>
    <w:rsid w:val="00EF674A"/>
    <w:rsid w:val="00EF6A97"/>
    <w:rsid w:val="00EF7BC1"/>
    <w:rsid w:val="00EF7ED3"/>
    <w:rsid w:val="00F01B56"/>
    <w:rsid w:val="00F0298E"/>
    <w:rsid w:val="00F02E33"/>
    <w:rsid w:val="00F032ED"/>
    <w:rsid w:val="00F0430F"/>
    <w:rsid w:val="00F046F7"/>
    <w:rsid w:val="00F057BF"/>
    <w:rsid w:val="00F06762"/>
    <w:rsid w:val="00F06BBA"/>
    <w:rsid w:val="00F07F6B"/>
    <w:rsid w:val="00F11BE3"/>
    <w:rsid w:val="00F11E65"/>
    <w:rsid w:val="00F127E8"/>
    <w:rsid w:val="00F129FF"/>
    <w:rsid w:val="00F13481"/>
    <w:rsid w:val="00F13AED"/>
    <w:rsid w:val="00F14173"/>
    <w:rsid w:val="00F1428A"/>
    <w:rsid w:val="00F14904"/>
    <w:rsid w:val="00F1689C"/>
    <w:rsid w:val="00F219A4"/>
    <w:rsid w:val="00F21CDD"/>
    <w:rsid w:val="00F223BB"/>
    <w:rsid w:val="00F225D6"/>
    <w:rsid w:val="00F2286E"/>
    <w:rsid w:val="00F2367F"/>
    <w:rsid w:val="00F23F41"/>
    <w:rsid w:val="00F2441A"/>
    <w:rsid w:val="00F25399"/>
    <w:rsid w:val="00F31794"/>
    <w:rsid w:val="00F31D22"/>
    <w:rsid w:val="00F32929"/>
    <w:rsid w:val="00F34A01"/>
    <w:rsid w:val="00F3520B"/>
    <w:rsid w:val="00F354E4"/>
    <w:rsid w:val="00F3596E"/>
    <w:rsid w:val="00F4059C"/>
    <w:rsid w:val="00F41CCF"/>
    <w:rsid w:val="00F41F43"/>
    <w:rsid w:val="00F4267F"/>
    <w:rsid w:val="00F4472D"/>
    <w:rsid w:val="00F44C34"/>
    <w:rsid w:val="00F45CBC"/>
    <w:rsid w:val="00F46E37"/>
    <w:rsid w:val="00F47964"/>
    <w:rsid w:val="00F5037D"/>
    <w:rsid w:val="00F50527"/>
    <w:rsid w:val="00F51623"/>
    <w:rsid w:val="00F52CD4"/>
    <w:rsid w:val="00F52ECB"/>
    <w:rsid w:val="00F57E08"/>
    <w:rsid w:val="00F608AA"/>
    <w:rsid w:val="00F60DEF"/>
    <w:rsid w:val="00F60E7C"/>
    <w:rsid w:val="00F638BF"/>
    <w:rsid w:val="00F63B81"/>
    <w:rsid w:val="00F643C9"/>
    <w:rsid w:val="00F6687E"/>
    <w:rsid w:val="00F669E7"/>
    <w:rsid w:val="00F676C8"/>
    <w:rsid w:val="00F67C8E"/>
    <w:rsid w:val="00F703A5"/>
    <w:rsid w:val="00F704AD"/>
    <w:rsid w:val="00F72BD1"/>
    <w:rsid w:val="00F73AE8"/>
    <w:rsid w:val="00F745AE"/>
    <w:rsid w:val="00F74664"/>
    <w:rsid w:val="00F75508"/>
    <w:rsid w:val="00F75D4C"/>
    <w:rsid w:val="00F77340"/>
    <w:rsid w:val="00F8016C"/>
    <w:rsid w:val="00F809A4"/>
    <w:rsid w:val="00F82006"/>
    <w:rsid w:val="00F82CF7"/>
    <w:rsid w:val="00F82FD4"/>
    <w:rsid w:val="00F84AFA"/>
    <w:rsid w:val="00F85A77"/>
    <w:rsid w:val="00F86B58"/>
    <w:rsid w:val="00F87A9F"/>
    <w:rsid w:val="00F87D49"/>
    <w:rsid w:val="00F906FB"/>
    <w:rsid w:val="00F90DF4"/>
    <w:rsid w:val="00F94C25"/>
    <w:rsid w:val="00F964AD"/>
    <w:rsid w:val="00F97EFF"/>
    <w:rsid w:val="00FA0C9F"/>
    <w:rsid w:val="00FA1B27"/>
    <w:rsid w:val="00FA1D34"/>
    <w:rsid w:val="00FA2671"/>
    <w:rsid w:val="00FA2B30"/>
    <w:rsid w:val="00FA3615"/>
    <w:rsid w:val="00FA732A"/>
    <w:rsid w:val="00FA79D8"/>
    <w:rsid w:val="00FA7B8E"/>
    <w:rsid w:val="00FA7F6A"/>
    <w:rsid w:val="00FB05B9"/>
    <w:rsid w:val="00FB0E2F"/>
    <w:rsid w:val="00FB1F07"/>
    <w:rsid w:val="00FB2917"/>
    <w:rsid w:val="00FB332E"/>
    <w:rsid w:val="00FB366A"/>
    <w:rsid w:val="00FB38B8"/>
    <w:rsid w:val="00FB38ED"/>
    <w:rsid w:val="00FB3F73"/>
    <w:rsid w:val="00FB4281"/>
    <w:rsid w:val="00FB4384"/>
    <w:rsid w:val="00FB4F43"/>
    <w:rsid w:val="00FB510E"/>
    <w:rsid w:val="00FB61B7"/>
    <w:rsid w:val="00FC2749"/>
    <w:rsid w:val="00FC3916"/>
    <w:rsid w:val="00FC3F22"/>
    <w:rsid w:val="00FC4BCD"/>
    <w:rsid w:val="00FC5F00"/>
    <w:rsid w:val="00FC7D7C"/>
    <w:rsid w:val="00FD0C27"/>
    <w:rsid w:val="00FD0F85"/>
    <w:rsid w:val="00FD3FE1"/>
    <w:rsid w:val="00FD52EB"/>
    <w:rsid w:val="00FD57E5"/>
    <w:rsid w:val="00FD62DD"/>
    <w:rsid w:val="00FD6A3F"/>
    <w:rsid w:val="00FD6CC8"/>
    <w:rsid w:val="00FD71E8"/>
    <w:rsid w:val="00FE123A"/>
    <w:rsid w:val="00FE2B9C"/>
    <w:rsid w:val="00FE2DEB"/>
    <w:rsid w:val="00FE47F8"/>
    <w:rsid w:val="00FE60C1"/>
    <w:rsid w:val="00FE68EF"/>
    <w:rsid w:val="00FF1D24"/>
    <w:rsid w:val="00FF27CA"/>
    <w:rsid w:val="00FF2B1D"/>
    <w:rsid w:val="00FF41FA"/>
    <w:rsid w:val="00FF56BD"/>
    <w:rsid w:val="00FF655E"/>
    <w:rsid w:val="00FF75B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50"/>
    <o:shapelayout v:ext="edit">
      <o:idmap v:ext="edit" data="1"/>
    </o:shapelayout>
  </w:shapeDefaults>
  <w:decimalSymbol w:val="."/>
  <w:listSeparator w:val=","/>
  <w15:docId w15:val="{C47E12AA-837F-4F25-AD69-E3812D5B9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2E3"/>
  </w:style>
  <w:style w:type="paragraph" w:styleId="Heading1">
    <w:name w:val="heading 1"/>
    <w:basedOn w:val="Normal"/>
    <w:next w:val="Normal"/>
    <w:link w:val="Heading1Char"/>
    <w:uiPriority w:val="9"/>
    <w:qFormat/>
    <w:rsid w:val="000012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2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2E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012E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12E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12E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12E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12E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012E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2E3"/>
    <w:rPr>
      <w:rFonts w:asciiTheme="majorHAnsi" w:eastAsiaTheme="majorEastAsia" w:hAnsiTheme="majorHAnsi" w:cstheme="majorBidi"/>
      <w:b/>
      <w:bCs/>
      <w:color w:val="365F91" w:themeColor="accent1" w:themeShade="BF"/>
      <w:sz w:val="28"/>
      <w:szCs w:val="28"/>
    </w:rPr>
  </w:style>
  <w:style w:type="paragraph" w:customStyle="1" w:styleId="TitleCover">
    <w:name w:val="Title Cover"/>
    <w:basedOn w:val="Normal"/>
    <w:next w:val="SubtitleCover"/>
    <w:rsid w:val="00FD57E5"/>
    <w:pPr>
      <w:keepNext/>
      <w:keepLines/>
      <w:spacing w:before="1800" w:line="240" w:lineRule="atLeast"/>
    </w:pPr>
    <w:rPr>
      <w:rFonts w:ascii="Arial" w:hAnsi="Arial"/>
      <w:b/>
      <w:spacing w:val="-48"/>
      <w:kern w:val="1"/>
      <w:sz w:val="72"/>
    </w:rPr>
  </w:style>
  <w:style w:type="paragraph" w:customStyle="1" w:styleId="SubtitleCover">
    <w:name w:val="Subtitle Cover"/>
    <w:basedOn w:val="TitleCover"/>
    <w:next w:val="BodyText"/>
    <w:rsid w:val="00FD57E5"/>
    <w:pPr>
      <w:spacing w:before="1520"/>
      <w:ind w:right="1680"/>
    </w:pPr>
    <w:rPr>
      <w:rFonts w:ascii="Times New Roman" w:hAnsi="Times New Roman"/>
      <w:b w:val="0"/>
      <w:i/>
      <w:spacing w:val="-20"/>
      <w:sz w:val="40"/>
    </w:rPr>
  </w:style>
  <w:style w:type="paragraph" w:customStyle="1" w:styleId="CompanyName">
    <w:name w:val="Company Name"/>
    <w:basedOn w:val="Normal"/>
    <w:rsid w:val="00FD57E5"/>
    <w:pPr>
      <w:keepNext/>
      <w:keepLines/>
      <w:spacing w:line="220" w:lineRule="atLeast"/>
    </w:pPr>
    <w:rPr>
      <w:spacing w:val="-30"/>
      <w:kern w:val="1"/>
      <w:sz w:val="60"/>
    </w:rPr>
  </w:style>
  <w:style w:type="character" w:styleId="Hyperlink">
    <w:name w:val="Hyperlink"/>
    <w:basedOn w:val="DefaultParagraphFont"/>
    <w:uiPriority w:val="99"/>
    <w:rsid w:val="00FD57E5"/>
    <w:rPr>
      <w:color w:val="0000FF"/>
      <w:u w:val="single"/>
    </w:rPr>
  </w:style>
  <w:style w:type="paragraph" w:customStyle="1" w:styleId="StyleJustified">
    <w:name w:val="Style Justified"/>
    <w:basedOn w:val="Normal"/>
    <w:rsid w:val="00FD57E5"/>
    <w:pPr>
      <w:jc w:val="both"/>
    </w:pPr>
    <w:rPr>
      <w:lang w:val="pt-BR"/>
    </w:rPr>
  </w:style>
  <w:style w:type="paragraph" w:styleId="BodyText">
    <w:name w:val="Body Text"/>
    <w:basedOn w:val="Normal"/>
    <w:link w:val="BodyTextChar"/>
    <w:uiPriority w:val="99"/>
    <w:semiHidden/>
    <w:unhideWhenUsed/>
    <w:rsid w:val="00FD57E5"/>
    <w:pPr>
      <w:spacing w:after="120"/>
    </w:pPr>
  </w:style>
  <w:style w:type="character" w:customStyle="1" w:styleId="BodyTextChar">
    <w:name w:val="Body Text Char"/>
    <w:basedOn w:val="DefaultParagraphFont"/>
    <w:link w:val="BodyText"/>
    <w:uiPriority w:val="99"/>
    <w:semiHidden/>
    <w:rsid w:val="00FD57E5"/>
    <w:rPr>
      <w:rFonts w:ascii="Times New Roman" w:eastAsia="Times New Roman" w:hAnsi="Times New Roman" w:cs="Times New Roman"/>
      <w:sz w:val="20"/>
      <w:szCs w:val="20"/>
      <w:lang w:val="en-GB" w:eastAsia="ar-SA"/>
    </w:rPr>
  </w:style>
  <w:style w:type="paragraph" w:styleId="BalloonText">
    <w:name w:val="Balloon Text"/>
    <w:basedOn w:val="Normal"/>
    <w:link w:val="BalloonTextChar"/>
    <w:uiPriority w:val="99"/>
    <w:semiHidden/>
    <w:unhideWhenUsed/>
    <w:rsid w:val="00E2537F"/>
    <w:rPr>
      <w:rFonts w:ascii="Tahoma" w:hAnsi="Tahoma" w:cs="Tahoma"/>
      <w:sz w:val="16"/>
      <w:szCs w:val="16"/>
    </w:rPr>
  </w:style>
  <w:style w:type="character" w:customStyle="1" w:styleId="BalloonTextChar">
    <w:name w:val="Balloon Text Char"/>
    <w:basedOn w:val="DefaultParagraphFont"/>
    <w:link w:val="BalloonText"/>
    <w:uiPriority w:val="99"/>
    <w:semiHidden/>
    <w:rsid w:val="00E2537F"/>
    <w:rPr>
      <w:rFonts w:ascii="Tahoma" w:eastAsia="Times New Roman" w:hAnsi="Tahoma" w:cs="Tahoma"/>
      <w:sz w:val="16"/>
      <w:szCs w:val="16"/>
      <w:lang w:val="en-GB" w:eastAsia="ar-SA"/>
    </w:rPr>
  </w:style>
  <w:style w:type="paragraph" w:styleId="Caption">
    <w:name w:val="caption"/>
    <w:basedOn w:val="Normal"/>
    <w:next w:val="Normal"/>
    <w:uiPriority w:val="35"/>
    <w:unhideWhenUsed/>
    <w:qFormat/>
    <w:rsid w:val="000012E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012E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94333"/>
    <w:pPr>
      <w:tabs>
        <w:tab w:val="center" w:pos="4680"/>
        <w:tab w:val="right" w:pos="9360"/>
      </w:tabs>
    </w:pPr>
  </w:style>
  <w:style w:type="character" w:customStyle="1" w:styleId="HeaderChar">
    <w:name w:val="Header Char"/>
    <w:basedOn w:val="DefaultParagraphFont"/>
    <w:link w:val="Header"/>
    <w:uiPriority w:val="99"/>
    <w:rsid w:val="00994333"/>
    <w:rPr>
      <w:rFonts w:ascii="Times New Roman" w:eastAsia="Times New Roman" w:hAnsi="Times New Roman" w:cs="Times New Roman"/>
      <w:sz w:val="20"/>
      <w:szCs w:val="20"/>
      <w:lang w:val="en-GB" w:eastAsia="ar-SA"/>
    </w:rPr>
  </w:style>
  <w:style w:type="paragraph" w:styleId="Footer">
    <w:name w:val="footer"/>
    <w:basedOn w:val="Normal"/>
    <w:link w:val="FooterChar"/>
    <w:uiPriority w:val="99"/>
    <w:unhideWhenUsed/>
    <w:rsid w:val="00994333"/>
    <w:pPr>
      <w:tabs>
        <w:tab w:val="center" w:pos="4680"/>
        <w:tab w:val="right" w:pos="9360"/>
      </w:tabs>
    </w:pPr>
  </w:style>
  <w:style w:type="character" w:customStyle="1" w:styleId="FooterChar">
    <w:name w:val="Footer Char"/>
    <w:basedOn w:val="DefaultParagraphFont"/>
    <w:link w:val="Footer"/>
    <w:uiPriority w:val="99"/>
    <w:rsid w:val="00994333"/>
    <w:rPr>
      <w:rFonts w:ascii="Times New Roman" w:eastAsia="Times New Roman" w:hAnsi="Times New Roman" w:cs="Times New Roman"/>
      <w:sz w:val="20"/>
      <w:szCs w:val="20"/>
      <w:lang w:val="en-GB" w:eastAsia="ar-SA"/>
    </w:rPr>
  </w:style>
  <w:style w:type="paragraph" w:styleId="FootnoteText">
    <w:name w:val="footnote text"/>
    <w:basedOn w:val="Normal"/>
    <w:link w:val="FootnoteTextChar"/>
    <w:uiPriority w:val="99"/>
    <w:unhideWhenUsed/>
    <w:rsid w:val="006B7CBC"/>
  </w:style>
  <w:style w:type="character" w:customStyle="1" w:styleId="FootnoteTextChar">
    <w:name w:val="Footnote Text Char"/>
    <w:basedOn w:val="DefaultParagraphFont"/>
    <w:link w:val="FootnoteText"/>
    <w:uiPriority w:val="99"/>
    <w:rsid w:val="006B7CBC"/>
    <w:rPr>
      <w:rFonts w:ascii="Times New Roman" w:eastAsia="Times New Roman" w:hAnsi="Times New Roman" w:cs="Times New Roman"/>
      <w:sz w:val="20"/>
      <w:szCs w:val="20"/>
      <w:lang w:val="en-GB" w:eastAsia="ar-SA"/>
    </w:rPr>
  </w:style>
  <w:style w:type="character" w:styleId="FootnoteReference">
    <w:name w:val="footnote reference"/>
    <w:uiPriority w:val="99"/>
    <w:semiHidden/>
    <w:rsid w:val="006B7CBC"/>
    <w:rPr>
      <w:vertAlign w:val="superscript"/>
    </w:rPr>
  </w:style>
  <w:style w:type="paragraph" w:styleId="ListParagraph">
    <w:name w:val="List Paragraph"/>
    <w:basedOn w:val="Normal"/>
    <w:uiPriority w:val="34"/>
    <w:qFormat/>
    <w:rsid w:val="000012E3"/>
    <w:pPr>
      <w:ind w:left="720"/>
      <w:contextualSpacing/>
    </w:pPr>
  </w:style>
  <w:style w:type="table" w:customStyle="1" w:styleId="LightShading-Accent11">
    <w:name w:val="Light Shading - Accent 11"/>
    <w:basedOn w:val="TableNormal"/>
    <w:uiPriority w:val="60"/>
    <w:rsid w:val="00E73E74"/>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C763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6662D7"/>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List1-Accent5">
    <w:name w:val="Medium List 1 Accent 5"/>
    <w:basedOn w:val="TableNormal"/>
    <w:uiPriority w:val="65"/>
    <w:rsid w:val="006662D7"/>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Shading1-Accent5">
    <w:name w:val="Medium Shading 1 Accent 5"/>
    <w:basedOn w:val="TableNormal"/>
    <w:uiPriority w:val="63"/>
    <w:rsid w:val="006662D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6662D7"/>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Heading3Char">
    <w:name w:val="Heading 3 Char"/>
    <w:basedOn w:val="DefaultParagraphFont"/>
    <w:link w:val="Heading3"/>
    <w:uiPriority w:val="9"/>
    <w:rsid w:val="000012E3"/>
    <w:rPr>
      <w:rFonts w:asciiTheme="majorHAnsi" w:eastAsiaTheme="majorEastAsia" w:hAnsiTheme="majorHAnsi" w:cstheme="majorBidi"/>
      <w:b/>
      <w:bCs/>
      <w:color w:val="4F81BD" w:themeColor="accent1"/>
    </w:rPr>
  </w:style>
  <w:style w:type="paragraph" w:styleId="NoSpacing">
    <w:name w:val="No Spacing"/>
    <w:uiPriority w:val="1"/>
    <w:qFormat/>
    <w:rsid w:val="000012E3"/>
    <w:pPr>
      <w:spacing w:after="0" w:line="240" w:lineRule="auto"/>
    </w:pPr>
  </w:style>
  <w:style w:type="paragraph" w:styleId="NormalWeb">
    <w:name w:val="Normal (Web)"/>
    <w:basedOn w:val="Normal"/>
    <w:uiPriority w:val="99"/>
    <w:rsid w:val="00A92C81"/>
    <w:pPr>
      <w:spacing w:before="100" w:beforeAutospacing="1" w:after="100" w:afterAutospacing="1"/>
    </w:pPr>
    <w:rPr>
      <w:sz w:val="24"/>
      <w:szCs w:val="24"/>
    </w:rPr>
  </w:style>
  <w:style w:type="character" w:styleId="Strong">
    <w:name w:val="Strong"/>
    <w:basedOn w:val="DefaultParagraphFont"/>
    <w:uiPriority w:val="22"/>
    <w:qFormat/>
    <w:rsid w:val="000012E3"/>
    <w:rPr>
      <w:b/>
      <w:bCs/>
    </w:rPr>
  </w:style>
  <w:style w:type="character" w:styleId="CommentReference">
    <w:name w:val="annotation reference"/>
    <w:basedOn w:val="DefaultParagraphFont"/>
    <w:uiPriority w:val="99"/>
    <w:semiHidden/>
    <w:unhideWhenUsed/>
    <w:rsid w:val="008E2B33"/>
    <w:rPr>
      <w:sz w:val="16"/>
      <w:szCs w:val="16"/>
    </w:rPr>
  </w:style>
  <w:style w:type="paragraph" w:styleId="CommentText">
    <w:name w:val="annotation text"/>
    <w:basedOn w:val="Normal"/>
    <w:link w:val="CommentTextChar"/>
    <w:uiPriority w:val="99"/>
    <w:unhideWhenUsed/>
    <w:rsid w:val="008E2B33"/>
  </w:style>
  <w:style w:type="character" w:customStyle="1" w:styleId="CommentTextChar">
    <w:name w:val="Comment Text Char"/>
    <w:basedOn w:val="DefaultParagraphFont"/>
    <w:link w:val="CommentText"/>
    <w:uiPriority w:val="99"/>
    <w:rsid w:val="008E2B33"/>
    <w:rPr>
      <w:rFonts w:ascii="Times New Roman" w:eastAsia="Times New Roman" w:hAnsi="Times New Roman" w:cs="Times New Roman"/>
      <w:sz w:val="20"/>
      <w:szCs w:val="20"/>
      <w:lang w:val="en-GB" w:eastAsia="ar-SA"/>
    </w:rPr>
  </w:style>
  <w:style w:type="paragraph" w:styleId="CommentSubject">
    <w:name w:val="annotation subject"/>
    <w:basedOn w:val="CommentText"/>
    <w:next w:val="CommentText"/>
    <w:link w:val="CommentSubjectChar"/>
    <w:uiPriority w:val="99"/>
    <w:semiHidden/>
    <w:unhideWhenUsed/>
    <w:rsid w:val="008E2B33"/>
    <w:rPr>
      <w:b/>
      <w:bCs/>
    </w:rPr>
  </w:style>
  <w:style w:type="character" w:customStyle="1" w:styleId="CommentSubjectChar">
    <w:name w:val="Comment Subject Char"/>
    <w:basedOn w:val="CommentTextChar"/>
    <w:link w:val="CommentSubject"/>
    <w:uiPriority w:val="99"/>
    <w:semiHidden/>
    <w:rsid w:val="008E2B33"/>
    <w:rPr>
      <w:rFonts w:ascii="Times New Roman" w:eastAsia="Times New Roman" w:hAnsi="Times New Roman" w:cs="Times New Roman"/>
      <w:b/>
      <w:bCs/>
      <w:sz w:val="20"/>
      <w:szCs w:val="20"/>
      <w:lang w:val="en-GB" w:eastAsia="ar-SA"/>
    </w:rPr>
  </w:style>
  <w:style w:type="paragraph" w:styleId="TOCHeading">
    <w:name w:val="TOC Heading"/>
    <w:basedOn w:val="Heading1"/>
    <w:next w:val="Normal"/>
    <w:uiPriority w:val="39"/>
    <w:unhideWhenUsed/>
    <w:qFormat/>
    <w:rsid w:val="000012E3"/>
    <w:pPr>
      <w:outlineLvl w:val="9"/>
    </w:pPr>
  </w:style>
  <w:style w:type="paragraph" w:styleId="TOC1">
    <w:name w:val="toc 1"/>
    <w:basedOn w:val="Normal"/>
    <w:next w:val="Normal"/>
    <w:autoRedefine/>
    <w:uiPriority w:val="39"/>
    <w:unhideWhenUsed/>
    <w:rsid w:val="00896E3D"/>
    <w:pPr>
      <w:tabs>
        <w:tab w:val="right" w:leader="dot" w:pos="9350"/>
      </w:tabs>
      <w:spacing w:after="100"/>
    </w:pPr>
    <w:rPr>
      <w:b/>
      <w:noProof/>
    </w:rPr>
  </w:style>
  <w:style w:type="paragraph" w:styleId="TOC2">
    <w:name w:val="toc 2"/>
    <w:basedOn w:val="Normal"/>
    <w:next w:val="Normal"/>
    <w:autoRedefine/>
    <w:uiPriority w:val="39"/>
    <w:unhideWhenUsed/>
    <w:rsid w:val="00675BA9"/>
    <w:pPr>
      <w:spacing w:after="100"/>
      <w:ind w:left="200"/>
    </w:pPr>
  </w:style>
  <w:style w:type="character" w:customStyle="1" w:styleId="caps">
    <w:name w:val="caps"/>
    <w:basedOn w:val="DefaultParagraphFont"/>
    <w:rsid w:val="00CA387A"/>
  </w:style>
  <w:style w:type="paragraph" w:styleId="TOC3">
    <w:name w:val="toc 3"/>
    <w:basedOn w:val="Normal"/>
    <w:next w:val="Normal"/>
    <w:autoRedefine/>
    <w:uiPriority w:val="39"/>
    <w:unhideWhenUsed/>
    <w:rsid w:val="00E708B5"/>
    <w:pPr>
      <w:spacing w:after="100"/>
      <w:ind w:left="400"/>
    </w:pPr>
  </w:style>
  <w:style w:type="paragraph" w:styleId="Revision">
    <w:name w:val="Revision"/>
    <w:hidden/>
    <w:uiPriority w:val="99"/>
    <w:semiHidden/>
    <w:rsid w:val="002B55F2"/>
    <w:rPr>
      <w:rFonts w:ascii="Times New Roman" w:hAnsi="Times New Roman"/>
      <w:lang w:eastAsia="ar-SA"/>
    </w:rPr>
  </w:style>
  <w:style w:type="character" w:styleId="FollowedHyperlink">
    <w:name w:val="FollowedHyperlink"/>
    <w:basedOn w:val="DefaultParagraphFont"/>
    <w:uiPriority w:val="99"/>
    <w:semiHidden/>
    <w:unhideWhenUsed/>
    <w:rsid w:val="006365E4"/>
    <w:rPr>
      <w:color w:val="77A6B7" w:themeColor="followedHyperlink"/>
      <w:u w:val="single"/>
    </w:rPr>
  </w:style>
  <w:style w:type="paragraph" w:styleId="EndnoteText">
    <w:name w:val="endnote text"/>
    <w:basedOn w:val="Normal"/>
    <w:link w:val="EndnoteTextChar"/>
    <w:uiPriority w:val="99"/>
    <w:semiHidden/>
    <w:unhideWhenUsed/>
    <w:rsid w:val="006365E4"/>
  </w:style>
  <w:style w:type="character" w:customStyle="1" w:styleId="EndnoteTextChar">
    <w:name w:val="Endnote Text Char"/>
    <w:basedOn w:val="DefaultParagraphFont"/>
    <w:link w:val="EndnoteText"/>
    <w:uiPriority w:val="99"/>
    <w:semiHidden/>
    <w:rsid w:val="006365E4"/>
    <w:rPr>
      <w:rFonts w:ascii="Times New Roman" w:hAnsi="Times New Roman"/>
      <w:lang w:eastAsia="ar-SA"/>
    </w:rPr>
  </w:style>
  <w:style w:type="character" w:styleId="EndnoteReference">
    <w:name w:val="endnote reference"/>
    <w:basedOn w:val="DefaultParagraphFont"/>
    <w:uiPriority w:val="99"/>
    <w:semiHidden/>
    <w:unhideWhenUsed/>
    <w:rsid w:val="006365E4"/>
    <w:rPr>
      <w:vertAlign w:val="superscript"/>
    </w:rPr>
  </w:style>
  <w:style w:type="paragraph" w:customStyle="1" w:styleId="textinbox">
    <w:name w:val="text in box"/>
    <w:basedOn w:val="Normal"/>
    <w:link w:val="textinboxChar"/>
    <w:qFormat/>
    <w:rsid w:val="00F44C34"/>
    <w:pPr>
      <w:spacing w:line="60" w:lineRule="atLeast"/>
      <w:jc w:val="both"/>
    </w:pPr>
    <w:rPr>
      <w:rFonts w:ascii="Calibri" w:eastAsia="MS Gothic" w:hAnsi="Calibri"/>
      <w:lang w:eastAsia="ja-JP"/>
    </w:rPr>
  </w:style>
  <w:style w:type="character" w:customStyle="1" w:styleId="textinboxChar">
    <w:name w:val="text in box Char"/>
    <w:basedOn w:val="DefaultParagraphFont"/>
    <w:link w:val="textinbox"/>
    <w:rsid w:val="00F44C34"/>
    <w:rPr>
      <w:rFonts w:eastAsia="MS Gothic" w:cstheme="minorBidi"/>
      <w:sz w:val="22"/>
      <w:szCs w:val="22"/>
      <w:lang w:eastAsia="ja-JP"/>
    </w:rPr>
  </w:style>
  <w:style w:type="character" w:customStyle="1" w:styleId="Heading4Char">
    <w:name w:val="Heading 4 Char"/>
    <w:basedOn w:val="DefaultParagraphFont"/>
    <w:link w:val="Heading4"/>
    <w:uiPriority w:val="9"/>
    <w:rsid w:val="000012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12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012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012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012E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012E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012E3"/>
    <w:pPr>
      <w:pBdr>
        <w:bottom w:val="single" w:sz="8" w:space="4" w:color="4F81BD" w:themeColor="accent1"/>
      </w:pBdr>
      <w:spacing w:after="300" w:line="240" w:lineRule="auto"/>
      <w:contextualSpacing/>
    </w:pPr>
    <w:rPr>
      <w:rFonts w:asciiTheme="majorHAnsi" w:eastAsiaTheme="majorEastAsia" w:hAnsiTheme="majorHAnsi" w:cstheme="majorBidi"/>
      <w:color w:val="00557E" w:themeColor="text2" w:themeShade="BF"/>
      <w:spacing w:val="5"/>
      <w:kern w:val="28"/>
      <w:sz w:val="52"/>
      <w:szCs w:val="52"/>
    </w:rPr>
  </w:style>
  <w:style w:type="character" w:customStyle="1" w:styleId="TitleChar">
    <w:name w:val="Title Char"/>
    <w:basedOn w:val="DefaultParagraphFont"/>
    <w:link w:val="Title"/>
    <w:uiPriority w:val="10"/>
    <w:rsid w:val="000012E3"/>
    <w:rPr>
      <w:rFonts w:asciiTheme="majorHAnsi" w:eastAsiaTheme="majorEastAsia" w:hAnsiTheme="majorHAnsi" w:cstheme="majorBidi"/>
      <w:color w:val="00557E" w:themeColor="text2" w:themeShade="BF"/>
      <w:spacing w:val="5"/>
      <w:kern w:val="28"/>
      <w:sz w:val="52"/>
      <w:szCs w:val="52"/>
    </w:rPr>
  </w:style>
  <w:style w:type="paragraph" w:styleId="Subtitle">
    <w:name w:val="Subtitle"/>
    <w:basedOn w:val="Normal"/>
    <w:next w:val="Normal"/>
    <w:link w:val="SubtitleChar"/>
    <w:uiPriority w:val="11"/>
    <w:qFormat/>
    <w:rsid w:val="000012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012E3"/>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0012E3"/>
    <w:rPr>
      <w:i/>
      <w:iCs/>
    </w:rPr>
  </w:style>
  <w:style w:type="paragraph" w:styleId="Quote">
    <w:name w:val="Quote"/>
    <w:basedOn w:val="Normal"/>
    <w:next w:val="Normal"/>
    <w:link w:val="QuoteChar"/>
    <w:uiPriority w:val="29"/>
    <w:qFormat/>
    <w:rsid w:val="000012E3"/>
    <w:rPr>
      <w:i/>
      <w:iCs/>
      <w:color w:val="000000" w:themeColor="text1"/>
    </w:rPr>
  </w:style>
  <w:style w:type="character" w:customStyle="1" w:styleId="QuoteChar">
    <w:name w:val="Quote Char"/>
    <w:basedOn w:val="DefaultParagraphFont"/>
    <w:link w:val="Quote"/>
    <w:uiPriority w:val="29"/>
    <w:rsid w:val="000012E3"/>
    <w:rPr>
      <w:i/>
      <w:iCs/>
      <w:color w:val="000000" w:themeColor="text1"/>
    </w:rPr>
  </w:style>
  <w:style w:type="paragraph" w:styleId="IntenseQuote">
    <w:name w:val="Intense Quote"/>
    <w:basedOn w:val="Normal"/>
    <w:next w:val="Normal"/>
    <w:link w:val="IntenseQuoteChar"/>
    <w:uiPriority w:val="30"/>
    <w:qFormat/>
    <w:rsid w:val="000012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012E3"/>
    <w:rPr>
      <w:b/>
      <w:bCs/>
      <w:i/>
      <w:iCs/>
      <w:color w:val="4F81BD" w:themeColor="accent1"/>
    </w:rPr>
  </w:style>
  <w:style w:type="character" w:styleId="SubtleEmphasis">
    <w:name w:val="Subtle Emphasis"/>
    <w:basedOn w:val="DefaultParagraphFont"/>
    <w:uiPriority w:val="19"/>
    <w:qFormat/>
    <w:rsid w:val="000012E3"/>
    <w:rPr>
      <w:i/>
      <w:iCs/>
      <w:color w:val="808080" w:themeColor="text1" w:themeTint="7F"/>
    </w:rPr>
  </w:style>
  <w:style w:type="character" w:styleId="IntenseEmphasis">
    <w:name w:val="Intense Emphasis"/>
    <w:basedOn w:val="DefaultParagraphFont"/>
    <w:uiPriority w:val="21"/>
    <w:qFormat/>
    <w:rsid w:val="000012E3"/>
    <w:rPr>
      <w:b/>
      <w:bCs/>
      <w:i/>
      <w:iCs/>
      <w:color w:val="4F81BD" w:themeColor="accent1"/>
    </w:rPr>
  </w:style>
  <w:style w:type="character" w:styleId="SubtleReference">
    <w:name w:val="Subtle Reference"/>
    <w:basedOn w:val="DefaultParagraphFont"/>
    <w:uiPriority w:val="31"/>
    <w:qFormat/>
    <w:rsid w:val="000012E3"/>
    <w:rPr>
      <w:smallCaps/>
      <w:color w:val="999E34" w:themeColor="accent2"/>
      <w:u w:val="single"/>
    </w:rPr>
  </w:style>
  <w:style w:type="character" w:styleId="IntenseReference">
    <w:name w:val="Intense Reference"/>
    <w:basedOn w:val="DefaultParagraphFont"/>
    <w:uiPriority w:val="32"/>
    <w:qFormat/>
    <w:rsid w:val="000012E3"/>
    <w:rPr>
      <w:b/>
      <w:bCs/>
      <w:smallCaps/>
      <w:color w:val="999E34" w:themeColor="accent2"/>
      <w:spacing w:val="5"/>
      <w:u w:val="single"/>
    </w:rPr>
  </w:style>
  <w:style w:type="character" w:styleId="BookTitle">
    <w:name w:val="Book Title"/>
    <w:basedOn w:val="DefaultParagraphFont"/>
    <w:uiPriority w:val="33"/>
    <w:qFormat/>
    <w:rsid w:val="000012E3"/>
    <w:rPr>
      <w:b/>
      <w:bCs/>
      <w:smallCaps/>
      <w:spacing w:val="5"/>
    </w:rPr>
  </w:style>
  <w:style w:type="paragraph" w:styleId="DocumentMap">
    <w:name w:val="Document Map"/>
    <w:basedOn w:val="Normal"/>
    <w:link w:val="DocumentMapChar"/>
    <w:uiPriority w:val="99"/>
    <w:semiHidden/>
    <w:unhideWhenUsed/>
    <w:rsid w:val="0002430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430D"/>
    <w:rPr>
      <w:rFonts w:ascii="Tahoma" w:hAnsi="Tahoma" w:cs="Tahoma"/>
      <w:sz w:val="16"/>
      <w:szCs w:val="16"/>
    </w:rPr>
  </w:style>
  <w:style w:type="paragraph" w:customStyle="1" w:styleId="Default">
    <w:name w:val="Default"/>
    <w:rsid w:val="00DB507C"/>
    <w:pPr>
      <w:autoSpaceDE w:val="0"/>
      <w:autoSpaceDN w:val="0"/>
      <w:adjustRightInd w:val="0"/>
      <w:spacing w:after="0" w:line="240" w:lineRule="auto"/>
    </w:pPr>
    <w:rPr>
      <w:rFonts w:ascii="Arial" w:hAnsi="Arial" w:cs="Arial"/>
      <w:color w:val="000000"/>
      <w:sz w:val="24"/>
      <w:szCs w:val="24"/>
      <w:lang w:val="en-GB" w:bidi="ar-SA"/>
    </w:rPr>
  </w:style>
  <w:style w:type="character" w:customStyle="1" w:styleId="spelle">
    <w:name w:val="spelle"/>
    <w:basedOn w:val="DefaultParagraphFont"/>
    <w:rsid w:val="006A1220"/>
  </w:style>
  <w:style w:type="character" w:styleId="PlaceholderText">
    <w:name w:val="Placeholder Text"/>
    <w:basedOn w:val="DefaultParagraphFont"/>
    <w:uiPriority w:val="99"/>
    <w:semiHidden/>
    <w:rsid w:val="006D5EF4"/>
    <w:rPr>
      <w:color w:val="808080"/>
    </w:rPr>
  </w:style>
  <w:style w:type="character" w:customStyle="1" w:styleId="author">
    <w:name w:val="author"/>
    <w:basedOn w:val="DefaultParagraphFont"/>
    <w:rsid w:val="000E4EB7"/>
  </w:style>
  <w:style w:type="character" w:customStyle="1" w:styleId="apple-converted-space">
    <w:name w:val="apple-converted-space"/>
    <w:basedOn w:val="DefaultParagraphFont"/>
    <w:rsid w:val="000E4EB7"/>
  </w:style>
  <w:style w:type="character" w:customStyle="1" w:styleId="pubyear">
    <w:name w:val="pubyear"/>
    <w:basedOn w:val="DefaultParagraphFont"/>
    <w:rsid w:val="000E4EB7"/>
  </w:style>
  <w:style w:type="character" w:customStyle="1" w:styleId="articletitle">
    <w:name w:val="articletitle"/>
    <w:basedOn w:val="DefaultParagraphFont"/>
    <w:rsid w:val="000E4EB7"/>
  </w:style>
  <w:style w:type="character" w:customStyle="1" w:styleId="journaltitle">
    <w:name w:val="journaltitle"/>
    <w:basedOn w:val="DefaultParagraphFont"/>
    <w:rsid w:val="000E4EB7"/>
  </w:style>
  <w:style w:type="character" w:customStyle="1" w:styleId="vol">
    <w:name w:val="vol"/>
    <w:basedOn w:val="DefaultParagraphFont"/>
    <w:rsid w:val="000E4EB7"/>
  </w:style>
  <w:style w:type="character" w:customStyle="1" w:styleId="pagefirst">
    <w:name w:val="pagefirst"/>
    <w:basedOn w:val="DefaultParagraphFont"/>
    <w:rsid w:val="000E4EB7"/>
  </w:style>
  <w:style w:type="character" w:customStyle="1" w:styleId="pagelast">
    <w:name w:val="pagelast"/>
    <w:basedOn w:val="DefaultParagraphFont"/>
    <w:rsid w:val="000E4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249047">
      <w:bodyDiv w:val="1"/>
      <w:marLeft w:val="0"/>
      <w:marRight w:val="0"/>
      <w:marTop w:val="0"/>
      <w:marBottom w:val="0"/>
      <w:divBdr>
        <w:top w:val="none" w:sz="0" w:space="0" w:color="auto"/>
        <w:left w:val="none" w:sz="0" w:space="0" w:color="auto"/>
        <w:bottom w:val="none" w:sz="0" w:space="0" w:color="auto"/>
        <w:right w:val="none" w:sz="0" w:space="0" w:color="auto"/>
      </w:divBdr>
      <w:divsChild>
        <w:div w:id="149518992">
          <w:marLeft w:val="0"/>
          <w:marRight w:val="0"/>
          <w:marTop w:val="0"/>
          <w:marBottom w:val="0"/>
          <w:divBdr>
            <w:top w:val="none" w:sz="0" w:space="0" w:color="auto"/>
            <w:left w:val="none" w:sz="0" w:space="0" w:color="auto"/>
            <w:bottom w:val="none" w:sz="0" w:space="0" w:color="auto"/>
            <w:right w:val="none" w:sz="0" w:space="0" w:color="auto"/>
          </w:divBdr>
        </w:div>
        <w:div w:id="356927477">
          <w:marLeft w:val="0"/>
          <w:marRight w:val="0"/>
          <w:marTop w:val="0"/>
          <w:marBottom w:val="0"/>
          <w:divBdr>
            <w:top w:val="none" w:sz="0" w:space="0" w:color="auto"/>
            <w:left w:val="none" w:sz="0" w:space="0" w:color="auto"/>
            <w:bottom w:val="none" w:sz="0" w:space="0" w:color="auto"/>
            <w:right w:val="none" w:sz="0" w:space="0" w:color="auto"/>
          </w:divBdr>
        </w:div>
        <w:div w:id="478228123">
          <w:marLeft w:val="0"/>
          <w:marRight w:val="0"/>
          <w:marTop w:val="0"/>
          <w:marBottom w:val="0"/>
          <w:divBdr>
            <w:top w:val="none" w:sz="0" w:space="0" w:color="auto"/>
            <w:left w:val="none" w:sz="0" w:space="0" w:color="auto"/>
            <w:bottom w:val="none" w:sz="0" w:space="0" w:color="auto"/>
            <w:right w:val="none" w:sz="0" w:space="0" w:color="auto"/>
          </w:divBdr>
        </w:div>
        <w:div w:id="647514371">
          <w:marLeft w:val="0"/>
          <w:marRight w:val="0"/>
          <w:marTop w:val="0"/>
          <w:marBottom w:val="0"/>
          <w:divBdr>
            <w:top w:val="none" w:sz="0" w:space="0" w:color="auto"/>
            <w:left w:val="none" w:sz="0" w:space="0" w:color="auto"/>
            <w:bottom w:val="none" w:sz="0" w:space="0" w:color="auto"/>
            <w:right w:val="none" w:sz="0" w:space="0" w:color="auto"/>
          </w:divBdr>
        </w:div>
        <w:div w:id="655575958">
          <w:marLeft w:val="0"/>
          <w:marRight w:val="0"/>
          <w:marTop w:val="0"/>
          <w:marBottom w:val="0"/>
          <w:divBdr>
            <w:top w:val="none" w:sz="0" w:space="0" w:color="auto"/>
            <w:left w:val="none" w:sz="0" w:space="0" w:color="auto"/>
            <w:bottom w:val="none" w:sz="0" w:space="0" w:color="auto"/>
            <w:right w:val="none" w:sz="0" w:space="0" w:color="auto"/>
          </w:divBdr>
        </w:div>
        <w:div w:id="1309826892">
          <w:marLeft w:val="0"/>
          <w:marRight w:val="0"/>
          <w:marTop w:val="0"/>
          <w:marBottom w:val="0"/>
          <w:divBdr>
            <w:top w:val="none" w:sz="0" w:space="0" w:color="auto"/>
            <w:left w:val="none" w:sz="0" w:space="0" w:color="auto"/>
            <w:bottom w:val="none" w:sz="0" w:space="0" w:color="auto"/>
            <w:right w:val="none" w:sz="0" w:space="0" w:color="auto"/>
          </w:divBdr>
        </w:div>
        <w:div w:id="2111466367">
          <w:marLeft w:val="0"/>
          <w:marRight w:val="0"/>
          <w:marTop w:val="0"/>
          <w:marBottom w:val="0"/>
          <w:divBdr>
            <w:top w:val="none" w:sz="0" w:space="0" w:color="auto"/>
            <w:left w:val="none" w:sz="0" w:space="0" w:color="auto"/>
            <w:bottom w:val="none" w:sz="0" w:space="0" w:color="auto"/>
            <w:right w:val="none" w:sz="0" w:space="0" w:color="auto"/>
          </w:divBdr>
        </w:div>
      </w:divsChild>
    </w:div>
    <w:div w:id="389429766">
      <w:bodyDiv w:val="1"/>
      <w:marLeft w:val="0"/>
      <w:marRight w:val="0"/>
      <w:marTop w:val="0"/>
      <w:marBottom w:val="0"/>
      <w:divBdr>
        <w:top w:val="none" w:sz="0" w:space="0" w:color="auto"/>
        <w:left w:val="none" w:sz="0" w:space="0" w:color="auto"/>
        <w:bottom w:val="none" w:sz="0" w:space="0" w:color="auto"/>
        <w:right w:val="none" w:sz="0" w:space="0" w:color="auto"/>
      </w:divBdr>
    </w:div>
    <w:div w:id="414666700">
      <w:bodyDiv w:val="1"/>
      <w:marLeft w:val="0"/>
      <w:marRight w:val="0"/>
      <w:marTop w:val="0"/>
      <w:marBottom w:val="0"/>
      <w:divBdr>
        <w:top w:val="none" w:sz="0" w:space="0" w:color="auto"/>
        <w:left w:val="none" w:sz="0" w:space="0" w:color="auto"/>
        <w:bottom w:val="none" w:sz="0" w:space="0" w:color="auto"/>
        <w:right w:val="none" w:sz="0" w:space="0" w:color="auto"/>
      </w:divBdr>
    </w:div>
    <w:div w:id="702829791">
      <w:bodyDiv w:val="1"/>
      <w:marLeft w:val="0"/>
      <w:marRight w:val="0"/>
      <w:marTop w:val="0"/>
      <w:marBottom w:val="0"/>
      <w:divBdr>
        <w:top w:val="none" w:sz="0" w:space="0" w:color="auto"/>
        <w:left w:val="none" w:sz="0" w:space="0" w:color="auto"/>
        <w:bottom w:val="none" w:sz="0" w:space="0" w:color="auto"/>
        <w:right w:val="none" w:sz="0" w:space="0" w:color="auto"/>
      </w:divBdr>
    </w:div>
    <w:div w:id="1170565339">
      <w:bodyDiv w:val="1"/>
      <w:marLeft w:val="0"/>
      <w:marRight w:val="0"/>
      <w:marTop w:val="0"/>
      <w:marBottom w:val="0"/>
      <w:divBdr>
        <w:top w:val="none" w:sz="0" w:space="0" w:color="auto"/>
        <w:left w:val="none" w:sz="0" w:space="0" w:color="auto"/>
        <w:bottom w:val="none" w:sz="0" w:space="0" w:color="auto"/>
        <w:right w:val="none" w:sz="0" w:space="0" w:color="auto"/>
      </w:divBdr>
    </w:div>
    <w:div w:id="1381632248">
      <w:bodyDiv w:val="1"/>
      <w:marLeft w:val="0"/>
      <w:marRight w:val="0"/>
      <w:marTop w:val="0"/>
      <w:marBottom w:val="0"/>
      <w:divBdr>
        <w:top w:val="none" w:sz="0" w:space="0" w:color="auto"/>
        <w:left w:val="none" w:sz="0" w:space="0" w:color="auto"/>
        <w:bottom w:val="none" w:sz="0" w:space="0" w:color="auto"/>
        <w:right w:val="none" w:sz="0" w:space="0" w:color="auto"/>
      </w:divBdr>
    </w:div>
    <w:div w:id="1786266160">
      <w:bodyDiv w:val="1"/>
      <w:marLeft w:val="0"/>
      <w:marRight w:val="0"/>
      <w:marTop w:val="0"/>
      <w:marBottom w:val="0"/>
      <w:divBdr>
        <w:top w:val="none" w:sz="0" w:space="0" w:color="auto"/>
        <w:left w:val="none" w:sz="0" w:space="0" w:color="auto"/>
        <w:bottom w:val="none" w:sz="0" w:space="0" w:color="auto"/>
        <w:right w:val="none" w:sz="0" w:space="0" w:color="auto"/>
      </w:divBdr>
    </w:div>
    <w:div w:id="1911961396">
      <w:bodyDiv w:val="1"/>
      <w:marLeft w:val="0"/>
      <w:marRight w:val="0"/>
      <w:marTop w:val="0"/>
      <w:marBottom w:val="0"/>
      <w:divBdr>
        <w:top w:val="none" w:sz="0" w:space="0" w:color="auto"/>
        <w:left w:val="none" w:sz="0" w:space="0" w:color="auto"/>
        <w:bottom w:val="none" w:sz="0" w:space="0" w:color="auto"/>
        <w:right w:val="none" w:sz="0" w:space="0" w:color="auto"/>
      </w:divBdr>
    </w:div>
    <w:div w:id="1959755565">
      <w:bodyDiv w:val="1"/>
      <w:marLeft w:val="0"/>
      <w:marRight w:val="0"/>
      <w:marTop w:val="0"/>
      <w:marBottom w:val="0"/>
      <w:divBdr>
        <w:top w:val="none" w:sz="0" w:space="0" w:color="auto"/>
        <w:left w:val="none" w:sz="0" w:space="0" w:color="auto"/>
        <w:bottom w:val="none" w:sz="0" w:space="0" w:color="auto"/>
        <w:right w:val="none" w:sz="0" w:space="0" w:color="auto"/>
      </w:divBdr>
    </w:div>
    <w:div w:id="196746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protectedplanet.net" TargetMode="External"/><Relationship Id="rId26" Type="http://schemas.openxmlformats.org/officeDocument/2006/relationships/hyperlink" Target="http://www.protected.planet.net" TargetMode="External"/><Relationship Id="rId39" Type="http://schemas.openxmlformats.org/officeDocument/2006/relationships/hyperlink" Target="http://www.un.org/millenniumgoals/reports.shtml" TargetMode="External"/><Relationship Id="rId21" Type="http://schemas.openxmlformats.org/officeDocument/2006/relationships/image" Target="media/image8.jpeg"/><Relationship Id="rId34" Type="http://schemas.openxmlformats.org/officeDocument/2006/relationships/image" Target="media/image13.tiff"/><Relationship Id="rId42" Type="http://schemas.openxmlformats.org/officeDocument/2006/relationships/hyperlink" Target="http://www.unep.org/geo/" TargetMode="External"/><Relationship Id="rId47" Type="http://schemas.openxmlformats.org/officeDocument/2006/relationships/hyperlink" Target="http://www.protectedplanet.net/terms" TargetMode="External"/><Relationship Id="rId50" Type="http://schemas.openxmlformats.org/officeDocument/2006/relationships/hyperlink" Target="mailto:protectedareas@unep-wcmc.org" TargetMode="External"/><Relationship Id="rId55" Type="http://schemas.openxmlformats.org/officeDocument/2006/relationships/hyperlink" Target="mailto:protectedareas@unep-wcmc.org" TargetMode="External"/><Relationship Id="rId63" Type="http://schemas.openxmlformats.org/officeDocument/2006/relationships/image" Target="media/image17.jpeg"/><Relationship Id="rId68" Type="http://schemas.openxmlformats.org/officeDocument/2006/relationships/hyperlink" Target="http://www.protectedplanet.net/"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rotectedplanet.net" TargetMode="External"/><Relationship Id="rId29" Type="http://schemas.openxmlformats.org/officeDocument/2006/relationships/hyperlink" Target="mailto:protectedareas@unep-wcmc.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rotectedplanet.net" TargetMode="External"/><Relationship Id="rId32" Type="http://schemas.openxmlformats.org/officeDocument/2006/relationships/image" Target="media/image12.jpeg"/><Relationship Id="rId37" Type="http://schemas.openxmlformats.org/officeDocument/2006/relationships/image" Target="media/image16.tiff"/><Relationship Id="rId40" Type="http://schemas.openxmlformats.org/officeDocument/2006/relationships/hyperlink" Target="http://mdgs.un.org/unsd/mdg" TargetMode="External"/><Relationship Id="rId45" Type="http://schemas.openxmlformats.org/officeDocument/2006/relationships/hyperlink" Target="http://www.protectedplanet.net" TargetMode="External"/><Relationship Id="rId53" Type="http://schemas.openxmlformats.org/officeDocument/2006/relationships/header" Target="header3.xml"/><Relationship Id="rId58" Type="http://schemas.openxmlformats.org/officeDocument/2006/relationships/hyperlink" Target="https://www.iso.org/obp/ui" TargetMode="External"/><Relationship Id="rId66" Type="http://schemas.openxmlformats.org/officeDocument/2006/relationships/hyperlink" Target="http://biodiversitya-z.org/content/protected-areas" TargetMode="External"/><Relationship Id="rId5" Type="http://schemas.openxmlformats.org/officeDocument/2006/relationships/webSettings" Target="webSettings.xml"/><Relationship Id="rId15" Type="http://schemas.openxmlformats.org/officeDocument/2006/relationships/hyperlink" Target="mailto:protectedareas@unep-wcmc.org" TargetMode="External"/><Relationship Id="rId23" Type="http://schemas.openxmlformats.org/officeDocument/2006/relationships/footer" Target="footer2.xml"/><Relationship Id="rId28" Type="http://schemas.openxmlformats.org/officeDocument/2006/relationships/image" Target="media/image11.png"/><Relationship Id="rId36" Type="http://schemas.openxmlformats.org/officeDocument/2006/relationships/image" Target="media/image15.tiff"/><Relationship Id="rId49" Type="http://schemas.openxmlformats.org/officeDocument/2006/relationships/hyperlink" Target="http://www.protectedplanet.net" TargetMode="External"/><Relationship Id="rId57" Type="http://schemas.openxmlformats.org/officeDocument/2006/relationships/hyperlink" Target="http://en.wikipedia.org/wiki/ISO_3166-2" TargetMode="External"/><Relationship Id="rId61"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hyperlink" Target="mailto:protectedareas@unep-wcmc.org" TargetMode="External"/><Relationship Id="rId44" Type="http://schemas.openxmlformats.org/officeDocument/2006/relationships/hyperlink" Target="http://www.globalreporting.or" TargetMode="External"/><Relationship Id="rId52" Type="http://schemas.openxmlformats.org/officeDocument/2006/relationships/header" Target="header2.xml"/><Relationship Id="rId60" Type="http://schemas.openxmlformats.org/officeDocument/2006/relationships/header" Target="header4.xml"/><Relationship Id="rId65" Type="http://schemas.openxmlformats.org/officeDocument/2006/relationships/hyperlink" Target="http://www.protectedplanet.n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protectedplanet.net" TargetMode="External"/><Relationship Id="rId22" Type="http://schemas.openxmlformats.org/officeDocument/2006/relationships/image" Target="media/image9.jpeg"/><Relationship Id="rId27" Type="http://schemas.openxmlformats.org/officeDocument/2006/relationships/hyperlink" Target="http://www.protectedplanet.net" TargetMode="External"/><Relationship Id="rId30" Type="http://schemas.openxmlformats.org/officeDocument/2006/relationships/hyperlink" Target="mailto:protectedareas@unep-wcmc.org" TargetMode="External"/><Relationship Id="rId35" Type="http://schemas.openxmlformats.org/officeDocument/2006/relationships/image" Target="media/image14.tiff"/><Relationship Id="rId43" Type="http://schemas.openxmlformats.org/officeDocument/2006/relationships/hyperlink" Target="http://www.unep-wcmc.org/ppr2012_903.html" TargetMode="External"/><Relationship Id="rId48" Type="http://schemas.openxmlformats.org/officeDocument/2006/relationships/hyperlink" Target="mailto:protectedareas@unep-wcmc.org" TargetMode="External"/><Relationship Id="rId56" Type="http://schemas.openxmlformats.org/officeDocument/2006/relationships/hyperlink" Target="mailto:protectedareas@unep-wcmc.org" TargetMode="External"/><Relationship Id="rId64" Type="http://schemas.openxmlformats.org/officeDocument/2006/relationships/hyperlink" Target="http://www.protectedplanet.net" TargetMode="External"/><Relationship Id="rId69" Type="http://schemas.openxmlformats.org/officeDocument/2006/relationships/hyperlink" Target="http://ec2-54-204-216-109.compute-1.amazonaws.com:6080/arcgis/rest/services/wdpa/wdpa/MapServer" TargetMode="External"/><Relationship Id="rId8" Type="http://schemas.openxmlformats.org/officeDocument/2006/relationships/image" Target="media/image1.jpeg"/><Relationship Id="rId51" Type="http://schemas.openxmlformats.org/officeDocument/2006/relationships/hyperlink" Target="http://shoreline.noaa.gov/data/datasheets/wvs.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www.protectedplanet.net" TargetMode="External"/><Relationship Id="rId38" Type="http://schemas.openxmlformats.org/officeDocument/2006/relationships/hyperlink" Target="http://blog.protectedplanet.net/post/102481051829/2014-united-nations-list-of-protected-areas" TargetMode="External"/><Relationship Id="rId46" Type="http://schemas.openxmlformats.org/officeDocument/2006/relationships/hyperlink" Target="http://www.protectedplanet.net/" TargetMode="External"/><Relationship Id="rId59" Type="http://schemas.openxmlformats.org/officeDocument/2006/relationships/hyperlink" Target="http://www.protectedplanet.net" TargetMode="External"/><Relationship Id="rId67" Type="http://schemas.openxmlformats.org/officeDocument/2006/relationships/hyperlink" Target="mailto:business-support@unep-wcmc.org" TargetMode="External"/><Relationship Id="rId20" Type="http://schemas.openxmlformats.org/officeDocument/2006/relationships/image" Target="media/image7.jpeg"/><Relationship Id="rId41" Type="http://schemas.openxmlformats.org/officeDocument/2006/relationships/hyperlink" Target="http://www.cbd.int/gbo/" TargetMode="External"/><Relationship Id="rId54" Type="http://schemas.openxmlformats.org/officeDocument/2006/relationships/hyperlink" Target="http://www.cbd.int/sp" TargetMode="External"/><Relationship Id="rId62" Type="http://schemas.openxmlformats.org/officeDocument/2006/relationships/hyperlink" Target="mailto:protectedareas@unep-wcmc.org"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iucn.org/about/work/programmes/gpap_home/gpap_capacity2/gpap_bpg/?11131/Guidelines-for-Applying-the-IUCN-Protected-Area-Management-Categories-to-Marine-Protected-Areas" TargetMode="External"/><Relationship Id="rId2" Type="http://schemas.openxmlformats.org/officeDocument/2006/relationships/hyperlink" Target="http://cmsdata.iucn.org/downloads/iucn_assignment_1.pdf" TargetMode="External"/><Relationship Id="rId1" Type="http://schemas.openxmlformats.org/officeDocument/2006/relationships/hyperlink" Target="http://www.isotc211.org/Outreach/ISO_TC_211_Standards_Guide.pdf" TargetMode="External"/><Relationship Id="rId4" Type="http://schemas.openxmlformats.org/officeDocument/2006/relationships/hyperlink" Target="http://www.ukmpas.org/faq.html" TargetMode="External"/></Relationships>
</file>

<file path=word/theme/theme1.xml><?xml version="1.0" encoding="utf-8"?>
<a:theme xmlns:a="http://schemas.openxmlformats.org/drawingml/2006/main" name="Tema de Office">
  <a:themeElements>
    <a:clrScheme name="UNEP-WCMC 2014">
      <a:dk1>
        <a:sysClr val="windowText" lastClr="000000"/>
      </a:dk1>
      <a:lt1>
        <a:sysClr val="window" lastClr="FFFFFF"/>
      </a:lt1>
      <a:dk2>
        <a:srgbClr val="0072A9"/>
      </a:dk2>
      <a:lt2>
        <a:srgbClr val="FFFFFF"/>
      </a:lt2>
      <a:accent1>
        <a:srgbClr val="4F81BD"/>
      </a:accent1>
      <a:accent2>
        <a:srgbClr val="999E34"/>
      </a:accent2>
      <a:accent3>
        <a:srgbClr val="A2AEB6"/>
      </a:accent3>
      <a:accent4>
        <a:srgbClr val="77A6B7"/>
      </a:accent4>
      <a:accent5>
        <a:srgbClr val="DB5E24"/>
      </a:accent5>
      <a:accent6>
        <a:srgbClr val="D9C420"/>
      </a:accent6>
      <a:hlink>
        <a:srgbClr val="0072A9"/>
      </a:hlink>
      <a:folHlink>
        <a:srgbClr val="77A6B7"/>
      </a:folHlink>
    </a:clrScheme>
    <a:fontScheme name="UNEP-WCMC 2014">
      <a:majorFont>
        <a:latin typeface="Constantia"/>
        <a:ea typeface=""/>
        <a:cs typeface=""/>
      </a:majorFont>
      <a:minorFont>
        <a:latin typeface="Constant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2BA1E5-6D67-4265-93FC-ED2B74C66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19230</Words>
  <Characters>109617</Characters>
  <Application>Microsoft Office Word</Application>
  <DocSecurity>0</DocSecurity>
  <Lines>913</Lines>
  <Paragraphs>257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128590</CharactersWithSpaces>
  <SharedDoc>false</SharedDoc>
  <HLinks>
    <vt:vector size="396" baseType="variant">
      <vt:variant>
        <vt:i4>2949231</vt:i4>
      </vt:variant>
      <vt:variant>
        <vt:i4>249</vt:i4>
      </vt:variant>
      <vt:variant>
        <vt:i4>0</vt:i4>
      </vt:variant>
      <vt:variant>
        <vt:i4>5</vt:i4>
      </vt:variant>
      <vt:variant>
        <vt:lpwstr>http://www.protectedplanet.net/</vt:lpwstr>
      </vt:variant>
      <vt:variant>
        <vt:lpwstr/>
      </vt:variant>
      <vt:variant>
        <vt:i4>196719</vt:i4>
      </vt:variant>
      <vt:variant>
        <vt:i4>246</vt:i4>
      </vt:variant>
      <vt:variant>
        <vt:i4>0</vt:i4>
      </vt:variant>
      <vt:variant>
        <vt:i4>5</vt:i4>
      </vt:variant>
      <vt:variant>
        <vt:lpwstr>mailto:protectedareas@unep-wcmc.org</vt:lpwstr>
      </vt:variant>
      <vt:variant>
        <vt:lpwstr/>
      </vt:variant>
      <vt:variant>
        <vt:i4>196719</vt:i4>
      </vt:variant>
      <vt:variant>
        <vt:i4>243</vt:i4>
      </vt:variant>
      <vt:variant>
        <vt:i4>0</vt:i4>
      </vt:variant>
      <vt:variant>
        <vt:i4>5</vt:i4>
      </vt:variant>
      <vt:variant>
        <vt:lpwstr>mailto:protectedareas@unep-wcmc.org</vt:lpwstr>
      </vt:variant>
      <vt:variant>
        <vt:lpwstr/>
      </vt:variant>
      <vt:variant>
        <vt:i4>2949231</vt:i4>
      </vt:variant>
      <vt:variant>
        <vt:i4>240</vt:i4>
      </vt:variant>
      <vt:variant>
        <vt:i4>0</vt:i4>
      </vt:variant>
      <vt:variant>
        <vt:i4>5</vt:i4>
      </vt:variant>
      <vt:variant>
        <vt:lpwstr>http://www.protectedplanet.net/</vt:lpwstr>
      </vt:variant>
      <vt:variant>
        <vt:lpwstr/>
      </vt:variant>
      <vt:variant>
        <vt:i4>2949231</vt:i4>
      </vt:variant>
      <vt:variant>
        <vt:i4>237</vt:i4>
      </vt:variant>
      <vt:variant>
        <vt:i4>0</vt:i4>
      </vt:variant>
      <vt:variant>
        <vt:i4>5</vt:i4>
      </vt:variant>
      <vt:variant>
        <vt:lpwstr>http://www.protectedplanet.net/</vt:lpwstr>
      </vt:variant>
      <vt:variant>
        <vt:lpwstr/>
      </vt:variant>
      <vt:variant>
        <vt:i4>196719</vt:i4>
      </vt:variant>
      <vt:variant>
        <vt:i4>234</vt:i4>
      </vt:variant>
      <vt:variant>
        <vt:i4>0</vt:i4>
      </vt:variant>
      <vt:variant>
        <vt:i4>5</vt:i4>
      </vt:variant>
      <vt:variant>
        <vt:lpwstr>mailto:protectedareas@unep-wcmc.org</vt:lpwstr>
      </vt:variant>
      <vt:variant>
        <vt:lpwstr/>
      </vt:variant>
      <vt:variant>
        <vt:i4>2949231</vt:i4>
      </vt:variant>
      <vt:variant>
        <vt:i4>231</vt:i4>
      </vt:variant>
      <vt:variant>
        <vt:i4>0</vt:i4>
      </vt:variant>
      <vt:variant>
        <vt:i4>5</vt:i4>
      </vt:variant>
      <vt:variant>
        <vt:lpwstr>http://www.protectedplanet.net/</vt:lpwstr>
      </vt:variant>
      <vt:variant>
        <vt:lpwstr/>
      </vt:variant>
      <vt:variant>
        <vt:i4>196719</vt:i4>
      </vt:variant>
      <vt:variant>
        <vt:i4>228</vt:i4>
      </vt:variant>
      <vt:variant>
        <vt:i4>0</vt:i4>
      </vt:variant>
      <vt:variant>
        <vt:i4>5</vt:i4>
      </vt:variant>
      <vt:variant>
        <vt:lpwstr>mailto:protectedareas@unep-wcmc.org</vt:lpwstr>
      </vt:variant>
      <vt:variant>
        <vt:lpwstr/>
      </vt:variant>
      <vt:variant>
        <vt:i4>2883594</vt:i4>
      </vt:variant>
      <vt:variant>
        <vt:i4>225</vt:i4>
      </vt:variant>
      <vt:variant>
        <vt:i4>0</vt:i4>
      </vt:variant>
      <vt:variant>
        <vt:i4>5</vt:i4>
      </vt:variant>
      <vt:variant>
        <vt:lpwstr>mailto:business-support@unep-wcmc.org</vt:lpwstr>
      </vt:variant>
      <vt:variant>
        <vt:lpwstr/>
      </vt:variant>
      <vt:variant>
        <vt:i4>5570653</vt:i4>
      </vt:variant>
      <vt:variant>
        <vt:i4>222</vt:i4>
      </vt:variant>
      <vt:variant>
        <vt:i4>0</vt:i4>
      </vt:variant>
      <vt:variant>
        <vt:i4>5</vt:i4>
      </vt:variant>
      <vt:variant>
        <vt:lpwstr>http://www.protectedplanet.net/termsandconditions</vt:lpwstr>
      </vt:variant>
      <vt:variant>
        <vt:lpwstr/>
      </vt:variant>
      <vt:variant>
        <vt:i4>2949231</vt:i4>
      </vt:variant>
      <vt:variant>
        <vt:i4>219</vt:i4>
      </vt:variant>
      <vt:variant>
        <vt:i4>0</vt:i4>
      </vt:variant>
      <vt:variant>
        <vt:i4>5</vt:i4>
      </vt:variant>
      <vt:variant>
        <vt:lpwstr>http://www.protectedplanet.net/</vt:lpwstr>
      </vt:variant>
      <vt:variant>
        <vt:lpwstr/>
      </vt:variant>
      <vt:variant>
        <vt:i4>4390977</vt:i4>
      </vt:variant>
      <vt:variant>
        <vt:i4>216</vt:i4>
      </vt:variant>
      <vt:variant>
        <vt:i4>0</vt:i4>
      </vt:variant>
      <vt:variant>
        <vt:i4>5</vt:i4>
      </vt:variant>
      <vt:variant>
        <vt:lpwstr>http://www.wdpa.org/me/tools.aspx</vt:lpwstr>
      </vt:variant>
      <vt:variant>
        <vt:lpwstr/>
      </vt:variant>
      <vt:variant>
        <vt:i4>3932190</vt:i4>
      </vt:variant>
      <vt:variant>
        <vt:i4>213</vt:i4>
      </vt:variant>
      <vt:variant>
        <vt:i4>0</vt:i4>
      </vt:variant>
      <vt:variant>
        <vt:i4>5</vt:i4>
      </vt:variant>
      <vt:variant>
        <vt:lpwstr>http://www.google.co.uk/search?hl=en&amp;qscrl=1&amp;nord=1&amp;rlz=1T4SUNA_enGB239GB240&amp;biw=1024&amp;bih=559&amp;site=webhp&amp;q=related:www.adias-uae.com/publications/Hawar-MP.pdf+protected+area+management+plan&amp;tbo=1&amp;sa=X&amp;ei=I4A6T5TTFsai8gO2--2CCw&amp;ved=0CEEQHzAC</vt:lpwstr>
      </vt:variant>
      <vt:variant>
        <vt:lpwstr/>
      </vt:variant>
      <vt:variant>
        <vt:i4>3211294</vt:i4>
      </vt:variant>
      <vt:variant>
        <vt:i4>210</vt:i4>
      </vt:variant>
      <vt:variant>
        <vt:i4>0</vt:i4>
      </vt:variant>
      <vt:variant>
        <vt:i4>5</vt:i4>
      </vt:variant>
      <vt:variant>
        <vt:lpwstr>http://en.wikipedia.org/wiki/ISO_3166-2</vt:lpwstr>
      </vt:variant>
      <vt:variant>
        <vt:lpwstr/>
      </vt:variant>
      <vt:variant>
        <vt:i4>4653151</vt:i4>
      </vt:variant>
      <vt:variant>
        <vt:i4>207</vt:i4>
      </vt:variant>
      <vt:variant>
        <vt:i4>0</vt:i4>
      </vt:variant>
      <vt:variant>
        <vt:i4>5</vt:i4>
      </vt:variant>
      <vt:variant>
        <vt:lpwstr>http://en.wikipedia.org/wiki/ISO_3166-1_alpha-3</vt:lpwstr>
      </vt:variant>
      <vt:variant>
        <vt:lpwstr/>
      </vt:variant>
      <vt:variant>
        <vt:i4>196719</vt:i4>
      </vt:variant>
      <vt:variant>
        <vt:i4>204</vt:i4>
      </vt:variant>
      <vt:variant>
        <vt:i4>0</vt:i4>
      </vt:variant>
      <vt:variant>
        <vt:i4>5</vt:i4>
      </vt:variant>
      <vt:variant>
        <vt:lpwstr>mailto:protectedareas@unep-wcmc.org</vt:lpwstr>
      </vt:variant>
      <vt:variant>
        <vt:lpwstr/>
      </vt:variant>
      <vt:variant>
        <vt:i4>196719</vt:i4>
      </vt:variant>
      <vt:variant>
        <vt:i4>201</vt:i4>
      </vt:variant>
      <vt:variant>
        <vt:i4>0</vt:i4>
      </vt:variant>
      <vt:variant>
        <vt:i4>5</vt:i4>
      </vt:variant>
      <vt:variant>
        <vt:lpwstr>mailto:protectedareas@unep-wcmc.org</vt:lpwstr>
      </vt:variant>
      <vt:variant>
        <vt:lpwstr/>
      </vt:variant>
      <vt:variant>
        <vt:i4>2949231</vt:i4>
      </vt:variant>
      <vt:variant>
        <vt:i4>198</vt:i4>
      </vt:variant>
      <vt:variant>
        <vt:i4>0</vt:i4>
      </vt:variant>
      <vt:variant>
        <vt:i4>5</vt:i4>
      </vt:variant>
      <vt:variant>
        <vt:lpwstr>http://www.protectedplanet.net/</vt:lpwstr>
      </vt:variant>
      <vt:variant>
        <vt:lpwstr/>
      </vt:variant>
      <vt:variant>
        <vt:i4>196719</vt:i4>
      </vt:variant>
      <vt:variant>
        <vt:i4>195</vt:i4>
      </vt:variant>
      <vt:variant>
        <vt:i4>0</vt:i4>
      </vt:variant>
      <vt:variant>
        <vt:i4>5</vt:i4>
      </vt:variant>
      <vt:variant>
        <vt:lpwstr>mailto:protectedareas@unep-wcmc.org</vt:lpwstr>
      </vt:variant>
      <vt:variant>
        <vt:lpwstr/>
      </vt:variant>
      <vt:variant>
        <vt:i4>2949231</vt:i4>
      </vt:variant>
      <vt:variant>
        <vt:i4>192</vt:i4>
      </vt:variant>
      <vt:variant>
        <vt:i4>0</vt:i4>
      </vt:variant>
      <vt:variant>
        <vt:i4>5</vt:i4>
      </vt:variant>
      <vt:variant>
        <vt:lpwstr>http://www.protectedplanet.net/</vt:lpwstr>
      </vt:variant>
      <vt:variant>
        <vt:lpwstr/>
      </vt:variant>
      <vt:variant>
        <vt:i4>131150</vt:i4>
      </vt:variant>
      <vt:variant>
        <vt:i4>186</vt:i4>
      </vt:variant>
      <vt:variant>
        <vt:i4>0</vt:i4>
      </vt:variant>
      <vt:variant>
        <vt:i4>5</vt:i4>
      </vt:variant>
      <vt:variant>
        <vt:lpwstr>http://www.unep.org/geo/</vt:lpwstr>
      </vt:variant>
      <vt:variant>
        <vt:lpwstr/>
      </vt:variant>
      <vt:variant>
        <vt:i4>3735615</vt:i4>
      </vt:variant>
      <vt:variant>
        <vt:i4>183</vt:i4>
      </vt:variant>
      <vt:variant>
        <vt:i4>0</vt:i4>
      </vt:variant>
      <vt:variant>
        <vt:i4>5</vt:i4>
      </vt:variant>
      <vt:variant>
        <vt:lpwstr>http://www.cbd.int/gbo/</vt:lpwstr>
      </vt:variant>
      <vt:variant>
        <vt:lpwstr/>
      </vt:variant>
      <vt:variant>
        <vt:i4>1114209</vt:i4>
      </vt:variant>
      <vt:variant>
        <vt:i4>180</vt:i4>
      </vt:variant>
      <vt:variant>
        <vt:i4>0</vt:i4>
      </vt:variant>
      <vt:variant>
        <vt:i4>5</vt:i4>
      </vt:variant>
      <vt:variant>
        <vt:lpwstr>http://www.unep-wcmc.org/ppr2012_903.html</vt:lpwstr>
      </vt:variant>
      <vt:variant>
        <vt:lpwstr/>
      </vt:variant>
      <vt:variant>
        <vt:i4>2359423</vt:i4>
      </vt:variant>
      <vt:variant>
        <vt:i4>177</vt:i4>
      </vt:variant>
      <vt:variant>
        <vt:i4>0</vt:i4>
      </vt:variant>
      <vt:variant>
        <vt:i4>5</vt:i4>
      </vt:variant>
      <vt:variant>
        <vt:lpwstr>http://mdgs.un.org/unsd/mdg</vt:lpwstr>
      </vt:variant>
      <vt:variant>
        <vt:lpwstr/>
      </vt:variant>
      <vt:variant>
        <vt:i4>3866680</vt:i4>
      </vt:variant>
      <vt:variant>
        <vt:i4>174</vt:i4>
      </vt:variant>
      <vt:variant>
        <vt:i4>0</vt:i4>
      </vt:variant>
      <vt:variant>
        <vt:i4>5</vt:i4>
      </vt:variant>
      <vt:variant>
        <vt:lpwstr>http://www.un.org/millenniumgoals/reports.shtml</vt:lpwstr>
      </vt:variant>
      <vt:variant>
        <vt:lpwstr/>
      </vt:variant>
      <vt:variant>
        <vt:i4>3538993</vt:i4>
      </vt:variant>
      <vt:variant>
        <vt:i4>171</vt:i4>
      </vt:variant>
      <vt:variant>
        <vt:i4>0</vt:i4>
      </vt:variant>
      <vt:variant>
        <vt:i4>5</vt:i4>
      </vt:variant>
      <vt:variant>
        <vt:lpwstr>http://www.wdpa.org/Statistics</vt:lpwstr>
      </vt:variant>
      <vt:variant>
        <vt:lpwstr/>
      </vt:variant>
      <vt:variant>
        <vt:i4>2949231</vt:i4>
      </vt:variant>
      <vt:variant>
        <vt:i4>168</vt:i4>
      </vt:variant>
      <vt:variant>
        <vt:i4>0</vt:i4>
      </vt:variant>
      <vt:variant>
        <vt:i4>5</vt:i4>
      </vt:variant>
      <vt:variant>
        <vt:lpwstr>http://www.protectedplanet.net/</vt:lpwstr>
      </vt:variant>
      <vt:variant>
        <vt:lpwstr/>
      </vt:variant>
      <vt:variant>
        <vt:i4>2949231</vt:i4>
      </vt:variant>
      <vt:variant>
        <vt:i4>165</vt:i4>
      </vt:variant>
      <vt:variant>
        <vt:i4>0</vt:i4>
      </vt:variant>
      <vt:variant>
        <vt:i4>5</vt:i4>
      </vt:variant>
      <vt:variant>
        <vt:lpwstr>http://www.protectedplanet.net/</vt:lpwstr>
      </vt:variant>
      <vt:variant>
        <vt:lpwstr/>
      </vt:variant>
      <vt:variant>
        <vt:i4>1900600</vt:i4>
      </vt:variant>
      <vt:variant>
        <vt:i4>158</vt:i4>
      </vt:variant>
      <vt:variant>
        <vt:i4>0</vt:i4>
      </vt:variant>
      <vt:variant>
        <vt:i4>5</vt:i4>
      </vt:variant>
      <vt:variant>
        <vt:lpwstr/>
      </vt:variant>
      <vt:variant>
        <vt:lpwstr>_Toc365387685</vt:lpwstr>
      </vt:variant>
      <vt:variant>
        <vt:i4>1900600</vt:i4>
      </vt:variant>
      <vt:variant>
        <vt:i4>152</vt:i4>
      </vt:variant>
      <vt:variant>
        <vt:i4>0</vt:i4>
      </vt:variant>
      <vt:variant>
        <vt:i4>5</vt:i4>
      </vt:variant>
      <vt:variant>
        <vt:lpwstr/>
      </vt:variant>
      <vt:variant>
        <vt:lpwstr>_Toc365387684</vt:lpwstr>
      </vt:variant>
      <vt:variant>
        <vt:i4>1900600</vt:i4>
      </vt:variant>
      <vt:variant>
        <vt:i4>146</vt:i4>
      </vt:variant>
      <vt:variant>
        <vt:i4>0</vt:i4>
      </vt:variant>
      <vt:variant>
        <vt:i4>5</vt:i4>
      </vt:variant>
      <vt:variant>
        <vt:lpwstr/>
      </vt:variant>
      <vt:variant>
        <vt:lpwstr>_Toc365387683</vt:lpwstr>
      </vt:variant>
      <vt:variant>
        <vt:i4>1900600</vt:i4>
      </vt:variant>
      <vt:variant>
        <vt:i4>140</vt:i4>
      </vt:variant>
      <vt:variant>
        <vt:i4>0</vt:i4>
      </vt:variant>
      <vt:variant>
        <vt:i4>5</vt:i4>
      </vt:variant>
      <vt:variant>
        <vt:lpwstr/>
      </vt:variant>
      <vt:variant>
        <vt:lpwstr>_Toc365387682</vt:lpwstr>
      </vt:variant>
      <vt:variant>
        <vt:i4>1900600</vt:i4>
      </vt:variant>
      <vt:variant>
        <vt:i4>134</vt:i4>
      </vt:variant>
      <vt:variant>
        <vt:i4>0</vt:i4>
      </vt:variant>
      <vt:variant>
        <vt:i4>5</vt:i4>
      </vt:variant>
      <vt:variant>
        <vt:lpwstr/>
      </vt:variant>
      <vt:variant>
        <vt:lpwstr>_Toc365387681</vt:lpwstr>
      </vt:variant>
      <vt:variant>
        <vt:i4>1900600</vt:i4>
      </vt:variant>
      <vt:variant>
        <vt:i4>128</vt:i4>
      </vt:variant>
      <vt:variant>
        <vt:i4>0</vt:i4>
      </vt:variant>
      <vt:variant>
        <vt:i4>5</vt:i4>
      </vt:variant>
      <vt:variant>
        <vt:lpwstr/>
      </vt:variant>
      <vt:variant>
        <vt:lpwstr>_Toc365387680</vt:lpwstr>
      </vt:variant>
      <vt:variant>
        <vt:i4>1179704</vt:i4>
      </vt:variant>
      <vt:variant>
        <vt:i4>122</vt:i4>
      </vt:variant>
      <vt:variant>
        <vt:i4>0</vt:i4>
      </vt:variant>
      <vt:variant>
        <vt:i4>5</vt:i4>
      </vt:variant>
      <vt:variant>
        <vt:lpwstr/>
      </vt:variant>
      <vt:variant>
        <vt:lpwstr>_Toc365387679</vt:lpwstr>
      </vt:variant>
      <vt:variant>
        <vt:i4>1179704</vt:i4>
      </vt:variant>
      <vt:variant>
        <vt:i4>116</vt:i4>
      </vt:variant>
      <vt:variant>
        <vt:i4>0</vt:i4>
      </vt:variant>
      <vt:variant>
        <vt:i4>5</vt:i4>
      </vt:variant>
      <vt:variant>
        <vt:lpwstr/>
      </vt:variant>
      <vt:variant>
        <vt:lpwstr>_Toc365387678</vt:lpwstr>
      </vt:variant>
      <vt:variant>
        <vt:i4>1179704</vt:i4>
      </vt:variant>
      <vt:variant>
        <vt:i4>110</vt:i4>
      </vt:variant>
      <vt:variant>
        <vt:i4>0</vt:i4>
      </vt:variant>
      <vt:variant>
        <vt:i4>5</vt:i4>
      </vt:variant>
      <vt:variant>
        <vt:lpwstr/>
      </vt:variant>
      <vt:variant>
        <vt:lpwstr>_Toc365387677</vt:lpwstr>
      </vt:variant>
      <vt:variant>
        <vt:i4>1179704</vt:i4>
      </vt:variant>
      <vt:variant>
        <vt:i4>104</vt:i4>
      </vt:variant>
      <vt:variant>
        <vt:i4>0</vt:i4>
      </vt:variant>
      <vt:variant>
        <vt:i4>5</vt:i4>
      </vt:variant>
      <vt:variant>
        <vt:lpwstr/>
      </vt:variant>
      <vt:variant>
        <vt:lpwstr>_Toc365387676</vt:lpwstr>
      </vt:variant>
      <vt:variant>
        <vt:i4>1179704</vt:i4>
      </vt:variant>
      <vt:variant>
        <vt:i4>98</vt:i4>
      </vt:variant>
      <vt:variant>
        <vt:i4>0</vt:i4>
      </vt:variant>
      <vt:variant>
        <vt:i4>5</vt:i4>
      </vt:variant>
      <vt:variant>
        <vt:lpwstr/>
      </vt:variant>
      <vt:variant>
        <vt:lpwstr>_Toc365387675</vt:lpwstr>
      </vt:variant>
      <vt:variant>
        <vt:i4>1179704</vt:i4>
      </vt:variant>
      <vt:variant>
        <vt:i4>92</vt:i4>
      </vt:variant>
      <vt:variant>
        <vt:i4>0</vt:i4>
      </vt:variant>
      <vt:variant>
        <vt:i4>5</vt:i4>
      </vt:variant>
      <vt:variant>
        <vt:lpwstr/>
      </vt:variant>
      <vt:variant>
        <vt:lpwstr>_Toc365387674</vt:lpwstr>
      </vt:variant>
      <vt:variant>
        <vt:i4>1179704</vt:i4>
      </vt:variant>
      <vt:variant>
        <vt:i4>86</vt:i4>
      </vt:variant>
      <vt:variant>
        <vt:i4>0</vt:i4>
      </vt:variant>
      <vt:variant>
        <vt:i4>5</vt:i4>
      </vt:variant>
      <vt:variant>
        <vt:lpwstr/>
      </vt:variant>
      <vt:variant>
        <vt:lpwstr>_Toc365387673</vt:lpwstr>
      </vt:variant>
      <vt:variant>
        <vt:i4>1179704</vt:i4>
      </vt:variant>
      <vt:variant>
        <vt:i4>80</vt:i4>
      </vt:variant>
      <vt:variant>
        <vt:i4>0</vt:i4>
      </vt:variant>
      <vt:variant>
        <vt:i4>5</vt:i4>
      </vt:variant>
      <vt:variant>
        <vt:lpwstr/>
      </vt:variant>
      <vt:variant>
        <vt:lpwstr>_Toc365387672</vt:lpwstr>
      </vt:variant>
      <vt:variant>
        <vt:i4>1179704</vt:i4>
      </vt:variant>
      <vt:variant>
        <vt:i4>74</vt:i4>
      </vt:variant>
      <vt:variant>
        <vt:i4>0</vt:i4>
      </vt:variant>
      <vt:variant>
        <vt:i4>5</vt:i4>
      </vt:variant>
      <vt:variant>
        <vt:lpwstr/>
      </vt:variant>
      <vt:variant>
        <vt:lpwstr>_Toc365387671</vt:lpwstr>
      </vt:variant>
      <vt:variant>
        <vt:i4>1179704</vt:i4>
      </vt:variant>
      <vt:variant>
        <vt:i4>68</vt:i4>
      </vt:variant>
      <vt:variant>
        <vt:i4>0</vt:i4>
      </vt:variant>
      <vt:variant>
        <vt:i4>5</vt:i4>
      </vt:variant>
      <vt:variant>
        <vt:lpwstr/>
      </vt:variant>
      <vt:variant>
        <vt:lpwstr>_Toc365387670</vt:lpwstr>
      </vt:variant>
      <vt:variant>
        <vt:i4>1245240</vt:i4>
      </vt:variant>
      <vt:variant>
        <vt:i4>62</vt:i4>
      </vt:variant>
      <vt:variant>
        <vt:i4>0</vt:i4>
      </vt:variant>
      <vt:variant>
        <vt:i4>5</vt:i4>
      </vt:variant>
      <vt:variant>
        <vt:lpwstr/>
      </vt:variant>
      <vt:variant>
        <vt:lpwstr>_Toc365387669</vt:lpwstr>
      </vt:variant>
      <vt:variant>
        <vt:i4>1245240</vt:i4>
      </vt:variant>
      <vt:variant>
        <vt:i4>56</vt:i4>
      </vt:variant>
      <vt:variant>
        <vt:i4>0</vt:i4>
      </vt:variant>
      <vt:variant>
        <vt:i4>5</vt:i4>
      </vt:variant>
      <vt:variant>
        <vt:lpwstr/>
      </vt:variant>
      <vt:variant>
        <vt:lpwstr>_Toc365387668</vt:lpwstr>
      </vt:variant>
      <vt:variant>
        <vt:i4>1245240</vt:i4>
      </vt:variant>
      <vt:variant>
        <vt:i4>50</vt:i4>
      </vt:variant>
      <vt:variant>
        <vt:i4>0</vt:i4>
      </vt:variant>
      <vt:variant>
        <vt:i4>5</vt:i4>
      </vt:variant>
      <vt:variant>
        <vt:lpwstr/>
      </vt:variant>
      <vt:variant>
        <vt:lpwstr>_Toc365387667</vt:lpwstr>
      </vt:variant>
      <vt:variant>
        <vt:i4>1245240</vt:i4>
      </vt:variant>
      <vt:variant>
        <vt:i4>44</vt:i4>
      </vt:variant>
      <vt:variant>
        <vt:i4>0</vt:i4>
      </vt:variant>
      <vt:variant>
        <vt:i4>5</vt:i4>
      </vt:variant>
      <vt:variant>
        <vt:lpwstr/>
      </vt:variant>
      <vt:variant>
        <vt:lpwstr>_Toc365387666</vt:lpwstr>
      </vt:variant>
      <vt:variant>
        <vt:i4>1245240</vt:i4>
      </vt:variant>
      <vt:variant>
        <vt:i4>38</vt:i4>
      </vt:variant>
      <vt:variant>
        <vt:i4>0</vt:i4>
      </vt:variant>
      <vt:variant>
        <vt:i4>5</vt:i4>
      </vt:variant>
      <vt:variant>
        <vt:lpwstr/>
      </vt:variant>
      <vt:variant>
        <vt:lpwstr>_Toc365387665</vt:lpwstr>
      </vt:variant>
      <vt:variant>
        <vt:i4>1245240</vt:i4>
      </vt:variant>
      <vt:variant>
        <vt:i4>32</vt:i4>
      </vt:variant>
      <vt:variant>
        <vt:i4>0</vt:i4>
      </vt:variant>
      <vt:variant>
        <vt:i4>5</vt:i4>
      </vt:variant>
      <vt:variant>
        <vt:lpwstr/>
      </vt:variant>
      <vt:variant>
        <vt:lpwstr>_Toc365387664</vt:lpwstr>
      </vt:variant>
      <vt:variant>
        <vt:i4>1245240</vt:i4>
      </vt:variant>
      <vt:variant>
        <vt:i4>26</vt:i4>
      </vt:variant>
      <vt:variant>
        <vt:i4>0</vt:i4>
      </vt:variant>
      <vt:variant>
        <vt:i4>5</vt:i4>
      </vt:variant>
      <vt:variant>
        <vt:lpwstr/>
      </vt:variant>
      <vt:variant>
        <vt:lpwstr>_Toc365387663</vt:lpwstr>
      </vt:variant>
      <vt:variant>
        <vt:i4>1245240</vt:i4>
      </vt:variant>
      <vt:variant>
        <vt:i4>20</vt:i4>
      </vt:variant>
      <vt:variant>
        <vt:i4>0</vt:i4>
      </vt:variant>
      <vt:variant>
        <vt:i4>5</vt:i4>
      </vt:variant>
      <vt:variant>
        <vt:lpwstr/>
      </vt:variant>
      <vt:variant>
        <vt:lpwstr>_Toc365387662</vt:lpwstr>
      </vt:variant>
      <vt:variant>
        <vt:i4>1245240</vt:i4>
      </vt:variant>
      <vt:variant>
        <vt:i4>14</vt:i4>
      </vt:variant>
      <vt:variant>
        <vt:i4>0</vt:i4>
      </vt:variant>
      <vt:variant>
        <vt:i4>5</vt:i4>
      </vt:variant>
      <vt:variant>
        <vt:lpwstr/>
      </vt:variant>
      <vt:variant>
        <vt:lpwstr>_Toc365387661</vt:lpwstr>
      </vt:variant>
      <vt:variant>
        <vt:i4>1245240</vt:i4>
      </vt:variant>
      <vt:variant>
        <vt:i4>8</vt:i4>
      </vt:variant>
      <vt:variant>
        <vt:i4>0</vt:i4>
      </vt:variant>
      <vt:variant>
        <vt:i4>5</vt:i4>
      </vt:variant>
      <vt:variant>
        <vt:lpwstr/>
      </vt:variant>
      <vt:variant>
        <vt:lpwstr>_Toc365387660</vt:lpwstr>
      </vt:variant>
      <vt:variant>
        <vt:i4>1048632</vt:i4>
      </vt:variant>
      <vt:variant>
        <vt:i4>2</vt:i4>
      </vt:variant>
      <vt:variant>
        <vt:i4>0</vt:i4>
      </vt:variant>
      <vt:variant>
        <vt:i4>5</vt:i4>
      </vt:variant>
      <vt:variant>
        <vt:lpwstr/>
      </vt:variant>
      <vt:variant>
        <vt:lpwstr>_Toc365387659</vt:lpwstr>
      </vt:variant>
      <vt:variant>
        <vt:i4>1245309</vt:i4>
      </vt:variant>
      <vt:variant>
        <vt:i4>27</vt:i4>
      </vt:variant>
      <vt:variant>
        <vt:i4>0</vt:i4>
      </vt:variant>
      <vt:variant>
        <vt:i4>5</vt:i4>
      </vt:variant>
      <vt:variant>
        <vt:lpwstr>http://www.iucn.org/about/union/commissions/wcpa/wcpa_puball/wcpa_pubsubject/wcpa_categoriespub/?1662/Guidelines-for-applying-protected-area-management-categories</vt:lpwstr>
      </vt:variant>
      <vt:variant>
        <vt:lpwstr/>
      </vt:variant>
      <vt:variant>
        <vt:i4>5898318</vt:i4>
      </vt:variant>
      <vt:variant>
        <vt:i4>24</vt:i4>
      </vt:variant>
      <vt:variant>
        <vt:i4>0</vt:i4>
      </vt:variant>
      <vt:variant>
        <vt:i4>5</vt:i4>
      </vt:variant>
      <vt:variant>
        <vt:lpwstr>http://www.isotc211.org/Outreach/ISO_TC_211_Standards_Guide.pdf</vt:lpwstr>
      </vt:variant>
      <vt:variant>
        <vt:lpwstr/>
      </vt:variant>
      <vt:variant>
        <vt:i4>852040</vt:i4>
      </vt:variant>
      <vt:variant>
        <vt:i4>21</vt:i4>
      </vt:variant>
      <vt:variant>
        <vt:i4>0</vt:i4>
      </vt:variant>
      <vt:variant>
        <vt:i4>5</vt:i4>
      </vt:variant>
      <vt:variant>
        <vt:lpwstr>http://www.ukmpas.org/faq.html</vt:lpwstr>
      </vt:variant>
      <vt:variant>
        <vt:lpwstr>whatisaNTZ</vt:lpwstr>
      </vt:variant>
      <vt:variant>
        <vt:i4>1245309</vt:i4>
      </vt:variant>
      <vt:variant>
        <vt:i4>18</vt:i4>
      </vt:variant>
      <vt:variant>
        <vt:i4>0</vt:i4>
      </vt:variant>
      <vt:variant>
        <vt:i4>5</vt:i4>
      </vt:variant>
      <vt:variant>
        <vt:lpwstr>http://www.iucn.org/about/union/commissions/wcpa/wcpa_puball/wcpa_pubsubject/wcpa_categoriespub/?1662/Guidelines-for-applying-protected-area-management-categories</vt:lpwstr>
      </vt:variant>
      <vt:variant>
        <vt:lpwstr/>
      </vt:variant>
      <vt:variant>
        <vt:i4>983082</vt:i4>
      </vt:variant>
      <vt:variant>
        <vt:i4>15</vt:i4>
      </vt:variant>
      <vt:variant>
        <vt:i4>0</vt:i4>
      </vt:variant>
      <vt:variant>
        <vt:i4>5</vt:i4>
      </vt:variant>
      <vt:variant>
        <vt:lpwstr>http://www.iucn.org/about/work/programmes/gpap_home/gpap_capacity2/gpap_bpg/?11131/Guidelines-for-Applying-the-IUCN-Protected-Area-Management-Categories-to-Marine-Protected-Areas</vt:lpwstr>
      </vt:variant>
      <vt:variant>
        <vt:lpwstr/>
      </vt:variant>
      <vt:variant>
        <vt:i4>983082</vt:i4>
      </vt:variant>
      <vt:variant>
        <vt:i4>12</vt:i4>
      </vt:variant>
      <vt:variant>
        <vt:i4>0</vt:i4>
      </vt:variant>
      <vt:variant>
        <vt:i4>5</vt:i4>
      </vt:variant>
      <vt:variant>
        <vt:lpwstr>http://www.iucn.org/about/work/programmes/gpap_home/gpap_capacity2/gpap_bpg/?11131/Guidelines-for-Applying-the-IUCN-Protected-Area-Management-Categories-to-Marine-Protected-Areas</vt:lpwstr>
      </vt:variant>
      <vt:variant>
        <vt:lpwstr/>
      </vt:variant>
      <vt:variant>
        <vt:i4>1245309</vt:i4>
      </vt:variant>
      <vt:variant>
        <vt:i4>9</vt:i4>
      </vt:variant>
      <vt:variant>
        <vt:i4>0</vt:i4>
      </vt:variant>
      <vt:variant>
        <vt:i4>5</vt:i4>
      </vt:variant>
      <vt:variant>
        <vt:lpwstr>http://www.iucn.org/about/union/commissions/wcpa/wcpa_puball/wcpa_pubsubject/wcpa_categoriespub/?1662/Guidelines-for-applying-protected-area-management-categories</vt:lpwstr>
      </vt:variant>
      <vt:variant>
        <vt:lpwstr/>
      </vt:variant>
      <vt:variant>
        <vt:i4>5898318</vt:i4>
      </vt:variant>
      <vt:variant>
        <vt:i4>6</vt:i4>
      </vt:variant>
      <vt:variant>
        <vt:i4>0</vt:i4>
      </vt:variant>
      <vt:variant>
        <vt:i4>5</vt:i4>
      </vt:variant>
      <vt:variant>
        <vt:lpwstr>http://www.isotc211.org/Outreach/ISO_TC_211_Standards_Guide.pdf</vt:lpwstr>
      </vt:variant>
      <vt:variant>
        <vt:lpwstr/>
      </vt:variant>
      <vt:variant>
        <vt:i4>1245309</vt:i4>
      </vt:variant>
      <vt:variant>
        <vt:i4>3</vt:i4>
      </vt:variant>
      <vt:variant>
        <vt:i4>0</vt:i4>
      </vt:variant>
      <vt:variant>
        <vt:i4>5</vt:i4>
      </vt:variant>
      <vt:variant>
        <vt:lpwstr>http://www.iucn.org/about/union/commissions/wcpa/wcpa_puball/wcpa_pubsubject/wcpa_categoriespub/?1662/Guidelines-for-applying-protected-area-management-categories</vt:lpwstr>
      </vt:variant>
      <vt:variant>
        <vt:lpwstr/>
      </vt:variant>
      <vt:variant>
        <vt:i4>1245309</vt:i4>
      </vt:variant>
      <vt:variant>
        <vt:i4>0</vt:i4>
      </vt:variant>
      <vt:variant>
        <vt:i4>0</vt:i4>
      </vt:variant>
      <vt:variant>
        <vt:i4>5</vt:i4>
      </vt:variant>
      <vt:variant>
        <vt:lpwstr>http://www.iucn.org/about/union/commissions/wcpa/wcpa_puball/wcpa_pubsubject/wcpa_categoriespub/?1662/Guidelines-for-applying-protected-area-management-categories</vt:lpwstr>
      </vt:variant>
      <vt:variant>
        <vt:lpwstr/>
      </vt:variant>
      <vt:variant>
        <vt:i4>3014695</vt:i4>
      </vt:variant>
      <vt:variant>
        <vt:i4>0</vt:i4>
      </vt:variant>
      <vt:variant>
        <vt:i4>0</vt:i4>
      </vt:variant>
      <vt:variant>
        <vt:i4>5</vt:i4>
      </vt:variant>
      <vt:variant>
        <vt:lpwstr>http://www.unep-wcmc.org/medialibrary/2012/12/07/a4acf7bb/WDPA Data Standards 2012.pdf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Siobhan Kenney</dc:creator>
  <cp:lastModifiedBy>Edward Lewis</cp:lastModifiedBy>
  <cp:revision>2</cp:revision>
  <cp:lastPrinted>2015-04-14T10:38:00Z</cp:lastPrinted>
  <dcterms:created xsi:type="dcterms:W3CDTF">2015-05-05T15:26:00Z</dcterms:created>
  <dcterms:modified xsi:type="dcterms:W3CDTF">2015-05-05T15:26:00Z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diegojuffe@hotmail.com@www.mendeley.com</vt:lpwstr>
  </property>
</Properties>
</file>