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 Hub Engineering Handbook</w:t>
      </w:r>
    </w:p>
    <w:p>
      <w:pPr>
        <w:pStyle w:val="Heading2"/>
      </w:pPr>
      <w:r>
        <w:t>05_ENGINEERING_STANDARDS</w:t>
      </w:r>
    </w:p>
    <w:p>
      <w:r>
        <w:t>Document ID: QH-005</w:t>
        <w:br/>
        <w:t>Version: 1.0 Draft</w:t>
        <w:br/>
        <w:t>Status: Draft</w:t>
        <w:br/>
      </w:r>
    </w:p>
    <w:p>
      <w:pPr>
        <w:pStyle w:val="Heading2"/>
      </w:pPr>
      <w:r>
        <w:t>Engineering Philosophy</w:t>
      </w:r>
    </w:p>
    <w:p>
      <w:r>
        <w:t>Engineering quality takes precedence over development speed. Every contribution must improve maintainability, readability, reliability, scalability, and testability.</w:t>
      </w:r>
    </w:p>
    <w:p>
      <w:pPr>
        <w:pStyle w:val="Heading2"/>
      </w:pPr>
      <w:r>
        <w:t>Core Principles</w:t>
      </w:r>
    </w:p>
    <w:p>
      <w:r>
        <w:t>- Architecture before implementation.</w:t>
        <w:br/>
        <w:t>- Explicit over implicit behaviour.</w:t>
        <w:br/>
        <w:t>- Single responsibility.</w:t>
        <w:br/>
        <w:t>- Loose coupling.</w:t>
        <w:br/>
        <w:t>- High cohesion.</w:t>
        <w:br/>
        <w:t>- Document significant decisions.</w:t>
        <w:br/>
        <w:t>- Every change must be reviewable.</w:t>
      </w:r>
    </w:p>
    <w:p>
      <w:pPr>
        <w:pStyle w:val="Heading2"/>
      </w:pPr>
      <w:r>
        <w:t>Code Quality Standards</w:t>
      </w:r>
    </w:p>
    <w:p>
      <w:r>
        <w:t>- Follow PEP 8.</w:t>
        <w:br/>
        <w:t>- Use Python type hints.</w:t>
        <w:br/>
        <w:t>- Public APIs require docstrings.</w:t>
        <w:br/>
        <w:t>- Avoid duplicated logic.</w:t>
        <w:br/>
        <w:t>- Keep business logic out of the UI.</w:t>
        <w:br/>
        <w:t>- No hard-coded configuration or secrets.</w:t>
      </w:r>
    </w:p>
    <w:p>
      <w:pPr>
        <w:pStyle w:val="Heading2"/>
      </w:pPr>
      <w:r>
        <w:t>Error Handling</w:t>
      </w:r>
    </w:p>
    <w:p>
      <w:r>
        <w:t>- Never ignore exceptions.</w:t>
        <w:br/>
        <w:t>- Log failures with context.</w:t>
        <w:br/>
        <w:t>- Use meaningful exception types.</w:t>
        <w:br/>
        <w:t>- Fail safely and predictably.</w:t>
      </w:r>
    </w:p>
    <w:p>
      <w:pPr>
        <w:pStyle w:val="Heading2"/>
      </w:pPr>
      <w:r>
        <w:t>Logging</w:t>
      </w:r>
    </w:p>
    <w:p>
      <w:r>
        <w:t>- Structured logging.</w:t>
        <w:br/>
        <w:t>- Record startup, shutdown, orders, warnings, and errors.</w:t>
        <w:br/>
        <w:t>- Never log credentials or secrets.</w:t>
      </w:r>
    </w:p>
    <w:p>
      <w:pPr>
        <w:pStyle w:val="Heading2"/>
      </w:pPr>
      <w:r>
        <w:t>Documentation</w:t>
      </w:r>
    </w:p>
    <w:p>
      <w:r>
        <w:t>Every module must document its purpose, responsibilities, dependencies, interfaces, and usage. Architectural changes require handbook updates.</w:t>
      </w:r>
    </w:p>
    <w:p>
      <w:pPr>
        <w:pStyle w:val="Heading2"/>
      </w:pPr>
      <w:r>
        <w:t>Testing</w:t>
      </w:r>
    </w:p>
    <w:p>
      <w:r>
        <w:t>Mandatory unit tests, integration tests for service boundaries, regression tests for bug fixes, and paper-trading validation before live deployment.</w:t>
      </w:r>
    </w:p>
    <w:p>
      <w:pPr>
        <w:pStyle w:val="Heading2"/>
      </w:pPr>
      <w:r>
        <w:t>Security Baseline</w:t>
      </w:r>
    </w:p>
    <w:p>
      <w:r>
        <w:t>Store secrets in environment variables, validate all external inputs, apply least privilege, and review dependencies regularly.</w:t>
      </w:r>
    </w:p>
    <w:p>
      <w:pPr>
        <w:pStyle w:val="Heading2"/>
      </w:pPr>
      <w:r>
        <w:t>Code Review Checklist</w:t>
      </w:r>
    </w:p>
    <w:p>
      <w:r>
        <w:t>- Architecture preserved</w:t>
        <w:br/>
        <w:t>- Tests included</w:t>
        <w:br/>
        <w:t>- Documentation updated</w:t>
        <w:br/>
        <w:t>- No duplicated logic</w:t>
        <w:br/>
        <w:t>- Security reviewed</w:t>
        <w:br/>
        <w:t>- Performance considered</w:t>
      </w:r>
    </w:p>
    <w:p>
      <w:pPr>
        <w:pStyle w:val="Heading2"/>
      </w:pPr>
      <w:r>
        <w:t>Definition of Production Code</w:t>
      </w:r>
    </w:p>
    <w:p>
      <w:r>
        <w:t>Production code is readable, tested, documented, monitored, configurable, secure, and maintainable.</w:t>
      </w:r>
    </w:p>
    <w:p>
      <w:pPr>
        <w:pStyle w:val="Heading2"/>
      </w:pPr>
      <w:r>
        <w:t>Closing Statement</w:t>
      </w:r>
    </w:p>
    <w:p>
      <w:r>
        <w:t>Engineering discipline is a feature of Quant Hub. These standards are mandatory for every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