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10BE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ARCHITECTURAL_INVARIANTS.md</w:t>
      </w:r>
      <w:r>
        <w:t xml:space="preserve"> records rules that </w:t>
      </w:r>
      <w:r>
        <w:rPr>
          <w:rStyle w:val="6"/>
        </w:rPr>
        <w:t>can never be violated</w:t>
      </w:r>
      <w:r>
        <w:t>.</w:t>
      </w:r>
    </w:p>
    <w:p w14:paraId="63FEDD5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D62D0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Quant Hub remains strategy-independent. </w:t>
      </w:r>
    </w:p>
    <w:p w14:paraId="2E600B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No document may redefine frozen architecture. </w:t>
      </w:r>
    </w:p>
    <w:p w14:paraId="515A3D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All cross-domain communication occurs through published interfaces. </w:t>
      </w:r>
    </w:p>
    <w:p w14:paraId="3AAC2F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All services remain modular. </w:t>
      </w:r>
    </w:p>
    <w:p w14:paraId="3E36BF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Technology independence. </w:t>
      </w:r>
    </w:p>
    <w:p w14:paraId="50F5FA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Event-driven architecture. </w:t>
      </w:r>
    </w:p>
    <w:p w14:paraId="5168B8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Deterministic processing. </w:t>
      </w:r>
    </w:p>
    <w:p w14:paraId="551F1D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Immutable historical records. </w:t>
      </w:r>
    </w:p>
    <w:p w14:paraId="7DE7D4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Enterprise governance. </w:t>
      </w:r>
    </w:p>
    <w:p w14:paraId="46DF91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Security by design. </w:t>
      </w:r>
    </w:p>
    <w:p w14:paraId="22A9B8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Observability by design. </w:t>
      </w:r>
    </w:p>
    <w:p w14:paraId="444FAECD">
      <w:pPr>
        <w:pStyle w:val="5"/>
        <w:keepNext w:val="0"/>
        <w:keepLines w:val="0"/>
        <w:widowControl/>
        <w:suppressLineNumbers w:val="0"/>
      </w:pPr>
      <w:r>
        <w:t>Future documents should load this file before writing.</w:t>
      </w:r>
    </w:p>
    <w:p w14:paraId="00748D5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6D373E"/>
    <w:multiLevelType w:val="multilevel"/>
    <w:tmpl w:val="F26D3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C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2026-06-30T12:39:20Z</dcterms:created>
  <dc:creator>UNITECH</dc:creator>
  <cp:lastModifiedBy>UmerAbbasi</cp:lastModifiedBy>
  <dcterms:modified xsi:type="dcterms:W3CDTF">2026-06-30T12:39:46Z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eyJoZGlkIjoiYTE4YjYwMGE3Y2JiMzcwNmU4NjAyNGJhZmEwZmEyMDIiLCJ1c2VySWQiOiIxOTI0MTQ4NTg2ODI2In0=</vt:lpwstr>
  </property>
  <property fmtid="{D5CDD505-2E9C-101B-9397-08002B2CF9AE}" pid="4" name="ICV">
    <vt:lpwstr>2ABF94E374DF4611A20E0F9ADA389BD6_12</vt:lpwstr>
  </property>
</Properties>
</file>