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9F7E5">
      <w:pPr>
        <w:rPr>
          <w:rFonts w:hint="default"/>
        </w:rPr>
      </w:pPr>
      <w:r>
        <w:rPr>
          <w:rFonts w:hint="default"/>
        </w:rPr>
        <w:t># Writing Standard</w:t>
      </w:r>
    </w:p>
    <w:p w14:paraId="5BE05240">
      <w:pPr>
        <w:rPr>
          <w:rFonts w:hint="default"/>
        </w:rPr>
      </w:pPr>
    </w:p>
    <w:p w14:paraId="4EBF8922">
      <w:pPr>
        <w:rPr>
          <w:rFonts w:hint="default"/>
        </w:rPr>
      </w:pPr>
      <w:r>
        <w:rPr>
          <w:rFonts w:hint="default"/>
        </w:rPr>
        <w:t>## Tone</w:t>
      </w:r>
    </w:p>
    <w:p w14:paraId="42F39D32">
      <w:pPr>
        <w:rPr>
          <w:rFonts w:hint="default"/>
        </w:rPr>
      </w:pPr>
    </w:p>
    <w:p w14:paraId="54FEACB3">
      <w:pPr>
        <w:rPr>
          <w:rFonts w:hint="default"/>
        </w:rPr>
      </w:pPr>
      <w:r>
        <w:rPr>
          <w:rFonts w:hint="default"/>
        </w:rPr>
        <w:t>## Voice</w:t>
      </w:r>
    </w:p>
    <w:p w14:paraId="109975FB">
      <w:pPr>
        <w:rPr>
          <w:rFonts w:hint="default"/>
        </w:rPr>
      </w:pPr>
    </w:p>
    <w:p w14:paraId="3AB0709B">
      <w:pPr>
        <w:rPr>
          <w:rFonts w:hint="default"/>
        </w:rPr>
      </w:pPr>
      <w:r>
        <w:rPr>
          <w:rFonts w:hint="default"/>
        </w:rPr>
        <w:t>## Heading Hierarchy</w:t>
      </w:r>
    </w:p>
    <w:p w14:paraId="59A627EF">
      <w:pPr>
        <w:rPr>
          <w:rFonts w:hint="default"/>
        </w:rPr>
      </w:pPr>
    </w:p>
    <w:p w14:paraId="302F5047">
      <w:pPr>
        <w:rPr>
          <w:rFonts w:hint="default"/>
        </w:rPr>
      </w:pPr>
      <w:r>
        <w:rPr>
          <w:rFonts w:hint="default"/>
        </w:rPr>
        <w:t>## Lists</w:t>
      </w:r>
    </w:p>
    <w:p w14:paraId="6DB16BE5">
      <w:pPr>
        <w:rPr>
          <w:rFonts w:hint="default"/>
        </w:rPr>
      </w:pPr>
    </w:p>
    <w:p w14:paraId="20025FDD">
      <w:pPr>
        <w:rPr>
          <w:rFonts w:hint="default"/>
        </w:rPr>
      </w:pPr>
      <w:r>
        <w:rPr>
          <w:rFonts w:hint="default"/>
        </w:rPr>
        <w:t>## Terminology Usage</w:t>
      </w:r>
    </w:p>
    <w:p w14:paraId="67E4CE8A">
      <w:pPr>
        <w:rPr>
          <w:rFonts w:hint="default"/>
        </w:rPr>
      </w:pPr>
    </w:p>
    <w:p w14:paraId="11CAAF38">
      <w:pPr>
        <w:rPr>
          <w:rFonts w:hint="default"/>
        </w:rPr>
      </w:pPr>
      <w:r>
        <w:rPr>
          <w:rFonts w:hint="default"/>
        </w:rPr>
        <w:t>## Requirement Statements</w:t>
      </w:r>
    </w:p>
    <w:p w14:paraId="406F65A6">
      <w:pPr>
        <w:rPr>
          <w:rFonts w:hint="default"/>
        </w:rPr>
      </w:pPr>
    </w:p>
    <w:p w14:paraId="24912939">
      <w:pPr>
        <w:rPr>
          <w:rFonts w:hint="default"/>
        </w:rPr>
      </w:pPr>
      <w:r>
        <w:rPr>
          <w:rFonts w:hint="default"/>
        </w:rPr>
        <w:t>## Engineering Language</w:t>
      </w:r>
    </w:p>
    <w:p w14:paraId="73B46C10">
      <w:pPr>
        <w:rPr>
          <w:rFonts w:hint="default"/>
        </w:rPr>
      </w:pPr>
    </w:p>
    <w:p w14:paraId="65639215">
      <w:pPr>
        <w:rPr>
          <w:rFonts w:hint="default"/>
        </w:rPr>
      </w:pPr>
      <w:r>
        <w:rPr>
          <w:rFonts w:hint="default"/>
        </w:rPr>
        <w:t>## Formatting Rules</w:t>
      </w:r>
    </w:p>
    <w:p w14:paraId="5961A68C">
      <w:pPr>
        <w:rPr>
          <w:rFonts w:hint="default"/>
        </w:rPr>
      </w:pPr>
    </w:p>
    <w:p w14:paraId="5454C00F">
      <w:pPr>
        <w:rPr>
          <w:rFonts w:hint="default"/>
        </w:rPr>
      </w:pPr>
      <w:r>
        <w:rPr>
          <w:rFonts w:hint="default"/>
        </w:rPr>
        <w:t>## Section Structure</w:t>
      </w:r>
    </w:p>
    <w:p w14:paraId="0E06D204">
      <w:pPr>
        <w:rPr>
          <w:rFonts w:hint="default"/>
        </w:rPr>
      </w:pPr>
    </w:p>
    <w:p w14:paraId="56C96DA3">
      <w:pPr>
        <w:rPr>
          <w:rFonts w:hint="default"/>
        </w:rPr>
      </w:pPr>
      <w:r>
        <w:rPr>
          <w:rFonts w:hint="default"/>
        </w:rPr>
        <w:t>## Cross References</w:t>
      </w:r>
    </w:p>
    <w:p w14:paraId="3108DEE0">
      <w:pPr>
        <w:rPr>
          <w:rFonts w:hint="default"/>
        </w:rPr>
      </w:pPr>
    </w:p>
    <w:p w14:paraId="4E91FABA">
      <w:r>
        <w:rPr>
          <w:rFonts w:hint="default"/>
        </w:rPr>
        <w:t>## Consistency Rules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70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2026-06-30T11:15:53Z</dcterms:created>
  <dc:creator>UNITECH</dc:creator>
  <cp:lastModifiedBy>UmerAbbasi</cp:lastModifiedBy>
  <dcterms:modified xsi:type="dcterms:W3CDTF">2026-06-30T11:15:58Z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eyJoZGlkIjoiYTE4YjYwMGE3Y2JiMzcwNmU4NjAyNGJhZmEwZmEyMDIiLCJ1c2VySWQiOiIxOTI0MTQ4NTg2ODI2In0=</vt:lpwstr>
  </property>
  <property fmtid="{D5CDD505-2E9C-101B-9397-08002B2CF9AE}" pid="4" name="ICV">
    <vt:lpwstr>0F6371DCADCE4D9D818134BFC9124E66_12</vt:lpwstr>
  </property>
</Properties>
</file>