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MarkPop</w:t>
      </w:r>
    </w:p>
    <w:p>
      <w:r>
        <w:rPr>
          <w:b/>
        </w:rPr>
        <w:t xml:space="preserve">MarkPop</w:t>
      </w:r>
      <w:r>
        <w:rPr/>
        <w:t xml:space="preserve"> 把 Markdown </w:t>
      </w:r>
      <w:r>
        <w:rPr>
          <w:b/>
        </w:rPr>
        <w:t xml:space="preserve">直接</w:t>
      </w:r>
      <w:r>
        <w:rPr/>
        <w:t xml:space="preserve">渲染成 SVG —— 不经过 HTML，不启动浏览器，不依赖任何字体文件。</w:t>
      </w:r>
    </w:p>
    <w:p>
      <w:pPr>
        <w:pStyle w:val="Heading2"/>
      </w:pPr>
      <w:r>
        <w:rPr/>
        <w:t xml:space="preserve">为什么</w:t>
      </w:r>
    </w:p>
    <w:p>
      <w:r>
        <w:rPr/>
        <w:t xml:space="preserve">传统方案 </w:t>
      </w:r>
      <w:r>
        <w:rPr>
          <w:rStyle w:val="HTMLCode"/>
        </w:rPr>
        <w:t xml:space="preserve">markdown → HTML → 无头浏览器截图</w:t>
      </w:r>
      <w:r>
        <w:rPr/>
        <w:t xml:space="preserve"> 有三个问题：慢、依赖重、输出是位图。</w:t>
      </w:r>
      <w:r>
        <w:rPr/>
        <w:t xml:space="preserve"> </w:t>
      </w:r>
      <w:r>
        <w:rPr/>
        <w:t xml:space="preserve">这里用纯 Rust 重写整条管线：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解析</w:t>
      </w:r>
      <w:r>
        <w:rPr/>
        <w:t xml:space="preserve">：手写块级 / 行内解析器（CommonMark 0.31.2 全量 + GFM 扩展）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布局</w:t>
      </w:r>
      <w:r>
        <w:rPr/>
        <w:t xml:space="preserve">：把 AST 变成带坐标的几何图元（段落、引用、列表、表格）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序列化</w:t>
      </w:r>
      <w:r>
        <w:rPr/>
        <w:t xml:space="preserve">：直接写 SVG 标签，缩放通过 </w:t>
      </w:r>
      <w:r>
        <w:rPr>
          <w:rStyle w:val="HTMLCode"/>
        </w:rPr>
        <w:t xml:space="preserve">viewBox</w:t>
      </w:r>
      <w:r>
        <w:rPr/>
        <w:t xml:space="preserve"> 实现，矢量无损</w:t>
      </w:r>
    </w:p>
    <w:p>
      <w:pPr>
        <w:pStyle w:val="Quote"/>
        <w:ind w:left="720"/>
      </w:pPr>
      <w:r>
        <w:rPr/>
        <w:t xml:space="preserve">相同输入永远产生相同字节 —— 度量用的是确定性字宽表，而不是系统字体。</w:t>
      </w:r>
    </w:p>
    <w:p>
      <w:pPr>
        <w:pStyle w:val="Heading2"/>
      </w:pPr>
      <w:r>
        <w:rPr/>
        <w:t xml:space="preserve">支持的语法</w:t>
      </w:r>
    </w:p>
    <w:tbl>
      <w:tblPr>
        <w:tblStyle w:val="TableGrid"/>
        <w:tblW w:w="9024" w:type="dxa"/>
        <w:tblLayout w:type="fixed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rPr>
                <w:b/>
              </w:rPr>
              <w:t xml:space="preserve">特性</w:t>
            </w:r>
          </w:p>
        </w:tc>
        <w:tc>
          <w:tcPr>
            <w:tcW w:w="3008" w:type="dxa"/>
          </w:tcPr>
          <w:p>
            <w:r>
              <w:rPr>
                <w:b/>
              </w:rPr>
              <w:t xml:space="preserve">状态</w:t>
            </w:r>
          </w:p>
        </w:tc>
        <w:tc>
          <w:tcPr>
            <w:tcW w:w="3008" w:type="dxa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标题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ATX </w:t>
            </w:r>
            <w:r>
              <w:rPr>
                <w:rStyle w:val="HTMLCode"/>
              </w:rPr>
              <w:t xml:space="preserve">#</w:t>
            </w:r>
            <w:r>
              <w:rPr/>
              <w:t xml:space="preserve"> 与 Setext </w:t>
            </w:r>
            <w:r>
              <w:rPr>
                <w:rStyle w:val="HTMLCode"/>
              </w:rPr>
              <w:t xml:space="preserve">===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强调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*斜体*</w:t>
            </w:r>
            <w:r>
              <w:rPr/>
              <w:t xml:space="preserve">、</w:t>
            </w:r>
            <w:r>
              <w:rPr>
                <w:rStyle w:val="HTMLCode"/>
              </w:rPr>
              <w:t xml:space="preserve">**粗体**</w:t>
            </w:r>
            <w:r>
              <w:rPr/>
              <w:t xml:space="preserve">、</w:t>
            </w:r>
            <w:r>
              <w:rPr>
                <w:rStyle w:val="HTMLCode"/>
              </w:rPr>
              <w:t xml:space="preserve">***两者***</w:t>
            </w:r>
            <w:r>
              <w:rPr/>
              <w:t xml:space="preserve">（完整分隔符算法）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删除线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GFM </w:t>
            </w:r>
            <w:r>
              <w:rPr>
                <w:rStyle w:val="HTMLCode"/>
              </w:rPr>
              <w:t xml:space="preserve">~~text~~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行内代码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带背景色块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代码块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围栏式 + 缩进式，附语言标签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链接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行内式、引用式 </w:t>
            </w:r>
            <w:r>
              <w:rPr>
                <w:rStyle w:val="HTMLCode"/>
              </w:rPr>
              <w:t xml:space="preserve">[text][label]</w:t>
            </w:r>
            <w:r>
              <w:rPr/>
              <w:t xml:space="preserve">、自动链接 </w:t>
            </w:r>
            <w:r>
              <w:rPr>
                <w:rStyle w:val="HTMLCode"/>
              </w:rPr>
              <w:t xml:space="preserve">&lt;https://…&gt;</w:t>
            </w:r>
            <w:r>
              <w:rPr/>
              <w:t xml:space="preserve">、GFM 字面量 </w:t>
            </w:r>
            <w:r>
              <w:rPr>
                <w:rStyle w:val="HTMLCode"/>
              </w:rPr>
              <w:t xml:space="preserve">www.</w:t>
            </w:r>
            <w:r>
              <w:rPr/>
              <w:t xml:space="preserve"> / 邮箱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引用定义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[label]: url "title"</w:t>
            </w:r>
            <w:r>
              <w:rPr/>
              <w:t xml:space="preserve">，可出现在文档任意位置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HTML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块级 / 行内按语义渲染（表格、列表、引用、行内样式），不执行、无 CSS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任务列表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GFM </w:t>
            </w:r>
            <w:r>
              <w:rPr>
                <w:rStyle w:val="HTMLCode"/>
              </w:rPr>
              <w:t xml:space="preserve">- [ ]</w:t>
            </w:r>
            <w:r>
              <w:rPr/>
              <w:t xml:space="preserve"> / </w:t>
            </w:r>
            <w:r>
              <w:rPr>
                <w:rStyle w:val="HTMLCode"/>
              </w:rPr>
              <w:t xml:space="preserve">- [x]</w:t>
            </w:r>
            <w:r>
              <w:rPr/>
              <w:t xml:space="preserve">，绘制复选框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实体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全部 HTML5 命名字符引用与数字引用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图片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渲染为占位图框 + URL 标题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引用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支持任意层嵌套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列表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有序 / 无序、松散 / 紧凑、嵌套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表格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支持 </w:t>
            </w:r>
            <w:r>
              <w:rPr>
                <w:rStyle w:val="HTMLCode"/>
              </w:rPr>
              <w:t xml:space="preserve">:---</w:t>
            </w:r>
            <w:r>
              <w:rPr/>
              <w:t xml:space="preserve"> 对齐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分隔线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---</w:t>
            </w:r>
            <w:r>
              <w:rPr/>
              <w:t xml:space="preserve"> / </w:t>
            </w:r>
            <w:r>
              <w:rPr>
                <w:rStyle w:val="HTMLCode"/>
              </w:rPr>
              <w:t xml:space="preserve">***</w:t>
            </w:r>
            <w:r>
              <w:rPr/>
              <w:t xml:space="preserve"> / </w:t>
            </w:r>
            <w:r>
              <w:rPr>
                <w:rStyle w:val="HTMLCode"/>
              </w:rPr>
              <w:t xml:space="preserve">___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分页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--page-height</w:t>
            </w:r>
            <w:r>
              <w:rPr/>
              <w:t xml:space="preserve">，按块切分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目录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--toc</w:t>
            </w:r>
            <w:r>
              <w:rPr/>
              <w:t xml:space="preserve">，按标题层级嵌套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输出格式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--format svg/png/webp</w:t>
            </w:r>
            <w:r>
              <w:rPr/>
              <w:t xml:space="preserve">，PNG/WebP 由内置光栅器生成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排版配置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/>
              <w:t xml:space="preserve">字号、字距、行距、字体栈、分栏，均可用参数或 API 配置</w:t>
            </w:r>
          </w:p>
        </w:tc>
      </w:tr>
      <w:tr>
        <w:tc>
          <w:tcPr>
            <w:tcW w:w="3008" w:type="dxa"/>
          </w:tcPr>
          <w:p>
            <w:r>
              <w:rPr/>
              <w:t xml:space="preserve">画布预设</w:t>
            </w:r>
          </w:p>
        </w:tc>
        <w:tc>
          <w:tcPr>
            <w:tcW w:w="3008" w:type="dxa"/>
          </w:tcPr>
          <w:p>
            <w:r>
              <w:rPr/>
              <w:t xml:space="preserve">✅</w:t>
            </w:r>
          </w:p>
        </w:tc>
        <w:tc>
          <w:tcPr>
            <w:tcW w:w="3008" w:type="dxa"/>
          </w:tcPr>
          <w:p>
            <w:r>
              <w:rPr>
                <w:rStyle w:val="HTMLCode"/>
              </w:rPr>
              <w:t xml:space="preserve">--canvas a4</w:t>
            </w:r>
            <w:r>
              <w:rPr/>
              <w:t xml:space="preserve"> 自动分页、</w:t>
            </w:r>
            <w:r>
              <w:rPr>
                <w:rStyle w:val="HTMLCode"/>
              </w:rPr>
              <w:t xml:space="preserve">--canvas mobile</w:t>
            </w:r>
            <w:r>
              <w:rPr/>
              <w:t xml:space="preserve"> 移动端长图</w:t>
            </w:r>
          </w:p>
        </w:tc>
      </w:tr>
    </w:tbl>
    <w:p/>
    <w:p>
      <w:pPr>
        <w:pStyle w:val="Heading3"/>
      </w:pPr>
      <w:r>
        <w:rPr/>
        <w:t xml:space="preserve">中文与 CJK</w:t>
      </w:r>
    </w:p>
    <w:p>
      <w:r>
        <w:rPr/>
        <w:t xml:space="preserve">中日韩字符按全角（1 em）度量，逐字断行；中英混排不会溢出画布：</w:t>
      </w:r>
    </w:p>
    <w:p>
      <w:pPr>
        <w:pStyle w:val="HTMLPreformatted"/>
      </w:pPr>
      <w:r>
        <w:rPr/>
        <w:t xml:space="preserve">中文测试内容中文测试内容中文测试内容中文测试内容</w:t>
      </w:r>
    </w:p>
    <w:p>
      <w:pPr>
        <w:pStyle w:val="Heading3"/>
      </w:pPr>
      <w:r>
        <w:rPr/>
        <w:t xml:space="preserve">完整语法示例</w:t>
      </w:r>
    </w:p>
    <w:p>
      <w:pPr>
        <w:pStyle w:val="ListParagraph"/>
        <w:numPr>
          <w:ilvl w:val="0"/>
          <w:numId w:val="1"/>
        </w:numPr>
      </w:pPr>
      <w:r>
        <w:rPr/>
        <w:t xml:space="preserve">☒ </w:t>
      </w:r>
      <w:r>
        <w:rPr/>
        <w:t xml:space="preserve">任务列表：GFM 复选框</w:t>
      </w:r>
    </w:p>
    <w:p>
      <w:pPr>
        <w:pStyle w:val="ListParagraph"/>
        <w:numPr>
          <w:ilvl w:val="0"/>
          <w:numId w:val="1"/>
        </w:numPr>
      </w:pPr>
      <w:r>
        <w:rPr/>
        <w:t xml:space="preserve">☐ </w:t>
      </w:r>
      <w:r>
        <w:rPr/>
        <w:t xml:space="preserve">待办事项</w:t>
      </w:r>
    </w:p>
    <w:p>
      <w:pPr>
        <w:pStyle w:val="ListParagraph"/>
        <w:numPr>
          <w:ilvl w:val="1"/>
          <w:numId w:val="1"/>
        </w:numPr>
      </w:pPr>
      <w:r>
        <w:rPr/>
        <w:t xml:space="preserve">嵌套列表支持有序与无序混排</w:t>
      </w:r>
    </w:p>
    <w:p>
      <w:pPr>
        <w:pStyle w:val="Quote"/>
        <w:ind w:left="720"/>
      </w:pPr>
      <w:r>
        <w:rPr/>
        <w:t xml:space="preserve">引用里可以放代码块：</w:t>
      </w:r>
    </w:p>
    <w:p>
      <w:pPr>
        <w:pStyle w:val="HTMLPreformatted"/>
        <w:ind w:left="720"/>
      </w:pPr>
      <w:r>
        <w:rPr/>
        <w:t xml:space="preserve">println!("nested");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pPr>
              <w:jc w:val="left"/>
            </w:pPr>
            <w:r>
              <w:rPr>
                <w:b/>
              </w:rPr>
              <w:t xml:space="preserve">能力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自动链接</w:t>
            </w:r>
          </w:p>
        </w:tc>
        <w:tc>
          <w:tcPr>
            <w:tcW w:w="4513" w:type="dxa"/>
          </w:tcPr>
          <w:p>
            <w:pPr>
              <w:jc w:val="left"/>
            </w:pPr>
            <w:hyperlink r:id="rId4" w:history="1">
              <w:r>
                <w:rPr>
                  <w:rStyle w:val="Hyperlink"/>
                </w:rPr>
                <w:t xml:space="preserve">www.commonmark.org</w:t>
              </w:r>
            </w:hyperlink>
            <w:r>
              <w:rPr/>
              <w:t xml:space="preserve"> 与 </w:t>
            </w:r>
            <w:hyperlink r:id="rId5" w:history="1">
              <w:r>
                <w:rPr>
                  <w:rStyle w:val="Hyperlink"/>
                </w:rPr>
                <w:t xml:space="preserve">someone@example.com</w:t>
              </w:r>
            </w:hyperlink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引用式链接</w:t>
            </w:r>
          </w:p>
        </w:tc>
        <w:tc>
          <w:tcPr>
            <w:tcW w:w="4513" w:type="dxa"/>
          </w:tcPr>
          <w:p>
            <w:pPr>
              <w:jc w:val="left"/>
            </w:pPr>
            <w:hyperlink r:id="rId6" w:history="1">
              <w:r>
                <w:rPr>
                  <w:rStyle w:val="Hyperlink"/>
                </w:rPr>
                <w:t xml:space="preserve">CommonMark 规范</w:t>
              </w:r>
            </w:hyperlink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实体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/>
              <w:t xml:space="preserve">©   ¥ … 😀</w:t>
            </w:r>
          </w:p>
        </w:tc>
      </w:tr>
    </w:tbl>
    <w:p/>
    <w:p>
      <w:pPr>
        <w:pStyle w:val="Heading3"/>
      </w:pPr>
      <w:r>
        <w:rPr/>
        <w:t xml:space="preserve">HTML 渲染</w:t>
      </w:r>
    </w:p>
    <w:p>
      <w:r>
        <w:rPr/>
        <w:t xml:space="preserve">规范承认的 HTML 按语义渲染，标签本身不出现在输出里：</w:t>
      </w:r>
    </w:p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pPr>
              <w:jc w:val="left"/>
            </w:pPr>
            <w:r>
              <w:rPr>
                <w:b/>
              </w:rPr>
              <w:t xml:space="preserve">写法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>
                <w:b/>
              </w:rPr>
              <w:t xml:space="preserve">渲染为</w:t>
            </w:r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&lt;table&gt; &lt;ul&gt; &lt;blockquote&gt; &lt;hr&gt;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/>
              <w:t xml:space="preserve">真实表格 / 列表 / 引用 / 分隔线</w:t>
            </w:r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&lt;pre&gt; 与 &lt;h1&gt;…&lt;h6&gt;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/>
              <w:t xml:space="preserve">代码块（含语言标签）与标题</w:t>
            </w:r>
          </w:p>
        </w:tc>
      </w:tr>
      <w:tr>
        <w:tc>
          <w:tcPr>
            <w:tcW w:w="4513" w:type="dxa"/>
          </w:tcPr>
          <w:p>
            <w:pPr>
              <w:jc w:val="left"/>
            </w:pPr>
            <w:r>
              <w:rPr/>
              <w:t xml:space="preserve">&lt;div&gt; 与未知标签</w:t>
            </w:r>
          </w:p>
        </w:tc>
        <w:tc>
          <w:tcPr>
            <w:tcW w:w="4513" w:type="dxa"/>
          </w:tcPr>
          <w:p>
            <w:pPr>
              <w:jc w:val="left"/>
            </w:pPr>
            <w:r>
              <w:rPr/>
              <w:t xml:space="preserve">透明容器，内容正常排版</w:t>
            </w:r>
          </w:p>
        </w:tc>
      </w:tr>
    </w:tbl>
    <w:p/>
    <w:p>
      <w:r>
        <w:rPr/>
        <w:t xml:space="preserve">上面这张表格就是 HTML —— 行内标签与 Markdown 混排：</w:t>
      </w:r>
      <w:r>
        <w:rPr>
          <w:b/>
        </w:rPr>
        <w:t xml:space="preserve">加粗</w:t>
      </w:r>
      <w:r>
        <w:rPr/>
        <w:t xml:space="preserve">、</w:t>
      </w:r>
      <w:r>
        <w:rPr>
          <w:i/>
        </w:rPr>
        <w:t xml:space="preserve">斜体</w:t>
      </w:r>
      <w:r>
        <w:rPr/>
        <w:t xml:space="preserve">、</w:t>
      </w:r>
      <w:r>
        <w:rPr>
          <w:rStyle w:val="HTMLCode"/>
        </w:rPr>
        <w:t xml:space="preserve">行内代码</w:t>
      </w:r>
      <w:r>
        <w:rPr/>
        <w:t xml:space="preserve">、</w:t>
      </w:r>
      <w:r>
        <w:rPr>
          <w:strike/>
        </w:rPr>
        <w:t xml:space="preserve">删除线</w:t>
      </w:r>
      <w:r>
        <w:rPr/>
        <w:t xml:space="preserve">、</w:t>
      </w:r>
      <w:hyperlink r:id="rId6" w:history="1">
        <w:r>
          <w:rPr>
            <w:rStyle w:val="Hyperlink"/>
          </w:rPr>
          <w:t xml:space="preserve">链接</w:t>
        </w:r>
      </w:hyperlink>
      <w:r>
        <w:rPr/>
        <w:t xml:space="preserve">。</w:t>
      </w:r>
    </w:p>
    <w:p>
      <w:pPr>
        <w:pStyle w:val="Heading2"/>
      </w:pPr>
      <w:r>
        <w:rPr/>
        <w:t xml:space="preserve">用法</w:t>
      </w:r>
    </w:p>
    <w:p>
      <w:pPr>
        <w:pStyle w:val="HTMLPreformatted"/>
      </w:pPr>
      <w:r>
        <w:rPr/>
        <w:t xml:space="preserve"># 标准输入 / 输出</w:t>
      </w:r>
    </w:p>
    <w:p>
      <w:pPr>
        <w:pStyle w:val="HTMLPreformatted"/>
      </w:pPr>
      <w:r>
        <w:rPr/>
        <w:t xml:space="preserve">cat README.md | markpop &gt; README.svg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指定文件、主题与缩放</w:t>
      </w:r>
    </w:p>
    <w:p>
      <w:pPr>
        <w:pStyle w:val="HTMLPreformatted"/>
      </w:pPr>
      <w:r>
        <w:rPr/>
        <w:t xml:space="preserve">markpop doc.md --theme dark --zoom 150 -o doc.svg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自定义画布宽度</w:t>
      </w:r>
    </w:p>
    <w:p>
      <w:pPr>
        <w:pStyle w:val="HTMLPreformatted"/>
      </w:pPr>
      <w:r>
        <w:rPr/>
        <w:t xml:space="preserve">markpop doc.md --width 1200 -o doc.svg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分页 + 目录（输出 page-1.svg、page-2.svg…）</w:t>
      </w:r>
    </w:p>
    <w:p>
      <w:pPr>
        <w:pStyle w:val="HTMLPreformatted"/>
      </w:pPr>
      <w:r>
        <w:rPr/>
        <w:t xml:space="preserve">markpop doc.md --toc --page-height 1123 -o page.svg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位图输出：PNG / 无损 WebP（内置软件光栅化，不用浏览器）</w:t>
      </w:r>
    </w:p>
    <w:p>
      <w:pPr>
        <w:pStyle w:val="HTMLPreformatted"/>
      </w:pPr>
      <w:r>
        <w:rPr/>
        <w:t xml:space="preserve">markpop doc.md --format png -o doc.png</w:t>
      </w:r>
    </w:p>
    <w:p>
      <w:pPr>
        <w:pStyle w:val="HTMLPreformatted"/>
      </w:pPr>
      <w:r>
        <w:rPr/>
        <w:t xml:space="preserve">markpop doc.md --format webp -o doc.webp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排版配置：字号 / 字距 / 行距 / 字体 / 列数</w:t>
      </w:r>
    </w:p>
    <w:p>
      <w:pPr>
        <w:pStyle w:val="HTMLPreformatted"/>
      </w:pPr>
      <w:r>
        <w:rPr/>
        <w:t xml:space="preserve">markpop doc.md --font-size 17 --line-height 1.75 --letter-spacing 0.01 \n  --font-family "Georgia, serif" --columns 2 -o doc.svg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# 画布预设：A4 自动分页 / 移动端长图</w:t>
      </w:r>
    </w:p>
    <w:p>
      <w:pPr>
        <w:pStyle w:val="HTMLPreformatted"/>
      </w:pPr>
      <w:r>
        <w:rPr/>
        <w:t xml:space="preserve">markpop doc.md --canvas a4 -o page.svg</w:t>
      </w:r>
    </w:p>
    <w:p>
      <w:pPr>
        <w:pStyle w:val="HTMLPreformatted"/>
      </w:pPr>
      <w:r>
        <w:rPr/>
        <w:t xml:space="preserve">markpop doc.md --canvas mobile -o long.svg</w:t>
      </w:r>
    </w:p>
    <w:p>
      <w:r>
        <w:rPr/>
        <w:t xml:space="preserve">作为库使用：</w:t>
      </w:r>
    </w:p>
    <w:p>
      <w:pPr>
        <w:pStyle w:val="HTMLPreformatted"/>
      </w:pPr>
      <w:r>
        <w:rPr/>
        <w:t xml:space="preserve">let svg = markpop::render("# Hello\n\nWorld");</w:t>
      </w:r>
    </w:p>
    <w:p>
      <w:pPr>
        <w:pStyle w:val="HTMLPreformatted"/>
      </w:pPr>
      <w:r>
        <w:rPr/>
        <w:t xml:space="preserve"/>
      </w:r>
    </w:p>
    <w:p>
      <w:pPr>
        <w:pStyle w:val="HTMLPreformatted"/>
      </w:pPr>
      <w:r>
        <w:rPr/>
        <w:t xml:space="preserve">let opts = markpop::Options::default()</w:t>
      </w:r>
    </w:p>
    <w:p>
      <w:pPr>
        <w:pStyle w:val="HTMLPreformatted"/>
      </w:pPr>
      <w:r>
        <w:rPr/>
        <w:t xml:space="preserve">    .with_theme(markpop::Theme::dark())</w:t>
      </w:r>
    </w:p>
    <w:p>
      <w:pPr>
        <w:pStyle w:val="HTMLPreformatted"/>
      </w:pPr>
      <w:r>
        <w:rPr/>
        <w:t xml:space="preserve">    .with_zoom(1.5);</w:t>
      </w:r>
    </w:p>
    <w:p>
      <w:pPr>
        <w:pStyle w:val="HTMLPreformatted"/>
      </w:pPr>
      <w:r>
        <w:rPr/>
        <w:t xml:space="preserve">let svg = markpop::render_with("# Hi", &amp;opts).unwrap();</w:t>
      </w:r>
    </w:p>
    <w:p>
      <w:pPr>
        <w:pStyle w:val="Heading2"/>
      </w:pPr>
      <w:r>
        <w:rPr/>
        <w:t xml:space="preserve">架构</w:t>
      </w:r>
    </w:p>
    <w:p>
      <w:pPr>
        <w:pStyle w:val="HTMLPreformatted"/>
      </w:pPr>
      <w:r>
        <w:rPr/>
        <w:t xml:space="preserve">Markdown</w:t>
      </w:r>
    </w:p>
    <w:p>
      <w:pPr>
        <w:pStyle w:val="HTMLPreformatted"/>
      </w:pPr>
      <w:r>
        <w:rPr/>
        <w:t xml:space="preserve">  → parse     (ast::Document)   块级 / 行内</w:t>
      </w:r>
    </w:p>
    <w:p>
      <w:pPr>
        <w:pStyle w:val="HTMLPreformatted"/>
      </w:pPr>
      <w:r>
        <w:rPr/>
        <w:t xml:space="preserve">  → layout    (scene::Scene)    几何图元</w:t>
      </w:r>
    </w:p>
    <w:p>
      <w:pPr>
        <w:pStyle w:val="HTMLPreformatted"/>
      </w:pPr>
      <w:r>
        <w:rPr/>
        <w:t xml:space="preserve">  → svg       (String)          纯序列化</w:t>
      </w:r>
    </w:p>
    <w:p>
      <w:r>
        <w:rPr/>
        <w:t xml:space="preserve">每一层都是纯函数，可以单独断言：</w:t>
      </w:r>
    </w:p>
    <w:p>
      <w:pPr>
        <w:pStyle w:val="ListParagraph"/>
        <w:numPr>
          <w:ilvl w:val="0"/>
          <w:numId w:val="1"/>
        </w:numPr>
      </w:pPr>
      <w:r>
        <w:rPr/>
        <w:t xml:space="preserve">解析层断言 AST</w:t>
      </w:r>
    </w:p>
    <w:p>
      <w:pPr>
        <w:pStyle w:val="ListParagraph"/>
        <w:numPr>
          <w:ilvl w:val="0"/>
          <w:numId w:val="1"/>
        </w:numPr>
      </w:pPr>
      <w:r>
        <w:rPr/>
        <w:t xml:space="preserve">布局层断言坐标与图元</w:t>
      </w:r>
    </w:p>
    <w:p>
      <w:pPr>
        <w:pStyle w:val="ListParagraph"/>
        <w:numPr>
          <w:ilvl w:val="0"/>
          <w:numId w:val="1"/>
        </w:numPr>
      </w:pPr>
      <w:r>
        <w:rPr/>
        <w:t xml:space="preserve">序列化层断言标记</w:t>
      </w:r>
    </w:p>
    <w:p>
      <w:pPr>
        <w:pStyle w:val="Heading3"/>
      </w:pPr>
      <w:r>
        <w:rPr/>
        <w:t xml:space="preserve">扩展点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主题</w:t>
      </w:r>
      <w:r>
        <w:rPr/>
        <w:t xml:space="preserve">：</w:t>
      </w:r>
      <w:r>
        <w:rPr>
          <w:rStyle w:val="HTMLCode"/>
        </w:rPr>
        <w:t xml:space="preserve">Theme</w:t>
      </w:r>
      <w:r>
        <w:rPr/>
        <w:t xml:space="preserve"> 是纯数据，从 </w:t>
      </w:r>
      <w:r>
        <w:rPr>
          <w:rStyle w:val="HTMLCode"/>
        </w:rPr>
        <w:t xml:space="preserve">Theme::light()</w:t>
      </w:r>
      <w:r>
        <w:rPr/>
        <w:t xml:space="preserve"> 改字段即可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语法</w:t>
      </w:r>
      <w:r>
        <w:rPr/>
        <w:t xml:space="preserve">：新增 </w:t>
      </w:r>
      <w:r>
        <w:rPr>
          <w:rStyle w:val="HTMLCode"/>
        </w:rPr>
        <w:t xml:space="preserve">Block</w:t>
      </w:r>
      <w:r>
        <w:rPr/>
        <w:t xml:space="preserve"> / </w:t>
      </w:r>
      <w:r>
        <w:rPr>
          <w:rStyle w:val="HTMLCode"/>
        </w:rPr>
        <w:t xml:space="preserve">Inline</w:t>
      </w:r>
      <w:r>
        <w:rPr/>
        <w:t xml:space="preserve"> 变体，解析与布局各加一个分支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输出格式</w:t>
      </w:r>
      <w:r>
        <w:rPr/>
        <w:t xml:space="preserve">：</w:t>
      </w:r>
      <w:r>
        <w:rPr>
          <w:rStyle w:val="HTMLCode"/>
        </w:rPr>
        <w:t xml:space="preserve">Scene</w:t>
      </w:r>
      <w:r>
        <w:rPr/>
        <w:t xml:space="preserve"> 只有几何，另写一个序列化器即可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字体度量</w:t>
      </w:r>
      <w:r>
        <w:rPr/>
        <w:t xml:space="preserve">：</w:t>
      </w:r>
      <w:r>
        <w:rPr>
          <w:rStyle w:val="HTMLCode"/>
        </w:rPr>
        <w:t xml:space="preserve">text::Metrics</w:t>
      </w:r>
      <w:r>
        <w:rPr/>
        <w:t xml:space="preserve"> 是唯一的宽度来源</w:t>
      </w:r>
    </w:p>
    <w:p>
      <w:pPr>
        <w:pStyle w:val="Heading2"/>
      </w:pPr>
      <w:r>
        <w:rPr/>
        <w:t xml:space="preserve">限制</w:t>
      </w:r>
    </w:p>
    <w:p>
      <w:pPr>
        <w:pStyle w:val="ListParagraph"/>
        <w:numPr>
          <w:ilvl w:val="0"/>
          <w:numId w:val="1"/>
        </w:numPr>
      </w:pPr>
      <w:r>
        <w:rPr/>
        <w:t xml:space="preserve">不下载远程图片，也不解析图片内容（输出始终自包含）</w:t>
      </w:r>
    </w:p>
    <w:p>
      <w:pPr>
        <w:pStyle w:val="ListParagraph"/>
        <w:numPr>
          <w:ilvl w:val="0"/>
          <w:numId w:val="1"/>
        </w:numPr>
      </w:pPr>
      <w:r>
        <w:rPr/>
        <w:t xml:space="preserve">HTML 按规范边界渲染：不执行脚本、无 CSS、不加载任何外部资源，未知标签为透明容器</w:t>
      </w:r>
    </w:p>
    <w:p>
      <w:pPr>
        <w:pStyle w:val="ListParagraph"/>
        <w:numPr>
          <w:ilvl w:val="0"/>
          <w:numId w:val="1"/>
        </w:numPr>
      </w:pPr>
      <w:r>
        <w:rPr/>
        <w:t xml:space="preserve">超出画布宽度的单个长段落无法在不重排文本的前提下切分（列表、引用、表格、代码块都会自动拆分）</w:t>
      </w:r>
    </w:p>
    <w:p>
      <w:pPr>
        <w:pBdr>
          <w:bottom w:val="single" w:sz="6" w:space="1" w:color="auto"/>
        </w:pBdr>
      </w:pPr>
    </w:p>
    <w:p>
      <w:r>
        <w:rPr>
          <w:i/>
        </w:rPr>
        <w:t xml:space="preserve">由 markpop 自身渲染生成，100% 缩放。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59" w:lineRule="auto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 w:line="259" w:lineRule="auto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40" w:after="0" w:line="259" w:lineRule="auto"/>
      <w:outlineLvl w:val="2"/>
    </w:pPr>
    <w:rPr>
      <w:rFonts w:ascii="Calibri Light" w:hAnsi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40" w:after="0" w:line="259" w:lineRule="auto"/>
      <w:outlineLvl w:val="3"/>
    </w:pPr>
    <w:rPr>
      <w:rFonts w:ascii="Calibri Light" w:hAnsi="Calibri Light"/>
      <w:color w:val="1F3763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40" w:after="0" w:line="259" w:lineRule="auto"/>
      <w:outlineLvl w:val="4"/>
    </w:pPr>
    <w:rPr>
      <w:rFonts w:ascii="Calibri Light" w:hAnsi="Calibri Light"/>
      <w:color w:val="1F3763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40" w:after="0" w:line="259" w:lineRule="auto"/>
      <w:outlineLvl w:val="5"/>
    </w:pPr>
    <w:rPr>
      <w:rFonts w:ascii="Calibri Light" w:hAnsi="Calibri Light"/>
      <w:color w:val="1F3763"/>
      <w:sz w:val="22"/>
      <w:szCs w:val="22"/>
    </w:rPr>
  </w:style>
  <w:style w:type="paragraph" w:styleId="Quote">
    <w:name w:val="Quote"/>
    <w:basedOn w:val="Normal"/>
    <w:next w:val="Normal"/>
    <w:uiPriority w:val="29"/>
    <w:qFormat/>
    <w:pPr>
      <w:spacing w:before="200" w:after="160"/>
      <w:ind w:left="720" w:right="720"/>
    </w:pPr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uiPriority w:val="99"/>
    <w:semiHidden/>
    <w:unhideWhenUsed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yperlink" Target="http://www.commonmark.org" TargetMode="External"/><Relationship Id="rId5" Type="http://schemas.openxmlformats.org/officeDocument/2006/relationships/hyperlink" Target="mailto:someone@example.com" TargetMode="External"/><Relationship Id="rId6" Type="http://schemas.openxmlformats.org/officeDocument/2006/relationships/hyperlink" Target="https://spec.commonmark.org" TargetMode="External"/></Relationships>
</file>