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2F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883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44"/>
          <w:szCs w:val="44"/>
          <w:lang w:val="en-US" w:eastAsia="zh-CN" w:bidi="ar-SA"/>
        </w:rPr>
        <w:t>Transformer德语-英语机器翻译系统</w:t>
      </w:r>
    </w:p>
    <w:p w14:paraId="2F5C7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项目概览</w:t>
      </w:r>
    </w:p>
    <w:p w14:paraId="2A3BB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本项目实现了一个基于Transformer架构的德语到英语机器翻译模型。通过系统的超参数调优和实验验证，模型在BLEU-1分数上达到了0.641的优异表现，充分验证了Transformer在序列到序列任务中的强大能力。</w:t>
      </w:r>
    </w:p>
    <w:p w14:paraId="55928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翻译性能表现</w:t>
      </w:r>
    </w:p>
    <w:p w14:paraId="3A467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*最佳BLEU分数：0.646（1-gram）</w:t>
      </w:r>
    </w:p>
    <w:p w14:paraId="36662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*测试损失：2.971（最佳模型）</w:t>
      </w:r>
    </w:p>
    <w:p w14:paraId="43F83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*验证损失：3.05（相比基准模型降低11.1%）</w:t>
      </w:r>
    </w:p>
    <w:p w14:paraId="69399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技术特色</w:t>
      </w:r>
    </w:p>
    <w:p w14:paraId="77D6A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1.完整Transformer实现-包含编码器、解码器、多头注意力机制</w:t>
      </w:r>
    </w:p>
    <w:p w14:paraId="6F517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2.智能批次采样-支持动态批次和固定批次两种模式</w:t>
      </w:r>
    </w:p>
    <w:p w14:paraId="6047A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3.多维正则化策略-综合运用Dropout、标签平滑、L2正则化</w:t>
      </w:r>
    </w:p>
    <w:p w14:paraId="105D6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4.双重评估体系-交叉熵损失+BLEU分数双重验证</w:t>
      </w:r>
    </w:p>
    <w:p w14:paraId="2FB26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系统化实验与发现</w:t>
      </w:r>
    </w:p>
    <w:p w14:paraId="065160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/>
        <w:adjustRightIn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t>项目通过6个维度的超参数实验，找到了最优配置：</w:t>
      </w:r>
    </w:p>
    <w:tbl>
      <w:tblPr>
        <w:tblStyle w:val="6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3127"/>
        <w:gridCol w:w="1912"/>
        <w:gridCol w:w="1795"/>
      </w:tblGrid>
      <w:tr w14:paraId="0C7EE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BB77BF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  <w:t>调优维度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EAAC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  <w:t>实验范围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72EB9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  <w:t>最佳选择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038F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 w:val="0"/>
                <w:i w:val="0"/>
                <w:color w:val="000000"/>
                <w:sz w:val="24"/>
                <w:szCs w:val="24"/>
              </w:rPr>
              <w:t>性能提升</w:t>
            </w:r>
          </w:p>
        </w:tc>
      </w:tr>
      <w:tr w14:paraId="62C38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3D534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学习率策略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3287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1e-4,3e-4,5e-4,动态0.1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61539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Adam+Noam调度器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426C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收敛更快，更稳定</w:t>
            </w:r>
          </w:p>
        </w:tc>
      </w:tr>
      <w:tr w14:paraId="439EE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E6E9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批次大小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5213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动态批次,固定32,固定64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FDEF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固定64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AAE5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BLEU达0.637</w:t>
            </w:r>
          </w:p>
        </w:tc>
      </w:tr>
      <w:tr w14:paraId="5EC79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CA83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模型容量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6A98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大模型(768-8-12),小模型(256-4-4)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1B6F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大模型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F7ED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泛化能力更强</w:t>
            </w:r>
          </w:p>
        </w:tc>
      </w:tr>
      <w:tr w14:paraId="0A9CF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631F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正则化策略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AA31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L2正则化(1e-3)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75B9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加入权重衰减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23B1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过拟合降低18%</w:t>
            </w:r>
          </w:p>
        </w:tc>
      </w:tr>
      <w:tr w14:paraId="45C28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798ED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词汇表大小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E451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9000,18000,20000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389D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9000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BB52A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训练效率最优</w:t>
            </w:r>
          </w:p>
        </w:tc>
      </w:tr>
      <w:tr w14:paraId="31FD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E462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训练轮数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3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F2EA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20,40,60 epoch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29E5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40 epoch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FE40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平衡收敛与过拟合</w:t>
            </w:r>
          </w:p>
        </w:tc>
      </w:tr>
    </w:tbl>
    <w:p w14:paraId="12CF9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关键洞察</w:t>
      </w:r>
    </w:p>
    <w:p w14:paraId="4FFD6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1.正则化重要性：发现L2正则化能有效缓解过拟合，验证损失从3.43降至3.05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尤其是实验过程中，我注意到epoch过大时，往往会出现过拟合的情况发生，此时引入L2正则化可以很好的解决过拟合问题，提升模型的泛化能力。还实践出学习率过大时，可能模型根本无法学习到知识，导致验证集拟合不了。</w:t>
      </w:r>
    </w:p>
    <w:p w14:paraId="3C960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2.模型容量平衡：增大模型容量（d_model=768,layers=8,heads=12）可提升性能，但需配合正则化</w:t>
      </w:r>
    </w:p>
    <w:p w14:paraId="7CB8A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3.学习率策略：动态学习率（Noam调度器）优于固定学习率</w:t>
      </w:r>
    </w:p>
    <w:p w14:paraId="026F8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4.批次策略：固定批次（64）在BLEU和训练效率上优于动态批次</w:t>
      </w:r>
    </w:p>
    <w:p w14:paraId="749F6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实践了各种超参数配置，对各个超参数可能对训练效果造成的影响有了更加深刻的理解。</w:t>
      </w:r>
    </w:p>
    <w:p w14:paraId="2AFEA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sz w:val="24"/>
          <w:szCs w:val="24"/>
          <w:lang w:val="en-US" w:eastAsia="zh-CN"/>
        </w:rPr>
        <w:t>默认配置组合：</w:t>
      </w:r>
    </w:p>
    <w:p w14:paraId="2750E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drawing>
          <wp:inline distT="0" distB="0" distL="114300" distR="114300">
            <wp:extent cx="3811270" cy="3663950"/>
            <wp:effectExtent l="0" t="0" r="1143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D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分词数量：10000</w:t>
      </w:r>
    </w:p>
    <w:p w14:paraId="7A872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动态batch,token数量限制在2048</w:t>
      </w:r>
    </w:p>
    <w:p w14:paraId="26747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无正则化</w:t>
      </w:r>
    </w:p>
    <w:p w14:paraId="24B98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t>Adam+Noam调度器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</w:rPr>
        <w:t>learning_rate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=0.1</w:t>
      </w:r>
    </w:p>
    <w:p w14:paraId="19302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i w:val="0"/>
          <w:sz w:val="24"/>
          <w:szCs w:val="24"/>
        </w:rPr>
        <w:t>最佳配置组合</w:t>
      </w:r>
    </w:p>
    <w:p w14:paraId="45046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drawing>
          <wp:inline distT="0" distB="0" distL="114300" distR="114300">
            <wp:extent cx="3687445" cy="3599815"/>
            <wp:effectExtent l="0" t="0" r="825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5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>分词数量：10000</w:t>
      </w:r>
    </w:p>
    <w:p w14:paraId="48508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</w:rPr>
        <w:t>"batch_size":64,#固定批次大小</w:t>
      </w:r>
    </w:p>
    <w:p w14:paraId="68A16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t>Adam+Noam调度器</w:t>
      </w: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</w:rPr>
        <w:t>"learning_rate":0.1,#基础学习率</w:t>
      </w:r>
    </w:p>
    <w:p w14:paraId="63B53C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/>
        <w:adjustRightIn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</w:rPr>
        <w:t>"weight_decay":1e-3,#L2正则化强度</w:t>
      </w: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实验对比结果</w:t>
      </w:r>
    </w:p>
    <w:p w14:paraId="5F9A89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/>
        <w:adjustRightInd/>
        <w:spacing w:beforeAutospacing="0" w:afterAutospacing="0" w:line="360" w:lineRule="auto"/>
        <w:ind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实验对比结果</w:t>
      </w:r>
    </w:p>
    <w:tbl>
      <w:tblPr>
        <w:tblStyle w:val="6"/>
        <w:tblW w:w="841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0"/>
        <w:gridCol w:w="2090"/>
        <w:gridCol w:w="2083"/>
        <w:gridCol w:w="2120"/>
      </w:tblGrid>
      <w:tr w14:paraId="5DA75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0AF1E7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模型配置</w:t>
            </w:r>
          </w:p>
        </w:tc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521A6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测试损失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D585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BLEU-1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678D8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训练时间</w:t>
            </w:r>
          </w:p>
        </w:tc>
      </w:tr>
      <w:tr w14:paraId="189C9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E697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基准模型</w:t>
            </w:r>
          </w:p>
        </w:tc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722A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3.277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F1ED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0.569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1D15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14:00</w:t>
            </w:r>
          </w:p>
        </w:tc>
      </w:tr>
      <w:tr w14:paraId="28958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9C2DA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最佳模型</w:t>
            </w:r>
          </w:p>
        </w:tc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DF13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2.971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5C09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0.646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541D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33:41</w:t>
            </w:r>
          </w:p>
        </w:tc>
      </w:tr>
      <w:tr w14:paraId="7B372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8B5F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性能提升</w:t>
            </w:r>
          </w:p>
        </w:tc>
        <w:tc>
          <w:tcPr>
            <w:tcW w:w="2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2BD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-9.3%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1D1F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Style w:val="8"/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+13.5%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45A6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/>
              <w:adjustRightInd/>
              <w:snapToGrid w:val="0"/>
              <w:spacing w:beforeAutospacing="0" w:afterAutospacing="0" w:line="360" w:lineRule="auto"/>
              <w:ind w:firstLine="480" w:firstLineChars="200"/>
              <w:jc w:val="right"/>
              <w:textAlignment w:val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color w:val="000000"/>
                <w:sz w:val="24"/>
                <w:szCs w:val="24"/>
              </w:rPr>
              <w:t>+140%</w:t>
            </w:r>
          </w:p>
        </w:tc>
      </w:tr>
    </w:tbl>
    <w:p w14:paraId="171CD5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/>
        <w:adjustRightIn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Style w:val="9"/>
          <w:rFonts w:ascii="Times New Roman" w:hAnsi="Times New Roman" w:eastAsia="宋体" w:cs="Times New Roman"/>
          <w:b w:val="0"/>
          <w:bCs w:val="0"/>
          <w:i w:val="0"/>
          <w:sz w:val="24"/>
          <w:szCs w:val="24"/>
        </w:rPr>
        <w:t>注：训练时间的增加主要源于模型容量的增大，但性能提升显著</w:t>
      </w:r>
    </w:p>
    <w:p w14:paraId="2CC2D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2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  <w:t>技术收获</w:t>
      </w:r>
    </w:p>
    <w:p w14:paraId="48DF8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通过本项目，深入掌握：</w:t>
      </w:r>
    </w:p>
    <w:p w14:paraId="470C1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1.NLP基础知识：BPE分词、词表构建、Embedding原理</w:t>
      </w:r>
    </w:p>
    <w:p w14:paraId="0ABF1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2.Transformer核心：缩放点积注意力、多头注意力、位置编码</w:t>
      </w:r>
    </w:p>
    <w:p w14:paraId="4532A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3.训练技巧：Padding掩码、因果掩码、正则化策略</w:t>
      </w:r>
    </w:p>
    <w:p w14:paraId="3DCB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/>
        <w:adjustRightInd/>
        <w:snapToGrid/>
        <w:spacing w:beforeAutospacing="0" w:afterAutospacing="0" w:line="360" w:lineRule="auto"/>
        <w:ind w:left="0" w:leftChars="0"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4.评估方法：BLEU评分（1-gram和4-gram）</w:t>
      </w:r>
    </w:p>
    <w:p w14:paraId="32091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/>
        <w:adjustRightInd/>
        <w:spacing w:beforeAutospacing="0" w:afterAutospacing="0" w:line="360" w:lineRule="auto"/>
        <w:ind w:firstLine="480" w:firstLineChars="200"/>
        <w:jc w:val="right"/>
        <w:textAlignment w:val="auto"/>
        <w:outlineLvl w:val="9"/>
        <w:rPr>
          <w:rFonts w:hint="eastAsia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5.实验方法：系统化超参数调优与结果分析</w:t>
      </w:r>
    </w:p>
    <w:p w14:paraId="21462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默认设置结果：</w:t>
      </w:r>
    </w:p>
    <w:p w14:paraId="554D99E3">
      <w:r>
        <w:drawing>
          <wp:inline distT="0" distB="0" distL="114300" distR="114300">
            <wp:extent cx="5269865" cy="271780"/>
            <wp:effectExtent l="0" t="0" r="635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01B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52800" cy="542925"/>
            <wp:effectExtent l="0" t="0" r="0" b="317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D51D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137660" cy="2427605"/>
            <wp:effectExtent l="0" t="0" r="2540" b="1079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DA01">
      <w:r>
        <w:drawing>
          <wp:inline distT="0" distB="0" distL="114300" distR="114300">
            <wp:extent cx="4185285" cy="2771140"/>
            <wp:effectExtent l="0" t="0" r="5715" b="1016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7B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调整bleu至4-gram：bleu降低</w:t>
      </w:r>
    </w:p>
    <w:p w14:paraId="7352C564">
      <w:r>
        <w:drawing>
          <wp:inline distT="0" distB="0" distL="114300" distR="114300">
            <wp:extent cx="3429000" cy="466725"/>
            <wp:effectExtent l="0" t="0" r="0" b="31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CD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调整至40个epoch：过拟合</w:t>
      </w:r>
    </w:p>
    <w:p w14:paraId="6013D1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49555"/>
            <wp:effectExtent l="0" t="0" r="3175" b="444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EE71">
      <w:r>
        <w:drawing>
          <wp:inline distT="0" distB="0" distL="114300" distR="114300">
            <wp:extent cx="5269230" cy="3485515"/>
            <wp:effectExtent l="0" t="0" r="1270" b="698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614F">
      <w:r>
        <w:drawing>
          <wp:inline distT="0" distB="0" distL="114300" distR="114300">
            <wp:extent cx="3124200" cy="609600"/>
            <wp:effectExtent l="0" t="0" r="0" b="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EA5F">
      <w:r>
        <w:drawing>
          <wp:inline distT="0" distB="0" distL="114300" distR="114300">
            <wp:extent cx="5263515" cy="2630170"/>
            <wp:effectExtent l="0" t="0" r="6985" b="1143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5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Max_token设置为512：</w:t>
      </w:r>
    </w:p>
    <w:p w14:paraId="61E785A9">
      <w:r>
        <w:drawing>
          <wp:inline distT="0" distB="0" distL="114300" distR="114300">
            <wp:extent cx="5269230" cy="673100"/>
            <wp:effectExtent l="0" t="0" r="1270" b="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99689">
      <w:r>
        <w:drawing>
          <wp:inline distT="0" distB="0" distL="114300" distR="114300">
            <wp:extent cx="5268595" cy="3458845"/>
            <wp:effectExtent l="0" t="0" r="1905" b="825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2867">
      <w:r>
        <w:drawing>
          <wp:inline distT="0" distB="0" distL="114300" distR="114300">
            <wp:extent cx="3042920" cy="909955"/>
            <wp:effectExtent l="0" t="0" r="5080" b="4445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7E6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932430"/>
            <wp:effectExtent l="0" t="0" r="1270" b="127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5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分词数量调整为20000：</w:t>
      </w:r>
    </w:p>
    <w:p w14:paraId="476A99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711325"/>
            <wp:effectExtent l="0" t="0" r="2540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7CD2">
      <w:r>
        <w:drawing>
          <wp:inline distT="0" distB="0" distL="114300" distR="114300">
            <wp:extent cx="5269865" cy="341630"/>
            <wp:effectExtent l="0" t="0" r="635" b="12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C227">
      <w:r>
        <w:drawing>
          <wp:inline distT="0" distB="0" distL="114300" distR="114300">
            <wp:extent cx="5269230" cy="1226185"/>
            <wp:effectExtent l="0" t="0" r="1270" b="571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B14A">
      <w:r>
        <w:drawing>
          <wp:inline distT="0" distB="0" distL="114300" distR="114300">
            <wp:extent cx="5257165" cy="1865630"/>
            <wp:effectExtent l="0" t="0" r="635" b="127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05ED">
      <w:p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E732DF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使用指定adam优化器学习率为1e-4：</w:t>
      </w:r>
    </w:p>
    <w:p w14:paraId="30EE36C9">
      <w:r>
        <w:drawing>
          <wp:inline distT="0" distB="0" distL="114300" distR="114300">
            <wp:extent cx="3512185" cy="2242185"/>
            <wp:effectExtent l="0" t="0" r="5715" b="571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05AB">
      <w:r>
        <w:drawing>
          <wp:inline distT="0" distB="0" distL="114300" distR="114300">
            <wp:extent cx="3314700" cy="1005205"/>
            <wp:effectExtent l="0" t="0" r="0" b="1079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A448">
      <w:r>
        <w:drawing>
          <wp:inline distT="0" distB="0" distL="114300" distR="114300">
            <wp:extent cx="3819525" cy="2054860"/>
            <wp:effectExtent l="0" t="0" r="3175" b="254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B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将学习率调整为3e-4,5e-4：过拟合</w:t>
      </w:r>
    </w:p>
    <w:p w14:paraId="51A55BE6">
      <w:r>
        <w:drawing>
          <wp:inline distT="0" distB="0" distL="114300" distR="114300">
            <wp:extent cx="3350260" cy="2216150"/>
            <wp:effectExtent l="0" t="0" r="2540" b="635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3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使用固定分batch，batchsize为64：</w:t>
      </w:r>
    </w:p>
    <w:p w14:paraId="41579485">
      <w:r>
        <w:drawing>
          <wp:inline distT="0" distB="0" distL="114300" distR="114300">
            <wp:extent cx="5267960" cy="229870"/>
            <wp:effectExtent l="0" t="0" r="2540" b="1143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2FB0">
      <w:r>
        <w:drawing>
          <wp:inline distT="0" distB="0" distL="114300" distR="114300">
            <wp:extent cx="5271770" cy="3479165"/>
            <wp:effectExtent l="0" t="0" r="11430" b="635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9F79">
      <w:r>
        <w:drawing>
          <wp:inline distT="0" distB="0" distL="114300" distR="114300">
            <wp:extent cx="3105150" cy="647700"/>
            <wp:effectExtent l="0" t="0" r="6350" b="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14DB">
      <w:r>
        <w:drawing>
          <wp:inline distT="0" distB="0" distL="114300" distR="114300">
            <wp:extent cx="5270500" cy="3021330"/>
            <wp:effectExtent l="0" t="0" r="0" b="1270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5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使用固定分batch，batchsize为32：</w:t>
      </w:r>
    </w:p>
    <w:p w14:paraId="008BBE00">
      <w:r>
        <w:drawing>
          <wp:inline distT="0" distB="0" distL="114300" distR="114300">
            <wp:extent cx="5273675" cy="579755"/>
            <wp:effectExtent l="0" t="0" r="952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74DB">
      <w:r>
        <w:drawing>
          <wp:inline distT="0" distB="0" distL="114300" distR="114300">
            <wp:extent cx="5266690" cy="349694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C4F9">
      <w:r>
        <w:drawing>
          <wp:inline distT="0" distB="0" distL="114300" distR="114300">
            <wp:extent cx="3343275" cy="533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733A">
      <w:r>
        <w:drawing>
          <wp:inline distT="0" distB="0" distL="114300" distR="114300">
            <wp:extent cx="5266690" cy="3033395"/>
            <wp:effectExtent l="0" t="0" r="381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6964">
      <w:r>
        <w:rPr>
          <w:rFonts w:hint="eastAsia"/>
          <w:lang w:val="en-US" w:eastAsia="zh-CN"/>
        </w:rPr>
        <w:t>使用L2正则化，尝试降低过拟合：固定batch64，epoch 60，base_lr=0.1,weight_decay=1e-3</w:t>
      </w:r>
    </w:p>
    <w:p w14:paraId="09484F30">
      <w:r>
        <w:drawing>
          <wp:inline distT="0" distB="0" distL="114300" distR="114300">
            <wp:extent cx="3482975" cy="2283460"/>
            <wp:effectExtent l="0" t="0" r="952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3C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正则化后：</w:t>
      </w:r>
    </w:p>
    <w:p w14:paraId="0D604994">
      <w:r>
        <w:drawing>
          <wp:inline distT="0" distB="0" distL="114300" distR="114300">
            <wp:extent cx="3452495" cy="2270125"/>
            <wp:effectExtent l="0" t="0" r="1905" b="317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3CB1">
      <w:r>
        <w:drawing>
          <wp:inline distT="0" distB="0" distL="114300" distR="114300">
            <wp:extent cx="3133725" cy="542925"/>
            <wp:effectExtent l="0" t="0" r="3175" b="3175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366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33190" cy="2317115"/>
            <wp:effectExtent l="0" t="0" r="3810" b="6985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A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方案A:增大模型</w:t>
      </w:r>
    </w:p>
    <w:p w14:paraId="17CAA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固定batch64，epoch 60，base_lr=0.1,weight_decay=1e-3</w:t>
      </w:r>
    </w:p>
    <w:p w14:paraId="38D09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config["d_model"]=768#增大隐藏维度</w:t>
      </w:r>
    </w:p>
    <w:p w14:paraId="10117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config["num_layers"]=8#增加层数</w:t>
      </w:r>
    </w:p>
    <w:p w14:paraId="3CB7A6B3">
      <w:r>
        <w:rPr>
          <w:rFonts w:hint="eastAsia"/>
          <w:lang w:val="en-US" w:eastAsia="zh-CN"/>
        </w:rPr>
        <w:t>config["num_heads"]=12#增加注意力头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4785" cy="231775"/>
            <wp:effectExtent l="0" t="0" r="5715" b="9525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CE63">
      <w:r>
        <w:drawing>
          <wp:inline distT="0" distB="0" distL="114300" distR="114300">
            <wp:extent cx="5264785" cy="3465195"/>
            <wp:effectExtent l="0" t="0" r="5715" b="190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ED70">
      <w:r>
        <w:drawing>
          <wp:inline distT="0" distB="0" distL="114300" distR="114300">
            <wp:extent cx="3133725" cy="485775"/>
            <wp:effectExtent l="0" t="0" r="3175" b="9525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3B75">
      <w:r>
        <w:drawing>
          <wp:inline distT="0" distB="0" distL="114300" distR="114300">
            <wp:extent cx="5273675" cy="3075305"/>
            <wp:effectExtent l="0" t="0" r="9525" b="10795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405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方案B:减小模型</w:t>
      </w:r>
      <w:r>
        <w:rPr>
          <w:rFonts w:hint="eastAsia"/>
          <w:lang w:val="en-US" w:eastAsia="zh-CN"/>
        </w:rPr>
        <w:t>固定</w:t>
      </w:r>
    </w:p>
    <w:p w14:paraId="0274D5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batch64，epoch 60，base_lr=0.1,weight_decay=1e-3</w:t>
      </w:r>
    </w:p>
    <w:p w14:paraId="4B62F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config["d_model"]=256#减小隐藏维度</w:t>
      </w:r>
    </w:p>
    <w:p w14:paraId="3944B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config["num_layers"]=4#减少层数</w:t>
      </w:r>
    </w:p>
    <w:p w14:paraId="28279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config["num_heads"]=4#减少注意力头</w:t>
      </w:r>
    </w:p>
    <w:p w14:paraId="628AE63E">
      <w:r>
        <w:drawing>
          <wp:inline distT="0" distB="0" distL="114300" distR="114300">
            <wp:extent cx="5273040" cy="210820"/>
            <wp:effectExtent l="0" t="0" r="10160" b="5080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488B">
      <w:r>
        <w:drawing>
          <wp:inline distT="0" distB="0" distL="114300" distR="114300">
            <wp:extent cx="5273675" cy="3489960"/>
            <wp:effectExtent l="0" t="0" r="9525" b="2540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E3FD">
      <w:r>
        <w:drawing>
          <wp:inline distT="0" distB="0" distL="114300" distR="114300">
            <wp:extent cx="3419475" cy="542925"/>
            <wp:effectExtent l="0" t="0" r="9525" b="3175"/>
            <wp:docPr id="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42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136900"/>
            <wp:effectExtent l="0" t="0" r="2540" b="0"/>
            <wp:docPr id="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动态batch</w:t>
      </w:r>
      <w:r>
        <w:br w:type="textWrapping"/>
      </w:r>
      <w:r>
        <w:rPr>
          <w:rFonts w:hint="eastAsia"/>
          <w:lang w:val="en-US" w:eastAsia="zh-CN"/>
        </w:rPr>
        <w:t>config["d_model"]=768#增大隐藏维度</w:t>
      </w:r>
    </w:p>
    <w:p w14:paraId="1B9A2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config["num_layers"]=8#增加层数</w:t>
      </w:r>
    </w:p>
    <w:p w14:paraId="022A7748">
      <w:r>
        <w:rPr>
          <w:rFonts w:hint="eastAsia"/>
          <w:lang w:val="en-US" w:eastAsia="zh-CN"/>
        </w:rPr>
        <w:t>config["num_heads"]=12#增加注意力头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230" cy="187325"/>
            <wp:effectExtent l="0" t="0" r="1270" b="3175"/>
            <wp:docPr id="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C408">
      <w:r>
        <w:drawing>
          <wp:inline distT="0" distB="0" distL="114300" distR="114300">
            <wp:extent cx="5271135" cy="3488055"/>
            <wp:effectExtent l="0" t="0" r="12065" b="4445"/>
            <wp:docPr id="4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9218">
      <w:r>
        <w:drawing>
          <wp:inline distT="0" distB="0" distL="114300" distR="114300">
            <wp:extent cx="3800475" cy="571500"/>
            <wp:effectExtent l="0" t="0" r="9525" b="0"/>
            <wp:docPr id="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555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115310"/>
            <wp:effectExtent l="0" t="0" r="1270" b="8890"/>
            <wp:docPr id="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408C7"/>
    <w:rsid w:val="058C1112"/>
    <w:rsid w:val="0AC45AAA"/>
    <w:rsid w:val="0D4865C8"/>
    <w:rsid w:val="0F8B40CD"/>
    <w:rsid w:val="196F5BAA"/>
    <w:rsid w:val="19B471E1"/>
    <w:rsid w:val="2E126B6F"/>
    <w:rsid w:val="33D5263C"/>
    <w:rsid w:val="34410C45"/>
    <w:rsid w:val="41CB2B15"/>
    <w:rsid w:val="47573E46"/>
    <w:rsid w:val="4B6176F3"/>
    <w:rsid w:val="50CA0C3B"/>
    <w:rsid w:val="52065DA2"/>
    <w:rsid w:val="630C6AC9"/>
    <w:rsid w:val="6B8F34F7"/>
    <w:rsid w:val="774401A2"/>
    <w:rsid w:val="78B70366"/>
    <w:rsid w:val="798D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paragraph" w:customStyle="1" w:styleId="10">
    <w:name w:val="毕业论文"/>
    <w:basedOn w:val="1"/>
    <w:qFormat/>
    <w:uiPriority w:val="0"/>
    <w:rPr>
      <w:rFonts w:hint="eastAsia" w:ascii="Times New Roman" w:hAnsi="Times New Roman" w:eastAsia="宋体"/>
    </w:rPr>
  </w:style>
  <w:style w:type="paragraph" w:customStyle="1" w:styleId="11">
    <w:name w:val="毕设正文"/>
    <w:uiPriority w:val="0"/>
    <w:pPr>
      <w:widowControl/>
      <w:spacing w:beforeAutospacing="1" w:afterAutospacing="1" w:line="360" w:lineRule="auto"/>
      <w:ind w:firstLine="420" w:firstLineChars="200"/>
      <w:jc w:val="both"/>
    </w:pPr>
    <w:rPr>
      <w:rFonts w:ascii="Times New Roman" w:hAnsi="Times New Roman" w:eastAsia="宋体" w:cstheme="minorBidi"/>
      <w:sz w:val="21"/>
      <w:szCs w:val="24"/>
    </w:rPr>
  </w:style>
  <w:style w:type="paragraph" w:customStyle="1" w:styleId="12">
    <w:name w:val="毕设标题1"/>
    <w:qFormat/>
    <w:uiPriority w:val="0"/>
    <w:pPr>
      <w:widowControl/>
      <w:spacing w:beforeAutospacing="1" w:afterAutospacing="1" w:line="300" w:lineRule="auto"/>
      <w:ind w:firstLine="0" w:firstLineChars="0"/>
      <w:jc w:val="both"/>
      <w:outlineLvl w:val="0"/>
    </w:pPr>
    <w:rPr>
      <w:rFonts w:ascii="Times New Roman" w:hAnsi="Times New Roman" w:eastAsia="黑体" w:cstheme="minorBidi"/>
      <w:sz w:val="32"/>
      <w:szCs w:val="24"/>
    </w:rPr>
  </w:style>
  <w:style w:type="paragraph" w:customStyle="1" w:styleId="13">
    <w:name w:val="毕设标题2"/>
    <w:qFormat/>
    <w:uiPriority w:val="0"/>
    <w:pPr>
      <w:widowControl/>
      <w:spacing w:before="50" w:beforeLines="50" w:beforeAutospacing="1" w:after="50" w:afterLines="50" w:afterAutospacing="0" w:line="360" w:lineRule="auto"/>
      <w:ind w:firstLine="420" w:firstLineChars="200"/>
      <w:outlineLvl w:val="1"/>
    </w:pPr>
    <w:rPr>
      <w:rFonts w:ascii="Times New Roman" w:hAnsi="Times New Roman" w:eastAsia="宋体" w:cstheme="minorBidi"/>
      <w:b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710</Words>
  <Characters>1095</Characters>
  <Lines>0</Lines>
  <Paragraphs>0</Paragraphs>
  <TotalTime>20</TotalTime>
  <ScaleCrop>false</ScaleCrop>
  <LinksUpToDate>false</LinksUpToDate>
  <CharactersWithSpaces>1144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2026-03-09T09:16:00Z</dcterms:created>
  <dc:creator>黄子岩</dc:creator>
  <cp:lastModifiedBy>mc</cp:lastModifiedBy>
  <dcterms:modified xsi:type="dcterms:W3CDTF">2026-03-22T07:29:42Z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AD28AA25C55A48C38188010A4ACBD821_12</vt:lpwstr>
  </property>
  <property fmtid="{D5CDD505-2E9C-101B-9397-08002B2CF9AE}" pid="4" name="KSOTemplateDocerSaveRecord">
    <vt:lpwstr>eyJoZGlkIjoiZDZiZWRhODhiOWNlNjU4MWQ3OTcyNDMzYzdhYmNkYmEiLCJ1c2VySWQiOiI2MTI2NDU3NjUifQ==</vt:lpwstr>
  </property>
</Properties>
</file>