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the Israelites after they left Egypt? (12-01, 12-02)</w:t>
      </w:r>
    </w:p>
    <w:p>
      <w:pPr>
        <w:pStyle w:val="Heading5"/>
      </w:pPr>
      <w:r>
        <w:t xml:space="preserve">How did God act on behalf of his people to save them from the Egyptians? (12-03, 12-04, 12-05, 12-06, 12-07, 12-08, 12-09, 12-10, 12-11, 12-12)</w:t>
      </w:r>
    </w:p>
    <w:p>
      <w:pPr>
        <w:pStyle w:val="Heading5"/>
      </w:pPr>
      <w:r>
        <w:t xml:space="preserve">How did the Israelites change as they saw God bring about their salvation/freedom? (12-04, 12-12, 12-13, 12-14)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2023-05-24T00:26:22Z</dcterms:created>
  <dcterms:modified xsi:type="dcterms:W3CDTF">2023-05-24T00:26:22Z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