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God decided this before he created the world.</w:t>
      </w:r>
    </w:p>
    <w:p>
      <w:pPr>
        <w:pStyle w:val="BodyText"/>
      </w:pPr>
      <w:r>
        <w:t xml:space="preserve">What did God promise Adam and Eve?</w:t>
      </w:r>
      <w:r>
        <w:br/>
      </w:r>
      <w:r>
        <w:t xml:space="preserve">God promised Adam and Eve that he would send the Messiah. God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send to fulfill his promise that all people groups will be blessed through Abraham?</w:t>
      </w:r>
      <w:r>
        <w:br/>
      </w:r>
      <w:r>
        <w:t xml:space="preserve">God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be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The Messiah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The Messiah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The Messiah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The Messiah would be a prophet who would be perfect in obedience to God, giving every word God would speak to the people. The Messiah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playing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The Messiah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completely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a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2023-06-06T20:25:54Z</dcterms:created>
  <dcterms:modified xsi:type="dcterms:W3CDTF">2023-06-06T20:25:54Z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