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God promise about the Messiah to those living in the Old Covenant? (21-01, 21-02, 21-03, 21-04)</w:t>
      </w:r>
    </w:p>
    <w:p>
      <w:pPr>
        <w:pStyle w:val="Heading5"/>
      </w:pPr>
      <w:r>
        <w:t xml:space="preserve">What did it mean for the Messiah to establish a New Covenant with his people? (21-05)</w:t>
      </w:r>
    </w:p>
    <w:p>
      <w:pPr>
        <w:pStyle w:val="Heading5"/>
      </w:pPr>
      <w:r>
        <w:t xml:space="preserve">What does it mean that the Messiah would be prophet, priest, and king? (21-06, 21-07, 21-08)</w:t>
      </w:r>
    </w:p>
    <w:p>
      <w:pPr>
        <w:pStyle w:val="Heading5"/>
      </w:pPr>
      <w:r>
        <w:t xml:space="preserve">What did the prophets reveal about the Messiah? (21-09, 21-10, 21-11, 21-12, 21-13, 21-14, 21-15)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2023-05-24T00:26:24Z</dcterms:created>
  <dcterms:modified xsi:type="dcterms:W3CDTF">2023-05-24T00:26:24Z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