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were the circumstances of Jesus’ birth? How did Jesus’ birth come about? What does this teach us about Jesus? (23-01, 23-02, 23-04, 23-05, 23-06)</w:t>
      </w:r>
    </w:p>
    <w:p>
      <w:pPr>
        <w:pStyle w:val="Heading5"/>
      </w:pPr>
      <w:r>
        <w:t xml:space="preserve">What role did Joseph as a faithful servant? (23-01, 23-02, 23-03)</w:t>
      </w:r>
    </w:p>
    <w:p>
      <w:pPr>
        <w:pStyle w:val="Heading5"/>
      </w:pPr>
      <w:r>
        <w:t xml:space="preserve">How did different people respond to the news of Jesus’ birth? What impact did Jesus’ birth bring about? (23-02, 23-06, 23-07, 23-08, 23-09, 23-10)</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2023-05-24T00:26:25Z</dcterms:created>
  <dcterms:modified xsi:type="dcterms:W3CDTF">2023-05-24T00:26:25Z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Jesus</vt:lpwstr>
  </property>
</Properties>
</file>