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Lazarus’ sickness to bring about God’s purposes? (37-01, 37-02, 37-03, 37-05, 37-08, 37-09)</w:t>
      </w:r>
    </w:p>
    <w:p>
      <w:pPr>
        <w:pStyle w:val="Heading5"/>
      </w:pPr>
      <w:r>
        <w:t xml:space="preserve">How did Jesus bring Lazarus back to life? (37-05, 37-07, 37-08, 37-09, 37-10)</w:t>
      </w:r>
    </w:p>
    <w:p>
      <w:pPr>
        <w:pStyle w:val="Heading5"/>
      </w:pPr>
      <w:r>
        <w:t xml:space="preserve">How did different people respond to Jesus in this story? (37-02, 37-03, 37-04, 37-05, 37-06, 37-10, 37-11)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2023-05-24T00:26:28Z</dcterms:created>
  <dcterms:modified xsi:type="dcterms:W3CDTF">2023-05-24T00:26:28Z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