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Community Study: Unless the Lord—Working God’s Power</w:t>
      </w:r>
    </w:p>
    <w:p>
      <w:pPr>
        <w:numPr>
          <w:ilvl w:val="0"/>
          <w:numId w:val="1001"/>
        </w:numPr>
        <w:pStyle w:val="Compact"/>
      </w:pPr>
      <w:r>
        <w:rPr>
          <w:bCs/>
          <w:b/>
        </w:rPr>
        <w:t xml:space="preserve">Key Idea</w:t>
      </w:r>
      <w:r>
        <w:t xml:space="preserve">: relying on God to make our work fruitful</w:t>
      </w:r>
    </w:p>
    <w:p>
      <w:pPr>
        <w:numPr>
          <w:ilvl w:val="0"/>
          <w:numId w:val="1001"/>
        </w:numPr>
        <w:pStyle w:val="Compact"/>
      </w:pPr>
      <w:r>
        <w:rPr>
          <w:bCs/>
          <w:b/>
        </w:rPr>
        <w:t xml:space="preserve">Key Passage</w:t>
      </w:r>
      <w:r>
        <w:t xml:space="preserve">: Psalm 127:1-2</w:t>
      </w:r>
    </w:p>
    <w:p>
      <w:pPr>
        <w:numPr>
          <w:ilvl w:val="0"/>
          <w:numId w:val="1001"/>
        </w:numPr>
        <w:pStyle w:val="Compact"/>
      </w:pPr>
      <w:r>
        <w:rPr>
          <w:bCs/>
          <w:b/>
        </w:rPr>
        <w:t xml:space="preserve">Main Session</w:t>
      </w:r>
      <w:r>
        <w:t xml:space="preserve">: OBS 37 (Jesus Raises Lazarus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21 For as the Father raises the dead and gives them life, so also the Son gives life to whomever he wishes. John 5:21</w:t>
      </w:r>
    </w:p>
    <w:p>
      <w:pPr>
        <w:pStyle w:val="FirstParagraph"/>
      </w:pPr>
      <w:r>
        <w:t xml:space="preserve">OR</w:t>
      </w:r>
    </w:p>
    <w:p>
      <w:pPr>
        <w:pStyle w:val="BlockText"/>
      </w:pPr>
      <w:r>
        <w:t xml:space="preserve">39 See now that I, even I, am God, and that there is no god besides me; I kill, and I make alive; I wound, and I heal, and there is no one who can save you from my might. Deuteronomy 32:39</w:t>
      </w:r>
    </w:p>
    <w:p>
      <w:pPr>
        <w:pStyle w:val="Heading3"/>
      </w:pPr>
      <w:r>
        <w:t xml:space="preserve">1.2 Acknowledging Our Need for God’s Power (5–10 minutes)</w:t>
      </w:r>
    </w:p>
    <w:p>
      <w:pPr>
        <w:pStyle w:val="FirstParagraph"/>
      </w:pPr>
      <w:r>
        <w:t xml:space="preserve">God is powerful enough to raise people from the dead. This same God empowers us to go about his work. As a community, reflect on your need for God’s power in your community and work.</w:t>
      </w:r>
    </w:p>
    <w:p>
      <w:pPr>
        <w:pStyle w:val="BlockText"/>
      </w:pPr>
      <w:r>
        <w:t xml:space="preserve">We need God’s power to help us in these ways…</w:t>
      </w:r>
    </w:p>
    <w:p>
      <w:pPr>
        <w:pStyle w:val="Heading3"/>
      </w:pPr>
      <w:r>
        <w:t xml:space="preserve">1.3 Read the Passage (3–5 minutes)</w:t>
      </w:r>
    </w:p>
    <w:p>
      <w:pPr>
        <w:pStyle w:val="FirstParagraph"/>
      </w:pPr>
      <w:r>
        <w:t xml:space="preserve">God wants you to serve him in God’s strength. Only God can energize us to serve him. As a community, read the following Bible passage together to understand the important truth that God is behind all of the work and success in our lives and ministries.</w:t>
      </w:r>
    </w:p>
    <w:p>
      <w:pPr>
        <w:pStyle w:val="BlockText"/>
      </w:pPr>
      <w:r>
        <w:t xml:space="preserve">1 Unless Yahweh builds the house, they work uselessly, those who build it. Unless Yahweh guards the city, the watchman stands guard uselessly. 2 It is useless for you to rise up early, to come home late, or to eat the bread of hard work, for Yahweh provides for his beloved as they sleep. Psalm 127:1-2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our work for God? How can the image of building a house and watching over a city relate to the work of ministry?</w:t>
      </w:r>
    </w:p>
    <w:p>
      <w:pPr>
        <w:numPr>
          <w:ilvl w:val="0"/>
          <w:numId w:val="1002"/>
        </w:numPr>
        <w:pStyle w:val="Compact"/>
      </w:pPr>
      <w:r>
        <w:t xml:space="preserve">How does this passage describe work that is not done in God’s strength?</w:t>
      </w:r>
    </w:p>
    <w:p>
      <w:pPr>
        <w:numPr>
          <w:ilvl w:val="0"/>
          <w:numId w:val="1002"/>
        </w:numPr>
        <w:pStyle w:val="Compact"/>
      </w:pPr>
      <w:r>
        <w:t xml:space="preserve">How does this passage teach us to go about God’s work with healthy and godly rhythms of work and rest?</w:t>
      </w:r>
    </w:p>
    <w:p>
      <w:pPr>
        <w:numPr>
          <w:ilvl w:val="0"/>
          <w:numId w:val="1002"/>
        </w:numPr>
        <w:pStyle w:val="Compact"/>
      </w:pPr>
      <w:r>
        <w:t xml:space="preserve">How can your community remain focused on God’s work and apply the principles of this passage to have a healthy approach to your work?</w:t>
      </w:r>
    </w:p>
    <w:p>
      <w:pPr>
        <w:pStyle w:val="Heading3"/>
      </w:pPr>
      <w:r>
        <w:t xml:space="preserve">1.5 Enjoying God’s Power (5 minutes)</w:t>
      </w:r>
    </w:p>
    <w:p>
      <w:pPr>
        <w:pStyle w:val="FirstParagraph"/>
      </w:pPr>
      <w:r>
        <w:t xml:space="preserve">Reflect on the above discussion. Consider how God’s strength and power can energize your work.</w:t>
      </w:r>
    </w:p>
    <w:p>
      <w:pPr>
        <w:pStyle w:val="BlockText"/>
      </w:pPr>
      <w:r>
        <w:t xml:space="preserve">I know God is very powerful because of these things…</w:t>
      </w:r>
    </w:p>
    <w:p>
      <w:pPr>
        <w:pStyle w:val="BlockText"/>
      </w:pPr>
      <w:r>
        <w:t xml:space="preserve">Because God is powerful, I can serve him in this way…</w:t>
      </w:r>
    </w:p>
    <w:p>
      <w:pPr>
        <w:pStyle w:val="Heading3"/>
      </w:pPr>
      <w:r>
        <w:t xml:space="preserve">1.6 Pray to God (5 minutes)</w:t>
      </w:r>
    </w:p>
    <w:p>
      <w:pPr>
        <w:pStyle w:val="FirstParagraph"/>
      </w:pPr>
      <w:r>
        <w:t xml:space="preserve">Pray that God will help your community to work in God’s strength. Pray as a large group, asking God to give you the strength and power to continue his work.</w:t>
      </w:r>
    </w:p>
    <w:p>
      <w:pPr>
        <w:pStyle w:val="Heading3"/>
      </w:pPr>
      <w:r>
        <w:t xml:space="preserve">1.7 Sing a Song (3–5 minutes)</w:t>
      </w:r>
    </w:p>
    <w:p>
      <w:pPr>
        <w:pStyle w:val="FirstParagraph"/>
      </w:pPr>
      <w:r>
        <w:t xml:space="preserve">Sing a song as a community that celebrates God’s strength, power, and might. Specifically, sing a song that celebrates God’s work of resurrection.</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of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see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Jesus told them to roll away the stone when he arrived at the tomb.</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he would do a miracle to bring him back from the dead. How would you express</w:t>
      </w:r>
      <w:r>
        <w:t xml:space="preserve"> </w:t>
      </w:r>
      <w:r>
        <w:rPr>
          <w:bCs/>
          <w:b/>
        </w:rPr>
        <w:t xml:space="preserve">but he waited where he was for two days</w:t>
      </w:r>
      <w:r>
        <w:t xml:space="preserve"> </w:t>
      </w:r>
      <w:r>
        <w:t xml:space="preserve">to mean Jesus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showing concern for Jesus’ safety by warning him of the danger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bringing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that Jesus wanted to show God’s power and bring Lazarus back to life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would do whatever Jesus asked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 and causes them to live?</w:t>
      </w:r>
    </w:p>
    <w:br/>
    <w:p>
      <w:pPr>
        <w:pStyle w:val="BodyText"/>
      </w:pPr>
      <w:r>
        <w:rPr>
          <w:bCs/>
          <w:b/>
        </w:rPr>
        <w:t xml:space="preserve">will live, even though he dies</w:t>
      </w:r>
      <w:r>
        <w:t xml:space="preserve"> </w:t>
      </w:r>
      <w:r>
        <w:t xml:space="preserve">Jesus is saying something surprising. Usually,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believed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emphasizing the shocking fact that Lazarus, who had been dead, walked out of the tomb?</w:t>
      </w:r>
    </w:p>
    <w:br/>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believed in Jesus?</w:t>
      </w:r>
    </w:p>
    <w:br/>
    <w:p>
      <w:pPr>
        <w:pStyle w:val="BodyText"/>
      </w:pPr>
      <w:r>
        <w:rPr>
          <w:bCs/>
          <w:b/>
        </w:rPr>
        <w:t xml:space="preserve">gathered together</w:t>
      </w:r>
      <w:r>
        <w:t xml:space="preserve"> </w:t>
      </w:r>
      <w:r>
        <w:t xml:space="preserve">The religious leaders met together to figure out how to kill Jesus. This was not a casual meeting but a meeting for a specific purpose 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whom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promised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they would see God’s power if they really believed.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had been there. She expressed grief that Jesus did not come earlier but also expressed faith that God would give Jesus anything he asked. Martha was hopeful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believed that Jesus was the eternal Son of God. (37-05)</w:t>
      </w:r>
    </w:p>
    <w:br/>
    <w:p>
      <w:pPr>
        <w:pStyle w:val="BodyText"/>
      </w:pPr>
      <w:r>
        <w:t xml:space="preserve">Mary | Grief: Mary fell at Jesus’ feet when she met him. Mary believed that Jesus could have healed Lazarus if he had been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did God send Jesus to earth? How does the story of Lazarus teach us about God’s purpose in sending Jesus?</w:t>
      </w:r>
    </w:p>
    <w:p>
      <w:pPr>
        <w:numPr>
          <w:ilvl w:val="0"/>
          <w:numId w:val="1003"/>
        </w:numPr>
        <w:pStyle w:val="Compact"/>
      </w:pPr>
      <w:r>
        <w:t xml:space="preserve">What should we believe about Jesus? What does this story teach us about who Jesus is (his nature and identity)?</w:t>
      </w:r>
    </w:p>
    <w:p>
      <w:pPr>
        <w:numPr>
          <w:ilvl w:val="0"/>
          <w:numId w:val="1003"/>
        </w:numPr>
        <w:pStyle w:val="Compact"/>
      </w:pPr>
      <w:r>
        <w:t xml:space="preserve">What does it mean to follow Jesus? How does this story teach us about what it means to genuinely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align our life with God’s purposes?</w:t>
      </w:r>
    </w:p>
    <w:p>
      <w:pPr>
        <w:numPr>
          <w:ilvl w:val="0"/>
          <w:numId w:val="1004"/>
        </w:numPr>
        <w:pStyle w:val="Compact"/>
      </w:pPr>
      <w:r>
        <w:t xml:space="preserve">What does this story teach you about Jesus that most encourages your faith?</w:t>
      </w:r>
    </w:p>
    <w:p>
      <w:pPr>
        <w:numPr>
          <w:ilvl w:val="0"/>
          <w:numId w:val="1004"/>
        </w:numPr>
        <w:pStyle w:val="Compact"/>
      </w:pPr>
      <w:r>
        <w:t xml:space="preserve">How would you describe your faith in Jesus? Which characters in this story do you most relate to?</w:t>
      </w:r>
    </w:p>
    <w:p>
      <w:pPr>
        <w:numPr>
          <w:ilvl w:val="0"/>
          <w:numId w:val="1004"/>
        </w:numPr>
        <w:pStyle w:val="Compact"/>
      </w:pPr>
      <w:r>
        <w:t xml:space="preserve">How does the promise of the resurrection (live forever with Jesus) impact the way you live and serve as a follower of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2023-06-07T22:04:13Z</dcterms:created>
  <dcterms:modified xsi:type="dcterms:W3CDTF">2023-06-07T22:04:13Z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37</vt:lpwstr>
  </property>
  <property fmtid="{D5CDD505-2E9C-101B-9397-08002B2CF9AE}" pid="4" name="subtitle">
    <vt:lpwstr>Jesus Raises Lazarus from the Dead</vt:lpwstr>
  </property>
</Properties>
</file>