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that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on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has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raising from the dead? (41-01, 41-02)</w:t>
      </w:r>
    </w:p>
    <w:p>
      <w:pPr>
        <w:pStyle w:val="FirstParagraph"/>
      </w:pPr>
      <w:r>
        <w:t xml:space="preserve">Jewish Leaders Asking Pilate: The Jewish leaders did not believe that Jesus would raise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on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to not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to no be afraid. The women were amazed and experienced great joy. (41-05, 41-07, 41-08)</w:t>
      </w:r>
    </w:p>
    <w:br/>
    <w:p>
      <w:pPr>
        <w:pStyle w:val="BodyText"/>
      </w:pPr>
      <w:r>
        <w:t xml:space="preserve">Announce the Good News: The angel instructed the women to report to the disciples that Jesus had risen from the dead.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to not be afraid. (41-04, 41-05, 41-08).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confidence can we have in Jesus’ resurrection from the dead? How does this story give confidence that Jesus really did raise from the dead?</w:t>
      </w:r>
    </w:p>
    <w:p>
      <w:pPr>
        <w:numPr>
          <w:ilvl w:val="0"/>
          <w:numId w:val="1001"/>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1"/>
        </w:numPr>
        <w:pStyle w:val="Compact"/>
      </w:pPr>
      <w:r>
        <w:t xml:space="preserve">How does Jesus’ resurrection move God’s people to mission and evangelism? What are the various ways the women are told to be witnesses of Jesus’ resurrection?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your confidence in Jesus’ resurrection grown as a result of this story?</w:t>
      </w:r>
    </w:p>
    <w:p>
      <w:pPr>
        <w:numPr>
          <w:ilvl w:val="0"/>
          <w:numId w:val="1002"/>
        </w:numPr>
        <w:pStyle w:val="Compact"/>
      </w:pPr>
      <w:r>
        <w:t xml:space="preserve">In what ways has Jesus brought a transformation in your life?</w:t>
      </w:r>
    </w:p>
    <w:p>
      <w:pPr>
        <w:numPr>
          <w:ilvl w:val="0"/>
          <w:numId w:val="1002"/>
        </w:numPr>
        <w:pStyle w:val="Compact"/>
      </w:pPr>
      <w:r>
        <w:t xml:space="preserve">Who are people that Jesus wants you to announce the good news of Jesus’ resurrection?</w:t>
      </w:r>
    </w:p>
    <w:p>
      <w:pPr>
        <w:numPr>
          <w:ilvl w:val="0"/>
          <w:numId w:val="1002"/>
        </w:numPr>
        <w:pStyle w:val="Compact"/>
      </w:pPr>
      <w:r>
        <w:t xml:space="preserve">How does Jesus’ resurrection bring you comfort, joy, and amazement?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2023-05-24T12:56:18Z</dcterms:created>
  <dcterms:modified xsi:type="dcterms:W3CDTF">2023-05-24T12:56:18Z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Raises Jesus from the Dead</vt:lpwstr>
  </property>
</Properties>
</file>