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provide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uneducated and ordinary men.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Peter and John’s role in the healing?</w:t>
      </w:r>
      <w:r>
        <w:br/>
      </w:r>
      <w:r>
        <w:t xml:space="preserve">Peter told the crowd not to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they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where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you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speaking so boldly?</w:t>
      </w:r>
    </w:p>
    <w:br/>
    <w:p>
      <w:pPr>
        <w:pStyle w:val="BodyText"/>
      </w:pPr>
      <w:r>
        <w:rPr>
          <w:bCs/>
          <w:b/>
        </w:rPr>
        <w:t xml:space="preserve">ordinary men who were uneducated</w:t>
      </w:r>
      <w:r>
        <w:t xml:space="preserve"> </w:t>
      </w:r>
      <w:r>
        <w:t xml:space="preserve">Peter and John were not formally educated and did not go to a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they were guilty of killing Jesus and did not understand what they were doing. Peter explained that the prophets predicted Jesus’ suffering and death.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kinds of suffering did Peter and John experience?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advancing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2023-06-06T20:27:40Z</dcterms:created>
  <dcterms:modified xsi:type="dcterms:W3CDTF">2023-06-06T20:27:40Z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