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BodyText"/>
      </w:pPr>
      <w:r>
        <w:t xml:space="preserve">##./obs_source/transclusions//obs-devotionals-unit-5#Community Study: Two Ways—Understanding the Difference between the Flesh and the Spirit.md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2023-05-25T16:41:42Z</dcterms:created>
  <dcterms:modified xsi:type="dcterms:W3CDTF">2023-05-25T16:41:42Z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9</vt:lpwstr>
  </property>
  <property fmtid="{D5CDD505-2E9C-101B-9397-08002B2CF9AE}" pid="4" name="subtitle">
    <vt:lpwstr>God Calls Moses</vt:lpwstr>
  </property>
</Properties>
</file>