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665D" w:rsidRPr="002215D5" w:rsidRDefault="005911DE">
      <w:pPr>
        <w:rPr>
          <w:sz w:val="40"/>
          <w:szCs w:val="4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215D5">
        <w:rPr>
          <w:rFonts w:hint="eastAsia"/>
          <w:sz w:val="40"/>
          <w:szCs w:val="40"/>
        </w:rPr>
        <w:t>Takeshi Tatetsu</w:t>
      </w:r>
    </w:p>
    <w:p w:rsidR="005911DE" w:rsidRPr="002215D5" w:rsidRDefault="005911DE">
      <w:pPr>
        <w:rPr>
          <w:sz w:val="28"/>
          <w:szCs w:val="28"/>
        </w:rPr>
      </w:pPr>
      <w:r w:rsidRPr="002215D5">
        <w:rPr>
          <w:rFonts w:hint="eastAsia"/>
          <w:sz w:val="28"/>
          <w:szCs w:val="28"/>
        </w:rPr>
        <w:tab/>
        <w:t xml:space="preserve">Address: </w:t>
      </w:r>
      <w:r w:rsidR="002215D5">
        <w:rPr>
          <w:rFonts w:hint="eastAsia"/>
          <w:sz w:val="28"/>
          <w:szCs w:val="28"/>
        </w:rPr>
        <w:t xml:space="preserve"> </w:t>
      </w:r>
      <w:r w:rsidRPr="002215D5">
        <w:rPr>
          <w:rFonts w:hint="eastAsia"/>
          <w:sz w:val="28"/>
          <w:szCs w:val="28"/>
        </w:rPr>
        <w:t xml:space="preserve">10-18-402, </w:t>
      </w:r>
      <w:proofErr w:type="spellStart"/>
      <w:r w:rsidRPr="002215D5">
        <w:rPr>
          <w:rFonts w:hint="eastAsia"/>
          <w:sz w:val="28"/>
          <w:szCs w:val="28"/>
        </w:rPr>
        <w:t>Koishikawa</w:t>
      </w:r>
      <w:proofErr w:type="spellEnd"/>
      <w:r w:rsidRPr="002215D5">
        <w:rPr>
          <w:rFonts w:hint="eastAsia"/>
          <w:sz w:val="28"/>
          <w:szCs w:val="28"/>
        </w:rPr>
        <w:t xml:space="preserve"> 5-chome, Bunkyo-</w:t>
      </w:r>
      <w:proofErr w:type="spellStart"/>
      <w:r w:rsidRPr="002215D5">
        <w:rPr>
          <w:rFonts w:hint="eastAsia"/>
          <w:sz w:val="28"/>
          <w:szCs w:val="28"/>
        </w:rPr>
        <w:t>ku</w:t>
      </w:r>
      <w:proofErr w:type="spellEnd"/>
      <w:r w:rsidRPr="002215D5">
        <w:rPr>
          <w:rFonts w:hint="eastAsia"/>
          <w:sz w:val="28"/>
          <w:szCs w:val="28"/>
        </w:rPr>
        <w:t>, Tokyo, 112-0002</w:t>
      </w:r>
    </w:p>
    <w:p w:rsidR="005911DE" w:rsidRPr="002215D5" w:rsidRDefault="005911DE">
      <w:pPr>
        <w:rPr>
          <w:sz w:val="28"/>
          <w:szCs w:val="28"/>
        </w:rPr>
      </w:pPr>
      <w:r w:rsidRPr="002215D5">
        <w:rPr>
          <w:rFonts w:hint="eastAsia"/>
          <w:sz w:val="28"/>
          <w:szCs w:val="28"/>
        </w:rPr>
        <w:tab/>
        <w:t>Phone (mobile)</w:t>
      </w:r>
      <w:r w:rsidR="0047740B" w:rsidRPr="002215D5">
        <w:rPr>
          <w:rFonts w:hint="eastAsia"/>
          <w:sz w:val="28"/>
          <w:szCs w:val="28"/>
        </w:rPr>
        <w:t>:</w:t>
      </w:r>
      <w:r w:rsidRPr="002215D5">
        <w:rPr>
          <w:rFonts w:hint="eastAsia"/>
          <w:sz w:val="28"/>
          <w:szCs w:val="28"/>
        </w:rPr>
        <w:t xml:space="preserve"> </w:t>
      </w:r>
      <w:r w:rsidR="002215D5">
        <w:rPr>
          <w:rFonts w:hint="eastAsia"/>
          <w:sz w:val="28"/>
          <w:szCs w:val="28"/>
        </w:rPr>
        <w:tab/>
      </w:r>
      <w:r w:rsidRPr="002215D5">
        <w:rPr>
          <w:rFonts w:hint="eastAsia"/>
          <w:sz w:val="28"/>
          <w:szCs w:val="28"/>
        </w:rPr>
        <w:t>090-4907-3063</w:t>
      </w:r>
    </w:p>
    <w:p w:rsidR="0047740B" w:rsidRPr="002215D5" w:rsidRDefault="0047740B">
      <w:pPr>
        <w:rPr>
          <w:sz w:val="28"/>
          <w:szCs w:val="28"/>
        </w:rPr>
      </w:pPr>
      <w:r w:rsidRPr="002215D5">
        <w:rPr>
          <w:rFonts w:hint="eastAsia"/>
          <w:sz w:val="28"/>
          <w:szCs w:val="28"/>
        </w:rPr>
        <w:tab/>
        <w:t>Email: (home)</w:t>
      </w:r>
      <w:r w:rsidR="002215D5">
        <w:rPr>
          <w:rFonts w:hint="eastAsia"/>
          <w:sz w:val="28"/>
          <w:szCs w:val="28"/>
        </w:rPr>
        <w:t xml:space="preserve"> </w:t>
      </w:r>
      <w:r w:rsidR="002215D5">
        <w:rPr>
          <w:rFonts w:hint="eastAsia"/>
          <w:sz w:val="28"/>
          <w:szCs w:val="28"/>
        </w:rPr>
        <w:tab/>
      </w:r>
      <w:hyperlink r:id="rId7" w:history="1">
        <w:r w:rsidRPr="002215D5">
          <w:rPr>
            <w:rStyle w:val="a7"/>
            <w:rFonts w:hint="eastAsia"/>
            <w:sz w:val="28"/>
            <w:szCs w:val="28"/>
          </w:rPr>
          <w:t>t.tatetsu@mountain.ocn.ne.jp</w:t>
        </w:r>
      </w:hyperlink>
      <w:r w:rsidRPr="002215D5">
        <w:rPr>
          <w:rFonts w:hint="eastAsia"/>
          <w:sz w:val="28"/>
          <w:szCs w:val="28"/>
        </w:rPr>
        <w:t xml:space="preserve"> </w:t>
      </w:r>
    </w:p>
    <w:p w:rsidR="0047740B" w:rsidRPr="002215D5" w:rsidRDefault="0047740B">
      <w:pPr>
        <w:rPr>
          <w:sz w:val="28"/>
          <w:szCs w:val="28"/>
        </w:rPr>
      </w:pPr>
      <w:r w:rsidRPr="002215D5">
        <w:rPr>
          <w:rFonts w:hint="eastAsia"/>
          <w:sz w:val="28"/>
          <w:szCs w:val="28"/>
        </w:rPr>
        <w:tab/>
      </w:r>
    </w:p>
    <w:p w:rsidR="00AB768A" w:rsidRPr="002215D5" w:rsidRDefault="00AB768A" w:rsidP="00AB768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&lt;</w:t>
      </w:r>
      <w:r w:rsidRPr="002215D5">
        <w:rPr>
          <w:rFonts w:hint="eastAsia"/>
          <w:sz w:val="28"/>
          <w:szCs w:val="28"/>
        </w:rPr>
        <w:t>Education</w:t>
      </w:r>
      <w:r>
        <w:rPr>
          <w:rFonts w:hint="eastAsia"/>
          <w:sz w:val="28"/>
          <w:szCs w:val="28"/>
        </w:rPr>
        <w:t>&gt;</w:t>
      </w:r>
      <w:r w:rsidRPr="002215D5">
        <w:rPr>
          <w:rFonts w:hint="eastAsia"/>
          <w:sz w:val="28"/>
          <w:szCs w:val="28"/>
        </w:rPr>
        <w:tab/>
      </w:r>
    </w:p>
    <w:p w:rsidR="00AB768A" w:rsidRPr="002215D5" w:rsidRDefault="00AB768A" w:rsidP="00AB768A">
      <w:pPr>
        <w:rPr>
          <w:sz w:val="28"/>
          <w:szCs w:val="28"/>
        </w:rPr>
      </w:pPr>
      <w:r w:rsidRPr="002215D5">
        <w:rPr>
          <w:rFonts w:hint="eastAsia"/>
          <w:sz w:val="28"/>
          <w:szCs w:val="28"/>
        </w:rPr>
        <w:t>1978</w:t>
      </w:r>
      <w:r w:rsidRPr="002215D5">
        <w:rPr>
          <w:rFonts w:hint="eastAsia"/>
          <w:sz w:val="28"/>
          <w:szCs w:val="28"/>
        </w:rPr>
        <w:tab/>
      </w:r>
      <w:r w:rsidRPr="002215D5">
        <w:rPr>
          <w:rFonts w:hint="eastAsia"/>
          <w:sz w:val="28"/>
          <w:szCs w:val="28"/>
        </w:rPr>
        <w:tab/>
        <w:t>National University of Tokyo, Agriculture &amp; Technology,</w:t>
      </w:r>
    </w:p>
    <w:p w:rsidR="00AB768A" w:rsidRPr="002215D5" w:rsidRDefault="00AB768A" w:rsidP="00AB768A">
      <w:pPr>
        <w:rPr>
          <w:sz w:val="28"/>
          <w:szCs w:val="28"/>
        </w:rPr>
      </w:pPr>
      <w:r w:rsidRPr="002215D5">
        <w:rPr>
          <w:rFonts w:hint="eastAsia"/>
          <w:sz w:val="28"/>
          <w:szCs w:val="28"/>
        </w:rPr>
        <w:tab/>
      </w:r>
      <w:r w:rsidRPr="002215D5">
        <w:rPr>
          <w:rFonts w:hint="eastAsia"/>
          <w:sz w:val="28"/>
          <w:szCs w:val="28"/>
        </w:rPr>
        <w:tab/>
        <w:t>B.A. in agricultural chemistry</w:t>
      </w:r>
    </w:p>
    <w:p w:rsidR="00AB768A" w:rsidRPr="002215D5" w:rsidRDefault="00AB768A" w:rsidP="00AB768A">
      <w:pPr>
        <w:rPr>
          <w:sz w:val="28"/>
          <w:szCs w:val="28"/>
        </w:rPr>
      </w:pPr>
      <w:r w:rsidRPr="002215D5">
        <w:rPr>
          <w:rFonts w:hint="eastAsia"/>
          <w:sz w:val="28"/>
          <w:szCs w:val="28"/>
        </w:rPr>
        <w:t>1998</w:t>
      </w:r>
      <w:r w:rsidRPr="002215D5">
        <w:rPr>
          <w:rFonts w:hint="eastAsia"/>
          <w:sz w:val="28"/>
          <w:szCs w:val="28"/>
        </w:rPr>
        <w:tab/>
      </w:r>
      <w:r w:rsidRPr="002215D5">
        <w:rPr>
          <w:rFonts w:hint="eastAsia"/>
          <w:sz w:val="28"/>
          <w:szCs w:val="28"/>
        </w:rPr>
        <w:tab/>
        <w:t>Business School, Mitsubishi UFJ Research &amp; Consulting</w:t>
      </w:r>
    </w:p>
    <w:p w:rsidR="00AB768A" w:rsidRPr="002215D5" w:rsidRDefault="00AB768A" w:rsidP="00AB768A">
      <w:pPr>
        <w:rPr>
          <w:sz w:val="28"/>
          <w:szCs w:val="28"/>
        </w:rPr>
      </w:pPr>
    </w:p>
    <w:p w:rsidR="0047740B" w:rsidRPr="002215D5" w:rsidRDefault="001E295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&lt;</w:t>
      </w:r>
      <w:r w:rsidR="0047740B" w:rsidRPr="002215D5">
        <w:rPr>
          <w:rFonts w:hint="eastAsia"/>
          <w:sz w:val="28"/>
          <w:szCs w:val="28"/>
        </w:rPr>
        <w:t>Work Experiences</w:t>
      </w:r>
      <w:r>
        <w:rPr>
          <w:rFonts w:hint="eastAsia"/>
          <w:sz w:val="28"/>
          <w:szCs w:val="28"/>
        </w:rPr>
        <w:t>&gt;</w:t>
      </w:r>
    </w:p>
    <w:p w:rsidR="001E2956" w:rsidRDefault="002215D5">
      <w:pPr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2005-</w:t>
      </w:r>
      <w:r w:rsidR="0047740B" w:rsidRPr="002215D5">
        <w:rPr>
          <w:rFonts w:hint="eastAsia"/>
          <w:sz w:val="28"/>
          <w:szCs w:val="28"/>
        </w:rPr>
        <w:t>Pres</w:t>
      </w:r>
      <w:r>
        <w:rPr>
          <w:rFonts w:hint="eastAsia"/>
          <w:sz w:val="28"/>
          <w:szCs w:val="28"/>
        </w:rPr>
        <w:t xml:space="preserve">ent </w:t>
      </w:r>
      <w:r>
        <w:rPr>
          <w:rFonts w:hint="eastAsia"/>
          <w:sz w:val="28"/>
          <w:szCs w:val="28"/>
        </w:rPr>
        <w:tab/>
      </w:r>
      <w:r w:rsidR="0047740B" w:rsidRPr="002215D5">
        <w:rPr>
          <w:rFonts w:hint="eastAsia"/>
          <w:sz w:val="28"/>
          <w:szCs w:val="28"/>
        </w:rPr>
        <w:t xml:space="preserve">Senior Director, Licensing &amp; Alliances, </w:t>
      </w:r>
      <w:proofErr w:type="spellStart"/>
      <w:r w:rsidR="0047740B" w:rsidRPr="002215D5">
        <w:rPr>
          <w:rFonts w:hint="eastAsia"/>
          <w:sz w:val="28"/>
          <w:szCs w:val="28"/>
        </w:rPr>
        <w:t>Astellas</w:t>
      </w:r>
      <w:proofErr w:type="spellEnd"/>
      <w:r w:rsidR="0047740B" w:rsidRPr="002215D5">
        <w:rPr>
          <w:rFonts w:hint="eastAsia"/>
          <w:sz w:val="28"/>
          <w:szCs w:val="28"/>
        </w:rPr>
        <w:t xml:space="preserve"> </w:t>
      </w:r>
      <w:proofErr w:type="spellStart"/>
      <w:r w:rsidR="0047740B" w:rsidRPr="002215D5">
        <w:rPr>
          <w:rFonts w:hint="eastAsia"/>
          <w:sz w:val="28"/>
          <w:szCs w:val="28"/>
        </w:rPr>
        <w:t>Pharma</w:t>
      </w:r>
      <w:proofErr w:type="spellEnd"/>
      <w:r w:rsidR="0047740B" w:rsidRPr="002215D5">
        <w:rPr>
          <w:rFonts w:hint="eastAsia"/>
          <w:sz w:val="28"/>
          <w:szCs w:val="28"/>
        </w:rPr>
        <w:t xml:space="preserve"> Inc.</w:t>
      </w:r>
      <w:proofErr w:type="gramEnd"/>
      <w:r w:rsidR="0047740B" w:rsidRPr="002215D5">
        <w:rPr>
          <w:rFonts w:hint="eastAsia"/>
          <w:sz w:val="28"/>
          <w:szCs w:val="28"/>
        </w:rPr>
        <w:t xml:space="preserve"> </w:t>
      </w:r>
    </w:p>
    <w:p w:rsidR="0047740B" w:rsidRPr="002215D5" w:rsidRDefault="0047740B" w:rsidP="001E2956">
      <w:pPr>
        <w:ind w:left="844" w:firstLine="844"/>
        <w:rPr>
          <w:sz w:val="28"/>
          <w:szCs w:val="28"/>
        </w:rPr>
      </w:pPr>
      <w:r w:rsidRPr="002215D5">
        <w:rPr>
          <w:rFonts w:hint="eastAsia"/>
          <w:sz w:val="28"/>
          <w:szCs w:val="28"/>
        </w:rPr>
        <w:t>(Tokyo)</w:t>
      </w:r>
    </w:p>
    <w:p w:rsidR="0047740B" w:rsidRPr="002215D5" w:rsidRDefault="0047740B" w:rsidP="002D49FE">
      <w:pPr>
        <w:ind w:left="1688" w:firstLine="7"/>
        <w:rPr>
          <w:sz w:val="28"/>
          <w:szCs w:val="28"/>
        </w:rPr>
      </w:pPr>
      <w:r w:rsidRPr="002215D5">
        <w:rPr>
          <w:rFonts w:hint="eastAsia"/>
          <w:sz w:val="28"/>
          <w:szCs w:val="28"/>
        </w:rPr>
        <w:t xml:space="preserve">In charge of </w:t>
      </w:r>
      <w:proofErr w:type="spellStart"/>
      <w:r w:rsidR="002D49FE" w:rsidRPr="002215D5">
        <w:rPr>
          <w:rFonts w:hint="eastAsia"/>
          <w:sz w:val="28"/>
          <w:szCs w:val="28"/>
        </w:rPr>
        <w:t>i</w:t>
      </w:r>
      <w:proofErr w:type="spellEnd"/>
      <w:r w:rsidR="002D49FE" w:rsidRPr="002215D5">
        <w:rPr>
          <w:rFonts w:hint="eastAsia"/>
          <w:sz w:val="28"/>
          <w:szCs w:val="28"/>
        </w:rPr>
        <w:t xml:space="preserve">) planning and negotiation of new </w:t>
      </w:r>
      <w:r w:rsidR="002215D5">
        <w:rPr>
          <w:rFonts w:hint="eastAsia"/>
          <w:sz w:val="28"/>
          <w:szCs w:val="28"/>
        </w:rPr>
        <w:t xml:space="preserve">business </w:t>
      </w:r>
      <w:r w:rsidR="002D49FE" w:rsidRPr="002215D5">
        <w:rPr>
          <w:rFonts w:hint="eastAsia"/>
          <w:sz w:val="28"/>
          <w:szCs w:val="28"/>
        </w:rPr>
        <w:t xml:space="preserve">partnership </w:t>
      </w:r>
      <w:r w:rsidR="002215D5">
        <w:rPr>
          <w:rFonts w:hint="eastAsia"/>
          <w:sz w:val="28"/>
          <w:szCs w:val="28"/>
        </w:rPr>
        <w:t>including in- &amp; out-license</w:t>
      </w:r>
      <w:r w:rsidR="002D49FE" w:rsidRPr="002215D5">
        <w:rPr>
          <w:rFonts w:hint="eastAsia"/>
          <w:sz w:val="28"/>
          <w:szCs w:val="28"/>
        </w:rPr>
        <w:t xml:space="preserve">, </w:t>
      </w:r>
      <w:r w:rsidR="002215D5">
        <w:rPr>
          <w:rFonts w:hint="eastAsia"/>
          <w:sz w:val="28"/>
          <w:szCs w:val="28"/>
        </w:rPr>
        <w:t xml:space="preserve">joint venture company, co-marketing, etc. </w:t>
      </w:r>
      <w:r w:rsidR="00D633E8">
        <w:rPr>
          <w:rFonts w:hint="eastAsia"/>
          <w:sz w:val="28"/>
          <w:szCs w:val="28"/>
        </w:rPr>
        <w:t xml:space="preserve">[number of contracts executed] </w:t>
      </w:r>
      <w:r w:rsidR="002D49FE" w:rsidRPr="002215D5">
        <w:rPr>
          <w:rFonts w:hint="eastAsia"/>
          <w:sz w:val="28"/>
          <w:szCs w:val="28"/>
        </w:rPr>
        <w:t xml:space="preserve">and ii) </w:t>
      </w:r>
      <w:r w:rsidRPr="002215D5">
        <w:rPr>
          <w:rFonts w:hint="eastAsia"/>
          <w:sz w:val="28"/>
          <w:szCs w:val="28"/>
        </w:rPr>
        <w:t>alliance management</w:t>
      </w:r>
      <w:r w:rsidR="002D49FE" w:rsidRPr="002215D5">
        <w:rPr>
          <w:rFonts w:hint="eastAsia"/>
          <w:sz w:val="28"/>
          <w:szCs w:val="28"/>
        </w:rPr>
        <w:t xml:space="preserve"> to further strengthen business relationship with partners</w:t>
      </w:r>
    </w:p>
    <w:p w:rsidR="0047740B" w:rsidRPr="002215D5" w:rsidRDefault="002D49FE" w:rsidP="002215D5">
      <w:pPr>
        <w:ind w:left="1688" w:hanging="1688"/>
        <w:rPr>
          <w:sz w:val="28"/>
          <w:szCs w:val="28"/>
        </w:rPr>
      </w:pPr>
      <w:r w:rsidRPr="002215D5">
        <w:rPr>
          <w:rFonts w:hint="eastAsia"/>
          <w:sz w:val="28"/>
          <w:szCs w:val="28"/>
        </w:rPr>
        <w:t>2000-2004</w:t>
      </w:r>
      <w:r w:rsidRPr="002215D5">
        <w:rPr>
          <w:rFonts w:hint="eastAsia"/>
          <w:sz w:val="28"/>
          <w:szCs w:val="28"/>
        </w:rPr>
        <w:tab/>
        <w:t>Head, Licensees Relations, F</w:t>
      </w:r>
      <w:r w:rsidR="00D633E8">
        <w:rPr>
          <w:rFonts w:hint="eastAsia"/>
          <w:sz w:val="28"/>
          <w:szCs w:val="28"/>
        </w:rPr>
        <w:t>ujisawa Europe</w:t>
      </w:r>
      <w:r w:rsidRPr="002215D5">
        <w:rPr>
          <w:rFonts w:hint="eastAsia"/>
          <w:sz w:val="28"/>
          <w:szCs w:val="28"/>
        </w:rPr>
        <w:t xml:space="preserve"> HQ </w:t>
      </w:r>
      <w:r w:rsidR="00A2101C" w:rsidRPr="002215D5">
        <w:rPr>
          <w:rFonts w:hint="eastAsia"/>
          <w:sz w:val="28"/>
          <w:szCs w:val="28"/>
        </w:rPr>
        <w:t>(</w:t>
      </w:r>
      <w:r w:rsidR="001E2956">
        <w:rPr>
          <w:rFonts w:hint="eastAsia"/>
          <w:sz w:val="28"/>
          <w:szCs w:val="28"/>
        </w:rPr>
        <w:t xml:space="preserve">based in </w:t>
      </w:r>
      <w:r w:rsidRPr="002215D5">
        <w:rPr>
          <w:rFonts w:hint="eastAsia"/>
          <w:sz w:val="28"/>
          <w:szCs w:val="28"/>
        </w:rPr>
        <w:t>Germany)</w:t>
      </w:r>
    </w:p>
    <w:p w:rsidR="002D49FE" w:rsidRPr="002215D5" w:rsidRDefault="002D49FE" w:rsidP="002D49FE">
      <w:pPr>
        <w:ind w:left="1688" w:firstLine="7"/>
        <w:rPr>
          <w:sz w:val="28"/>
          <w:szCs w:val="28"/>
        </w:rPr>
      </w:pPr>
      <w:r w:rsidRPr="002215D5">
        <w:rPr>
          <w:rFonts w:hint="eastAsia"/>
          <w:sz w:val="28"/>
          <w:szCs w:val="28"/>
        </w:rPr>
        <w:t xml:space="preserve">Established </w:t>
      </w:r>
      <w:r w:rsidR="00D633E8">
        <w:rPr>
          <w:rFonts w:hint="eastAsia"/>
          <w:sz w:val="28"/>
          <w:szCs w:val="28"/>
        </w:rPr>
        <w:t xml:space="preserve">and managed </w:t>
      </w:r>
      <w:r w:rsidRPr="002215D5">
        <w:rPr>
          <w:rFonts w:hint="eastAsia"/>
          <w:sz w:val="28"/>
          <w:szCs w:val="28"/>
        </w:rPr>
        <w:t>new departmen</w:t>
      </w:r>
      <w:r w:rsidR="00D633E8">
        <w:rPr>
          <w:rFonts w:hint="eastAsia"/>
          <w:sz w:val="28"/>
          <w:szCs w:val="28"/>
        </w:rPr>
        <w:t xml:space="preserve">t responsible for </w:t>
      </w:r>
      <w:proofErr w:type="gramStart"/>
      <w:r w:rsidRPr="002215D5">
        <w:rPr>
          <w:rFonts w:hint="eastAsia"/>
          <w:sz w:val="28"/>
          <w:szCs w:val="28"/>
        </w:rPr>
        <w:t>licensees</w:t>
      </w:r>
      <w:proofErr w:type="gramEnd"/>
      <w:r w:rsidRPr="002215D5">
        <w:rPr>
          <w:rFonts w:hint="eastAsia"/>
          <w:sz w:val="28"/>
          <w:szCs w:val="28"/>
        </w:rPr>
        <w:t xml:space="preserve"> business </w:t>
      </w:r>
      <w:r w:rsidR="00D633E8">
        <w:rPr>
          <w:rFonts w:hint="eastAsia"/>
          <w:sz w:val="28"/>
          <w:szCs w:val="28"/>
        </w:rPr>
        <w:t xml:space="preserve">management </w:t>
      </w:r>
      <w:r w:rsidRPr="002215D5">
        <w:rPr>
          <w:rFonts w:hint="eastAsia"/>
          <w:sz w:val="28"/>
          <w:szCs w:val="28"/>
        </w:rPr>
        <w:t>in Europe and Middle East.</w:t>
      </w:r>
    </w:p>
    <w:p w:rsidR="002D49FE" w:rsidRDefault="002D49FE" w:rsidP="001E2956">
      <w:pPr>
        <w:ind w:left="1688" w:hanging="1688"/>
        <w:rPr>
          <w:sz w:val="28"/>
          <w:szCs w:val="28"/>
        </w:rPr>
      </w:pPr>
      <w:r w:rsidRPr="002215D5">
        <w:rPr>
          <w:rFonts w:hint="eastAsia"/>
          <w:sz w:val="28"/>
          <w:szCs w:val="28"/>
        </w:rPr>
        <w:t>1996-1999</w:t>
      </w:r>
      <w:r w:rsidRPr="002215D5">
        <w:rPr>
          <w:rFonts w:hint="eastAsia"/>
          <w:sz w:val="28"/>
          <w:szCs w:val="28"/>
        </w:rPr>
        <w:tab/>
        <w:t xml:space="preserve">Senior Manager, International </w:t>
      </w:r>
      <w:r w:rsidR="00A2101C" w:rsidRPr="002215D5">
        <w:rPr>
          <w:rFonts w:hint="eastAsia"/>
          <w:sz w:val="28"/>
          <w:szCs w:val="28"/>
        </w:rPr>
        <w:t>Business</w:t>
      </w:r>
      <w:r w:rsidRPr="002215D5">
        <w:rPr>
          <w:rFonts w:hint="eastAsia"/>
          <w:sz w:val="28"/>
          <w:szCs w:val="28"/>
        </w:rPr>
        <w:t xml:space="preserve">, Fujisawa Pharmaceutical </w:t>
      </w:r>
      <w:r w:rsidR="00A2101C" w:rsidRPr="002215D5">
        <w:rPr>
          <w:rFonts w:hint="eastAsia"/>
          <w:sz w:val="28"/>
          <w:szCs w:val="28"/>
        </w:rPr>
        <w:t>(Osaka)</w:t>
      </w:r>
    </w:p>
    <w:p w:rsidR="001E2956" w:rsidRPr="001E2956" w:rsidRDefault="001E2956" w:rsidP="001E2956">
      <w:pPr>
        <w:ind w:left="1688" w:firstLine="7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In charge of </w:t>
      </w:r>
      <w:r w:rsidRPr="002215D5">
        <w:rPr>
          <w:rFonts w:hint="eastAsia"/>
          <w:sz w:val="28"/>
          <w:szCs w:val="28"/>
        </w:rPr>
        <w:t>li</w:t>
      </w:r>
      <w:r>
        <w:rPr>
          <w:rFonts w:hint="eastAsia"/>
          <w:sz w:val="28"/>
          <w:szCs w:val="28"/>
        </w:rPr>
        <w:t xml:space="preserve">censees business </w:t>
      </w:r>
      <w:r w:rsidR="00D633E8">
        <w:rPr>
          <w:rFonts w:hint="eastAsia"/>
          <w:sz w:val="28"/>
          <w:szCs w:val="28"/>
        </w:rPr>
        <w:t>management for</w:t>
      </w:r>
      <w:r>
        <w:rPr>
          <w:rFonts w:hint="eastAsia"/>
          <w:sz w:val="28"/>
          <w:szCs w:val="28"/>
        </w:rPr>
        <w:t xml:space="preserve"> Europe, </w:t>
      </w:r>
      <w:r w:rsidRPr="002215D5">
        <w:rPr>
          <w:rFonts w:hint="eastAsia"/>
          <w:sz w:val="28"/>
          <w:szCs w:val="28"/>
        </w:rPr>
        <w:t>Middle E</w:t>
      </w:r>
      <w:r>
        <w:rPr>
          <w:rFonts w:hint="eastAsia"/>
          <w:sz w:val="28"/>
          <w:szCs w:val="28"/>
        </w:rPr>
        <w:t>ast and Southeast Asia</w:t>
      </w:r>
    </w:p>
    <w:p w:rsidR="0047740B" w:rsidRPr="002215D5" w:rsidRDefault="00A2101C" w:rsidP="00D633E8">
      <w:pPr>
        <w:ind w:left="1688" w:hanging="1688"/>
        <w:rPr>
          <w:sz w:val="28"/>
          <w:szCs w:val="28"/>
        </w:rPr>
      </w:pPr>
      <w:r w:rsidRPr="002215D5">
        <w:rPr>
          <w:rFonts w:hint="eastAsia"/>
          <w:sz w:val="28"/>
          <w:szCs w:val="28"/>
        </w:rPr>
        <w:t>1992-1995</w:t>
      </w:r>
      <w:r w:rsidRPr="002215D5">
        <w:rPr>
          <w:rFonts w:hint="eastAsia"/>
          <w:sz w:val="28"/>
          <w:szCs w:val="28"/>
        </w:rPr>
        <w:tab/>
        <w:t xml:space="preserve">Area Manager, </w:t>
      </w:r>
      <w:r w:rsidR="00D633E8">
        <w:rPr>
          <w:rFonts w:hint="eastAsia"/>
          <w:sz w:val="28"/>
          <w:szCs w:val="28"/>
        </w:rPr>
        <w:t xml:space="preserve">Ethical </w:t>
      </w:r>
      <w:r w:rsidR="00D633E8">
        <w:rPr>
          <w:sz w:val="28"/>
          <w:szCs w:val="28"/>
        </w:rPr>
        <w:t>pharmaceutical</w:t>
      </w:r>
      <w:r w:rsidR="00D633E8">
        <w:rPr>
          <w:rFonts w:hint="eastAsia"/>
          <w:sz w:val="28"/>
          <w:szCs w:val="28"/>
        </w:rPr>
        <w:t xml:space="preserve"> </w:t>
      </w:r>
      <w:r w:rsidRPr="002215D5">
        <w:rPr>
          <w:rFonts w:hint="eastAsia"/>
          <w:sz w:val="28"/>
          <w:szCs w:val="28"/>
        </w:rPr>
        <w:t>Sales &amp; Marketing, Fujisawa Pharmaceutical (Osaka)</w:t>
      </w:r>
    </w:p>
    <w:p w:rsidR="00A2101C" w:rsidRDefault="00A2101C" w:rsidP="00A2101C">
      <w:pPr>
        <w:ind w:left="1688" w:hanging="1688"/>
        <w:rPr>
          <w:sz w:val="28"/>
          <w:szCs w:val="28"/>
        </w:rPr>
      </w:pPr>
      <w:r w:rsidRPr="002215D5">
        <w:rPr>
          <w:rFonts w:hint="eastAsia"/>
          <w:sz w:val="28"/>
          <w:szCs w:val="28"/>
        </w:rPr>
        <w:t>1978-1991</w:t>
      </w:r>
      <w:r w:rsidRPr="002215D5">
        <w:rPr>
          <w:rFonts w:hint="eastAsia"/>
          <w:sz w:val="28"/>
          <w:szCs w:val="28"/>
        </w:rPr>
        <w:tab/>
        <w:t xml:space="preserve">Medical Representative, </w:t>
      </w:r>
      <w:r w:rsidR="00D633E8">
        <w:rPr>
          <w:rFonts w:hint="eastAsia"/>
          <w:sz w:val="28"/>
          <w:szCs w:val="28"/>
        </w:rPr>
        <w:t xml:space="preserve">Ethical pharmaceutical </w:t>
      </w:r>
      <w:r w:rsidRPr="002215D5">
        <w:rPr>
          <w:rFonts w:hint="eastAsia"/>
          <w:sz w:val="28"/>
          <w:szCs w:val="28"/>
        </w:rPr>
        <w:t>Sales &amp; Marketing, Fujisawa Pharmaceutical (Osaka &amp; Nagoya)</w:t>
      </w:r>
    </w:p>
    <w:p w:rsidR="001E2956" w:rsidRPr="002215D5" w:rsidRDefault="001E2956" w:rsidP="00A2101C">
      <w:pPr>
        <w:ind w:left="1688" w:hanging="1688"/>
        <w:rPr>
          <w:sz w:val="28"/>
          <w:szCs w:val="28"/>
        </w:rPr>
      </w:pPr>
    </w:p>
    <w:p w:rsidR="0047740B" w:rsidRPr="002215D5" w:rsidRDefault="001E295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&lt;</w:t>
      </w:r>
      <w:r w:rsidR="0047740B" w:rsidRPr="002215D5">
        <w:rPr>
          <w:rFonts w:hint="eastAsia"/>
          <w:sz w:val="28"/>
          <w:szCs w:val="28"/>
        </w:rPr>
        <w:t>Professional Skills</w:t>
      </w:r>
      <w:r>
        <w:rPr>
          <w:rFonts w:hint="eastAsia"/>
          <w:sz w:val="28"/>
          <w:szCs w:val="28"/>
        </w:rPr>
        <w:t>&gt;</w:t>
      </w:r>
    </w:p>
    <w:p w:rsidR="00864051" w:rsidRDefault="00D633E8" w:rsidP="002215D5">
      <w:pPr>
        <w:ind w:left="1688" w:firstLine="7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Excellent</w:t>
      </w:r>
      <w:r w:rsidR="00864051">
        <w:rPr>
          <w:rFonts w:hint="eastAsia"/>
          <w:sz w:val="28"/>
          <w:szCs w:val="28"/>
        </w:rPr>
        <w:t xml:space="preserve"> negotiation</w:t>
      </w:r>
      <w:r>
        <w:rPr>
          <w:rFonts w:hint="eastAsia"/>
          <w:sz w:val="28"/>
          <w:szCs w:val="28"/>
        </w:rPr>
        <w:t xml:space="preserve"> based on strategic thinking</w:t>
      </w:r>
    </w:p>
    <w:p w:rsidR="00864051" w:rsidRDefault="00864051" w:rsidP="002215D5">
      <w:pPr>
        <w:ind w:left="1688" w:firstLine="7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Strong </w:t>
      </w:r>
      <w:bookmarkStart w:id="0" w:name="_GoBack"/>
      <w:bookmarkEnd w:id="0"/>
      <w:r w:rsidR="00D633E8">
        <w:rPr>
          <w:rFonts w:hint="eastAsia"/>
          <w:sz w:val="28"/>
          <w:szCs w:val="28"/>
        </w:rPr>
        <w:t>leadership and t</w:t>
      </w:r>
      <w:r>
        <w:rPr>
          <w:rFonts w:hint="eastAsia"/>
          <w:sz w:val="28"/>
          <w:szCs w:val="28"/>
        </w:rPr>
        <w:t>eam building</w:t>
      </w:r>
    </w:p>
    <w:p w:rsidR="0047740B" w:rsidRPr="002215D5" w:rsidRDefault="002215D5" w:rsidP="002215D5">
      <w:pPr>
        <w:ind w:left="1688" w:firstLine="7"/>
        <w:rPr>
          <w:sz w:val="28"/>
          <w:szCs w:val="28"/>
        </w:rPr>
      </w:pPr>
      <w:r w:rsidRPr="002215D5">
        <w:rPr>
          <w:rFonts w:hint="eastAsia"/>
          <w:sz w:val="28"/>
          <w:szCs w:val="28"/>
        </w:rPr>
        <w:t>Fluent English in speaking and writing</w:t>
      </w:r>
    </w:p>
    <w:p w:rsidR="001E2956" w:rsidRPr="00D633E8" w:rsidRDefault="001E2956">
      <w:pPr>
        <w:rPr>
          <w:sz w:val="28"/>
          <w:szCs w:val="28"/>
        </w:rPr>
      </w:pPr>
    </w:p>
    <w:p w:rsidR="0047740B" w:rsidRPr="002215D5" w:rsidRDefault="001E295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&lt;</w:t>
      </w:r>
      <w:r w:rsidR="0047740B" w:rsidRPr="002215D5">
        <w:rPr>
          <w:rFonts w:hint="eastAsia"/>
          <w:sz w:val="28"/>
          <w:szCs w:val="28"/>
        </w:rPr>
        <w:t>Hobby</w:t>
      </w:r>
      <w:r>
        <w:rPr>
          <w:rFonts w:hint="eastAsia"/>
          <w:sz w:val="28"/>
          <w:szCs w:val="28"/>
        </w:rPr>
        <w:t>&gt;</w:t>
      </w:r>
      <w:r>
        <w:rPr>
          <w:rFonts w:hint="eastAsia"/>
          <w:sz w:val="28"/>
          <w:szCs w:val="28"/>
        </w:rPr>
        <w:tab/>
      </w:r>
      <w:proofErr w:type="gramStart"/>
      <w:r>
        <w:rPr>
          <w:rFonts w:hint="eastAsia"/>
          <w:sz w:val="28"/>
          <w:szCs w:val="28"/>
        </w:rPr>
        <w:t>To</w:t>
      </w:r>
      <w:proofErr w:type="gramEnd"/>
      <w:r>
        <w:rPr>
          <w:rFonts w:hint="eastAsia"/>
          <w:sz w:val="28"/>
          <w:szCs w:val="28"/>
        </w:rPr>
        <w:t xml:space="preserve"> play Jazz piano (professional level)</w:t>
      </w:r>
    </w:p>
    <w:p w:rsidR="002215D5" w:rsidRPr="002215D5" w:rsidRDefault="002215D5">
      <w:pPr>
        <w:rPr>
          <w:sz w:val="28"/>
          <w:szCs w:val="28"/>
        </w:rPr>
      </w:pPr>
    </w:p>
    <w:p w:rsidR="00AB768A" w:rsidRDefault="001E2956" w:rsidP="00AB768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&lt;</w:t>
      </w:r>
      <w:r w:rsidR="002215D5" w:rsidRPr="002215D5">
        <w:rPr>
          <w:rFonts w:hint="eastAsia"/>
          <w:sz w:val="28"/>
          <w:szCs w:val="28"/>
        </w:rPr>
        <w:t>Other</w:t>
      </w:r>
      <w:r w:rsidR="002215D5" w:rsidRPr="002215D5"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&gt;</w:t>
      </w:r>
      <w:r w:rsidR="002215D5" w:rsidRPr="002215D5">
        <w:rPr>
          <w:rFonts w:hint="eastAsia"/>
          <w:sz w:val="28"/>
          <w:szCs w:val="28"/>
        </w:rPr>
        <w:tab/>
      </w:r>
      <w:r w:rsidR="00AB768A">
        <w:rPr>
          <w:rFonts w:hint="eastAsia"/>
          <w:sz w:val="28"/>
          <w:szCs w:val="28"/>
        </w:rPr>
        <w:t>Birthday; March 4, 1956 (age 57)</w:t>
      </w:r>
    </w:p>
    <w:p w:rsidR="002215D5" w:rsidRPr="002215D5" w:rsidRDefault="002215D5" w:rsidP="00AB768A">
      <w:pPr>
        <w:ind w:left="844" w:firstLine="844"/>
        <w:rPr>
          <w:sz w:val="28"/>
          <w:szCs w:val="28"/>
        </w:rPr>
      </w:pPr>
      <w:r w:rsidRPr="002215D5">
        <w:rPr>
          <w:rFonts w:hint="eastAsia"/>
          <w:sz w:val="28"/>
          <w:szCs w:val="28"/>
        </w:rPr>
        <w:t>Married: spouse and two sons (</w:t>
      </w:r>
      <w:r w:rsidR="00AB768A">
        <w:rPr>
          <w:rFonts w:hint="eastAsia"/>
          <w:sz w:val="28"/>
          <w:szCs w:val="28"/>
        </w:rPr>
        <w:t xml:space="preserve">twins age </w:t>
      </w:r>
      <w:r w:rsidRPr="002215D5">
        <w:rPr>
          <w:rFonts w:hint="eastAsia"/>
          <w:sz w:val="28"/>
          <w:szCs w:val="28"/>
        </w:rPr>
        <w:t>17)</w:t>
      </w:r>
    </w:p>
    <w:p w:rsidR="002215D5" w:rsidRPr="002215D5" w:rsidRDefault="002215D5">
      <w:pPr>
        <w:rPr>
          <w:sz w:val="28"/>
          <w:szCs w:val="28"/>
        </w:rPr>
      </w:pPr>
    </w:p>
    <w:sectPr w:rsidR="002215D5" w:rsidRPr="002215D5" w:rsidSect="002D7750">
      <w:pgSz w:w="11906" w:h="16838" w:code="9"/>
      <w:pgMar w:top="1418" w:right="851" w:bottom="1418" w:left="851" w:header="851" w:footer="851" w:gutter="567"/>
      <w:cols w:space="425"/>
      <w:docGrid w:type="linesAndChars" w:linePitch="350" w:charSpace="18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2784" w:rsidRDefault="004D2784" w:rsidP="002C3364">
      <w:r>
        <w:separator/>
      </w:r>
    </w:p>
  </w:endnote>
  <w:endnote w:type="continuationSeparator" w:id="0">
    <w:p w:rsidR="004D2784" w:rsidRDefault="004D2784" w:rsidP="002C33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2784" w:rsidRDefault="004D2784" w:rsidP="002C3364">
      <w:r>
        <w:separator/>
      </w:r>
    </w:p>
  </w:footnote>
  <w:footnote w:type="continuationSeparator" w:id="0">
    <w:p w:rsidR="004D2784" w:rsidRDefault="004D2784" w:rsidP="002C336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44"/>
  <w:drawingGridHorizontalSpacing w:val="181"/>
  <w:drawingGridVerticalSpacing w:val="175"/>
  <w:displayHorizontalDrawingGridEvery w:val="0"/>
  <w:displayVerticalDrawingGridEvery w:val="2"/>
  <w:characterSpacingControl w:val="compressPunctuation"/>
  <w:strictFirstAndLastChars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7740B"/>
    <w:rsid w:val="001D34D3"/>
    <w:rsid w:val="001E2956"/>
    <w:rsid w:val="002215D5"/>
    <w:rsid w:val="002C3364"/>
    <w:rsid w:val="002D49FE"/>
    <w:rsid w:val="002D7750"/>
    <w:rsid w:val="00312437"/>
    <w:rsid w:val="003E5CC2"/>
    <w:rsid w:val="0047740B"/>
    <w:rsid w:val="004D2784"/>
    <w:rsid w:val="005713AB"/>
    <w:rsid w:val="005911DE"/>
    <w:rsid w:val="00864051"/>
    <w:rsid w:val="008C665D"/>
    <w:rsid w:val="00A2101C"/>
    <w:rsid w:val="00AB768A"/>
    <w:rsid w:val="00D63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ＭＳ 明朝" w:hAnsi="Times New Roman" w:cstheme="minorBidi"/>
        <w:kern w:val="2"/>
        <w:sz w:val="24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665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2C3364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semiHidden/>
    <w:rsid w:val="002C3364"/>
  </w:style>
  <w:style w:type="paragraph" w:styleId="a5">
    <w:name w:val="footer"/>
    <w:basedOn w:val="a"/>
    <w:link w:val="a6"/>
    <w:uiPriority w:val="99"/>
    <w:semiHidden/>
    <w:unhideWhenUsed/>
    <w:rsid w:val="002C3364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semiHidden/>
    <w:rsid w:val="002C3364"/>
  </w:style>
  <w:style w:type="character" w:styleId="a7">
    <w:name w:val="Hyperlink"/>
    <w:basedOn w:val="a0"/>
    <w:uiPriority w:val="99"/>
    <w:unhideWhenUsed/>
    <w:rsid w:val="0047740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t.tatetsu@mountain.ocn.ne.jp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Astellas Pharma Inc.</Company>
  <LinksUpToDate>false</LinksUpToDate>
  <CharactersWithSpaces>1602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AP086864</dc:creator>
  <cp:lastModifiedBy>tatetsu</cp:lastModifiedBy>
  <cp:revision>3</cp:revision>
  <dcterms:created xsi:type="dcterms:W3CDTF">2013-10-22T02:46:00Z</dcterms:created>
  <dcterms:modified xsi:type="dcterms:W3CDTF">2013-10-22T13:10:00Z</dcterms:modified>
</cp:coreProperties>
</file>