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F37AC" w14:textId="77777777" w:rsidR="00F24BF1" w:rsidRDefault="00F24BF1" w:rsidP="00F24BF1">
      <w:pPr>
        <w:pStyle w:val="1"/>
        <w:jc w:val="center"/>
        <w:rPr>
          <w:rFonts w:ascii="Times New Roman Bold" w:hAnsi="Times New Roman Bold"/>
          <w:sz w:val="21"/>
        </w:rPr>
      </w:pPr>
      <w:r>
        <w:rPr>
          <w:rFonts w:ascii="Times New Roman Bold" w:hAnsi="Times New Roman Bold"/>
          <w:sz w:val="21"/>
        </w:rPr>
        <w:t>AKIRA NAKASATO</w:t>
      </w:r>
    </w:p>
    <w:p w14:paraId="5E977FD3" w14:textId="6DF22B99" w:rsidR="00F24BF1" w:rsidRDefault="00F24BF1" w:rsidP="00F24BF1">
      <w:pPr>
        <w:pStyle w:val="1"/>
        <w:jc w:val="center"/>
        <w:rPr>
          <w:sz w:val="21"/>
        </w:rPr>
      </w:pPr>
      <w:r>
        <w:rPr>
          <w:sz w:val="21"/>
        </w:rPr>
        <w:t>7-2-10-703</w:t>
      </w:r>
      <w:r w:rsidR="009175BD">
        <w:rPr>
          <w:sz w:val="21"/>
        </w:rPr>
        <w:t xml:space="preserve">, </w:t>
      </w:r>
      <w:proofErr w:type="spellStart"/>
      <w:r w:rsidR="009175BD">
        <w:rPr>
          <w:sz w:val="21"/>
        </w:rPr>
        <w:t>Akasaka</w:t>
      </w:r>
      <w:proofErr w:type="spellEnd"/>
    </w:p>
    <w:p w14:paraId="750FA049" w14:textId="77777777" w:rsidR="00F24BF1" w:rsidRDefault="00F24BF1" w:rsidP="00F24BF1">
      <w:pPr>
        <w:pStyle w:val="1"/>
        <w:jc w:val="center"/>
        <w:rPr>
          <w:sz w:val="21"/>
        </w:rPr>
      </w:pPr>
      <w:r>
        <w:rPr>
          <w:sz w:val="21"/>
        </w:rPr>
        <w:t>Minato-</w:t>
      </w:r>
      <w:proofErr w:type="spellStart"/>
      <w:r>
        <w:rPr>
          <w:sz w:val="21"/>
        </w:rPr>
        <w:t>ku</w:t>
      </w:r>
      <w:proofErr w:type="spellEnd"/>
      <w:r>
        <w:rPr>
          <w:sz w:val="21"/>
        </w:rPr>
        <w:t>, Tokyo 107-0052</w:t>
      </w:r>
    </w:p>
    <w:p w14:paraId="7384FA2A" w14:textId="77777777" w:rsidR="00F24BF1" w:rsidRDefault="00F24BF1" w:rsidP="00F24BF1">
      <w:pPr>
        <w:pStyle w:val="1"/>
        <w:jc w:val="center"/>
        <w:rPr>
          <w:sz w:val="21"/>
        </w:rPr>
      </w:pPr>
      <w:r>
        <w:rPr>
          <w:sz w:val="21"/>
        </w:rPr>
        <w:t>Tel: 080-4144-1016</w:t>
      </w:r>
    </w:p>
    <w:p w14:paraId="4F7E21F5" w14:textId="77777777" w:rsidR="00F24BF1" w:rsidRDefault="00F24BF1" w:rsidP="00F24BF1">
      <w:pPr>
        <w:pStyle w:val="1"/>
        <w:jc w:val="center"/>
        <w:rPr>
          <w:sz w:val="21"/>
        </w:rPr>
      </w:pPr>
      <w:r>
        <w:rPr>
          <w:sz w:val="21"/>
        </w:rPr>
        <w:t xml:space="preserve">Email: </w:t>
      </w:r>
      <w:r w:rsidRPr="00450117">
        <w:rPr>
          <w:sz w:val="21"/>
        </w:rPr>
        <w:t>akira.nakasato@gmail.com</w:t>
      </w:r>
    </w:p>
    <w:p w14:paraId="7D277DD4" w14:textId="77777777" w:rsidR="00F24BF1" w:rsidRPr="00273B2A" w:rsidRDefault="00F24BF1" w:rsidP="00F24BF1">
      <w:pPr>
        <w:pStyle w:val="1"/>
        <w:rPr>
          <w:rFonts w:eastAsiaTheme="minorEastAsia"/>
          <w:sz w:val="21"/>
        </w:rPr>
      </w:pPr>
    </w:p>
    <w:p w14:paraId="6F1334F5" w14:textId="77777777" w:rsidR="00F24BF1" w:rsidRPr="007D690A" w:rsidRDefault="00F24BF1" w:rsidP="00F24BF1">
      <w:pPr>
        <w:pStyle w:val="1"/>
        <w:numPr>
          <w:ilvl w:val="0"/>
          <w:numId w:val="1"/>
        </w:numPr>
        <w:rPr>
          <w:rFonts w:eastAsia="ＭＳ 明朝"/>
          <w:sz w:val="20"/>
        </w:rPr>
      </w:pPr>
      <w:r w:rsidRPr="007D690A">
        <w:rPr>
          <w:rFonts w:eastAsia="ＭＳ 明朝"/>
          <w:sz w:val="20"/>
        </w:rPr>
        <w:t>An MBA holder professional and driven Brand Manager with vast experience of maximizing the development</w:t>
      </w:r>
      <w:r w:rsidRPr="007D690A">
        <w:rPr>
          <w:rFonts w:eastAsia="ＭＳ 明朝" w:hint="eastAsia"/>
          <w:sz w:val="20"/>
        </w:rPr>
        <w:t xml:space="preserve">, </w:t>
      </w:r>
      <w:r w:rsidRPr="007D690A">
        <w:rPr>
          <w:rFonts w:eastAsia="ＭＳ 明朝"/>
          <w:sz w:val="20"/>
        </w:rPr>
        <w:t>awareness, sales and profitability of recognizable brands</w:t>
      </w:r>
      <w:r w:rsidRPr="007D690A">
        <w:rPr>
          <w:rFonts w:eastAsia="ＭＳ 明朝" w:hint="eastAsia"/>
          <w:sz w:val="20"/>
        </w:rPr>
        <w:t xml:space="preserve"> while </w:t>
      </w:r>
      <w:r w:rsidRPr="007D690A">
        <w:rPr>
          <w:rFonts w:eastAsia="ＭＳ 明朝"/>
          <w:sz w:val="20"/>
        </w:rPr>
        <w:t>retaining</w:t>
      </w:r>
      <w:r w:rsidRPr="007D690A">
        <w:rPr>
          <w:rFonts w:eastAsia="ＭＳ 明朝" w:hint="eastAsia"/>
          <w:sz w:val="20"/>
        </w:rPr>
        <w:t xml:space="preserve"> the core Brand Values in the local market.</w:t>
      </w:r>
    </w:p>
    <w:p w14:paraId="4EE3A073" w14:textId="77777777" w:rsidR="00F24BF1" w:rsidRDefault="00F24BF1" w:rsidP="00F24BF1">
      <w:pPr>
        <w:pStyle w:val="1"/>
        <w:numPr>
          <w:ilvl w:val="0"/>
          <w:numId w:val="1"/>
        </w:numPr>
        <w:rPr>
          <w:rFonts w:eastAsia="ＭＳ 明朝"/>
          <w:sz w:val="20"/>
        </w:rPr>
      </w:pPr>
      <w:r w:rsidRPr="007D690A">
        <w:rPr>
          <w:rFonts w:eastAsia="ＭＳ 明朝"/>
          <w:sz w:val="20"/>
        </w:rPr>
        <w:t>Experience of working in a fast</w:t>
      </w:r>
      <w:r w:rsidRPr="007D690A">
        <w:rPr>
          <w:rFonts w:eastAsia="ＭＳ 明朝" w:hint="eastAsia"/>
          <w:sz w:val="20"/>
        </w:rPr>
        <w:t>-</w:t>
      </w:r>
      <w:r w:rsidRPr="007D690A">
        <w:rPr>
          <w:rFonts w:eastAsia="ＭＳ 明朝"/>
          <w:sz w:val="20"/>
        </w:rPr>
        <w:t xml:space="preserve">paced environment and able to quickly understand the mission, vision and values of a brand. </w:t>
      </w:r>
    </w:p>
    <w:p w14:paraId="0D8F48F4" w14:textId="77777777" w:rsidR="00647E6A" w:rsidRPr="00F24BF1" w:rsidRDefault="00F24BF1" w:rsidP="00F24BF1">
      <w:pPr>
        <w:pStyle w:val="1"/>
        <w:numPr>
          <w:ilvl w:val="0"/>
          <w:numId w:val="1"/>
        </w:numPr>
        <w:rPr>
          <w:rFonts w:eastAsia="ＭＳ 明朝"/>
          <w:sz w:val="20"/>
        </w:rPr>
      </w:pPr>
      <w:r w:rsidRPr="00F24BF1">
        <w:rPr>
          <w:rFonts w:eastAsia="ＭＳ 明朝"/>
          <w:sz w:val="20"/>
        </w:rPr>
        <w:t>Possess</w:t>
      </w:r>
      <w:r w:rsidRPr="00F24BF1">
        <w:rPr>
          <w:rFonts w:eastAsia="ＭＳ 明朝" w:hint="eastAsia"/>
          <w:sz w:val="20"/>
        </w:rPr>
        <w:t>es</w:t>
      </w:r>
      <w:r w:rsidRPr="00F24BF1">
        <w:rPr>
          <w:rFonts w:eastAsia="ＭＳ 明朝"/>
          <w:sz w:val="20"/>
        </w:rPr>
        <w:t xml:space="preserve"> a proven ability to work within brands guidelines and create an image that is up to date and right for its audience.</w:t>
      </w:r>
    </w:p>
    <w:p w14:paraId="6FB403B8" w14:textId="77777777" w:rsidR="00F24BF1" w:rsidRDefault="00F24BF1"/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095"/>
        <w:gridCol w:w="2126"/>
      </w:tblGrid>
      <w:tr w:rsidR="00F24BF1" w14:paraId="04EC204F" w14:textId="77777777" w:rsidTr="00F24BF1">
        <w:tc>
          <w:tcPr>
            <w:tcW w:w="1526" w:type="dxa"/>
            <w:vAlign w:val="center"/>
          </w:tcPr>
          <w:p w14:paraId="67FF8BFF" w14:textId="77777777" w:rsidR="00F24BF1" w:rsidRDefault="00F24BF1" w:rsidP="00F24BF1">
            <w:pPr>
              <w:ind w:left="142" w:hangingChars="71" w:hanging="142"/>
            </w:pPr>
            <w:r>
              <w:rPr>
                <w:sz w:val="20"/>
              </w:rPr>
              <w:t>Experience</w:t>
            </w:r>
          </w:p>
        </w:tc>
        <w:tc>
          <w:tcPr>
            <w:tcW w:w="6095" w:type="dxa"/>
            <w:vAlign w:val="center"/>
          </w:tcPr>
          <w:p w14:paraId="51AAB40A" w14:textId="77777777" w:rsidR="00F24BF1" w:rsidRDefault="00F24BF1" w:rsidP="00F24BF1">
            <w:pPr>
              <w:ind w:left="142" w:hangingChars="71" w:hanging="142"/>
            </w:pPr>
            <w:r>
              <w:rPr>
                <w:rFonts w:ascii="Times New Roman Bold" w:hAnsi="Times New Roman Bold" w:hint="eastAsia"/>
                <w:sz w:val="20"/>
              </w:rPr>
              <w:t>AMWAY JAPAN</w:t>
            </w:r>
          </w:p>
        </w:tc>
        <w:tc>
          <w:tcPr>
            <w:tcW w:w="2126" w:type="dxa"/>
            <w:vAlign w:val="center"/>
          </w:tcPr>
          <w:p w14:paraId="1CC9CDE2" w14:textId="77777777" w:rsidR="00F24BF1" w:rsidRPr="00BD6E90" w:rsidRDefault="00F24BF1" w:rsidP="00BD6E90">
            <w:pPr>
              <w:ind w:left="142" w:hangingChars="71" w:hanging="142"/>
              <w:jc w:val="right"/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</w:pPr>
            <w:r w:rsidRPr="00BD6E90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Tokyo, Japan</w:t>
            </w:r>
          </w:p>
        </w:tc>
      </w:tr>
      <w:tr w:rsidR="007320A9" w14:paraId="3B7BEB5E" w14:textId="77777777" w:rsidTr="007320A9">
        <w:tc>
          <w:tcPr>
            <w:tcW w:w="1526" w:type="dxa"/>
            <w:vAlign w:val="center"/>
          </w:tcPr>
          <w:p w14:paraId="71A03BEE" w14:textId="77777777" w:rsidR="007320A9" w:rsidRDefault="007320A9" w:rsidP="00F24BF1">
            <w:pPr>
              <w:pStyle w:val="1"/>
              <w:ind w:left="142" w:hangingChars="71" w:hanging="142"/>
              <w:rPr>
                <w:sz w:val="20"/>
              </w:rPr>
            </w:pPr>
            <w:r>
              <w:rPr>
                <w:rFonts w:hint="eastAsia"/>
                <w:sz w:val="20"/>
              </w:rPr>
              <w:t>Mar</w:t>
            </w:r>
            <w:r>
              <w:rPr>
                <w:sz w:val="20"/>
              </w:rPr>
              <w:t>. 201</w:t>
            </w: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8221" w:type="dxa"/>
            <w:gridSpan w:val="2"/>
            <w:vAlign w:val="center"/>
          </w:tcPr>
          <w:p w14:paraId="2B28135F" w14:textId="77777777" w:rsidR="007320A9" w:rsidRDefault="007320A9" w:rsidP="007320A9">
            <w:pPr>
              <w:ind w:left="142" w:hangingChars="71" w:hanging="142"/>
            </w:pPr>
            <w:r>
              <w:rPr>
                <w:rFonts w:ascii="Times New Roman Bold" w:hAnsi="Times New Roman Bold" w:hint="eastAsia"/>
                <w:sz w:val="20"/>
              </w:rPr>
              <w:t>Leader, Integrated Planning Group, Communication Department</w:t>
            </w:r>
          </w:p>
        </w:tc>
      </w:tr>
      <w:tr w:rsidR="00F24BF1" w14:paraId="4F2A4DB2" w14:textId="77777777" w:rsidTr="007320A9">
        <w:tc>
          <w:tcPr>
            <w:tcW w:w="1526" w:type="dxa"/>
          </w:tcPr>
          <w:p w14:paraId="1C015668" w14:textId="66028465" w:rsidR="00F24BF1" w:rsidRDefault="005A1452" w:rsidP="005A1452">
            <w:pPr>
              <w:pStyle w:val="1"/>
              <w:wordWrap w:val="0"/>
              <w:ind w:left="142" w:hangingChars="71" w:hanging="142"/>
              <w:jc w:val="righ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F24BF1">
              <w:rPr>
                <w:sz w:val="20"/>
              </w:rPr>
              <w:t>July 2014</w:t>
            </w:r>
          </w:p>
        </w:tc>
        <w:tc>
          <w:tcPr>
            <w:tcW w:w="8221" w:type="dxa"/>
            <w:gridSpan w:val="2"/>
          </w:tcPr>
          <w:p w14:paraId="7A5CA4C7" w14:textId="561BE8A4" w:rsidR="00F24BF1" w:rsidRPr="005B31B3" w:rsidRDefault="00884B42" w:rsidP="005B31B3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F24BF1" w:rsidRPr="00F24BF1">
              <w:rPr>
                <w:sz w:val="20"/>
              </w:rPr>
              <w:t xml:space="preserve"> </w:t>
            </w:r>
            <w:r w:rsidR="00F24BF1" w:rsidRPr="00F24BF1">
              <w:rPr>
                <w:rFonts w:hint="eastAsia"/>
                <w:sz w:val="20"/>
              </w:rPr>
              <w:t>c</w:t>
            </w:r>
            <w:r w:rsidR="00F24BF1" w:rsidRPr="00F24BF1">
              <w:rPr>
                <w:sz w:val="20"/>
              </w:rPr>
              <w:t xml:space="preserve">ommunication </w:t>
            </w:r>
            <w:r w:rsidR="00F24BF1" w:rsidRPr="00F24BF1">
              <w:rPr>
                <w:rFonts w:hint="eastAsia"/>
                <w:sz w:val="20"/>
              </w:rPr>
              <w:t>strat</w:t>
            </w:r>
            <w:r w:rsidR="00F24BF1" w:rsidRPr="00F24BF1">
              <w:rPr>
                <w:sz w:val="20"/>
              </w:rPr>
              <w:t>eg</w:t>
            </w:r>
            <w:r w:rsidR="00F24BF1" w:rsidRPr="00F24BF1">
              <w:rPr>
                <w:rFonts w:hint="eastAsia"/>
                <w:sz w:val="20"/>
              </w:rPr>
              <w:t>ies</w:t>
            </w:r>
            <w:r w:rsidR="00F24BF1" w:rsidRPr="00F24BF1">
              <w:rPr>
                <w:sz w:val="20"/>
              </w:rPr>
              <w:t xml:space="preserve"> / </w:t>
            </w:r>
            <w:r w:rsidR="00F24BF1" w:rsidRPr="00F24BF1">
              <w:rPr>
                <w:rFonts w:hint="eastAsia"/>
                <w:sz w:val="20"/>
              </w:rPr>
              <w:t>p</w:t>
            </w:r>
            <w:r w:rsidR="00F24BF1" w:rsidRPr="00F24BF1">
              <w:rPr>
                <w:sz w:val="20"/>
              </w:rPr>
              <w:t xml:space="preserve">rograms for Amway Japan </w:t>
            </w:r>
            <w:r w:rsidR="00F24BF1" w:rsidRPr="00F24BF1">
              <w:rPr>
                <w:rFonts w:hint="eastAsia"/>
                <w:sz w:val="20"/>
              </w:rPr>
              <w:t>in</w:t>
            </w:r>
            <w:r w:rsidR="00F24BF1" w:rsidRPr="00F24BF1">
              <w:rPr>
                <w:sz w:val="20"/>
              </w:rPr>
              <w:t xml:space="preserve"> </w:t>
            </w:r>
            <w:r w:rsidR="00F24BF1" w:rsidRPr="00F24BF1">
              <w:rPr>
                <w:rFonts w:hint="eastAsia"/>
                <w:sz w:val="20"/>
              </w:rPr>
              <w:t xml:space="preserve">product launches and new business </w:t>
            </w:r>
            <w:r w:rsidR="00F24BF1" w:rsidRPr="00F24BF1">
              <w:rPr>
                <w:sz w:val="20"/>
              </w:rPr>
              <w:t>development</w:t>
            </w:r>
            <w:r w:rsidR="00F24BF1" w:rsidRPr="00F24BF1">
              <w:rPr>
                <w:rFonts w:hint="eastAsia"/>
                <w:sz w:val="20"/>
              </w:rPr>
              <w:t xml:space="preserve"> </w:t>
            </w:r>
            <w:r w:rsidR="00F24BF1" w:rsidRPr="00F24BF1">
              <w:rPr>
                <w:sz w:val="20"/>
              </w:rPr>
              <w:t>initiative</w:t>
            </w:r>
            <w:r w:rsidR="00F24BF1" w:rsidRPr="00F24BF1">
              <w:rPr>
                <w:rFonts w:hint="eastAsia"/>
                <w:sz w:val="20"/>
              </w:rPr>
              <w:t xml:space="preserve">s across all media and consumer touchpoints (e.g. </w:t>
            </w:r>
            <w:r w:rsidR="00F63FD7">
              <w:rPr>
                <w:sz w:val="20"/>
              </w:rPr>
              <w:t xml:space="preserve">print </w:t>
            </w:r>
            <w:r w:rsidR="00F24BF1" w:rsidRPr="00F24BF1">
              <w:rPr>
                <w:sz w:val="20"/>
              </w:rPr>
              <w:t>advertising,</w:t>
            </w:r>
            <w:r w:rsidR="00580D04">
              <w:rPr>
                <w:sz w:val="20"/>
              </w:rPr>
              <w:t xml:space="preserve"> PR,</w:t>
            </w:r>
            <w:r w:rsidR="00F24BF1" w:rsidRPr="00F24BF1">
              <w:rPr>
                <w:sz w:val="20"/>
              </w:rPr>
              <w:t xml:space="preserve"> </w:t>
            </w:r>
            <w:r w:rsidR="00F24BF1" w:rsidRPr="00F24BF1">
              <w:rPr>
                <w:rFonts w:hint="eastAsia"/>
                <w:sz w:val="20"/>
              </w:rPr>
              <w:t xml:space="preserve">events, </w:t>
            </w:r>
            <w:r w:rsidR="00F24BF1" w:rsidRPr="00F24BF1">
              <w:rPr>
                <w:sz w:val="20"/>
              </w:rPr>
              <w:t>collateral and interactive medi</w:t>
            </w:r>
            <w:r w:rsidR="00F24BF1" w:rsidRPr="00F24BF1">
              <w:rPr>
                <w:rFonts w:hint="eastAsia"/>
                <w:sz w:val="20"/>
              </w:rPr>
              <w:t xml:space="preserve">a, etc.) </w:t>
            </w:r>
          </w:p>
        </w:tc>
      </w:tr>
      <w:tr w:rsidR="00F24BF1" w14:paraId="2D15C0F7" w14:textId="77777777" w:rsidTr="00F24B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4F3729E" w14:textId="77777777" w:rsidR="00F24BF1" w:rsidRDefault="00F24BF1" w:rsidP="007320A9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0DFC8" w14:textId="169E4695" w:rsidR="00F24BF1" w:rsidRPr="005B31B3" w:rsidRDefault="00F24BF1" w:rsidP="005B31B3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 w:rsidRPr="00F24BF1">
              <w:rPr>
                <w:sz w:val="20"/>
              </w:rPr>
              <w:t>Act</w:t>
            </w:r>
            <w:r w:rsidR="00884B42">
              <w:rPr>
                <w:sz w:val="20"/>
              </w:rPr>
              <w:t>ed</w:t>
            </w:r>
            <w:r w:rsidRPr="00F24BF1">
              <w:rPr>
                <w:sz w:val="20"/>
              </w:rPr>
              <w:t xml:space="preserve"> as a point person throughout the program</w:t>
            </w:r>
            <w:r w:rsidR="007C10D3">
              <w:rPr>
                <w:sz w:val="20"/>
              </w:rPr>
              <w:t>s</w:t>
            </w:r>
            <w:r w:rsidRPr="00F24BF1">
              <w:rPr>
                <w:sz w:val="20"/>
              </w:rPr>
              <w:t xml:space="preserve"> while ensuring the objective is aligned with cross-functional stakeholders.</w:t>
            </w:r>
          </w:p>
        </w:tc>
      </w:tr>
      <w:tr w:rsidR="00F24BF1" w14:paraId="33316754" w14:textId="77777777" w:rsidTr="00F24B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7473146" w14:textId="77777777" w:rsidR="00F24BF1" w:rsidRDefault="00F24BF1" w:rsidP="00F24BF1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A4338" w14:textId="064D38EF" w:rsidR="00F24BF1" w:rsidRPr="005B31B3" w:rsidRDefault="00F24BF1" w:rsidP="005B31B3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 w:rsidRPr="00F24BF1">
              <w:rPr>
                <w:rFonts w:hint="eastAsia"/>
                <w:sz w:val="20"/>
              </w:rPr>
              <w:t>Increase</w:t>
            </w:r>
            <w:r w:rsidR="00884B42">
              <w:rPr>
                <w:sz w:val="20"/>
              </w:rPr>
              <w:t>d</w:t>
            </w:r>
            <w:r w:rsidRPr="00F24BF1">
              <w:rPr>
                <w:rFonts w:hint="eastAsia"/>
                <w:sz w:val="20"/>
              </w:rPr>
              <w:t xml:space="preserve"> cost effectiveness through development of creative strategy and external vendor evaluation within the proper costs and plan.</w:t>
            </w:r>
          </w:p>
        </w:tc>
      </w:tr>
    </w:tbl>
    <w:p w14:paraId="0955CCE6" w14:textId="77777777" w:rsidR="00F24BF1" w:rsidRDefault="00F24BF1"/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095"/>
        <w:gridCol w:w="2126"/>
      </w:tblGrid>
      <w:tr w:rsidR="007320A9" w14:paraId="268C49F7" w14:textId="77777777" w:rsidTr="005B31B3">
        <w:tc>
          <w:tcPr>
            <w:tcW w:w="1526" w:type="dxa"/>
            <w:vAlign w:val="center"/>
          </w:tcPr>
          <w:p w14:paraId="3BA24831" w14:textId="77777777" w:rsidR="007320A9" w:rsidRDefault="007320A9" w:rsidP="007320A9">
            <w:pPr>
              <w:ind w:left="170" w:hangingChars="71" w:hanging="170"/>
            </w:pPr>
          </w:p>
        </w:tc>
        <w:tc>
          <w:tcPr>
            <w:tcW w:w="6095" w:type="dxa"/>
            <w:vAlign w:val="center"/>
          </w:tcPr>
          <w:p w14:paraId="5BB85D92" w14:textId="77777777" w:rsidR="007320A9" w:rsidRPr="00BD6E90" w:rsidRDefault="007320A9" w:rsidP="00BD6E90">
            <w:pPr>
              <w:ind w:left="142" w:hangingChars="71" w:hanging="142"/>
              <w:jc w:val="left"/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</w:pPr>
            <w:r w:rsidRPr="00BD6E90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BRITISH AMERICAN TOBACCO JAPAN</w:t>
            </w:r>
          </w:p>
        </w:tc>
        <w:tc>
          <w:tcPr>
            <w:tcW w:w="2126" w:type="dxa"/>
            <w:vAlign w:val="center"/>
          </w:tcPr>
          <w:p w14:paraId="4AEAA36C" w14:textId="77777777" w:rsidR="007320A9" w:rsidRPr="00BD6E90" w:rsidRDefault="007320A9" w:rsidP="00BD6E90">
            <w:pPr>
              <w:ind w:left="142" w:hangingChars="71" w:hanging="142"/>
              <w:jc w:val="right"/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</w:pPr>
            <w:r w:rsidRPr="00BD6E90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Tokyo, Japan</w:t>
            </w:r>
          </w:p>
        </w:tc>
      </w:tr>
      <w:tr w:rsidR="007320A9" w14:paraId="0FFBAED1" w14:textId="77777777" w:rsidTr="005B31B3">
        <w:tc>
          <w:tcPr>
            <w:tcW w:w="1526" w:type="dxa"/>
            <w:vAlign w:val="center"/>
          </w:tcPr>
          <w:p w14:paraId="6EFE5980" w14:textId="77777777" w:rsidR="007320A9" w:rsidRDefault="005B31B3" w:rsidP="007320A9">
            <w:pPr>
              <w:pStyle w:val="1"/>
              <w:ind w:left="142" w:hangingChars="71" w:hanging="142"/>
              <w:rPr>
                <w:sz w:val="20"/>
              </w:rPr>
            </w:pPr>
            <w:r>
              <w:rPr>
                <w:sz w:val="20"/>
              </w:rPr>
              <w:t>Dec. 2011</w:t>
            </w:r>
          </w:p>
        </w:tc>
        <w:tc>
          <w:tcPr>
            <w:tcW w:w="8221" w:type="dxa"/>
            <w:gridSpan w:val="2"/>
            <w:vAlign w:val="center"/>
          </w:tcPr>
          <w:p w14:paraId="2EBC7C5C" w14:textId="77777777" w:rsidR="007320A9" w:rsidRDefault="005B31B3" w:rsidP="005B31B3">
            <w:pPr>
              <w:ind w:left="142" w:hangingChars="71" w:hanging="142"/>
            </w:pPr>
            <w:r>
              <w:rPr>
                <w:rFonts w:ascii="Times New Roman Bold" w:hAnsi="Times New Roman Bold" w:hint="eastAsia"/>
                <w:sz w:val="20"/>
              </w:rPr>
              <w:t>Brand</w:t>
            </w:r>
            <w:r w:rsidRPr="004A1CB8">
              <w:rPr>
                <w:rFonts w:ascii="Times New Roman Bold" w:hAnsi="Times New Roman Bold" w:hint="eastAsia"/>
                <w:sz w:val="20"/>
              </w:rPr>
              <w:t xml:space="preserve"> </w:t>
            </w:r>
            <w:r>
              <w:rPr>
                <w:rFonts w:ascii="Times New Roman Bold" w:hAnsi="Times New Roman Bold" w:hint="eastAsia"/>
                <w:sz w:val="20"/>
              </w:rPr>
              <w:t xml:space="preserve">/ Activation </w:t>
            </w:r>
            <w:r w:rsidRPr="004F74C8">
              <w:rPr>
                <w:rFonts w:ascii="Times New Roman Bold" w:hAnsi="Times New Roman Bold" w:hint="eastAsia"/>
                <w:sz w:val="20"/>
              </w:rPr>
              <w:t>Manager</w:t>
            </w:r>
          </w:p>
        </w:tc>
      </w:tr>
      <w:tr w:rsidR="007320A9" w14:paraId="4B731EB1" w14:textId="77777777" w:rsidTr="007320A9">
        <w:tc>
          <w:tcPr>
            <w:tcW w:w="1526" w:type="dxa"/>
          </w:tcPr>
          <w:p w14:paraId="456E2FCA" w14:textId="6A146E1B" w:rsidR="007320A9" w:rsidRDefault="005A1452" w:rsidP="005A1452">
            <w:pPr>
              <w:pStyle w:val="1"/>
              <w:wordWrap w:val="0"/>
              <w:ind w:left="142" w:hangingChars="71" w:hanging="142"/>
              <w:jc w:val="righ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5B31B3">
              <w:rPr>
                <w:sz w:val="20"/>
              </w:rPr>
              <w:t>Jan. 2014</w:t>
            </w:r>
          </w:p>
        </w:tc>
        <w:tc>
          <w:tcPr>
            <w:tcW w:w="8221" w:type="dxa"/>
            <w:gridSpan w:val="2"/>
          </w:tcPr>
          <w:p w14:paraId="2F2C2423" w14:textId="77777777" w:rsidR="007320A9" w:rsidRPr="005B31B3" w:rsidRDefault="005B31B3" w:rsidP="005B31B3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 w:rsidRPr="007B4FD2">
              <w:rPr>
                <w:sz w:val="20"/>
              </w:rPr>
              <w:t>Buil</w:t>
            </w:r>
            <w:r w:rsidRPr="007B4FD2">
              <w:rPr>
                <w:rFonts w:hint="eastAsia"/>
                <w:sz w:val="20"/>
              </w:rPr>
              <w:t>t short and mid-term</w:t>
            </w:r>
            <w:r w:rsidRPr="007B4FD2">
              <w:rPr>
                <w:sz w:val="20"/>
              </w:rPr>
              <w:t xml:space="preserve"> brand strateg</w:t>
            </w:r>
            <w:r w:rsidRPr="007B4FD2">
              <w:rPr>
                <w:rFonts w:hint="eastAsia"/>
                <w:sz w:val="20"/>
              </w:rPr>
              <w:t>y plans</w:t>
            </w:r>
            <w:r w:rsidRPr="007B4FD2">
              <w:rPr>
                <w:sz w:val="20"/>
              </w:rPr>
              <w:t xml:space="preserve"> </w:t>
            </w:r>
            <w:r w:rsidRPr="007B4FD2">
              <w:rPr>
                <w:rFonts w:hint="eastAsia"/>
                <w:sz w:val="20"/>
              </w:rPr>
              <w:t>for</w:t>
            </w:r>
            <w:r w:rsidRPr="007B4FD2">
              <w:rPr>
                <w:sz w:val="20"/>
              </w:rPr>
              <w:t xml:space="preserve"> Kent</w:t>
            </w:r>
            <w:r w:rsidRPr="007B4FD2">
              <w:rPr>
                <w:rFonts w:hint="eastAsia"/>
                <w:sz w:val="20"/>
              </w:rPr>
              <w:t xml:space="preserve"> and KOOL</w:t>
            </w:r>
            <w:r w:rsidRPr="007B4FD2">
              <w:rPr>
                <w:sz w:val="20"/>
              </w:rPr>
              <w:t xml:space="preserve"> brand</w:t>
            </w:r>
            <w:r w:rsidRPr="007B4FD2">
              <w:rPr>
                <w:rFonts w:hint="eastAsia"/>
                <w:sz w:val="20"/>
              </w:rPr>
              <w:t>s</w:t>
            </w:r>
            <w:r w:rsidRPr="007B4FD2">
              <w:rPr>
                <w:sz w:val="20"/>
              </w:rPr>
              <w:t xml:space="preserve"> in the Japanese market.</w:t>
            </w:r>
          </w:p>
        </w:tc>
      </w:tr>
      <w:tr w:rsidR="005B31B3" w14:paraId="492014DD" w14:textId="77777777" w:rsidTr="007320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A6D4D30" w14:textId="77777777" w:rsidR="005B31B3" w:rsidRDefault="005B31B3" w:rsidP="007320A9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6D897" w14:textId="77777777" w:rsidR="005B31B3" w:rsidRPr="007B4FD2" w:rsidRDefault="005B31B3" w:rsidP="005A1452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 w:rsidRPr="007B4FD2">
              <w:rPr>
                <w:rFonts w:hint="eastAsia"/>
                <w:sz w:val="20"/>
              </w:rPr>
              <w:t>Conducted consumer researches to assess market opportunities and validate consumer acceptance/relevancy of new products</w:t>
            </w:r>
          </w:p>
        </w:tc>
      </w:tr>
      <w:tr w:rsidR="005B31B3" w14:paraId="68534F94" w14:textId="77777777" w:rsidTr="007320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ECD2D70" w14:textId="77777777" w:rsidR="005B31B3" w:rsidRDefault="005B31B3" w:rsidP="007320A9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A150D" w14:textId="77777777" w:rsidR="00F63FD7" w:rsidRDefault="005B31B3" w:rsidP="00F63FD7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 w:rsidRPr="007B4FD2">
              <w:rPr>
                <w:rFonts w:hint="eastAsia"/>
                <w:sz w:val="20"/>
              </w:rPr>
              <w:t xml:space="preserve">Collaborated with Retail and Trade Marketing Teams to ensure promotional activities are optimal for all channels and </w:t>
            </w:r>
            <w:r w:rsidRPr="007B4FD2">
              <w:rPr>
                <w:sz w:val="20"/>
              </w:rPr>
              <w:t>aligned</w:t>
            </w:r>
            <w:r w:rsidRPr="007B4FD2">
              <w:rPr>
                <w:rFonts w:hint="eastAsia"/>
                <w:sz w:val="20"/>
              </w:rPr>
              <w:t xml:space="preserve"> with sales and distribution objectives.</w:t>
            </w:r>
            <w:r w:rsidR="00F63FD7">
              <w:rPr>
                <w:sz w:val="20"/>
              </w:rPr>
              <w:t xml:space="preserve"> </w:t>
            </w:r>
          </w:p>
          <w:p w14:paraId="505502A5" w14:textId="4BDBF9A9" w:rsidR="005B31B3" w:rsidRPr="005B31B3" w:rsidRDefault="00F63FD7" w:rsidP="00F63FD7">
            <w:pPr>
              <w:pStyle w:val="1"/>
              <w:ind w:leftChars="166" w:left="398"/>
              <w:rPr>
                <w:sz w:val="20"/>
              </w:rPr>
            </w:pPr>
            <w:proofErr w:type="gramStart"/>
            <w:r>
              <w:rPr>
                <w:sz w:val="20"/>
              </w:rPr>
              <w:t>e</w:t>
            </w:r>
            <w:proofErr w:type="gramEnd"/>
            <w:r>
              <w:rPr>
                <w:sz w:val="20"/>
              </w:rPr>
              <w:t xml:space="preserve">.g. </w:t>
            </w:r>
            <w:r>
              <w:rPr>
                <w:sz w:val="20"/>
              </w:rPr>
              <w:t xml:space="preserve">attending meetings with retailers, </w:t>
            </w:r>
            <w:r>
              <w:rPr>
                <w:sz w:val="20"/>
              </w:rPr>
              <w:t>develop</w:t>
            </w:r>
            <w:r>
              <w:rPr>
                <w:sz w:val="20"/>
              </w:rPr>
              <w:t>ing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necessary materials (i.e. </w:t>
            </w:r>
            <w:r>
              <w:rPr>
                <w:sz w:val="20"/>
              </w:rPr>
              <w:t>dealer release</w:t>
            </w:r>
            <w:r>
              <w:rPr>
                <w:sz w:val="20"/>
              </w:rPr>
              <w:t>s)</w:t>
            </w:r>
            <w:r>
              <w:rPr>
                <w:sz w:val="20"/>
              </w:rPr>
              <w:t xml:space="preserve"> for sales negotiation</w:t>
            </w:r>
            <w:r>
              <w:rPr>
                <w:sz w:val="20"/>
              </w:rPr>
              <w:t xml:space="preserve">s.  </w:t>
            </w:r>
            <w:bookmarkStart w:id="0" w:name="_GoBack"/>
            <w:bookmarkEnd w:id="0"/>
          </w:p>
        </w:tc>
      </w:tr>
      <w:tr w:rsidR="005B31B3" w14:paraId="3F918560" w14:textId="77777777" w:rsidTr="007320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5F20C039" w14:textId="77777777" w:rsidR="005B31B3" w:rsidRDefault="005B31B3" w:rsidP="007320A9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3449" w14:textId="77777777" w:rsidR="005B31B3" w:rsidRPr="00384B35" w:rsidRDefault="005B31B3" w:rsidP="005A1452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 w:rsidRPr="007B4FD2">
              <w:rPr>
                <w:rFonts w:hint="eastAsia"/>
                <w:sz w:val="20"/>
              </w:rPr>
              <w:t>Developed and execute promotions for new product launches including BTL communications, in-store POPs, GWP promotions and consumer engagement activities.</w:t>
            </w:r>
          </w:p>
        </w:tc>
      </w:tr>
      <w:tr w:rsidR="005B31B3" w:rsidRPr="00384B35" w14:paraId="5E02247B" w14:textId="77777777" w:rsidTr="005A1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CB677D6" w14:textId="77777777" w:rsidR="005B31B3" w:rsidRDefault="005B31B3" w:rsidP="005A1452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01CEB" w14:textId="77777777" w:rsidR="005B31B3" w:rsidRPr="00384B35" w:rsidRDefault="005B31B3" w:rsidP="005A1452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 w:rsidRPr="007B4FD2">
              <w:rPr>
                <w:sz w:val="20"/>
              </w:rPr>
              <w:t>Develop</w:t>
            </w:r>
            <w:r w:rsidRPr="007B4FD2">
              <w:rPr>
                <w:rFonts w:hint="eastAsia"/>
                <w:sz w:val="20"/>
              </w:rPr>
              <w:t>ed</w:t>
            </w:r>
            <w:r w:rsidRPr="007B4FD2">
              <w:rPr>
                <w:sz w:val="20"/>
              </w:rPr>
              <w:t xml:space="preserve"> business &amp; people leadership capabilities within the team in order to guarantee a talent pool for business sustainability</w:t>
            </w:r>
            <w:r w:rsidRPr="007B4FD2">
              <w:rPr>
                <w:rFonts w:hint="eastAsia"/>
                <w:sz w:val="20"/>
              </w:rPr>
              <w:t>.</w:t>
            </w:r>
          </w:p>
        </w:tc>
      </w:tr>
    </w:tbl>
    <w:p w14:paraId="2F4408B5" w14:textId="77777777" w:rsidR="005A1452" w:rsidRDefault="005A1452" w:rsidP="005A1452"/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095"/>
        <w:gridCol w:w="2126"/>
      </w:tblGrid>
      <w:tr w:rsidR="005A1452" w14:paraId="6311DB75" w14:textId="77777777" w:rsidTr="0091339A">
        <w:tc>
          <w:tcPr>
            <w:tcW w:w="1526" w:type="dxa"/>
            <w:vAlign w:val="center"/>
          </w:tcPr>
          <w:p w14:paraId="600EDE98" w14:textId="77777777" w:rsidR="005A1452" w:rsidRDefault="005A1452" w:rsidP="005A1452">
            <w:pPr>
              <w:ind w:left="170" w:hangingChars="71" w:hanging="170"/>
            </w:pPr>
          </w:p>
        </w:tc>
        <w:tc>
          <w:tcPr>
            <w:tcW w:w="6095" w:type="dxa"/>
            <w:vAlign w:val="center"/>
          </w:tcPr>
          <w:p w14:paraId="357E5B11" w14:textId="33A87157" w:rsidR="005A1452" w:rsidRPr="00BD6E90" w:rsidRDefault="005A1452" w:rsidP="00BD6E90">
            <w:pPr>
              <w:ind w:left="142" w:hangingChars="71" w:hanging="142"/>
              <w:jc w:val="left"/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</w:pPr>
            <w:r w:rsidRPr="00BD6E90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OTSUKA COSMETIC &amp; PLASTIC SURGERY</w:t>
            </w:r>
          </w:p>
        </w:tc>
        <w:tc>
          <w:tcPr>
            <w:tcW w:w="2126" w:type="dxa"/>
            <w:vAlign w:val="center"/>
          </w:tcPr>
          <w:p w14:paraId="4B785997" w14:textId="77777777" w:rsidR="005A1452" w:rsidRPr="00BD6E90" w:rsidRDefault="005A1452" w:rsidP="00BD6E90">
            <w:pPr>
              <w:ind w:left="142" w:hangingChars="71" w:hanging="142"/>
              <w:jc w:val="right"/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</w:pPr>
            <w:r w:rsidRPr="00BD6E90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Tokyo, Japan</w:t>
            </w:r>
          </w:p>
        </w:tc>
      </w:tr>
      <w:tr w:rsidR="005A1452" w14:paraId="3D4C89E9" w14:textId="77777777" w:rsidTr="0091339A">
        <w:tc>
          <w:tcPr>
            <w:tcW w:w="1526" w:type="dxa"/>
          </w:tcPr>
          <w:p w14:paraId="3F1CFD08" w14:textId="70B81042" w:rsidR="005A1452" w:rsidRDefault="005A1452" w:rsidP="005A1452">
            <w:pPr>
              <w:pStyle w:val="1"/>
              <w:ind w:left="142" w:hangingChars="71" w:hanging="142"/>
              <w:rPr>
                <w:sz w:val="20"/>
              </w:rPr>
            </w:pPr>
            <w:r>
              <w:rPr>
                <w:sz w:val="20"/>
              </w:rPr>
              <w:t>Jan</w:t>
            </w:r>
            <w:r>
              <w:rPr>
                <w:rFonts w:hint="eastAsia"/>
                <w:sz w:val="20"/>
              </w:rPr>
              <w:t xml:space="preserve">. </w:t>
            </w:r>
            <w:r>
              <w:rPr>
                <w:sz w:val="20"/>
              </w:rPr>
              <w:t>2010</w:t>
            </w:r>
          </w:p>
        </w:tc>
        <w:tc>
          <w:tcPr>
            <w:tcW w:w="8221" w:type="dxa"/>
            <w:gridSpan w:val="2"/>
            <w:vAlign w:val="center"/>
          </w:tcPr>
          <w:p w14:paraId="5623FA77" w14:textId="35C6C6B1" w:rsidR="005A1452" w:rsidRDefault="005A1452" w:rsidP="005A1452">
            <w:pPr>
              <w:ind w:left="142" w:hangingChars="71" w:hanging="142"/>
            </w:pPr>
            <w:r w:rsidRPr="004F74C8">
              <w:rPr>
                <w:rFonts w:ascii="Times New Roman Bold" w:hAnsi="Times New Roman Bold" w:hint="eastAsia"/>
                <w:sz w:val="20"/>
              </w:rPr>
              <w:t>Marketing &amp; Communication Director</w:t>
            </w:r>
          </w:p>
        </w:tc>
      </w:tr>
      <w:tr w:rsidR="005A1452" w14:paraId="0C84C8E2" w14:textId="77777777" w:rsidTr="005A1452">
        <w:tc>
          <w:tcPr>
            <w:tcW w:w="1526" w:type="dxa"/>
          </w:tcPr>
          <w:p w14:paraId="3C5391F3" w14:textId="05099E8D" w:rsidR="005A1452" w:rsidRDefault="005A1452" w:rsidP="005A1452">
            <w:pPr>
              <w:pStyle w:val="1"/>
              <w:wordWrap w:val="0"/>
              <w:ind w:left="142" w:hangingChars="71" w:hanging="142"/>
              <w:jc w:val="right"/>
              <w:rPr>
                <w:sz w:val="20"/>
              </w:rPr>
            </w:pPr>
            <w:r>
              <w:rPr>
                <w:rFonts w:eastAsia="ＭＳ 明朝"/>
                <w:sz w:val="20"/>
              </w:rPr>
              <w:t xml:space="preserve">- Nov. </w:t>
            </w:r>
            <w:r>
              <w:rPr>
                <w:rFonts w:eastAsia="ＭＳ 明朝" w:hint="eastAsia"/>
                <w:sz w:val="20"/>
              </w:rPr>
              <w:t>2011</w:t>
            </w:r>
          </w:p>
        </w:tc>
        <w:tc>
          <w:tcPr>
            <w:tcW w:w="8221" w:type="dxa"/>
            <w:gridSpan w:val="2"/>
          </w:tcPr>
          <w:p w14:paraId="6D12FD1A" w14:textId="09C85618" w:rsidR="005A1452" w:rsidRPr="005A1452" w:rsidRDefault="005A1452" w:rsidP="005A1452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Direct</w:t>
            </w:r>
            <w:r>
              <w:rPr>
                <w:rFonts w:eastAsiaTheme="minorEastAsia" w:hint="eastAsia"/>
                <w:sz w:val="20"/>
              </w:rPr>
              <w:t>ed</w:t>
            </w:r>
            <w:r>
              <w:rPr>
                <w:sz w:val="20"/>
              </w:rPr>
              <w:t xml:space="preserve"> all marketing activities including advertising, PR, </w:t>
            </w:r>
            <w:r w:rsidR="00153206">
              <w:rPr>
                <w:sz w:val="20"/>
              </w:rPr>
              <w:t xml:space="preserve">CRM, </w:t>
            </w:r>
            <w:r>
              <w:rPr>
                <w:sz w:val="20"/>
              </w:rPr>
              <w:t xml:space="preserve">collateral and interactive media initiatives. </w:t>
            </w:r>
          </w:p>
        </w:tc>
      </w:tr>
      <w:tr w:rsidR="005A1452" w14:paraId="4FA1A903" w14:textId="77777777" w:rsidTr="005A1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5D1B3215" w14:textId="77777777" w:rsidR="005A1452" w:rsidRDefault="005A1452" w:rsidP="005A1452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D415E" w14:textId="47B80A5F" w:rsidR="005A1452" w:rsidRPr="005A1452" w:rsidRDefault="005A1452" w:rsidP="005A1452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 w:rsidRPr="005A1452">
              <w:rPr>
                <w:sz w:val="20"/>
              </w:rPr>
              <w:t>Work</w:t>
            </w:r>
            <w:r w:rsidRPr="005A1452">
              <w:rPr>
                <w:rFonts w:hint="eastAsia"/>
                <w:sz w:val="20"/>
              </w:rPr>
              <w:t>ed</w:t>
            </w:r>
            <w:r w:rsidRPr="005A1452">
              <w:rPr>
                <w:sz w:val="20"/>
              </w:rPr>
              <w:t xml:space="preserve"> in partnership</w:t>
            </w:r>
            <w:r w:rsidRPr="005A1452">
              <w:rPr>
                <w:rFonts w:hint="eastAsia"/>
                <w:sz w:val="20"/>
              </w:rPr>
              <w:t xml:space="preserve"> with TV stations to </w:t>
            </w:r>
            <w:r w:rsidRPr="005A1452">
              <w:rPr>
                <w:sz w:val="20"/>
              </w:rPr>
              <w:t>develop</w:t>
            </w:r>
            <w:r w:rsidRPr="005A1452">
              <w:rPr>
                <w:rFonts w:hint="eastAsia"/>
                <w:sz w:val="20"/>
              </w:rPr>
              <w:t xml:space="preserve"> programs that showcase and </w:t>
            </w:r>
            <w:r w:rsidRPr="005A1452">
              <w:rPr>
                <w:sz w:val="20"/>
              </w:rPr>
              <w:t>commemorate</w:t>
            </w:r>
            <w:r w:rsidRPr="005A1452">
              <w:rPr>
                <w:rFonts w:hint="eastAsia"/>
                <w:sz w:val="20"/>
              </w:rPr>
              <w:t xml:space="preserve"> cosmetic surgeries in a widely accepted manner.  </w:t>
            </w:r>
          </w:p>
        </w:tc>
      </w:tr>
      <w:tr w:rsidR="005A1452" w14:paraId="6AC53A44" w14:textId="77777777" w:rsidTr="005A1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7DDA74B" w14:textId="77777777" w:rsidR="005A1452" w:rsidRDefault="005A1452" w:rsidP="005A1452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79B7F" w14:textId="1D8B7D12" w:rsidR="005A1452" w:rsidRPr="005B31B3" w:rsidRDefault="00C856F3" w:rsidP="00CF5023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Planned and exec</w:t>
            </w:r>
            <w:r w:rsidR="003E2171">
              <w:rPr>
                <w:sz w:val="20"/>
              </w:rPr>
              <w:t xml:space="preserve">uted Marketing plans to attract and </w:t>
            </w:r>
            <w:r>
              <w:rPr>
                <w:sz w:val="20"/>
              </w:rPr>
              <w:t xml:space="preserve">increase </w:t>
            </w:r>
            <w:r w:rsidR="003E2171">
              <w:rPr>
                <w:sz w:val="20"/>
              </w:rPr>
              <w:t>inbound Chinese customers.</w:t>
            </w:r>
          </w:p>
        </w:tc>
      </w:tr>
    </w:tbl>
    <w:p w14:paraId="6A7DFDAE" w14:textId="77777777" w:rsidR="005A1452" w:rsidRDefault="005A1452" w:rsidP="005A1452"/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095"/>
        <w:gridCol w:w="2126"/>
      </w:tblGrid>
      <w:tr w:rsidR="005A1452" w14:paraId="48252453" w14:textId="77777777" w:rsidTr="009175BD">
        <w:tc>
          <w:tcPr>
            <w:tcW w:w="1526" w:type="dxa"/>
            <w:vAlign w:val="center"/>
          </w:tcPr>
          <w:p w14:paraId="7E79F49E" w14:textId="77777777" w:rsidR="005A1452" w:rsidRDefault="005A1452" w:rsidP="005A1452">
            <w:pPr>
              <w:ind w:left="170" w:hangingChars="71" w:hanging="170"/>
            </w:pPr>
          </w:p>
        </w:tc>
        <w:tc>
          <w:tcPr>
            <w:tcW w:w="6095" w:type="dxa"/>
            <w:vAlign w:val="center"/>
          </w:tcPr>
          <w:p w14:paraId="27AA4DA2" w14:textId="220ADDB6" w:rsidR="005A1452" w:rsidRPr="00BD6E90" w:rsidRDefault="005A1452" w:rsidP="00BD6E90">
            <w:pPr>
              <w:ind w:left="142" w:hangingChars="71" w:hanging="142"/>
              <w:jc w:val="left"/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</w:pPr>
            <w:r w:rsidRPr="00BD6E90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TIFFANY &amp; CO.</w:t>
            </w:r>
          </w:p>
        </w:tc>
        <w:tc>
          <w:tcPr>
            <w:tcW w:w="2126" w:type="dxa"/>
            <w:vAlign w:val="center"/>
          </w:tcPr>
          <w:p w14:paraId="4B70F99F" w14:textId="2F44DC50" w:rsidR="005A1452" w:rsidRPr="0091339A" w:rsidRDefault="005A1452" w:rsidP="00BD6E90">
            <w:pPr>
              <w:ind w:left="142" w:hangingChars="71" w:hanging="142"/>
              <w:jc w:val="right"/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</w:pPr>
            <w:r w:rsidRPr="0091339A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New York, NY</w:t>
            </w:r>
          </w:p>
        </w:tc>
      </w:tr>
      <w:tr w:rsidR="005A1452" w14:paraId="4AB86D45" w14:textId="77777777" w:rsidTr="009175BD">
        <w:tc>
          <w:tcPr>
            <w:tcW w:w="1526" w:type="dxa"/>
          </w:tcPr>
          <w:p w14:paraId="53EF5CA4" w14:textId="7445F804" w:rsidR="005A1452" w:rsidRDefault="005A1452" w:rsidP="005A1452">
            <w:pPr>
              <w:pStyle w:val="1"/>
              <w:ind w:left="142" w:hangingChars="71" w:hanging="142"/>
              <w:rPr>
                <w:sz w:val="20"/>
              </w:rPr>
            </w:pPr>
            <w:r>
              <w:rPr>
                <w:sz w:val="20"/>
              </w:rPr>
              <w:t>July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2003</w:t>
            </w:r>
          </w:p>
        </w:tc>
        <w:tc>
          <w:tcPr>
            <w:tcW w:w="8221" w:type="dxa"/>
            <w:gridSpan w:val="2"/>
            <w:vAlign w:val="center"/>
          </w:tcPr>
          <w:p w14:paraId="20C1ED46" w14:textId="699EA0F2" w:rsidR="005A1452" w:rsidRPr="009175BD" w:rsidRDefault="005A1452" w:rsidP="009175BD">
            <w:pPr>
              <w:ind w:left="142" w:hangingChars="71" w:hanging="142"/>
              <w:jc w:val="left"/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</w:pPr>
            <w:r w:rsidRPr="009175BD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Brand Manager, Japan Advertising</w:t>
            </w:r>
          </w:p>
        </w:tc>
      </w:tr>
      <w:tr w:rsidR="005A1452" w14:paraId="246FCCD7" w14:textId="77777777" w:rsidTr="005A1452">
        <w:tc>
          <w:tcPr>
            <w:tcW w:w="1526" w:type="dxa"/>
          </w:tcPr>
          <w:p w14:paraId="2044DDEA" w14:textId="0FFDF79E" w:rsidR="005A1452" w:rsidRDefault="005A1452" w:rsidP="005A1452">
            <w:pPr>
              <w:pStyle w:val="1"/>
              <w:wordWrap w:val="0"/>
              <w:ind w:left="142" w:hangingChars="71" w:hanging="142"/>
              <w:jc w:val="right"/>
              <w:rPr>
                <w:sz w:val="20"/>
              </w:rPr>
            </w:pPr>
            <w:r>
              <w:rPr>
                <w:rFonts w:eastAsia="ＭＳ 明朝"/>
                <w:sz w:val="20"/>
              </w:rPr>
              <w:t>- June 2009</w:t>
            </w:r>
          </w:p>
        </w:tc>
        <w:tc>
          <w:tcPr>
            <w:tcW w:w="8221" w:type="dxa"/>
            <w:gridSpan w:val="2"/>
          </w:tcPr>
          <w:p w14:paraId="0D02186D" w14:textId="659B8A44" w:rsidR="005A1452" w:rsidRPr="005A1452" w:rsidRDefault="0091339A" w:rsidP="005A1452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 xml:space="preserve">Developed, executed, and maintained all aspects of Japan marketing activities including advertising, PR, </w:t>
            </w:r>
            <w:r w:rsidR="00153206">
              <w:rPr>
                <w:sz w:val="20"/>
              </w:rPr>
              <w:t xml:space="preserve">CRM, </w:t>
            </w:r>
            <w:r w:rsidRPr="001A2F75">
              <w:rPr>
                <w:rFonts w:eastAsia="ＭＳ 明朝" w:hint="eastAsia"/>
                <w:sz w:val="20"/>
              </w:rPr>
              <w:t xml:space="preserve">events, </w:t>
            </w:r>
            <w:r>
              <w:rPr>
                <w:sz w:val="20"/>
              </w:rPr>
              <w:t>collateral and interactive media initiatives.</w:t>
            </w:r>
          </w:p>
        </w:tc>
      </w:tr>
      <w:tr w:rsidR="005A1452" w14:paraId="67A908F4" w14:textId="77777777" w:rsidTr="005A1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0121344" w14:textId="77777777" w:rsidR="005A1452" w:rsidRDefault="005A1452" w:rsidP="005A1452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A1CA1" w14:textId="551B45DE" w:rsidR="005A1452" w:rsidRPr="0091339A" w:rsidRDefault="0091339A" w:rsidP="0091339A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 xml:space="preserve">Directed local teams and advertising agency </w:t>
            </w:r>
            <w:r w:rsidR="00BB128D">
              <w:rPr>
                <w:sz w:val="20"/>
              </w:rPr>
              <w:t xml:space="preserve">(in Tokyo) </w:t>
            </w:r>
            <w:r>
              <w:rPr>
                <w:sz w:val="20"/>
              </w:rPr>
              <w:t>to ensure branding is aligned with global strategy to attract new demographics.</w:t>
            </w:r>
          </w:p>
        </w:tc>
      </w:tr>
      <w:tr w:rsidR="005A1452" w14:paraId="7E8597F7" w14:textId="77777777" w:rsidTr="005A1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5AC968E2" w14:textId="77777777" w:rsidR="005A1452" w:rsidRDefault="005A1452" w:rsidP="005A1452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98F26" w14:textId="417F8ADC" w:rsidR="005A1452" w:rsidRPr="0091339A" w:rsidRDefault="0091339A" w:rsidP="0091339A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 xml:space="preserve">Managed marketing budget of approximately </w:t>
            </w:r>
            <w:r w:rsidR="00BB128D">
              <w:rPr>
                <w:sz w:val="20"/>
              </w:rPr>
              <w:t>\1.5 b</w:t>
            </w:r>
            <w:r>
              <w:rPr>
                <w:sz w:val="20"/>
              </w:rPr>
              <w:t>illion in media and production.</w:t>
            </w:r>
          </w:p>
        </w:tc>
      </w:tr>
      <w:tr w:rsidR="0091339A" w:rsidRPr="005B31B3" w14:paraId="53C9DDAF" w14:textId="77777777" w:rsidTr="007C1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F2FFB67" w14:textId="77777777" w:rsidR="0091339A" w:rsidRDefault="0091339A" w:rsidP="0028087C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C6EF8" w14:textId="357802D2" w:rsidR="0091339A" w:rsidRPr="005B31B3" w:rsidRDefault="0091339A" w:rsidP="0028087C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Oversaw and analyzed competitive activity reporting and research projects.</w:t>
            </w:r>
          </w:p>
        </w:tc>
      </w:tr>
      <w:tr w:rsidR="007C10D3" w:rsidRPr="0091339A" w14:paraId="5E285388" w14:textId="77777777" w:rsidTr="007C1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558316BB" w14:textId="77777777" w:rsidR="007C10D3" w:rsidRDefault="007C10D3" w:rsidP="007C10D3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BD648" w14:textId="5B1B0DDC" w:rsidR="007C10D3" w:rsidRPr="0091339A" w:rsidRDefault="007C10D3" w:rsidP="007C10D3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 xml:space="preserve">Supported Sales and Interactive Media Teams to launch </w:t>
            </w:r>
            <w:r w:rsidR="00CE0C9D">
              <w:rPr>
                <w:sz w:val="20"/>
              </w:rPr>
              <w:t xml:space="preserve">and maintain </w:t>
            </w:r>
            <w:r>
              <w:rPr>
                <w:sz w:val="20"/>
              </w:rPr>
              <w:t xml:space="preserve">e-commerce site to meet </w:t>
            </w:r>
            <w:r>
              <w:rPr>
                <w:sz w:val="20"/>
              </w:rPr>
              <w:lastRenderedPageBreak/>
              <w:t>th</w:t>
            </w:r>
            <w:r w:rsidR="00CE0C9D">
              <w:rPr>
                <w:sz w:val="20"/>
              </w:rPr>
              <w:t>e Japanese market needs for SEO and SEM</w:t>
            </w:r>
            <w:r>
              <w:rPr>
                <w:sz w:val="20"/>
              </w:rPr>
              <w:t xml:space="preserve">.   </w:t>
            </w:r>
          </w:p>
        </w:tc>
      </w:tr>
    </w:tbl>
    <w:p w14:paraId="0A84C081" w14:textId="77777777" w:rsidR="0028087C" w:rsidRDefault="0028087C" w:rsidP="0028087C"/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095"/>
        <w:gridCol w:w="2126"/>
      </w:tblGrid>
      <w:tr w:rsidR="0028087C" w14:paraId="199D615B" w14:textId="77777777" w:rsidTr="0028087C">
        <w:tc>
          <w:tcPr>
            <w:tcW w:w="1526" w:type="dxa"/>
            <w:vAlign w:val="center"/>
          </w:tcPr>
          <w:p w14:paraId="21D9C9D7" w14:textId="77777777" w:rsidR="0028087C" w:rsidRDefault="0028087C" w:rsidP="0028087C">
            <w:pPr>
              <w:ind w:left="170" w:hangingChars="71" w:hanging="170"/>
            </w:pPr>
          </w:p>
        </w:tc>
        <w:tc>
          <w:tcPr>
            <w:tcW w:w="6095" w:type="dxa"/>
            <w:vAlign w:val="center"/>
          </w:tcPr>
          <w:p w14:paraId="3B2100B1" w14:textId="090042C0" w:rsidR="0028087C" w:rsidRPr="00A129C1" w:rsidRDefault="0028087C" w:rsidP="002B494F">
            <w:pPr>
              <w:ind w:left="142" w:hangingChars="71" w:hanging="142"/>
              <w:jc w:val="left"/>
              <w:rPr>
                <w:rFonts w:ascii="Times New Roman Bold" w:hAnsi="Times New Roman Bold"/>
                <w:sz w:val="20"/>
              </w:rPr>
            </w:pPr>
            <w:r w:rsidRPr="002B494F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ESTĒE LAUDER COMPANIES INC.</w:t>
            </w:r>
          </w:p>
        </w:tc>
        <w:tc>
          <w:tcPr>
            <w:tcW w:w="2126" w:type="dxa"/>
            <w:vAlign w:val="center"/>
          </w:tcPr>
          <w:p w14:paraId="7C2459FE" w14:textId="77777777" w:rsidR="0028087C" w:rsidRPr="0091339A" w:rsidRDefault="0028087C" w:rsidP="0028087C">
            <w:pPr>
              <w:ind w:left="142" w:hangingChars="71" w:hanging="142"/>
              <w:jc w:val="right"/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</w:pPr>
            <w:r w:rsidRPr="0091339A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New York, NY</w:t>
            </w:r>
          </w:p>
        </w:tc>
      </w:tr>
      <w:tr w:rsidR="0028087C" w14:paraId="73B04BD4" w14:textId="77777777" w:rsidTr="0028087C">
        <w:tc>
          <w:tcPr>
            <w:tcW w:w="1526" w:type="dxa"/>
          </w:tcPr>
          <w:p w14:paraId="45ACB21B" w14:textId="34DADCC9" w:rsidR="0028087C" w:rsidRDefault="0028087C" w:rsidP="0028087C">
            <w:pPr>
              <w:pStyle w:val="1"/>
              <w:ind w:left="142" w:hangingChars="71" w:hanging="142"/>
              <w:rPr>
                <w:sz w:val="20"/>
              </w:rPr>
            </w:pPr>
            <w:r>
              <w:rPr>
                <w:sz w:val="20"/>
              </w:rPr>
              <w:t>June 2001</w:t>
            </w:r>
          </w:p>
        </w:tc>
        <w:tc>
          <w:tcPr>
            <w:tcW w:w="8221" w:type="dxa"/>
            <w:gridSpan w:val="2"/>
            <w:vAlign w:val="center"/>
          </w:tcPr>
          <w:p w14:paraId="0D398BAE" w14:textId="14B9DA76" w:rsidR="0028087C" w:rsidRPr="0091339A" w:rsidRDefault="0028087C" w:rsidP="0028087C">
            <w:pPr>
              <w:pStyle w:val="1"/>
              <w:rPr>
                <w:rFonts w:ascii="Times New Roman Bold" w:hAnsi="Times New Roman Bold"/>
                <w:sz w:val="20"/>
              </w:rPr>
            </w:pPr>
            <w:r>
              <w:rPr>
                <w:rFonts w:ascii="Times New Roman Bold" w:hAnsi="Times New Roman Bold"/>
                <w:sz w:val="20"/>
              </w:rPr>
              <w:t xml:space="preserve">Marketing Manager, Clinique Travel Retailing Worldwide </w:t>
            </w:r>
          </w:p>
        </w:tc>
      </w:tr>
      <w:tr w:rsidR="0028087C" w14:paraId="0D91C8AB" w14:textId="77777777" w:rsidTr="0028087C">
        <w:tc>
          <w:tcPr>
            <w:tcW w:w="1526" w:type="dxa"/>
          </w:tcPr>
          <w:p w14:paraId="4D59F801" w14:textId="10F6D374" w:rsidR="0028087C" w:rsidRDefault="0028087C" w:rsidP="0028087C">
            <w:pPr>
              <w:pStyle w:val="1"/>
              <w:wordWrap w:val="0"/>
              <w:ind w:left="142" w:hangingChars="71" w:hanging="142"/>
              <w:jc w:val="right"/>
              <w:rPr>
                <w:sz w:val="20"/>
              </w:rPr>
            </w:pPr>
            <w:r>
              <w:rPr>
                <w:rFonts w:eastAsia="ＭＳ 明朝"/>
                <w:sz w:val="20"/>
              </w:rPr>
              <w:t>- June 2003</w:t>
            </w:r>
          </w:p>
        </w:tc>
        <w:tc>
          <w:tcPr>
            <w:tcW w:w="8221" w:type="dxa"/>
            <w:gridSpan w:val="2"/>
          </w:tcPr>
          <w:p w14:paraId="0F8C1F19" w14:textId="4BE539AB" w:rsidR="0028087C" w:rsidRPr="005A1452" w:rsidRDefault="0028087C" w:rsidP="0028087C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 xml:space="preserve">Developed and implemented marketing programs </w:t>
            </w:r>
            <w:r w:rsidRPr="00B05008">
              <w:rPr>
                <w:rFonts w:eastAsia="ＭＳ 明朝" w:hint="eastAsia"/>
                <w:sz w:val="20"/>
              </w:rPr>
              <w:t xml:space="preserve">and travel retail exclusive products </w:t>
            </w:r>
            <w:r>
              <w:rPr>
                <w:sz w:val="20"/>
              </w:rPr>
              <w:t xml:space="preserve">for Clinique’s </w:t>
            </w:r>
            <w:r w:rsidRPr="00B05008">
              <w:rPr>
                <w:rFonts w:eastAsia="ＭＳ 明朝" w:hint="eastAsia"/>
                <w:sz w:val="20"/>
              </w:rPr>
              <w:t>duty free</w:t>
            </w:r>
            <w:r>
              <w:rPr>
                <w:sz w:val="20"/>
              </w:rPr>
              <w:t xml:space="preserve"> distribution channel</w:t>
            </w:r>
            <w:r w:rsidRPr="00B05008">
              <w:rPr>
                <w:rFonts w:eastAsia="ＭＳ 明朝" w:hint="eastAsia"/>
                <w:sz w:val="20"/>
              </w:rPr>
              <w:t>s worldwide</w:t>
            </w:r>
            <w:r>
              <w:rPr>
                <w:sz w:val="20"/>
              </w:rPr>
              <w:t>.</w:t>
            </w:r>
          </w:p>
        </w:tc>
      </w:tr>
      <w:tr w:rsidR="0028087C" w14:paraId="11BE631A" w14:textId="77777777" w:rsidTr="00280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CCBFFA5" w14:textId="77777777" w:rsidR="0028087C" w:rsidRDefault="0028087C" w:rsidP="0028087C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B2746" w14:textId="3E1EF19C" w:rsidR="0028087C" w:rsidRPr="0091339A" w:rsidRDefault="0028087C" w:rsidP="0028087C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 w:rsidRPr="00B05008">
              <w:rPr>
                <w:rFonts w:eastAsia="ＭＳ 明朝" w:hint="eastAsia"/>
                <w:sz w:val="20"/>
              </w:rPr>
              <w:t xml:space="preserve">Developed travel retails exclusive products specifically targeted towards Japanese </w:t>
            </w:r>
            <w:r w:rsidRPr="00B05008">
              <w:rPr>
                <w:rFonts w:eastAsia="ＭＳ 明朝"/>
                <w:sz w:val="20"/>
              </w:rPr>
              <w:t>travelers</w:t>
            </w:r>
            <w:r w:rsidRPr="00B05008">
              <w:rPr>
                <w:rFonts w:eastAsia="ＭＳ 明朝" w:hint="eastAsia"/>
                <w:sz w:val="20"/>
              </w:rPr>
              <w:t xml:space="preserve"> through analyzing Japanese consumers product preference.</w:t>
            </w:r>
          </w:p>
        </w:tc>
      </w:tr>
      <w:tr w:rsidR="0028087C" w14:paraId="43885A99" w14:textId="77777777" w:rsidTr="00280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FEC988A" w14:textId="77777777" w:rsidR="0028087C" w:rsidRDefault="0028087C" w:rsidP="0028087C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A4B389" w14:textId="7880AEA7" w:rsidR="0028087C" w:rsidRPr="0091339A" w:rsidRDefault="0028087C" w:rsidP="0028087C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Managed new product launches and coordinated special events at retail.</w:t>
            </w:r>
          </w:p>
        </w:tc>
      </w:tr>
      <w:tr w:rsidR="0028087C" w:rsidRPr="005B31B3" w14:paraId="596690BA" w14:textId="77777777" w:rsidTr="00280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1087287" w14:textId="77777777" w:rsidR="0028087C" w:rsidRDefault="0028087C" w:rsidP="0028087C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E81CF" w14:textId="0AF3F91D" w:rsidR="0028087C" w:rsidRPr="005B31B3" w:rsidRDefault="0028087C" w:rsidP="0028087C">
            <w:pPr>
              <w:pStyle w:val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8087C" w:rsidRPr="0091339A" w14:paraId="299127AA" w14:textId="77777777" w:rsidTr="00280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7F758D7" w14:textId="213188A1" w:rsidR="0028087C" w:rsidRDefault="0028087C" w:rsidP="0028087C">
            <w:pPr>
              <w:pStyle w:val="1"/>
              <w:ind w:left="142" w:hangingChars="71" w:hanging="142"/>
              <w:rPr>
                <w:sz w:val="20"/>
              </w:rPr>
            </w:pPr>
            <w:r>
              <w:rPr>
                <w:sz w:val="20"/>
              </w:rPr>
              <w:t>June 2000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17DD4A" w14:textId="3882C70F" w:rsidR="0028087C" w:rsidRPr="0091339A" w:rsidRDefault="0028087C" w:rsidP="0028087C">
            <w:pPr>
              <w:pStyle w:val="1"/>
              <w:rPr>
                <w:rFonts w:ascii="Times New Roman Bold" w:hAnsi="Times New Roman Bold"/>
                <w:sz w:val="20"/>
              </w:rPr>
            </w:pPr>
            <w:r w:rsidRPr="00B05008">
              <w:rPr>
                <w:rFonts w:ascii="Times New Roman Bold" w:eastAsia="ＭＳ 明朝" w:hAnsi="Times New Roman Bold" w:hint="eastAsia"/>
                <w:sz w:val="20"/>
              </w:rPr>
              <w:t>Assistant Marketing Manager</w:t>
            </w:r>
            <w:r>
              <w:rPr>
                <w:rFonts w:ascii="Times New Roman Bold" w:hAnsi="Times New Roman Bold"/>
                <w:sz w:val="20"/>
              </w:rPr>
              <w:t xml:space="preserve">, International Marketing, Bobbi Brown Cosmetics, Inc. </w:t>
            </w:r>
          </w:p>
        </w:tc>
      </w:tr>
      <w:tr w:rsidR="0028087C" w:rsidRPr="005A1452" w14:paraId="3FBF6359" w14:textId="77777777" w:rsidTr="00280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0AB7F0C" w14:textId="4D5D0C0D" w:rsidR="0028087C" w:rsidRDefault="0028087C" w:rsidP="0028087C">
            <w:pPr>
              <w:pStyle w:val="1"/>
              <w:wordWrap w:val="0"/>
              <w:ind w:left="142" w:hangingChars="71" w:hanging="142"/>
              <w:jc w:val="right"/>
              <w:rPr>
                <w:sz w:val="20"/>
              </w:rPr>
            </w:pPr>
            <w:r>
              <w:rPr>
                <w:rFonts w:eastAsia="ＭＳ 明朝"/>
                <w:sz w:val="20"/>
              </w:rPr>
              <w:t>- May 2001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5C47B" w14:textId="612C9D5D" w:rsidR="0028087C" w:rsidRPr="005A1452" w:rsidRDefault="0028087C" w:rsidP="0028087C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 xml:space="preserve">Assisted development and implementation of international marketing programs.  </w:t>
            </w:r>
          </w:p>
        </w:tc>
      </w:tr>
      <w:tr w:rsidR="0028087C" w:rsidRPr="0091339A" w14:paraId="447C1616" w14:textId="77777777" w:rsidTr="00280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C531DCE" w14:textId="77777777" w:rsidR="0028087C" w:rsidRDefault="0028087C" w:rsidP="0028087C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B44D3" w14:textId="685ADA44" w:rsidR="0028087C" w:rsidRPr="0028087C" w:rsidRDefault="0028087C" w:rsidP="0028087C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 w:rsidRPr="0028087C">
              <w:rPr>
                <w:rFonts w:hint="eastAsia"/>
                <w:sz w:val="20"/>
              </w:rPr>
              <w:t>Conducted</w:t>
            </w:r>
            <w:r>
              <w:rPr>
                <w:sz w:val="20"/>
              </w:rPr>
              <w:t xml:space="preserve"> competitive market </w:t>
            </w:r>
            <w:r w:rsidRPr="0028087C">
              <w:rPr>
                <w:rFonts w:hint="eastAsia"/>
                <w:sz w:val="20"/>
              </w:rPr>
              <w:t xml:space="preserve">and consumer behavior </w:t>
            </w:r>
            <w:r>
              <w:rPr>
                <w:sz w:val="20"/>
              </w:rPr>
              <w:t xml:space="preserve">research </w:t>
            </w:r>
            <w:r w:rsidRPr="0028087C">
              <w:rPr>
                <w:rFonts w:hint="eastAsia"/>
                <w:sz w:val="20"/>
              </w:rPr>
              <w:t>to further enhance Bobbi Brown</w:t>
            </w:r>
            <w:r w:rsidRPr="0028087C">
              <w:rPr>
                <w:sz w:val="20"/>
              </w:rPr>
              <w:t>’</w:t>
            </w:r>
            <w:r w:rsidRPr="0028087C">
              <w:rPr>
                <w:rFonts w:hint="eastAsia"/>
                <w:sz w:val="20"/>
              </w:rPr>
              <w:t xml:space="preserve">s brand acceptance </w:t>
            </w:r>
            <w:r>
              <w:rPr>
                <w:sz w:val="20"/>
              </w:rPr>
              <w:t>in</w:t>
            </w:r>
            <w:r w:rsidRPr="0028087C">
              <w:rPr>
                <w:rFonts w:hint="eastAsia"/>
                <w:sz w:val="20"/>
              </w:rPr>
              <w:t xml:space="preserve"> Japan. </w:t>
            </w:r>
          </w:p>
        </w:tc>
      </w:tr>
      <w:tr w:rsidR="0028087C" w:rsidRPr="0091339A" w14:paraId="6914DD6F" w14:textId="77777777" w:rsidTr="002808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768361D" w14:textId="77777777" w:rsidR="0028087C" w:rsidRDefault="0028087C" w:rsidP="0028087C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0D47F" w14:textId="1C577830" w:rsidR="0028087C" w:rsidRPr="0091339A" w:rsidRDefault="0028087C" w:rsidP="0028087C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 xml:space="preserve">Managed relationship with 20 affiliates internationally; supported global learning initiatives to increase economies of scale and scope through marketing activities. </w:t>
            </w:r>
          </w:p>
        </w:tc>
      </w:tr>
    </w:tbl>
    <w:p w14:paraId="1B233B56" w14:textId="77777777" w:rsidR="00997E45" w:rsidRDefault="00997E45" w:rsidP="00997E45"/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095"/>
        <w:gridCol w:w="2126"/>
      </w:tblGrid>
      <w:tr w:rsidR="00997E45" w14:paraId="36B0BCAD" w14:textId="77777777" w:rsidTr="009175BD">
        <w:tc>
          <w:tcPr>
            <w:tcW w:w="1526" w:type="dxa"/>
            <w:vAlign w:val="center"/>
          </w:tcPr>
          <w:p w14:paraId="31A80D49" w14:textId="77777777" w:rsidR="00997E45" w:rsidRDefault="00997E45" w:rsidP="00997E45">
            <w:pPr>
              <w:ind w:left="170" w:hangingChars="71" w:hanging="170"/>
            </w:pPr>
          </w:p>
        </w:tc>
        <w:tc>
          <w:tcPr>
            <w:tcW w:w="6095" w:type="dxa"/>
            <w:vAlign w:val="center"/>
          </w:tcPr>
          <w:p w14:paraId="17128875" w14:textId="77777777" w:rsidR="00997E45" w:rsidRPr="00A129C1" w:rsidRDefault="00997E45" w:rsidP="00997E45">
            <w:pPr>
              <w:pStyle w:val="1"/>
              <w:rPr>
                <w:rFonts w:ascii="Times New Roman Bold" w:hAnsi="Times New Roman Bold"/>
                <w:sz w:val="20"/>
              </w:rPr>
            </w:pPr>
            <w:r>
              <w:rPr>
                <w:rFonts w:ascii="Times New Roman Bold" w:hAnsi="Times New Roman Bold"/>
                <w:sz w:val="20"/>
              </w:rPr>
              <w:t>ASATSU-DK INC.</w:t>
            </w:r>
          </w:p>
        </w:tc>
        <w:tc>
          <w:tcPr>
            <w:tcW w:w="2126" w:type="dxa"/>
            <w:vAlign w:val="center"/>
          </w:tcPr>
          <w:p w14:paraId="3D09A94D" w14:textId="77777777" w:rsidR="00997E45" w:rsidRPr="0091339A" w:rsidRDefault="00997E45" w:rsidP="00997E45">
            <w:pPr>
              <w:ind w:left="142" w:hangingChars="71" w:hanging="142"/>
              <w:jc w:val="right"/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</w:pPr>
            <w:r w:rsidRPr="00BD6E90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Tokyo, Japan</w:t>
            </w:r>
          </w:p>
        </w:tc>
      </w:tr>
      <w:tr w:rsidR="00997E45" w14:paraId="31A8E6D1" w14:textId="77777777" w:rsidTr="009175BD">
        <w:tc>
          <w:tcPr>
            <w:tcW w:w="1526" w:type="dxa"/>
          </w:tcPr>
          <w:p w14:paraId="3542FA30" w14:textId="77777777" w:rsidR="00997E45" w:rsidRDefault="00997E45" w:rsidP="00997E45">
            <w:pPr>
              <w:pStyle w:val="1"/>
              <w:ind w:left="142" w:hangingChars="71" w:hanging="142"/>
              <w:rPr>
                <w:sz w:val="20"/>
              </w:rPr>
            </w:pPr>
            <w:r>
              <w:rPr>
                <w:sz w:val="20"/>
              </w:rPr>
              <w:t>Sept. 1994</w:t>
            </w:r>
          </w:p>
        </w:tc>
        <w:tc>
          <w:tcPr>
            <w:tcW w:w="8221" w:type="dxa"/>
            <w:gridSpan w:val="2"/>
            <w:vAlign w:val="center"/>
          </w:tcPr>
          <w:p w14:paraId="6584C5E6" w14:textId="77777777" w:rsidR="00997E45" w:rsidRPr="0091339A" w:rsidRDefault="00997E45" w:rsidP="00997E45">
            <w:pPr>
              <w:pStyle w:val="1"/>
              <w:rPr>
                <w:rFonts w:ascii="Times New Roman Bold" w:hAnsi="Times New Roman Bold"/>
                <w:sz w:val="20"/>
              </w:rPr>
            </w:pPr>
            <w:r>
              <w:rPr>
                <w:rFonts w:ascii="Times New Roman Bold" w:hAnsi="Times New Roman Bold"/>
                <w:sz w:val="20"/>
              </w:rPr>
              <w:t>Account Executive (1996-1998)</w:t>
            </w:r>
          </w:p>
        </w:tc>
      </w:tr>
      <w:tr w:rsidR="00997E45" w14:paraId="572E0B89" w14:textId="77777777" w:rsidTr="00997E45">
        <w:tc>
          <w:tcPr>
            <w:tcW w:w="1526" w:type="dxa"/>
          </w:tcPr>
          <w:p w14:paraId="37ABA6BC" w14:textId="77777777" w:rsidR="00997E45" w:rsidRDefault="00997E45" w:rsidP="00997E45">
            <w:pPr>
              <w:pStyle w:val="1"/>
              <w:wordWrap w:val="0"/>
              <w:ind w:left="142" w:hangingChars="71" w:hanging="142"/>
              <w:jc w:val="right"/>
              <w:rPr>
                <w:sz w:val="20"/>
              </w:rPr>
            </w:pPr>
            <w:r>
              <w:rPr>
                <w:rFonts w:eastAsia="ＭＳ 明朝"/>
                <w:sz w:val="20"/>
              </w:rPr>
              <w:t>- June 1998</w:t>
            </w:r>
          </w:p>
        </w:tc>
        <w:tc>
          <w:tcPr>
            <w:tcW w:w="8221" w:type="dxa"/>
            <w:gridSpan w:val="2"/>
          </w:tcPr>
          <w:p w14:paraId="4F2846B9" w14:textId="77777777" w:rsidR="00997E45" w:rsidRPr="005A1452" w:rsidRDefault="00997E45" w:rsidP="00997E45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Managed all facets of advertising accounts for Cartier Japan and Giorgio Armani Japan.</w:t>
            </w:r>
          </w:p>
        </w:tc>
      </w:tr>
      <w:tr w:rsidR="00997E45" w14:paraId="35847D39" w14:textId="77777777" w:rsidTr="00997E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C7D68EE" w14:textId="77777777" w:rsidR="00997E45" w:rsidRDefault="00997E45" w:rsidP="00997E45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F23FE" w14:textId="77777777" w:rsidR="00997E45" w:rsidRPr="0091339A" w:rsidRDefault="00997E45" w:rsidP="00997E45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Conducted market and consumer research on the Japanese luxury goods market and implemented findings to Cartier and Giorgio Armani’s advertising campaigns in Japan.</w:t>
            </w:r>
          </w:p>
        </w:tc>
      </w:tr>
      <w:tr w:rsidR="00997E45" w:rsidRPr="005B31B3" w14:paraId="7ABFF80A" w14:textId="77777777" w:rsidTr="00997E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6C4C528" w14:textId="77777777" w:rsidR="00997E45" w:rsidRDefault="00997E45" w:rsidP="00997E45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C5404" w14:textId="77777777" w:rsidR="00997E45" w:rsidRPr="005B31B3" w:rsidRDefault="00997E45" w:rsidP="00997E45">
            <w:pPr>
              <w:pStyle w:val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97E45" w:rsidRPr="0091339A" w14:paraId="2CEBCA18" w14:textId="77777777" w:rsidTr="00997E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19B88A0" w14:textId="77777777" w:rsidR="00997E45" w:rsidRDefault="00997E45" w:rsidP="00997E45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538AB" w14:textId="77777777" w:rsidR="00997E45" w:rsidRPr="0091339A" w:rsidRDefault="00997E45" w:rsidP="00997E45">
            <w:pPr>
              <w:pStyle w:val="1"/>
              <w:rPr>
                <w:rFonts w:ascii="Times New Roman Bold" w:hAnsi="Times New Roman Bold"/>
                <w:sz w:val="20"/>
              </w:rPr>
            </w:pPr>
            <w:r>
              <w:rPr>
                <w:rFonts w:ascii="Times New Roman Bold" w:hAnsi="Times New Roman Bold"/>
                <w:sz w:val="20"/>
              </w:rPr>
              <w:t>Assistant Account Executive (1994-1996)</w:t>
            </w:r>
          </w:p>
        </w:tc>
      </w:tr>
      <w:tr w:rsidR="00997E45" w:rsidRPr="005A1452" w14:paraId="2E45A01E" w14:textId="77777777" w:rsidTr="00997E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CB4C99E" w14:textId="77777777" w:rsidR="00997E45" w:rsidRDefault="00997E45" w:rsidP="00997E45">
            <w:pPr>
              <w:pStyle w:val="1"/>
              <w:wordWrap w:val="0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A79680" w14:textId="77777777" w:rsidR="00997E45" w:rsidRPr="005A1452" w:rsidRDefault="00997E45" w:rsidP="00997E45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Coordinated accounts including Pepsi Cola Japan, Campbell Soup and Square Soft.</w:t>
            </w:r>
          </w:p>
        </w:tc>
      </w:tr>
      <w:tr w:rsidR="00997E45" w:rsidRPr="0091339A" w14:paraId="390402F1" w14:textId="77777777" w:rsidTr="00997E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01C5CDD" w14:textId="77777777" w:rsidR="00997E45" w:rsidRDefault="00997E45" w:rsidP="00997E45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36C72" w14:textId="77777777" w:rsidR="00997E45" w:rsidRPr="0028087C" w:rsidRDefault="00997E45" w:rsidP="00997E45">
            <w:pPr>
              <w:pStyle w:val="1"/>
              <w:numPr>
                <w:ilvl w:val="0"/>
                <w:numId w:val="2"/>
              </w:numPr>
              <w:ind w:hanging="360"/>
              <w:rPr>
                <w:sz w:val="20"/>
              </w:rPr>
            </w:pPr>
            <w:r>
              <w:rPr>
                <w:sz w:val="20"/>
              </w:rPr>
              <w:t>Supported product launch campaigns, campaign format and media planning for Unilever account.</w:t>
            </w:r>
          </w:p>
        </w:tc>
      </w:tr>
    </w:tbl>
    <w:p w14:paraId="5FCC1252" w14:textId="77777777" w:rsidR="0028087C" w:rsidRDefault="0028087C" w:rsidP="0028087C"/>
    <w:p w14:paraId="69F1B3DC" w14:textId="77777777" w:rsidR="00997E45" w:rsidRDefault="00997E45" w:rsidP="0028087C"/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095"/>
        <w:gridCol w:w="56"/>
        <w:gridCol w:w="2070"/>
      </w:tblGrid>
      <w:tr w:rsidR="00997E45" w:rsidRPr="00997E45" w14:paraId="01AE5EEC" w14:textId="77777777" w:rsidTr="009175BD">
        <w:tc>
          <w:tcPr>
            <w:tcW w:w="1526" w:type="dxa"/>
            <w:vAlign w:val="center"/>
          </w:tcPr>
          <w:p w14:paraId="32E7C7EE" w14:textId="0CBE2966" w:rsidR="00997E45" w:rsidRDefault="00997E45" w:rsidP="00997E45">
            <w:pPr>
              <w:ind w:left="142" w:hangingChars="71" w:hanging="142"/>
            </w:pPr>
            <w:r>
              <w:rPr>
                <w:sz w:val="20"/>
              </w:rPr>
              <w:t>Education:</w:t>
            </w:r>
          </w:p>
        </w:tc>
        <w:tc>
          <w:tcPr>
            <w:tcW w:w="6095" w:type="dxa"/>
            <w:vAlign w:val="center"/>
          </w:tcPr>
          <w:p w14:paraId="00EDBDC5" w14:textId="67F418EF" w:rsidR="00997E45" w:rsidRPr="00A129C1" w:rsidRDefault="00997E45" w:rsidP="0028087C">
            <w:pPr>
              <w:pStyle w:val="1"/>
              <w:rPr>
                <w:rFonts w:ascii="Times New Roman Bold" w:hAnsi="Times New Roman Bold"/>
                <w:sz w:val="20"/>
              </w:rPr>
            </w:pPr>
            <w:r w:rsidRPr="004F034F">
              <w:rPr>
                <w:b/>
                <w:sz w:val="20"/>
              </w:rPr>
              <w:t>NEW YORK UNIVERSITY</w:t>
            </w:r>
          </w:p>
        </w:tc>
        <w:tc>
          <w:tcPr>
            <w:tcW w:w="2126" w:type="dxa"/>
            <w:gridSpan w:val="2"/>
            <w:vAlign w:val="center"/>
          </w:tcPr>
          <w:p w14:paraId="3B95ECE8" w14:textId="6B02287E" w:rsidR="00997E45" w:rsidRPr="0091339A" w:rsidRDefault="00997E45" w:rsidP="00997E45">
            <w:pPr>
              <w:ind w:left="142" w:hangingChars="71" w:hanging="142"/>
              <w:jc w:val="right"/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</w:pPr>
            <w:r w:rsidRPr="00997E45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New York, NY</w:t>
            </w:r>
          </w:p>
        </w:tc>
      </w:tr>
      <w:tr w:rsidR="00997E45" w14:paraId="0BB3A376" w14:textId="77777777" w:rsidTr="009175BD">
        <w:tc>
          <w:tcPr>
            <w:tcW w:w="1526" w:type="dxa"/>
          </w:tcPr>
          <w:p w14:paraId="197C2C20" w14:textId="6F8C7E7F" w:rsidR="00997E45" w:rsidRDefault="00997E45" w:rsidP="0028087C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3"/>
            <w:vAlign w:val="center"/>
          </w:tcPr>
          <w:p w14:paraId="4BB5776E" w14:textId="7D68A342" w:rsidR="00997E45" w:rsidRPr="009175BD" w:rsidRDefault="00997E45" w:rsidP="0028087C">
            <w:pPr>
              <w:pStyle w:val="1"/>
              <w:rPr>
                <w:rFonts w:ascii="Times New Roman Bold" w:hAnsi="Times New Roman Bold"/>
                <w:b/>
                <w:sz w:val="20"/>
              </w:rPr>
            </w:pPr>
            <w:r w:rsidRPr="009175BD">
              <w:rPr>
                <w:b/>
                <w:sz w:val="20"/>
              </w:rPr>
              <w:t>Leonard N. Stern School of Business</w:t>
            </w:r>
          </w:p>
        </w:tc>
      </w:tr>
      <w:tr w:rsidR="00997E45" w14:paraId="04003A19" w14:textId="77777777" w:rsidTr="009175BD">
        <w:tc>
          <w:tcPr>
            <w:tcW w:w="1526" w:type="dxa"/>
          </w:tcPr>
          <w:p w14:paraId="059299F2" w14:textId="060E1F1E" w:rsidR="00997E45" w:rsidRDefault="00997E45" w:rsidP="00997E45">
            <w:pPr>
              <w:pStyle w:val="1"/>
              <w:wordWrap w:val="0"/>
              <w:rPr>
                <w:sz w:val="20"/>
              </w:rPr>
            </w:pPr>
          </w:p>
        </w:tc>
        <w:tc>
          <w:tcPr>
            <w:tcW w:w="8221" w:type="dxa"/>
            <w:gridSpan w:val="3"/>
            <w:vAlign w:val="center"/>
          </w:tcPr>
          <w:p w14:paraId="6428959B" w14:textId="29C78766" w:rsidR="00997E45" w:rsidRPr="005A1452" w:rsidRDefault="00997E45" w:rsidP="00997E45">
            <w:pPr>
              <w:pStyle w:val="1"/>
              <w:rPr>
                <w:sz w:val="20"/>
              </w:rPr>
            </w:pPr>
            <w:r>
              <w:rPr>
                <w:sz w:val="20"/>
              </w:rPr>
              <w:t>Master of Business Administration, May 2001</w:t>
            </w:r>
          </w:p>
        </w:tc>
      </w:tr>
      <w:tr w:rsidR="00997E45" w14:paraId="03B2A2BB" w14:textId="77777777" w:rsidTr="009175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7C17BF2" w14:textId="77777777" w:rsidR="00997E45" w:rsidRDefault="00997E45" w:rsidP="0028087C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CA27E" w14:textId="72694E2B" w:rsidR="00997E45" w:rsidRPr="0091339A" w:rsidRDefault="00997E45" w:rsidP="00997E45">
            <w:pPr>
              <w:pStyle w:val="1"/>
              <w:rPr>
                <w:sz w:val="20"/>
              </w:rPr>
            </w:pPr>
            <w:r>
              <w:rPr>
                <w:sz w:val="20"/>
              </w:rPr>
              <w:t xml:space="preserve">Emphasis in Marketing/International Business </w:t>
            </w:r>
          </w:p>
        </w:tc>
      </w:tr>
      <w:tr w:rsidR="00997E45" w:rsidRPr="005B31B3" w14:paraId="32F8B5D4" w14:textId="77777777" w:rsidTr="009175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8043898" w14:textId="77777777" w:rsidR="00997E45" w:rsidRDefault="00997E45" w:rsidP="0028087C">
            <w:pPr>
              <w:pStyle w:val="1"/>
              <w:rPr>
                <w:sz w:val="20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C027F" w14:textId="77777777" w:rsidR="00997E45" w:rsidRPr="005B31B3" w:rsidRDefault="00997E45" w:rsidP="0028087C">
            <w:pPr>
              <w:pStyle w:val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75BD" w:rsidRPr="0091339A" w14:paraId="47C9AD70" w14:textId="5D522D34" w:rsidTr="009175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44AE1" w14:textId="4485894B" w:rsidR="009175BD" w:rsidRDefault="009175BD" w:rsidP="0028087C">
            <w:pPr>
              <w:pStyle w:val="1"/>
              <w:ind w:left="142" w:hangingChars="71" w:hanging="142"/>
              <w:rPr>
                <w:sz w:val="20"/>
              </w:rPr>
            </w:pPr>
          </w:p>
        </w:tc>
        <w:tc>
          <w:tcPr>
            <w:tcW w:w="6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94A71" w14:textId="660B24DA" w:rsidR="009175BD" w:rsidRPr="0091339A" w:rsidRDefault="009175BD" w:rsidP="0028087C">
            <w:pPr>
              <w:pStyle w:val="1"/>
              <w:rPr>
                <w:rFonts w:ascii="Times New Roman Bold" w:hAnsi="Times New Roman Bold"/>
                <w:sz w:val="20"/>
              </w:rPr>
            </w:pPr>
            <w:r w:rsidRPr="004F034F">
              <w:rPr>
                <w:b/>
                <w:sz w:val="20"/>
              </w:rPr>
              <w:t>TUFTS UNIVERSITY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D09F2" w14:textId="352DA0BA" w:rsidR="009175BD" w:rsidRPr="0091339A" w:rsidRDefault="009175BD" w:rsidP="009175BD">
            <w:pPr>
              <w:ind w:left="142" w:hangingChars="71" w:hanging="142"/>
              <w:jc w:val="right"/>
              <w:rPr>
                <w:rFonts w:ascii="Times New Roman Bold" w:hAnsi="Times New Roman Bold"/>
                <w:sz w:val="20"/>
              </w:rPr>
            </w:pPr>
            <w:r w:rsidRPr="009175BD">
              <w:rPr>
                <w:rFonts w:ascii="Times New Roman Bold" w:eastAsia="ヒラギノ角ゴ Pro W3" w:hAnsi="Times New Roman Bold" w:cs="Times New Roman"/>
                <w:color w:val="000000"/>
                <w:kern w:val="0"/>
                <w:sz w:val="20"/>
                <w:szCs w:val="20"/>
              </w:rPr>
              <w:t>Medford, MA</w:t>
            </w:r>
          </w:p>
        </w:tc>
      </w:tr>
      <w:tr w:rsidR="009175BD" w:rsidRPr="005A1452" w14:paraId="44AE58F3" w14:textId="77777777" w:rsidTr="009175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F0F7A1B" w14:textId="70A91F93" w:rsidR="009175BD" w:rsidRDefault="009175BD" w:rsidP="00BD6E90">
            <w:pPr>
              <w:pStyle w:val="1"/>
              <w:wordWrap w:val="0"/>
              <w:ind w:left="142" w:hangingChars="71" w:hanging="142"/>
              <w:rPr>
                <w:sz w:val="20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C1E2C" w14:textId="370A9818" w:rsidR="009175BD" w:rsidRPr="005A1452" w:rsidRDefault="009175BD" w:rsidP="009175BD">
            <w:pPr>
              <w:pStyle w:val="1"/>
              <w:rPr>
                <w:sz w:val="20"/>
              </w:rPr>
            </w:pPr>
            <w:r>
              <w:rPr>
                <w:sz w:val="20"/>
              </w:rPr>
              <w:t>Bachelor of Arts, Asian Studies with Economics Concentration, June 1994</w:t>
            </w:r>
          </w:p>
        </w:tc>
      </w:tr>
    </w:tbl>
    <w:tbl>
      <w:tblPr>
        <w:tblW w:w="10791" w:type="dxa"/>
        <w:tblLayout w:type="fixed"/>
        <w:tblLook w:val="0000" w:firstRow="0" w:lastRow="0" w:firstColumn="0" w:lastColumn="0" w:noHBand="0" w:noVBand="0"/>
      </w:tblPr>
      <w:tblGrid>
        <w:gridCol w:w="1310"/>
        <w:gridCol w:w="236"/>
        <w:gridCol w:w="7351"/>
        <w:gridCol w:w="344"/>
        <w:gridCol w:w="1550"/>
      </w:tblGrid>
      <w:tr w:rsidR="007320A9" w:rsidRPr="0057760A" w14:paraId="37C19694" w14:textId="77777777" w:rsidTr="007320A9">
        <w:trPr>
          <w:cantSplit/>
          <w:trHeight w:val="70"/>
        </w:trPr>
        <w:tc>
          <w:tcPr>
            <w:tcW w:w="1310" w:type="dxa"/>
            <w:tcBorders>
              <w:top w:val="single" w:sz="4" w:space="0" w:color="FFFFFF"/>
              <w:left w:val="none" w:sz="8" w:space="0" w:color="000000"/>
              <w:bottom w:val="single" w:sz="4" w:space="0" w:color="FFFFFF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2A933" w14:textId="77777777" w:rsidR="007320A9" w:rsidRDefault="007320A9" w:rsidP="007320A9">
            <w:pPr>
              <w:pStyle w:val="1"/>
            </w:pPr>
          </w:p>
        </w:tc>
        <w:tc>
          <w:tcPr>
            <w:tcW w:w="236" w:type="dxa"/>
            <w:tcBorders>
              <w:top w:val="single" w:sz="4" w:space="0" w:color="FFFFFF"/>
              <w:left w:val="none" w:sz="8" w:space="0" w:color="000000"/>
              <w:bottom w:val="single" w:sz="4" w:space="0" w:color="FFFFFF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1CBD6" w14:textId="77777777" w:rsidR="007320A9" w:rsidRDefault="007320A9" w:rsidP="007320A9">
            <w:pPr>
              <w:pStyle w:val="1"/>
            </w:pPr>
          </w:p>
        </w:tc>
        <w:tc>
          <w:tcPr>
            <w:tcW w:w="7351" w:type="dxa"/>
            <w:tcBorders>
              <w:top w:val="single" w:sz="4" w:space="0" w:color="FFFFFF"/>
              <w:left w:val="none" w:sz="8" w:space="0" w:color="000000"/>
              <w:bottom w:val="single" w:sz="4" w:space="0" w:color="FFFFFF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5C76E" w14:textId="0BD568B3" w:rsidR="007320A9" w:rsidRDefault="007320A9" w:rsidP="007320A9">
            <w:pPr>
              <w:pStyle w:val="1"/>
              <w:rPr>
                <w:sz w:val="20"/>
              </w:rPr>
            </w:pPr>
          </w:p>
        </w:tc>
        <w:tc>
          <w:tcPr>
            <w:tcW w:w="344" w:type="dxa"/>
            <w:tcBorders>
              <w:top w:val="single" w:sz="4" w:space="0" w:color="FFFFFF"/>
              <w:left w:val="none" w:sz="8" w:space="0" w:color="000000"/>
              <w:bottom w:val="single" w:sz="4" w:space="0" w:color="FFFFFF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09602" w14:textId="77777777" w:rsidR="007320A9" w:rsidRDefault="007320A9" w:rsidP="007320A9">
            <w:pPr>
              <w:pStyle w:val="1"/>
            </w:pPr>
          </w:p>
        </w:tc>
        <w:tc>
          <w:tcPr>
            <w:tcW w:w="1550" w:type="dxa"/>
            <w:tcBorders>
              <w:top w:val="single" w:sz="4" w:space="0" w:color="FFFFFF"/>
              <w:left w:val="non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7BCC4" w14:textId="77777777" w:rsidR="007320A9" w:rsidRDefault="007320A9" w:rsidP="007320A9">
            <w:pPr>
              <w:pStyle w:val="1"/>
            </w:pPr>
          </w:p>
        </w:tc>
      </w:tr>
    </w:tbl>
    <w:p w14:paraId="60880D34" w14:textId="77777777" w:rsidR="009175BD" w:rsidRDefault="009175BD" w:rsidP="009175BD"/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221"/>
      </w:tblGrid>
      <w:tr w:rsidR="009175BD" w:rsidRPr="00997E45" w14:paraId="4853D0E1" w14:textId="77777777" w:rsidTr="007C10D3">
        <w:tc>
          <w:tcPr>
            <w:tcW w:w="1526" w:type="dxa"/>
            <w:vAlign w:val="center"/>
          </w:tcPr>
          <w:p w14:paraId="5E6F6CB7" w14:textId="1554C4FF" w:rsidR="009175BD" w:rsidRDefault="009175BD" w:rsidP="007C10D3">
            <w:pPr>
              <w:ind w:left="142" w:hangingChars="71" w:hanging="142"/>
            </w:pPr>
            <w:r>
              <w:rPr>
                <w:sz w:val="20"/>
              </w:rPr>
              <w:t>Language Skills:</w:t>
            </w:r>
          </w:p>
        </w:tc>
        <w:tc>
          <w:tcPr>
            <w:tcW w:w="8221" w:type="dxa"/>
          </w:tcPr>
          <w:p w14:paraId="0AF7ACF9" w14:textId="77777777" w:rsidR="009175BD" w:rsidRPr="00050B48" w:rsidRDefault="009175BD" w:rsidP="009175BD">
            <w:pPr>
              <w:pStyle w:val="1"/>
              <w:numPr>
                <w:ilvl w:val="0"/>
                <w:numId w:val="21"/>
              </w:numPr>
              <w:ind w:hanging="360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>Japanese: Native</w:t>
            </w:r>
          </w:p>
          <w:p w14:paraId="6FFFEDD4" w14:textId="6EFFFF4D" w:rsidR="009175BD" w:rsidRPr="009175BD" w:rsidRDefault="009175BD" w:rsidP="009175BD">
            <w:pPr>
              <w:pStyle w:val="1"/>
              <w:numPr>
                <w:ilvl w:val="0"/>
                <w:numId w:val="21"/>
              </w:numPr>
              <w:ind w:hanging="360"/>
              <w:rPr>
                <w:sz w:val="20"/>
              </w:rPr>
            </w:pPr>
            <w:r>
              <w:rPr>
                <w:rFonts w:eastAsiaTheme="minorEastAsia" w:hint="eastAsia"/>
                <w:sz w:val="20"/>
              </w:rPr>
              <w:t xml:space="preserve">English: Fluent </w:t>
            </w:r>
          </w:p>
        </w:tc>
      </w:tr>
    </w:tbl>
    <w:p w14:paraId="2863808C" w14:textId="77777777" w:rsidR="00F24BF1" w:rsidRDefault="00F24BF1"/>
    <w:sectPr w:rsidR="00F24BF1" w:rsidSect="00F24BF1">
      <w:pgSz w:w="11907" w:h="16839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894EE875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4"/>
    <w:multiLevelType w:val="multilevel"/>
    <w:tmpl w:val="894EE876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5"/>
    <w:multiLevelType w:val="multilevel"/>
    <w:tmpl w:val="894EE877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07"/>
    <w:multiLevelType w:val="multilevel"/>
    <w:tmpl w:val="894EE879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0A"/>
    <w:multiLevelType w:val="multilevel"/>
    <w:tmpl w:val="894EE87C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000000B"/>
    <w:multiLevelType w:val="multilevel"/>
    <w:tmpl w:val="894EE87D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6">
    <w:nsid w:val="0000000C"/>
    <w:multiLevelType w:val="multilevel"/>
    <w:tmpl w:val="894EE87E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7">
    <w:nsid w:val="0000000D"/>
    <w:multiLevelType w:val="multilevel"/>
    <w:tmpl w:val="894EE87F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8">
    <w:nsid w:val="0000000E"/>
    <w:multiLevelType w:val="multilevel"/>
    <w:tmpl w:val="894EE880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9">
    <w:nsid w:val="00000013"/>
    <w:multiLevelType w:val="multilevel"/>
    <w:tmpl w:val="894EE885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0">
    <w:nsid w:val="00000014"/>
    <w:multiLevelType w:val="multilevel"/>
    <w:tmpl w:val="894EE886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1">
    <w:nsid w:val="00000015"/>
    <w:multiLevelType w:val="multilevel"/>
    <w:tmpl w:val="894EE887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2">
    <w:nsid w:val="00000016"/>
    <w:multiLevelType w:val="multilevel"/>
    <w:tmpl w:val="894EE888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3">
    <w:nsid w:val="00000017"/>
    <w:multiLevelType w:val="multilevel"/>
    <w:tmpl w:val="894EE889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4">
    <w:nsid w:val="11B56EF5"/>
    <w:multiLevelType w:val="hybridMultilevel"/>
    <w:tmpl w:val="F7BA25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C536247"/>
    <w:multiLevelType w:val="hybridMultilevel"/>
    <w:tmpl w:val="254E8E06"/>
    <w:lvl w:ilvl="0" w:tplc="E1286626">
      <w:numFmt w:val="bullet"/>
      <w:lvlText w:val=""/>
      <w:lvlJc w:val="left"/>
      <w:pPr>
        <w:ind w:left="420" w:hanging="420"/>
      </w:pPr>
      <w:rPr>
        <w:rFonts w:ascii="Symbol" w:hAnsi="Symbol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7AC2A66"/>
    <w:multiLevelType w:val="hybridMultilevel"/>
    <w:tmpl w:val="6910F8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FD35194"/>
    <w:multiLevelType w:val="hybridMultilevel"/>
    <w:tmpl w:val="DF2C36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6BC3667"/>
    <w:multiLevelType w:val="hybridMultilevel"/>
    <w:tmpl w:val="BAA4DD00"/>
    <w:lvl w:ilvl="0" w:tplc="E1286626">
      <w:numFmt w:val="bullet"/>
      <w:lvlText w:val=""/>
      <w:lvlJc w:val="left"/>
      <w:pPr>
        <w:ind w:left="480" w:hanging="480"/>
      </w:pPr>
      <w:rPr>
        <w:rFonts w:ascii="Symbol" w:hAnsi="Symbol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8E479A2"/>
    <w:multiLevelType w:val="hybridMultilevel"/>
    <w:tmpl w:val="08AAC9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BB6298E"/>
    <w:multiLevelType w:val="hybridMultilevel"/>
    <w:tmpl w:val="3F2CD4E2"/>
    <w:lvl w:ilvl="0" w:tplc="E1286626">
      <w:numFmt w:val="bullet"/>
      <w:lvlText w:val=""/>
      <w:lvlJc w:val="left"/>
      <w:pPr>
        <w:ind w:left="840" w:hanging="480"/>
      </w:pPr>
      <w:rPr>
        <w:rFonts w:ascii="Symbol" w:hAnsi="Symbol" w:hint="default"/>
        <w:sz w:val="22"/>
      </w:rPr>
    </w:lvl>
    <w:lvl w:ilvl="1" w:tplc="E1286626">
      <w:numFmt w:val="bullet"/>
      <w:lvlText w:val=""/>
      <w:lvlJc w:val="left"/>
      <w:pPr>
        <w:ind w:left="1320" w:hanging="480"/>
      </w:pPr>
      <w:rPr>
        <w:rFonts w:ascii="Symbol" w:hAnsi="Symbol" w:hint="default"/>
        <w:sz w:val="22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>
    <w:nsid w:val="79243F08"/>
    <w:multiLevelType w:val="hybridMultilevel"/>
    <w:tmpl w:val="A61AB4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14"/>
  </w:num>
  <w:num w:numId="5">
    <w:abstractNumId w:val="19"/>
  </w:num>
  <w:num w:numId="6">
    <w:abstractNumId w:val="16"/>
  </w:num>
  <w:num w:numId="7">
    <w:abstractNumId w:val="21"/>
  </w:num>
  <w:num w:numId="8">
    <w:abstractNumId w:val="18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1"/>
  </w:num>
  <w:num w:numId="20">
    <w:abstractNumId w:val="12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F1"/>
    <w:rsid w:val="00153206"/>
    <w:rsid w:val="0028087C"/>
    <w:rsid w:val="002B494F"/>
    <w:rsid w:val="003E2171"/>
    <w:rsid w:val="00471CDA"/>
    <w:rsid w:val="00580D04"/>
    <w:rsid w:val="005A1452"/>
    <w:rsid w:val="005B31B3"/>
    <w:rsid w:val="00647E6A"/>
    <w:rsid w:val="007320A9"/>
    <w:rsid w:val="007C10D3"/>
    <w:rsid w:val="00884B42"/>
    <w:rsid w:val="0091339A"/>
    <w:rsid w:val="009175BD"/>
    <w:rsid w:val="00997D45"/>
    <w:rsid w:val="00997E45"/>
    <w:rsid w:val="00B8146D"/>
    <w:rsid w:val="00BB128D"/>
    <w:rsid w:val="00BD6E90"/>
    <w:rsid w:val="00C856F3"/>
    <w:rsid w:val="00CE0C9D"/>
    <w:rsid w:val="00CF5023"/>
    <w:rsid w:val="00F24BF1"/>
    <w:rsid w:val="00F6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31F7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標準1"/>
    <w:rsid w:val="00F24BF1"/>
    <w:rPr>
      <w:rFonts w:ascii="Times New Roman" w:eastAsia="ヒラギノ角ゴ Pro W3" w:hAnsi="Times New Roman" w:cs="Times New Roman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24BF1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標準1"/>
    <w:rsid w:val="00F24BF1"/>
    <w:rPr>
      <w:rFonts w:ascii="Times New Roman" w:eastAsia="ヒラギノ角ゴ Pro W3" w:hAnsi="Times New Roman" w:cs="Times New Roman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24BF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66A994-81EB-664A-A03B-BFCF459C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765</Words>
  <Characters>4362</Characters>
  <Application>Microsoft Macintosh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Nakasato Akira</dc:creator>
  <cp:keywords/>
  <dc:description/>
  <cp:lastModifiedBy>Nakasato Akira</cp:lastModifiedBy>
  <cp:revision>35</cp:revision>
  <cp:lastPrinted>2014-08-15T11:03:00Z</cp:lastPrinted>
  <dcterms:created xsi:type="dcterms:W3CDTF">2014-08-15T11:05:00Z</dcterms:created>
  <dcterms:modified xsi:type="dcterms:W3CDTF">2014-10-27T08:44:00Z</dcterms:modified>
</cp:coreProperties>
</file>