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3FBBF" w14:textId="0C896F2E" w:rsidR="00FA5CEC" w:rsidRDefault="00C15A91" w:rsidP="00FA5CEC">
      <w:pPr>
        <w:pStyle w:val="2"/>
      </w:pPr>
      <w:r>
        <w:rPr>
          <w:rFonts w:hint="eastAsia"/>
        </w:rPr>
        <w:t>Introduction</w:t>
      </w:r>
    </w:p>
    <w:p w14:paraId="0F7AFA1A" w14:textId="5DE0E695" w:rsidR="00C15A91" w:rsidRPr="00FA5CEC" w:rsidRDefault="00C15A91" w:rsidP="00C15A91">
      <w:r>
        <w:rPr>
          <w:noProof/>
        </w:rPr>
        <w:drawing>
          <wp:inline distT="0" distB="0" distL="0" distR="0" wp14:anchorId="50B681BF" wp14:editId="3B80F918">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B8DB03F" w14:textId="10997648"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Definition:</w:t>
      </w:r>
      <w:r w:rsidRPr="00FA5CEC">
        <w:rPr>
          <w:rFonts w:ascii="宋体" w:eastAsia="宋体" w:hAnsi="宋体" w:cs="宋体"/>
          <w:color w:val="0E101A"/>
          <w:kern w:val="0"/>
          <w:sz w:val="24"/>
          <w:szCs w:val="24"/>
        </w:rPr>
        <w:t> A Self-fulfilling prophecy (sometimes also Oedipus Effect) is an originally false expectation that leads to its own confirmation. It is related to </w:t>
      </w:r>
      <w:hyperlink r:id="rId6" w:tgtFrame="_blank" w:history="1">
        <w:r w:rsidRPr="00FA5CEC">
          <w:rPr>
            <w:rFonts w:ascii="宋体" w:eastAsia="宋体" w:hAnsi="宋体" w:cs="宋体"/>
            <w:color w:val="4A6EE0"/>
            <w:kern w:val="0"/>
            <w:sz w:val="24"/>
            <w:szCs w:val="24"/>
            <w:u w:val="single"/>
          </w:rPr>
          <w:t>the Pygmalion Effect</w:t>
        </w:r>
      </w:hyperlink>
      <w:r w:rsidRPr="00FA5CEC">
        <w:rPr>
          <w:rFonts w:ascii="宋体" w:eastAsia="宋体" w:hAnsi="宋体" w:cs="宋体"/>
          <w:color w:val="0E101A"/>
          <w:kern w:val="0"/>
          <w:sz w:val="24"/>
          <w:szCs w:val="24"/>
        </w:rPr>
        <w:t> which states that higher expectations create higher performance in a certain area.</w:t>
      </w:r>
    </w:p>
    <w:p w14:paraId="55AF1CE7" w14:textId="50B6077E"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Founder: </w:t>
      </w:r>
      <w:r w:rsidRPr="00FA5CEC">
        <w:rPr>
          <w:rFonts w:ascii="宋体" w:eastAsia="宋体" w:hAnsi="宋体" w:cs="宋体"/>
          <w:color w:val="0E101A"/>
          <w:kern w:val="0"/>
          <w:sz w:val="24"/>
          <w:szCs w:val="24"/>
        </w:rPr>
        <w:t>American sociologists </w:t>
      </w:r>
      <w:hyperlink r:id="rId7" w:tgtFrame="_blank" w:history="1">
        <w:r w:rsidRPr="00FA5CEC">
          <w:rPr>
            <w:rFonts w:ascii="宋体" w:eastAsia="宋体" w:hAnsi="宋体" w:cs="宋体"/>
            <w:color w:val="4A6EE0"/>
            <w:kern w:val="0"/>
            <w:sz w:val="24"/>
            <w:szCs w:val="24"/>
            <w:u w:val="single"/>
          </w:rPr>
          <w:t>W. I. Thomas</w:t>
        </w:r>
      </w:hyperlink>
      <w:r w:rsidRPr="00FA5CEC">
        <w:rPr>
          <w:rFonts w:ascii="宋体" w:eastAsia="宋体" w:hAnsi="宋体" w:cs="宋体"/>
          <w:color w:val="0E101A"/>
          <w:kern w:val="0"/>
          <w:sz w:val="24"/>
          <w:szCs w:val="24"/>
        </w:rPr>
        <w:t> and </w:t>
      </w:r>
      <w:hyperlink r:id="rId8" w:tgtFrame="_blank" w:history="1">
        <w:r w:rsidRPr="00FA5CEC">
          <w:rPr>
            <w:rFonts w:ascii="宋体" w:eastAsia="宋体" w:hAnsi="宋体" w:cs="宋体"/>
            <w:color w:val="4A6EE0"/>
            <w:kern w:val="0"/>
            <w:sz w:val="24"/>
            <w:szCs w:val="24"/>
            <w:u w:val="single"/>
          </w:rPr>
          <w:t>Dorothy Swaine Thomas</w:t>
        </w:r>
      </w:hyperlink>
      <w:r w:rsidRPr="00FA5CEC">
        <w:rPr>
          <w:rFonts w:ascii="宋体" w:eastAsia="宋体" w:hAnsi="宋体" w:cs="宋体"/>
          <w:color w:val="0E101A"/>
          <w:kern w:val="0"/>
          <w:sz w:val="24"/>
          <w:szCs w:val="24"/>
        </w:rPr>
        <w:t> were the first Western scholars to investigate this phenomenon in a so-called </w:t>
      </w:r>
      <w:hyperlink r:id="rId9" w:tgtFrame="_blank" w:history="1">
        <w:r w:rsidRPr="00FA5CEC">
          <w:rPr>
            <w:rFonts w:ascii="宋体" w:eastAsia="宋体" w:hAnsi="宋体" w:cs="宋体"/>
            <w:color w:val="4A6EE0"/>
            <w:kern w:val="0"/>
            <w:sz w:val="24"/>
            <w:szCs w:val="24"/>
            <w:u w:val="single"/>
          </w:rPr>
          <w:t>Thomas Theorem</w:t>
        </w:r>
      </w:hyperlink>
      <w:r w:rsidRPr="00FA5CEC">
        <w:rPr>
          <w:rFonts w:ascii="宋体" w:eastAsia="宋体" w:hAnsi="宋体" w:cs="宋体"/>
          <w:color w:val="0E101A"/>
          <w:kern w:val="0"/>
          <w:sz w:val="24"/>
          <w:szCs w:val="24"/>
        </w:rPr>
        <w:t> in 1928. Based on this work, the sociologist </w:t>
      </w:r>
      <w:hyperlink r:id="rId10" w:tgtFrame="_blank" w:history="1">
        <w:r w:rsidRPr="00FA5CEC">
          <w:rPr>
            <w:rFonts w:ascii="宋体" w:eastAsia="宋体" w:hAnsi="宋体" w:cs="宋体"/>
            <w:color w:val="4A6EE0"/>
            <w:kern w:val="0"/>
            <w:sz w:val="24"/>
            <w:szCs w:val="24"/>
            <w:u w:val="single"/>
          </w:rPr>
          <w:t>Robert K. Merton</w:t>
        </w:r>
      </w:hyperlink>
      <w:r w:rsidRPr="00FA5CEC">
        <w:rPr>
          <w:rFonts w:ascii="宋体" w:eastAsia="宋体" w:hAnsi="宋体" w:cs="宋体"/>
          <w:color w:val="0E101A"/>
          <w:kern w:val="0"/>
          <w:sz w:val="24"/>
          <w:szCs w:val="24"/>
        </w:rPr>
        <w:t> popularized the term “Self-fulfilling Prophecy”.</w:t>
      </w:r>
    </w:p>
    <w:p w14:paraId="39F4B6B7"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Benefit: </w:t>
      </w:r>
      <w:r w:rsidRPr="00FA5CEC">
        <w:rPr>
          <w:rFonts w:ascii="宋体" w:eastAsia="宋体" w:hAnsi="宋体" w:cs="宋体"/>
          <w:color w:val="0E101A"/>
          <w:kern w:val="0"/>
          <w:sz w:val="24"/>
          <w:szCs w:val="24"/>
        </w:rPr>
        <w:t>Understand that a positive belief can change the outcome of one‘s action. Position your belief correctly to pursue your goals.</w:t>
      </w:r>
    </w:p>
    <w:p w14:paraId="7C125A6D" w14:textId="77777777" w:rsidR="00FA5CEC" w:rsidRPr="00FA5CEC" w:rsidRDefault="00FA5CEC" w:rsidP="00FA5CEC">
      <w:pPr>
        <w:widowControl/>
        <w:jc w:val="left"/>
        <w:rPr>
          <w:rFonts w:ascii="宋体" w:eastAsia="宋体" w:hAnsi="宋体" w:cs="宋体"/>
          <w:color w:val="0E101A"/>
          <w:kern w:val="0"/>
          <w:sz w:val="24"/>
          <w:szCs w:val="24"/>
        </w:rPr>
      </w:pPr>
    </w:p>
    <w:p w14:paraId="67240088" w14:textId="77777777" w:rsidR="00FA5CEC" w:rsidRPr="00FA5CEC" w:rsidRDefault="00FA5CEC" w:rsidP="00FA5CEC">
      <w:pPr>
        <w:widowControl/>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 </w:t>
      </w:r>
    </w:p>
    <w:p w14:paraId="6B3541D6" w14:textId="09000B06" w:rsidR="00FA5CEC" w:rsidRPr="00FA5CEC" w:rsidRDefault="00FA5CEC" w:rsidP="00FA5CEC">
      <w:pPr>
        <w:widowControl/>
        <w:jc w:val="left"/>
        <w:outlineLvl w:val="1"/>
        <w:rPr>
          <w:rFonts w:ascii="宋体" w:eastAsia="宋体" w:hAnsi="宋体" w:cs="宋体"/>
          <w:color w:val="0E101A"/>
          <w:kern w:val="0"/>
          <w:sz w:val="36"/>
          <w:szCs w:val="36"/>
        </w:rPr>
      </w:pPr>
    </w:p>
    <w:p w14:paraId="752BA62D" w14:textId="77777777" w:rsidR="00FA5CEC" w:rsidRPr="00FA5CEC" w:rsidRDefault="00FA5CEC" w:rsidP="00FA5CEC">
      <w:pPr>
        <w:pStyle w:val="2"/>
      </w:pPr>
      <w:r w:rsidRPr="00FA5CEC">
        <w:t>How to demonstrate it?</w:t>
      </w:r>
    </w:p>
    <w:p w14:paraId="2692FADE" w14:textId="77E096E4" w:rsidR="00FA5CEC" w:rsidRPr="00FA5CEC" w:rsidRDefault="00C15A91" w:rsidP="00C15A91">
      <w:r>
        <w:rPr>
          <w:noProof/>
        </w:rPr>
        <w:lastRenderedPageBreak/>
        <w:drawing>
          <wp:inline distT="0" distB="0" distL="0" distR="0" wp14:anchorId="0D50F3A6" wp14:editId="11FB7C6A">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FAEED7D" w14:textId="37E37BE0"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Merton demonstrated this with a thought experiment called "The Last National Bank". In his book </w:t>
      </w:r>
      <w:hyperlink r:id="rId12" w:tgtFrame="_blank" w:history="1">
        <w:r w:rsidRPr="00FA5CEC">
          <w:rPr>
            <w:rFonts w:ascii="宋体" w:eastAsia="宋体" w:hAnsi="宋体" w:cs="宋体"/>
            <w:i/>
            <w:iCs/>
            <w:color w:val="0E101A"/>
            <w:kern w:val="0"/>
            <w:sz w:val="24"/>
            <w:szCs w:val="24"/>
            <w:u w:val="single"/>
          </w:rPr>
          <w:t>Social Theory and Social Structure</w:t>
        </w:r>
      </w:hyperlink>
      <w:r w:rsidRPr="00FA5CEC">
        <w:rPr>
          <w:rFonts w:ascii="宋体" w:eastAsia="宋体" w:hAnsi="宋体" w:cs="宋体"/>
          <w:color w:val="0E101A"/>
          <w:kern w:val="0"/>
          <w:sz w:val="24"/>
          <w:szCs w:val="24"/>
        </w:rPr>
        <w:t>. </w:t>
      </w:r>
    </w:p>
    <w:p w14:paraId="24D9C242"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 xml:space="preserve">Rumors about the potential bankruptcy of a </w:t>
      </w:r>
      <w:proofErr w:type="spellStart"/>
      <w:r w:rsidRPr="00FA5CEC">
        <w:rPr>
          <w:rFonts w:ascii="宋体" w:eastAsia="宋体" w:hAnsi="宋体" w:cs="宋体"/>
          <w:color w:val="0E101A"/>
          <w:kern w:val="0"/>
          <w:sz w:val="24"/>
          <w:szCs w:val="24"/>
        </w:rPr>
        <w:t>Millingville</w:t>
      </w:r>
      <w:proofErr w:type="spellEnd"/>
      <w:r w:rsidRPr="00FA5CEC">
        <w:rPr>
          <w:rFonts w:ascii="宋体" w:eastAsia="宋体" w:hAnsi="宋体" w:cs="宋体"/>
          <w:color w:val="0E101A"/>
          <w:kern w:val="0"/>
          <w:sz w:val="24"/>
          <w:szCs w:val="24"/>
        </w:rPr>
        <w:t xml:space="preserve"> bank were spread around in town.</w:t>
      </w:r>
    </w:p>
    <w:p w14:paraId="50FE1C8A"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people get nervous and perform a so-called bank run to get their money as cash from their deposit to prevent potential risks.</w:t>
      </w:r>
    </w:p>
    <w:p w14:paraId="3F99CDAC"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After all the deposits were drawn from the bank, its business became bad and the bank had not much money to operate on. Eventually, it went bankrupt for real. </w:t>
      </w:r>
    </w:p>
    <w:p w14:paraId="0A741CC6"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Their loss of faith led to the bank's eventual failure which was not an initially true assumption until the depositors made it so.</w:t>
      </w:r>
    </w:p>
    <w:p w14:paraId="238090E1"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rumor of the bankruptcy led to its real insolvency.</w:t>
      </w:r>
    </w:p>
    <w:p w14:paraId="1642BD04" w14:textId="0B4CB78E"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prophecy can also be seen as a </w:t>
      </w:r>
      <w:hyperlink r:id="rId13" w:tgtFrame="_blank" w:history="1">
        <w:r w:rsidRPr="00FA5CEC">
          <w:rPr>
            <w:rFonts w:ascii="宋体" w:eastAsia="宋体" w:hAnsi="宋体" w:cs="宋体"/>
            <w:color w:val="4A6EE0"/>
            <w:kern w:val="0"/>
            <w:sz w:val="24"/>
            <w:szCs w:val="24"/>
            <w:u w:val="single"/>
          </w:rPr>
          <w:t>vicious cycle</w:t>
        </w:r>
      </w:hyperlink>
      <w:r w:rsidRPr="00FA5CEC">
        <w:rPr>
          <w:rFonts w:ascii="宋体" w:eastAsia="宋体" w:hAnsi="宋体" w:cs="宋体"/>
          <w:color w:val="0E101A"/>
          <w:kern w:val="0"/>
          <w:sz w:val="24"/>
          <w:szCs w:val="24"/>
        </w:rPr>
        <w:t> or a </w:t>
      </w:r>
      <w:hyperlink r:id="rId14" w:tgtFrame="_blank" w:history="1">
        <w:r w:rsidRPr="00FA5CEC">
          <w:rPr>
            <w:rFonts w:ascii="宋体" w:eastAsia="宋体" w:hAnsi="宋体" w:cs="宋体"/>
            <w:color w:val="4A6EE0"/>
            <w:kern w:val="0"/>
            <w:sz w:val="24"/>
            <w:szCs w:val="24"/>
            <w:u w:val="single"/>
          </w:rPr>
          <w:t>feedback loop</w:t>
        </w:r>
      </w:hyperlink>
      <w:r w:rsidRPr="00FA5CEC">
        <w:rPr>
          <w:rFonts w:ascii="宋体" w:eastAsia="宋体" w:hAnsi="宋体" w:cs="宋体"/>
          <w:color w:val="0E101A"/>
          <w:kern w:val="0"/>
          <w:sz w:val="24"/>
          <w:szCs w:val="24"/>
        </w:rPr>
        <w:t> that reinforces its own effect.</w:t>
      </w:r>
    </w:p>
    <w:p w14:paraId="1959FB8D" w14:textId="61B3ABE9" w:rsidR="00FA5CEC" w:rsidRPr="00FA5CEC" w:rsidRDefault="00FA5CEC" w:rsidP="00FA5CEC">
      <w:pPr>
        <w:widowControl/>
        <w:jc w:val="left"/>
        <w:outlineLvl w:val="1"/>
        <w:rPr>
          <w:rFonts w:ascii="宋体" w:eastAsia="宋体" w:hAnsi="宋体" w:cs="宋体"/>
          <w:color w:val="0E101A"/>
          <w:kern w:val="0"/>
          <w:sz w:val="36"/>
          <w:szCs w:val="36"/>
        </w:rPr>
      </w:pPr>
    </w:p>
    <w:p w14:paraId="2C14136F" w14:textId="77777777" w:rsidR="00FA5CEC" w:rsidRPr="00FA5CEC" w:rsidRDefault="00FA5CEC" w:rsidP="00FA5CEC">
      <w:pPr>
        <w:pStyle w:val="2"/>
      </w:pPr>
      <w:r w:rsidRPr="00FA5CEC">
        <w:t>Where can it be found? </w:t>
      </w:r>
    </w:p>
    <w:p w14:paraId="193A608B" w14:textId="2E0CAC91" w:rsidR="00FA5CEC" w:rsidRPr="00FA5CEC" w:rsidRDefault="00C15A91" w:rsidP="00FA5CEC">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44F82279" wp14:editId="6541F2CE">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F967874"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Pygmalion Effect:</w:t>
      </w:r>
      <w:r w:rsidRPr="00FA5CEC">
        <w:rPr>
          <w:rFonts w:ascii="宋体" w:eastAsia="宋体" w:hAnsi="宋体" w:cs="宋体"/>
          <w:color w:val="0E101A"/>
          <w:kern w:val="0"/>
          <w:sz w:val="24"/>
          <w:szCs w:val="24"/>
        </w:rPr>
        <w:t> Children who have received a higher expectation in school from their teacher or parents perform better than children who have received a lower expectation. This psychological effect happens because people try to live up to their roles and try to become who they think they are. </w:t>
      </w:r>
    </w:p>
    <w:p w14:paraId="7A97F0AD" w14:textId="0BD6221E"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Stock Market:</w:t>
      </w:r>
      <w:r w:rsidRPr="00FA5CEC">
        <w:rPr>
          <w:rFonts w:ascii="宋体" w:eastAsia="宋体" w:hAnsi="宋体" w:cs="宋体"/>
          <w:color w:val="0E101A"/>
          <w:kern w:val="0"/>
          <w:sz w:val="24"/>
          <w:szCs w:val="24"/>
        </w:rPr>
        <w:t> Similar to the bank-run example, the modern financial market is a faith-driven game. If more people start to believe the market will raise, the number of buyers will eventually outweigh the number of sellers. This leads to an increased stock price, which then fulfills their initial belief that the market will go up. The same applies to market crashes where people are afraid of risks and start to sell their stock in order to protect their assets. This eventually leads to a </w:t>
      </w:r>
      <w:hyperlink r:id="rId16" w:tgtFrame="_blank" w:history="1">
        <w:r w:rsidRPr="00FA5CEC">
          <w:rPr>
            <w:rFonts w:ascii="宋体" w:eastAsia="宋体" w:hAnsi="宋体" w:cs="宋体"/>
            <w:color w:val="4A6EE0"/>
            <w:kern w:val="0"/>
            <w:sz w:val="24"/>
            <w:szCs w:val="24"/>
            <w:u w:val="single"/>
          </w:rPr>
          <w:t>massive panic</w:t>
        </w:r>
      </w:hyperlink>
      <w:r w:rsidRPr="00FA5CEC">
        <w:rPr>
          <w:rFonts w:ascii="宋体" w:eastAsia="宋体" w:hAnsi="宋体" w:cs="宋体"/>
          <w:color w:val="0E101A"/>
          <w:kern w:val="0"/>
          <w:sz w:val="24"/>
          <w:szCs w:val="24"/>
        </w:rPr>
        <w:t> and a real crash of the stock market.</w:t>
      </w:r>
    </w:p>
    <w:p w14:paraId="31F9047A" w14:textId="5445AD56"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Movie Plot:</w:t>
      </w:r>
      <w:r w:rsidRPr="00FA5CEC">
        <w:rPr>
          <w:rFonts w:ascii="宋体" w:eastAsia="宋体" w:hAnsi="宋体" w:cs="宋体"/>
          <w:color w:val="0E101A"/>
          <w:kern w:val="0"/>
          <w:sz w:val="24"/>
          <w:szCs w:val="24"/>
        </w:rPr>
        <w:t> In the movie </w:t>
      </w:r>
      <w:hyperlink r:id="rId17" w:tgtFrame="_blank" w:history="1">
        <w:r w:rsidRPr="00FA5CEC">
          <w:rPr>
            <w:rFonts w:ascii="宋体" w:eastAsia="宋体" w:hAnsi="宋体" w:cs="宋体"/>
            <w:color w:val="4A6EE0"/>
            <w:kern w:val="0"/>
            <w:sz w:val="24"/>
            <w:szCs w:val="24"/>
            <w:u w:val="single"/>
          </w:rPr>
          <w:t>The Hunt</w:t>
        </w:r>
      </w:hyperlink>
      <w:r w:rsidRPr="00FA5CEC">
        <w:rPr>
          <w:rFonts w:ascii="宋体" w:eastAsia="宋体" w:hAnsi="宋体" w:cs="宋体"/>
          <w:color w:val="0E101A"/>
          <w:kern w:val="0"/>
          <w:sz w:val="24"/>
          <w:szCs w:val="24"/>
        </w:rPr>
        <w:t>, the main character played by </w:t>
      </w:r>
      <w:hyperlink r:id="rId18" w:tgtFrame="_blank" w:history="1">
        <w:r w:rsidRPr="00FA5CEC">
          <w:rPr>
            <w:rFonts w:ascii="宋体" w:eastAsia="宋体" w:hAnsi="宋体" w:cs="宋体"/>
            <w:color w:val="4A6EE0"/>
            <w:kern w:val="0"/>
            <w:sz w:val="24"/>
            <w:szCs w:val="24"/>
            <w:u w:val="single"/>
          </w:rPr>
          <w:t>Mads Mikkelson</w:t>
        </w:r>
      </w:hyperlink>
      <w:r w:rsidRPr="00FA5CEC">
        <w:rPr>
          <w:rFonts w:ascii="宋体" w:eastAsia="宋体" w:hAnsi="宋体" w:cs="宋体"/>
          <w:color w:val="0E101A"/>
          <w:kern w:val="0"/>
          <w:sz w:val="24"/>
          <w:szCs w:val="24"/>
        </w:rPr>
        <w:t> was falsely accused of child abuse and receives massive pressure from the entire community in town. In the end, he fought hard to prove his innocence and received real recognition from the community.</w:t>
      </w:r>
    </w:p>
    <w:p w14:paraId="392D77E4" w14:textId="7D1BC14D"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Clinical Treatment:</w:t>
      </w:r>
      <w:r w:rsidRPr="00FA5CEC">
        <w:rPr>
          <w:rFonts w:ascii="宋体" w:eastAsia="宋体" w:hAnsi="宋体" w:cs="宋体"/>
          <w:color w:val="0E101A"/>
          <w:kern w:val="0"/>
          <w:sz w:val="24"/>
          <w:szCs w:val="24"/>
        </w:rPr>
        <w:t> Patients who receive therapeutic treatments improve their health condition mainly because of their beliefs in the treatment and not because of the treatment itself. This is called the </w:t>
      </w:r>
      <w:hyperlink r:id="rId19" w:tgtFrame="_blank" w:history="1">
        <w:r w:rsidRPr="00FA5CEC">
          <w:rPr>
            <w:rFonts w:ascii="宋体" w:eastAsia="宋体" w:hAnsi="宋体" w:cs="宋体"/>
            <w:color w:val="4A6EE0"/>
            <w:kern w:val="0"/>
            <w:sz w:val="24"/>
            <w:szCs w:val="24"/>
            <w:u w:val="single"/>
          </w:rPr>
          <w:t>Placebo Effect</w:t>
        </w:r>
      </w:hyperlink>
      <w:r w:rsidRPr="00FA5CEC">
        <w:rPr>
          <w:rFonts w:ascii="宋体" w:eastAsia="宋体" w:hAnsi="宋体" w:cs="宋体"/>
          <w:color w:val="0E101A"/>
          <w:kern w:val="0"/>
          <w:sz w:val="24"/>
          <w:szCs w:val="24"/>
        </w:rPr>
        <w:t>.</w:t>
      </w:r>
    </w:p>
    <w:p w14:paraId="205D28D1"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Oedipus Mythology:</w:t>
      </w:r>
      <w:r w:rsidRPr="00FA5CEC">
        <w:rPr>
          <w:rFonts w:ascii="宋体" w:eastAsia="宋体" w:hAnsi="宋体" w:cs="宋体"/>
          <w:color w:val="0E101A"/>
          <w:kern w:val="0"/>
          <w:sz w:val="24"/>
          <w:szCs w:val="24"/>
        </w:rPr>
        <w:t xml:space="preserve"> In Greek mythology, Oedipus was prophesied to kill his father and marry his mother, which led to their parents giving away Oedipus. But destiny </w:t>
      </w:r>
      <w:proofErr w:type="spellStart"/>
      <w:r w:rsidRPr="00FA5CEC">
        <w:rPr>
          <w:rFonts w:ascii="宋体" w:eastAsia="宋体" w:hAnsi="宋体" w:cs="宋体"/>
          <w:color w:val="0E101A"/>
          <w:kern w:val="0"/>
          <w:sz w:val="24"/>
          <w:szCs w:val="24"/>
        </w:rPr>
        <w:t>can not</w:t>
      </w:r>
      <w:proofErr w:type="spellEnd"/>
      <w:r w:rsidRPr="00FA5CEC">
        <w:rPr>
          <w:rFonts w:ascii="宋体" w:eastAsia="宋体" w:hAnsi="宋体" w:cs="宋体"/>
          <w:color w:val="0E101A"/>
          <w:kern w:val="0"/>
          <w:sz w:val="24"/>
          <w:szCs w:val="24"/>
        </w:rPr>
        <w:t xml:space="preserve"> be changed, and the prophecy came true regardless. If the oracle had not predicted the tragedy, the parents wouldn’t have given away Oedipus and the tragedy won’t even happen in the first place.</w:t>
      </w:r>
    </w:p>
    <w:p w14:paraId="0CBDA07D" w14:textId="44D6F577" w:rsidR="00FA5CEC" w:rsidRPr="00FA5CEC" w:rsidRDefault="00FA5CEC" w:rsidP="00FA5CEC">
      <w:pPr>
        <w:widowControl/>
        <w:jc w:val="left"/>
        <w:outlineLvl w:val="1"/>
        <w:rPr>
          <w:rFonts w:ascii="宋体" w:eastAsia="宋体" w:hAnsi="宋体" w:cs="宋体"/>
          <w:color w:val="0E101A"/>
          <w:kern w:val="0"/>
          <w:sz w:val="36"/>
          <w:szCs w:val="36"/>
        </w:rPr>
      </w:pPr>
    </w:p>
    <w:p w14:paraId="61C28418" w14:textId="77777777" w:rsidR="00FA5CEC" w:rsidRPr="00FA5CEC" w:rsidRDefault="00FA5CEC" w:rsidP="00FA5CEC">
      <w:pPr>
        <w:pStyle w:val="2"/>
      </w:pPr>
      <w:r w:rsidRPr="00FA5CEC">
        <w:t>Why does it exist?</w:t>
      </w:r>
    </w:p>
    <w:p w14:paraId="7E527EC2"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Believe-Driven Results:</w:t>
      </w:r>
      <w:r w:rsidRPr="00FA5CEC">
        <w:rPr>
          <w:rFonts w:ascii="宋体" w:eastAsia="宋体" w:hAnsi="宋体" w:cs="宋体"/>
          <w:color w:val="0E101A"/>
          <w:kern w:val="0"/>
          <w:sz w:val="24"/>
          <w:szCs w:val="24"/>
        </w:rPr>
        <w:t xml:space="preserve"> There are results that are institutional and can be altered based on </w:t>
      </w:r>
      <w:proofErr w:type="spellStart"/>
      <w:r w:rsidRPr="00FA5CEC">
        <w:rPr>
          <w:rFonts w:ascii="宋体" w:eastAsia="宋体" w:hAnsi="宋体" w:cs="宋体"/>
          <w:color w:val="0E101A"/>
          <w:kern w:val="0"/>
          <w:sz w:val="24"/>
          <w:szCs w:val="24"/>
        </w:rPr>
        <w:t>people”s</w:t>
      </w:r>
      <w:proofErr w:type="spellEnd"/>
      <w:r w:rsidRPr="00FA5CEC">
        <w:rPr>
          <w:rFonts w:ascii="宋体" w:eastAsia="宋体" w:hAnsi="宋体" w:cs="宋体"/>
          <w:color w:val="0E101A"/>
          <w:kern w:val="0"/>
          <w:sz w:val="24"/>
          <w:szCs w:val="24"/>
        </w:rPr>
        <w:t xml:space="preserve"> perception of it. Institutional facts are belief independent statements such as “the Earth is round“, and “fire is hot“. Believe-driven facts are conditional facts based on human belief. Some results come true simply because one or more people started to believe in them (e.g. Stock market). This suggests that people's beliefs influence their actions.</w:t>
      </w:r>
    </w:p>
    <w:p w14:paraId="3DD5C3D9" w14:textId="6CC53ADE"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Cognitive Dissonance:</w:t>
      </w:r>
      <w:r w:rsidRPr="00FA5CEC">
        <w:rPr>
          <w:rFonts w:ascii="宋体" w:eastAsia="宋体" w:hAnsi="宋体" w:cs="宋体"/>
          <w:color w:val="0E101A"/>
          <w:kern w:val="0"/>
          <w:sz w:val="24"/>
          <w:szCs w:val="24"/>
        </w:rPr>
        <w:t> When given a student higher expectations than his real capability, the student will perceive a cognitive dissonance because the expected result is not aligned with his current result. In some cases, this drives the student to become better a what he currently does because the human mind is trying to align expectation and reality together. This is the conclusion of a </w:t>
      </w:r>
      <w:hyperlink r:id="rId20" w:tgtFrame="_blank" w:history="1">
        <w:r w:rsidRPr="00FA5CEC">
          <w:rPr>
            <w:rFonts w:ascii="宋体" w:eastAsia="宋体" w:hAnsi="宋体" w:cs="宋体"/>
            <w:color w:val="4A6EE0"/>
            <w:kern w:val="0"/>
            <w:sz w:val="24"/>
            <w:szCs w:val="24"/>
            <w:u w:val="single"/>
          </w:rPr>
          <w:t>study</w:t>
        </w:r>
      </w:hyperlink>
      <w:r w:rsidRPr="00FA5CEC">
        <w:rPr>
          <w:rFonts w:ascii="宋体" w:eastAsia="宋体" w:hAnsi="宋体" w:cs="宋体"/>
          <w:color w:val="0E101A"/>
          <w:kern w:val="0"/>
          <w:sz w:val="24"/>
          <w:szCs w:val="24"/>
        </w:rPr>
        <w:t> performed by psychologists </w:t>
      </w:r>
      <w:hyperlink r:id="rId21" w:tgtFrame="_blank" w:history="1">
        <w:r w:rsidRPr="00FA5CEC">
          <w:rPr>
            <w:rFonts w:ascii="宋体" w:eastAsia="宋体" w:hAnsi="宋体" w:cs="宋体"/>
            <w:color w:val="4A6EE0"/>
            <w:kern w:val="0"/>
            <w:sz w:val="24"/>
            <w:szCs w:val="24"/>
            <w:u w:val="single"/>
          </w:rPr>
          <w:t>Robert Rosenthal</w:t>
        </w:r>
      </w:hyperlink>
      <w:r w:rsidRPr="00FA5CEC">
        <w:rPr>
          <w:rFonts w:ascii="宋体" w:eastAsia="宋体" w:hAnsi="宋体" w:cs="宋体"/>
          <w:color w:val="0E101A"/>
          <w:kern w:val="0"/>
          <w:sz w:val="24"/>
          <w:szCs w:val="24"/>
        </w:rPr>
        <w:t> and </w:t>
      </w:r>
      <w:hyperlink r:id="rId22" w:tgtFrame="_blank" w:history="1">
        <w:r w:rsidRPr="00FA5CEC">
          <w:rPr>
            <w:rFonts w:ascii="宋体" w:eastAsia="宋体" w:hAnsi="宋体" w:cs="宋体"/>
            <w:color w:val="4A6EE0"/>
            <w:kern w:val="0"/>
            <w:sz w:val="24"/>
            <w:szCs w:val="24"/>
            <w:u w:val="single"/>
          </w:rPr>
          <w:t>Lenore Jacobson</w:t>
        </w:r>
      </w:hyperlink>
      <w:r w:rsidRPr="00FA5CEC">
        <w:rPr>
          <w:rFonts w:ascii="宋体" w:eastAsia="宋体" w:hAnsi="宋体" w:cs="宋体"/>
          <w:color w:val="0E101A"/>
          <w:kern w:val="0"/>
          <w:sz w:val="24"/>
          <w:szCs w:val="24"/>
        </w:rPr>
        <w:t>.</w:t>
      </w:r>
    </w:p>
    <w:p w14:paraId="4CC740E9"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p>
    <w:p w14:paraId="131205C3" w14:textId="76D7BDAF" w:rsidR="00FA5CEC" w:rsidRPr="00FA5CEC" w:rsidRDefault="00FA5CEC" w:rsidP="00FA5CEC">
      <w:pPr>
        <w:widowControl/>
        <w:jc w:val="left"/>
        <w:outlineLvl w:val="1"/>
        <w:rPr>
          <w:rFonts w:ascii="宋体" w:eastAsia="宋体" w:hAnsi="宋体" w:cs="宋体"/>
          <w:color w:val="0E101A"/>
          <w:kern w:val="0"/>
          <w:sz w:val="36"/>
          <w:szCs w:val="36"/>
        </w:rPr>
      </w:pPr>
    </w:p>
    <w:p w14:paraId="3573B885" w14:textId="77777777" w:rsidR="00FA5CEC" w:rsidRPr="00FA5CEC" w:rsidRDefault="00FA5CEC" w:rsidP="00FA5CEC">
      <w:pPr>
        <w:pStyle w:val="2"/>
      </w:pPr>
      <w:r w:rsidRPr="00FA5CEC">
        <w:t>How do I benefit from it?</w:t>
      </w:r>
    </w:p>
    <w:p w14:paraId="337AA660"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Do:</w:t>
      </w:r>
      <w:r w:rsidRPr="00FA5CEC">
        <w:rPr>
          <w:rFonts w:ascii="宋体" w:eastAsia="宋体" w:hAnsi="宋体" w:cs="宋体"/>
          <w:color w:val="0E101A"/>
          <w:kern w:val="0"/>
          <w:sz w:val="24"/>
          <w:szCs w:val="24"/>
        </w:rPr>
        <w:t> Try to keep a positive mind in the first place so your decision and goals might be eventually achieved due to your own expectations. Evaluate the situation if it is a belief-driven or fact-driven environment. Influence other potential candidates and give them a higher expectation to challenge their performance. </w:t>
      </w:r>
    </w:p>
    <w:p w14:paraId="034D8579"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Don‘t:</w:t>
      </w:r>
      <w:r w:rsidRPr="00FA5CEC">
        <w:rPr>
          <w:rFonts w:ascii="宋体" w:eastAsia="宋体" w:hAnsi="宋体" w:cs="宋体"/>
          <w:color w:val="0E101A"/>
          <w:kern w:val="0"/>
          <w:sz w:val="24"/>
          <w:szCs w:val="24"/>
        </w:rPr>
        <w:t> Don’t automatically share a negative belief, first evaluate it and see it if is true. Sometimes a negative mind can turn things worse. You are what you believe.</w:t>
      </w:r>
    </w:p>
    <w:p w14:paraId="50062934" w14:textId="4D94D37E" w:rsidR="00FA5CEC" w:rsidRPr="00FA5CEC" w:rsidRDefault="00FA5CEC" w:rsidP="00FA5CEC">
      <w:pPr>
        <w:widowControl/>
        <w:jc w:val="left"/>
        <w:outlineLvl w:val="1"/>
        <w:rPr>
          <w:rFonts w:ascii="宋体" w:eastAsia="宋体" w:hAnsi="宋体" w:cs="宋体"/>
          <w:color w:val="0E101A"/>
          <w:kern w:val="0"/>
          <w:sz w:val="36"/>
          <w:szCs w:val="36"/>
        </w:rPr>
      </w:pPr>
    </w:p>
    <w:p w14:paraId="17679D37" w14:textId="77777777" w:rsidR="00FA5CEC" w:rsidRPr="00FA5CEC" w:rsidRDefault="00FA5CEC" w:rsidP="00FA5CEC">
      <w:pPr>
        <w:pStyle w:val="2"/>
      </w:pPr>
      <w:r w:rsidRPr="00FA5CEC">
        <w:t>What are related links?</w:t>
      </w:r>
    </w:p>
    <w:p w14:paraId="7D0711FB" w14:textId="6D3809C0"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3" w:tgtFrame="_blank" w:history="1">
        <w:r w:rsidR="00FA5CEC" w:rsidRPr="00FA5CEC">
          <w:rPr>
            <w:rFonts w:ascii="宋体" w:eastAsia="宋体" w:hAnsi="宋体" w:cs="宋体"/>
            <w:color w:val="4A6EE0"/>
            <w:kern w:val="0"/>
            <w:sz w:val="24"/>
            <w:szCs w:val="24"/>
            <w:u w:val="single"/>
          </w:rPr>
          <w:t>Pygmalion Effect</w:t>
        </w:r>
      </w:hyperlink>
      <w:r w:rsidR="00FA5CEC" w:rsidRPr="00FA5CEC">
        <w:rPr>
          <w:rFonts w:ascii="宋体" w:eastAsia="宋体" w:hAnsi="宋体" w:cs="宋体"/>
          <w:b/>
          <w:bCs/>
          <w:color w:val="0E101A"/>
          <w:kern w:val="0"/>
          <w:sz w:val="24"/>
          <w:szCs w:val="24"/>
        </w:rPr>
        <w:t>:</w:t>
      </w:r>
      <w:r w:rsidR="00FA5CEC" w:rsidRPr="00FA5CEC">
        <w:rPr>
          <w:rFonts w:ascii="宋体" w:eastAsia="宋体" w:hAnsi="宋体" w:cs="宋体"/>
          <w:color w:val="0E101A"/>
          <w:kern w:val="0"/>
          <w:sz w:val="24"/>
          <w:szCs w:val="24"/>
        </w:rPr>
        <w:t> Positive expectations leads to improve performance.</w:t>
      </w:r>
    </w:p>
    <w:p w14:paraId="1349C392" w14:textId="528BD3DE"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4" w:tgtFrame="_blank" w:history="1">
        <w:r w:rsidR="00FA5CEC" w:rsidRPr="00FA5CEC">
          <w:rPr>
            <w:rFonts w:ascii="宋体" w:eastAsia="宋体" w:hAnsi="宋体" w:cs="宋体"/>
            <w:color w:val="4A6EE0"/>
            <w:kern w:val="0"/>
            <w:sz w:val="24"/>
            <w:szCs w:val="24"/>
            <w:u w:val="single"/>
          </w:rPr>
          <w:t>Golem Effect:</w:t>
        </w:r>
      </w:hyperlink>
      <w:r w:rsidR="00FA5CEC" w:rsidRPr="00FA5CEC">
        <w:rPr>
          <w:rFonts w:ascii="宋体" w:eastAsia="宋体" w:hAnsi="宋体" w:cs="宋体"/>
          <w:color w:val="0E101A"/>
          <w:kern w:val="0"/>
          <w:sz w:val="24"/>
          <w:szCs w:val="24"/>
        </w:rPr>
        <w:t> Negative expectations lead to decreased performance.</w:t>
      </w:r>
    </w:p>
    <w:p w14:paraId="0FE07569" w14:textId="5378BD9E"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5" w:tgtFrame="_blank" w:history="1">
        <w:r w:rsidR="00FA5CEC" w:rsidRPr="00FA5CEC">
          <w:rPr>
            <w:rFonts w:ascii="宋体" w:eastAsia="宋体" w:hAnsi="宋体" w:cs="宋体"/>
            <w:color w:val="4A6EE0"/>
            <w:kern w:val="0"/>
            <w:sz w:val="24"/>
            <w:szCs w:val="24"/>
            <w:u w:val="single"/>
          </w:rPr>
          <w:t>Placebo Effect:</w:t>
        </w:r>
      </w:hyperlink>
      <w:r w:rsidR="00FA5CEC" w:rsidRPr="00FA5CEC">
        <w:rPr>
          <w:rFonts w:ascii="宋体" w:eastAsia="宋体" w:hAnsi="宋体" w:cs="宋体"/>
          <w:color w:val="0E101A"/>
          <w:kern w:val="0"/>
          <w:sz w:val="24"/>
          <w:szCs w:val="24"/>
        </w:rPr>
        <w:t> The patient‘s health got improved mainly due to the belief in the treatment rather than by the effect of the treatment itself.</w:t>
      </w:r>
    </w:p>
    <w:p w14:paraId="3104E78E" w14:textId="17550B73"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6" w:tgtFrame="_blank" w:history="1">
        <w:r w:rsidR="00FA5CEC" w:rsidRPr="00FA5CEC">
          <w:rPr>
            <w:rFonts w:ascii="宋体" w:eastAsia="宋体" w:hAnsi="宋体" w:cs="宋体"/>
            <w:color w:val="4A6EE0"/>
            <w:kern w:val="0"/>
            <w:sz w:val="24"/>
            <w:szCs w:val="24"/>
            <w:u w:val="single"/>
          </w:rPr>
          <w:t>Hawthorne effect</w:t>
        </w:r>
      </w:hyperlink>
      <w:r w:rsidR="00FA5CEC" w:rsidRPr="00FA5CEC">
        <w:rPr>
          <w:rFonts w:ascii="宋体" w:eastAsia="宋体" w:hAnsi="宋体" w:cs="宋体"/>
          <w:color w:val="0E101A"/>
          <w:kern w:val="0"/>
          <w:sz w:val="24"/>
          <w:szCs w:val="24"/>
        </w:rPr>
        <w:t>: An phenomenon where individuals modify an aspect of their behavior in response to their awareness of being observed.</w:t>
      </w:r>
    </w:p>
    <w:p w14:paraId="24340516" w14:textId="174CABC8"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7" w:tgtFrame="_blank" w:history="1">
        <w:r w:rsidR="00FA5CEC" w:rsidRPr="00FA5CEC">
          <w:rPr>
            <w:rFonts w:ascii="宋体" w:eastAsia="宋体" w:hAnsi="宋体" w:cs="宋体"/>
            <w:color w:val="4A6EE0"/>
            <w:kern w:val="0"/>
            <w:sz w:val="24"/>
            <w:szCs w:val="24"/>
            <w:u w:val="single"/>
          </w:rPr>
          <w:t>Nocebo effect</w:t>
        </w:r>
      </w:hyperlink>
      <w:r w:rsidR="00FA5CEC" w:rsidRPr="00FA5CEC">
        <w:rPr>
          <w:rFonts w:ascii="宋体" w:eastAsia="宋体" w:hAnsi="宋体" w:cs="宋体"/>
          <w:color w:val="0E101A"/>
          <w:kern w:val="0"/>
          <w:sz w:val="24"/>
          <w:szCs w:val="24"/>
        </w:rPr>
        <w:t>: A negative expectation of the patient regarding a treatment cause the treatment to have a more negative effect than it otherwise would have</w:t>
      </w:r>
    </w:p>
    <w:p w14:paraId="7AB3CFF1" w14:textId="786EECF6"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8" w:tgtFrame="_blank" w:history="1">
        <w:r w:rsidR="00FA5CEC" w:rsidRPr="00FA5CEC">
          <w:rPr>
            <w:rFonts w:ascii="宋体" w:eastAsia="宋体" w:hAnsi="宋体" w:cs="宋体"/>
            <w:color w:val="4A6EE0"/>
            <w:kern w:val="0"/>
            <w:sz w:val="24"/>
            <w:szCs w:val="24"/>
            <w:u w:val="single"/>
          </w:rPr>
          <w:t>Fake it til you make it:</w:t>
        </w:r>
      </w:hyperlink>
      <w:r w:rsidR="00FA5CEC" w:rsidRPr="00FA5CEC">
        <w:rPr>
          <w:rFonts w:ascii="宋体" w:eastAsia="宋体" w:hAnsi="宋体" w:cs="宋体"/>
          <w:color w:val="0E101A"/>
          <w:kern w:val="0"/>
          <w:sz w:val="24"/>
          <w:szCs w:val="24"/>
        </w:rPr>
        <w:t> This principle suggests that by imitating confidence, competence, and an optimistic mindset, a person can realize those qualities in their real life and achieve the results they seek.</w:t>
      </w:r>
    </w:p>
    <w:p w14:paraId="5F3D3E2B" w14:textId="3D2ED33D"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29" w:tgtFrame="_blank" w:history="1">
        <w:r w:rsidR="00FA5CEC" w:rsidRPr="00FA5CEC">
          <w:rPr>
            <w:rFonts w:ascii="宋体" w:eastAsia="宋体" w:hAnsi="宋体" w:cs="宋体"/>
            <w:color w:val="4A6EE0"/>
            <w:kern w:val="0"/>
            <w:sz w:val="24"/>
            <w:szCs w:val="24"/>
            <w:u w:val="single"/>
          </w:rPr>
          <w:t>Chicken Egg problem:</w:t>
        </w:r>
      </w:hyperlink>
      <w:r w:rsidR="00FA5CEC" w:rsidRPr="00FA5CEC">
        <w:rPr>
          <w:rFonts w:ascii="宋体" w:eastAsia="宋体" w:hAnsi="宋体" w:cs="宋体"/>
          <w:color w:val="0E101A"/>
          <w:kern w:val="0"/>
          <w:sz w:val="24"/>
          <w:szCs w:val="24"/>
        </w:rPr>
        <w:t> A reinforcement loop similar to the Self-fulfilling Prophecy.</w:t>
      </w:r>
    </w:p>
    <w:p w14:paraId="4B86EDEF" w14:textId="36EACFD0" w:rsidR="00FA5CEC" w:rsidRPr="00FA5CEC" w:rsidRDefault="009E7356" w:rsidP="00FA5CEC">
      <w:pPr>
        <w:widowControl/>
        <w:numPr>
          <w:ilvl w:val="0"/>
          <w:numId w:val="12"/>
        </w:numPr>
        <w:jc w:val="left"/>
        <w:rPr>
          <w:rFonts w:ascii="宋体" w:eastAsia="宋体" w:hAnsi="宋体" w:cs="宋体"/>
          <w:color w:val="0E101A"/>
          <w:kern w:val="0"/>
          <w:sz w:val="24"/>
          <w:szCs w:val="24"/>
        </w:rPr>
      </w:pPr>
      <w:hyperlink r:id="rId30" w:tgtFrame="_blank" w:history="1">
        <w:r w:rsidR="00FA5CEC" w:rsidRPr="00FA5CEC">
          <w:rPr>
            <w:rFonts w:ascii="宋体" w:eastAsia="宋体" w:hAnsi="宋体" w:cs="宋体"/>
            <w:color w:val="4A6EE0"/>
            <w:kern w:val="0"/>
            <w:sz w:val="24"/>
            <w:szCs w:val="24"/>
            <w:u w:val="single"/>
          </w:rPr>
          <w:t>Normative Determinism:</w:t>
        </w:r>
      </w:hyperlink>
      <w:r w:rsidR="00FA5CEC" w:rsidRPr="00FA5CEC">
        <w:rPr>
          <w:rFonts w:ascii="宋体" w:eastAsia="宋体" w:hAnsi="宋体" w:cs="宋体"/>
          <w:color w:val="0E101A"/>
          <w:kern w:val="0"/>
          <w:sz w:val="24"/>
          <w:szCs w:val="24"/>
        </w:rPr>
        <w:t> People tend to gravitate towards </w:t>
      </w:r>
      <w:hyperlink r:id="rId31" w:tgtFrame="_blank" w:history="1">
        <w:r w:rsidR="00FA5CEC" w:rsidRPr="00FA5CEC">
          <w:rPr>
            <w:rFonts w:ascii="宋体" w:eastAsia="宋体" w:hAnsi="宋体" w:cs="宋体"/>
            <w:color w:val="4A6EE0"/>
            <w:kern w:val="0"/>
            <w:sz w:val="24"/>
            <w:szCs w:val="24"/>
            <w:u w:val="single"/>
          </w:rPr>
          <w:t>areas of work</w:t>
        </w:r>
      </w:hyperlink>
      <w:r w:rsidR="00FA5CEC" w:rsidRPr="00FA5CEC">
        <w:rPr>
          <w:rFonts w:ascii="宋体" w:eastAsia="宋体" w:hAnsi="宋体" w:cs="宋体"/>
          <w:color w:val="0E101A"/>
          <w:kern w:val="0"/>
          <w:sz w:val="24"/>
          <w:szCs w:val="24"/>
        </w:rPr>
        <w:t> that fit their names. For example: Usain Bolt being a fast runner.</w:t>
      </w:r>
    </w:p>
    <w:p w14:paraId="05D3CB69" w14:textId="77777777" w:rsidR="00460BDF" w:rsidRPr="00FA5CEC" w:rsidRDefault="00460BDF" w:rsidP="00FA5CEC"/>
    <w:sectPr w:rsidR="00460BDF" w:rsidRPr="00FA5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4DD1"/>
    <w:multiLevelType w:val="multilevel"/>
    <w:tmpl w:val="46A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A690B"/>
    <w:multiLevelType w:val="multilevel"/>
    <w:tmpl w:val="336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E60DE"/>
    <w:multiLevelType w:val="multilevel"/>
    <w:tmpl w:val="BB2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10BC3"/>
    <w:multiLevelType w:val="multilevel"/>
    <w:tmpl w:val="E99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74516"/>
    <w:multiLevelType w:val="multilevel"/>
    <w:tmpl w:val="64C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C5A"/>
    <w:multiLevelType w:val="multilevel"/>
    <w:tmpl w:val="C55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F5811"/>
    <w:multiLevelType w:val="multilevel"/>
    <w:tmpl w:val="A4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516CA"/>
    <w:multiLevelType w:val="multilevel"/>
    <w:tmpl w:val="147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30D9F"/>
    <w:multiLevelType w:val="multilevel"/>
    <w:tmpl w:val="77A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F3BFB"/>
    <w:multiLevelType w:val="multilevel"/>
    <w:tmpl w:val="A1D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03F4D"/>
    <w:multiLevelType w:val="multilevel"/>
    <w:tmpl w:val="44A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570D5"/>
    <w:multiLevelType w:val="multilevel"/>
    <w:tmpl w:val="F31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9"/>
  </w:num>
  <w:num w:numId="5">
    <w:abstractNumId w:val="3"/>
  </w:num>
  <w:num w:numId="6">
    <w:abstractNumId w:val="10"/>
  </w:num>
  <w:num w:numId="7">
    <w:abstractNumId w:val="6"/>
  </w:num>
  <w:num w:numId="8">
    <w:abstractNumId w:val="11"/>
  </w:num>
  <w:num w:numId="9">
    <w:abstractNumId w:val="8"/>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s7AwMTQ0NDIzNTFQ0lEKTi0uzszPAykwrAUAXID85ywAAAA="/>
  </w:docVars>
  <w:rsids>
    <w:rsidRoot w:val="002E1297"/>
    <w:rsid w:val="002E1297"/>
    <w:rsid w:val="00460BDF"/>
    <w:rsid w:val="009E7356"/>
    <w:rsid w:val="00BF6F62"/>
    <w:rsid w:val="00C15A91"/>
    <w:rsid w:val="00FA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845F"/>
  <w15:chartTrackingRefBased/>
  <w15:docId w15:val="{B279C23B-698F-4697-A76F-6C8FC38E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F6F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6F62"/>
    <w:rPr>
      <w:rFonts w:ascii="宋体" w:eastAsia="宋体" w:hAnsi="宋体" w:cs="宋体"/>
      <w:b/>
      <w:bCs/>
      <w:kern w:val="0"/>
      <w:sz w:val="36"/>
      <w:szCs w:val="36"/>
    </w:rPr>
  </w:style>
  <w:style w:type="character" w:styleId="a3">
    <w:name w:val="Strong"/>
    <w:basedOn w:val="a0"/>
    <w:uiPriority w:val="22"/>
    <w:qFormat/>
    <w:rsid w:val="00BF6F62"/>
    <w:rPr>
      <w:b/>
      <w:bCs/>
    </w:rPr>
  </w:style>
  <w:style w:type="character" w:styleId="a4">
    <w:name w:val="Hyperlink"/>
    <w:basedOn w:val="a0"/>
    <w:uiPriority w:val="99"/>
    <w:semiHidden/>
    <w:unhideWhenUsed/>
    <w:rsid w:val="00BF6F62"/>
    <w:rPr>
      <w:color w:val="0000FF"/>
      <w:u w:val="single"/>
    </w:rPr>
  </w:style>
  <w:style w:type="character" w:styleId="a5">
    <w:name w:val="Emphasis"/>
    <w:basedOn w:val="a0"/>
    <w:uiPriority w:val="20"/>
    <w:qFormat/>
    <w:rsid w:val="00BF6F62"/>
    <w:rPr>
      <w:i/>
      <w:iCs/>
    </w:rPr>
  </w:style>
  <w:style w:type="paragraph" w:styleId="a6">
    <w:name w:val="Normal (Web)"/>
    <w:basedOn w:val="a"/>
    <w:uiPriority w:val="99"/>
    <w:semiHidden/>
    <w:unhideWhenUsed/>
    <w:rsid w:val="00FA5C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9442">
      <w:bodyDiv w:val="1"/>
      <w:marLeft w:val="0"/>
      <w:marRight w:val="0"/>
      <w:marTop w:val="0"/>
      <w:marBottom w:val="0"/>
      <w:divBdr>
        <w:top w:val="none" w:sz="0" w:space="0" w:color="auto"/>
        <w:left w:val="none" w:sz="0" w:space="0" w:color="auto"/>
        <w:bottom w:val="none" w:sz="0" w:space="0" w:color="auto"/>
        <w:right w:val="none" w:sz="0" w:space="0" w:color="auto"/>
      </w:divBdr>
    </w:div>
    <w:div w:id="575213020">
      <w:bodyDiv w:val="1"/>
      <w:marLeft w:val="0"/>
      <w:marRight w:val="0"/>
      <w:marTop w:val="0"/>
      <w:marBottom w:val="0"/>
      <w:divBdr>
        <w:top w:val="none" w:sz="0" w:space="0" w:color="auto"/>
        <w:left w:val="none" w:sz="0" w:space="0" w:color="auto"/>
        <w:bottom w:val="none" w:sz="0" w:space="0" w:color="auto"/>
        <w:right w:val="none" w:sz="0" w:space="0" w:color="auto"/>
      </w:divBdr>
      <w:divsChild>
        <w:div w:id="636690401">
          <w:marLeft w:val="0"/>
          <w:marRight w:val="0"/>
          <w:marTop w:val="0"/>
          <w:marBottom w:val="0"/>
          <w:divBdr>
            <w:top w:val="none" w:sz="0" w:space="0" w:color="auto"/>
            <w:left w:val="none" w:sz="0" w:space="0" w:color="auto"/>
            <w:bottom w:val="none" w:sz="0" w:space="0" w:color="auto"/>
            <w:right w:val="none" w:sz="0" w:space="0" w:color="auto"/>
          </w:divBdr>
          <w:divsChild>
            <w:div w:id="1382746667">
              <w:marLeft w:val="0"/>
              <w:marRight w:val="0"/>
              <w:marTop w:val="0"/>
              <w:marBottom w:val="0"/>
              <w:divBdr>
                <w:top w:val="none" w:sz="0" w:space="0" w:color="auto"/>
                <w:left w:val="none" w:sz="0" w:space="0" w:color="auto"/>
                <w:bottom w:val="none" w:sz="0" w:space="0" w:color="auto"/>
                <w:right w:val="none" w:sz="0" w:space="0" w:color="auto"/>
              </w:divBdr>
            </w:div>
          </w:divsChild>
        </w:div>
        <w:div w:id="1758866707">
          <w:marLeft w:val="0"/>
          <w:marRight w:val="0"/>
          <w:marTop w:val="0"/>
          <w:marBottom w:val="0"/>
          <w:divBdr>
            <w:top w:val="none" w:sz="0" w:space="0" w:color="auto"/>
            <w:left w:val="none" w:sz="0" w:space="0" w:color="auto"/>
            <w:bottom w:val="none" w:sz="0" w:space="0" w:color="auto"/>
            <w:right w:val="none" w:sz="0" w:space="0" w:color="auto"/>
          </w:divBdr>
          <w:divsChild>
            <w:div w:id="465899424">
              <w:marLeft w:val="0"/>
              <w:marRight w:val="0"/>
              <w:marTop w:val="0"/>
              <w:marBottom w:val="0"/>
              <w:divBdr>
                <w:top w:val="none" w:sz="0" w:space="0" w:color="auto"/>
                <w:left w:val="none" w:sz="0" w:space="0" w:color="auto"/>
                <w:bottom w:val="none" w:sz="0" w:space="0" w:color="auto"/>
                <w:right w:val="none" w:sz="0" w:space="0" w:color="auto"/>
              </w:divBdr>
              <w:divsChild>
                <w:div w:id="2040691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673990">
          <w:marLeft w:val="0"/>
          <w:marRight w:val="0"/>
          <w:marTop w:val="0"/>
          <w:marBottom w:val="0"/>
          <w:divBdr>
            <w:top w:val="none" w:sz="0" w:space="0" w:color="auto"/>
            <w:left w:val="none" w:sz="0" w:space="0" w:color="auto"/>
            <w:bottom w:val="none" w:sz="0" w:space="0" w:color="auto"/>
            <w:right w:val="none" w:sz="0" w:space="0" w:color="auto"/>
          </w:divBdr>
          <w:divsChild>
            <w:div w:id="266081767">
              <w:marLeft w:val="0"/>
              <w:marRight w:val="0"/>
              <w:marTop w:val="0"/>
              <w:marBottom w:val="0"/>
              <w:divBdr>
                <w:top w:val="none" w:sz="0" w:space="0" w:color="auto"/>
                <w:left w:val="none" w:sz="0" w:space="0" w:color="auto"/>
                <w:bottom w:val="none" w:sz="0" w:space="0" w:color="auto"/>
                <w:right w:val="none" w:sz="0" w:space="0" w:color="auto"/>
              </w:divBdr>
              <w:divsChild>
                <w:div w:id="782572806">
                  <w:marLeft w:val="0"/>
                  <w:marRight w:val="0"/>
                  <w:marTop w:val="0"/>
                  <w:marBottom w:val="0"/>
                  <w:divBdr>
                    <w:top w:val="none" w:sz="0" w:space="0" w:color="auto"/>
                    <w:left w:val="none" w:sz="0" w:space="0" w:color="auto"/>
                    <w:bottom w:val="none" w:sz="0" w:space="0" w:color="auto"/>
                    <w:right w:val="none" w:sz="0" w:space="0" w:color="auto"/>
                  </w:divBdr>
                  <w:divsChild>
                    <w:div w:id="361127807">
                      <w:marLeft w:val="0"/>
                      <w:marRight w:val="0"/>
                      <w:marTop w:val="0"/>
                      <w:marBottom w:val="0"/>
                      <w:divBdr>
                        <w:top w:val="none" w:sz="0" w:space="0" w:color="auto"/>
                        <w:left w:val="none" w:sz="0" w:space="0" w:color="auto"/>
                        <w:bottom w:val="none" w:sz="0" w:space="0" w:color="auto"/>
                        <w:right w:val="none" w:sz="0" w:space="0" w:color="auto"/>
                      </w:divBdr>
                      <w:divsChild>
                        <w:div w:id="10440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966">
          <w:marLeft w:val="0"/>
          <w:marRight w:val="0"/>
          <w:marTop w:val="0"/>
          <w:marBottom w:val="0"/>
          <w:divBdr>
            <w:top w:val="none" w:sz="0" w:space="0" w:color="auto"/>
            <w:left w:val="none" w:sz="0" w:space="0" w:color="auto"/>
            <w:bottom w:val="none" w:sz="0" w:space="0" w:color="auto"/>
            <w:right w:val="none" w:sz="0" w:space="0" w:color="auto"/>
          </w:divBdr>
          <w:divsChild>
            <w:div w:id="1313027132">
              <w:marLeft w:val="0"/>
              <w:marRight w:val="0"/>
              <w:marTop w:val="0"/>
              <w:marBottom w:val="0"/>
              <w:divBdr>
                <w:top w:val="none" w:sz="0" w:space="0" w:color="auto"/>
                <w:left w:val="none" w:sz="0" w:space="0" w:color="auto"/>
                <w:bottom w:val="none" w:sz="0" w:space="0" w:color="auto"/>
                <w:right w:val="none" w:sz="0" w:space="0" w:color="auto"/>
              </w:divBdr>
              <w:divsChild>
                <w:div w:id="1929918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0657598">
          <w:marLeft w:val="0"/>
          <w:marRight w:val="0"/>
          <w:marTop w:val="0"/>
          <w:marBottom w:val="0"/>
          <w:divBdr>
            <w:top w:val="none" w:sz="0" w:space="0" w:color="auto"/>
            <w:left w:val="none" w:sz="0" w:space="0" w:color="auto"/>
            <w:bottom w:val="none" w:sz="0" w:space="0" w:color="auto"/>
            <w:right w:val="none" w:sz="0" w:space="0" w:color="auto"/>
          </w:divBdr>
          <w:divsChild>
            <w:div w:id="1091124723">
              <w:marLeft w:val="0"/>
              <w:marRight w:val="0"/>
              <w:marTop w:val="0"/>
              <w:marBottom w:val="0"/>
              <w:divBdr>
                <w:top w:val="none" w:sz="0" w:space="0" w:color="auto"/>
                <w:left w:val="none" w:sz="0" w:space="0" w:color="auto"/>
                <w:bottom w:val="none" w:sz="0" w:space="0" w:color="auto"/>
                <w:right w:val="none" w:sz="0" w:space="0" w:color="auto"/>
              </w:divBdr>
              <w:divsChild>
                <w:div w:id="1502700155">
                  <w:marLeft w:val="0"/>
                  <w:marRight w:val="0"/>
                  <w:marTop w:val="0"/>
                  <w:marBottom w:val="0"/>
                  <w:divBdr>
                    <w:top w:val="none" w:sz="0" w:space="0" w:color="auto"/>
                    <w:left w:val="none" w:sz="0" w:space="0" w:color="auto"/>
                    <w:bottom w:val="none" w:sz="0" w:space="0" w:color="auto"/>
                    <w:right w:val="none" w:sz="0" w:space="0" w:color="auto"/>
                  </w:divBdr>
                  <w:divsChild>
                    <w:div w:id="1456176553">
                      <w:marLeft w:val="0"/>
                      <w:marRight w:val="0"/>
                      <w:marTop w:val="0"/>
                      <w:marBottom w:val="0"/>
                      <w:divBdr>
                        <w:top w:val="none" w:sz="0" w:space="0" w:color="auto"/>
                        <w:left w:val="none" w:sz="0" w:space="0" w:color="auto"/>
                        <w:bottom w:val="none" w:sz="0" w:space="0" w:color="auto"/>
                        <w:right w:val="none" w:sz="0" w:space="0" w:color="auto"/>
                      </w:divBdr>
                      <w:divsChild>
                        <w:div w:id="1053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1249">
          <w:marLeft w:val="0"/>
          <w:marRight w:val="0"/>
          <w:marTop w:val="0"/>
          <w:marBottom w:val="0"/>
          <w:divBdr>
            <w:top w:val="none" w:sz="0" w:space="0" w:color="auto"/>
            <w:left w:val="none" w:sz="0" w:space="0" w:color="auto"/>
            <w:bottom w:val="none" w:sz="0" w:space="0" w:color="auto"/>
            <w:right w:val="none" w:sz="0" w:space="0" w:color="auto"/>
          </w:divBdr>
          <w:divsChild>
            <w:div w:id="647826866">
              <w:marLeft w:val="0"/>
              <w:marRight w:val="0"/>
              <w:marTop w:val="0"/>
              <w:marBottom w:val="0"/>
              <w:divBdr>
                <w:top w:val="none" w:sz="0" w:space="0" w:color="auto"/>
                <w:left w:val="none" w:sz="0" w:space="0" w:color="auto"/>
                <w:bottom w:val="none" w:sz="0" w:space="0" w:color="auto"/>
                <w:right w:val="none" w:sz="0" w:space="0" w:color="auto"/>
              </w:divBdr>
              <w:divsChild>
                <w:div w:id="116682171">
                  <w:marLeft w:val="0"/>
                  <w:marRight w:val="225"/>
                  <w:marTop w:val="0"/>
                  <w:marBottom w:val="0"/>
                  <w:divBdr>
                    <w:top w:val="none" w:sz="0" w:space="0" w:color="auto"/>
                    <w:left w:val="none" w:sz="0" w:space="0" w:color="auto"/>
                    <w:bottom w:val="none" w:sz="0" w:space="0" w:color="auto"/>
                    <w:right w:val="none" w:sz="0" w:space="0" w:color="auto"/>
                  </w:divBdr>
                </w:div>
                <w:div w:id="883761412">
                  <w:marLeft w:val="0"/>
                  <w:marRight w:val="225"/>
                  <w:marTop w:val="0"/>
                  <w:marBottom w:val="0"/>
                  <w:divBdr>
                    <w:top w:val="none" w:sz="0" w:space="0" w:color="auto"/>
                    <w:left w:val="none" w:sz="0" w:space="0" w:color="auto"/>
                    <w:bottom w:val="none" w:sz="0" w:space="0" w:color="auto"/>
                    <w:right w:val="none" w:sz="0" w:space="0" w:color="auto"/>
                  </w:divBdr>
                </w:div>
                <w:div w:id="5952854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cious_circle" TargetMode="External"/><Relationship Id="rId18" Type="http://schemas.openxmlformats.org/officeDocument/2006/relationships/hyperlink" Target="https://www.imdb.com/name/nm0586568/" TargetMode="External"/><Relationship Id="rId26" Type="http://schemas.openxmlformats.org/officeDocument/2006/relationships/hyperlink" Target="https://en.wikipedia.org/wiki/Hawthorne_effect" TargetMode="External"/><Relationship Id="rId3" Type="http://schemas.openxmlformats.org/officeDocument/2006/relationships/settings" Target="settings.xml"/><Relationship Id="rId21" Type="http://schemas.openxmlformats.org/officeDocument/2006/relationships/hyperlink" Target="https://en.wikipedia.org/wiki/Robert_Rosenthal_(psychologist)" TargetMode="External"/><Relationship Id="rId7" Type="http://schemas.openxmlformats.org/officeDocument/2006/relationships/hyperlink" Target="https://en.wikipedia.org/wiki/W._I._Thomas" TargetMode="External"/><Relationship Id="rId12" Type="http://schemas.openxmlformats.org/officeDocument/2006/relationships/hyperlink" Target="https://en.wikipedia.org/wiki/Social_Theory_and_Social_Structure" TargetMode="External"/><Relationship Id="rId17" Type="http://schemas.openxmlformats.org/officeDocument/2006/relationships/hyperlink" Target="https://www.imdb.com/title/tt2106476/?ref_=tt_urv" TargetMode="External"/><Relationship Id="rId25" Type="http://schemas.openxmlformats.org/officeDocument/2006/relationships/hyperlink" Target="https://en.wikipedia.org/wiki/Placeb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all_Street_Crash_of_1929" TargetMode="External"/><Relationship Id="rId20" Type="http://schemas.openxmlformats.org/officeDocument/2006/relationships/hyperlink" Target="https://psycnet.apa.org/doiLanding?doi=10.1037%2F0022-0663.76.1.85" TargetMode="External"/><Relationship Id="rId29" Type="http://schemas.openxmlformats.org/officeDocument/2006/relationships/hyperlink" Target="https://en.wikipedia.org/wiki/Chicken_or_the_egg" TargetMode="External"/><Relationship Id="rId1" Type="http://schemas.openxmlformats.org/officeDocument/2006/relationships/numbering" Target="numbering.xml"/><Relationship Id="rId6" Type="http://schemas.openxmlformats.org/officeDocument/2006/relationships/hyperlink" Target="https://www.youtube.com/watch?v=4aN5TbGW5JA" TargetMode="External"/><Relationship Id="rId11" Type="http://schemas.openxmlformats.org/officeDocument/2006/relationships/image" Target="media/image2.gif"/><Relationship Id="rId24" Type="http://schemas.openxmlformats.org/officeDocument/2006/relationships/hyperlink" Target="https://en.wikipedia.org/wiki/Golem_effect"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3.gif"/><Relationship Id="rId23" Type="http://schemas.openxmlformats.org/officeDocument/2006/relationships/hyperlink" Target="https://www.youtube.com/watch?v=4aN5TbGW5JA" TargetMode="External"/><Relationship Id="rId28" Type="http://schemas.openxmlformats.org/officeDocument/2006/relationships/hyperlink" Target="https://en.wikipedia.org/wiki/Fake_it_till_you_make_it" TargetMode="External"/><Relationship Id="rId10" Type="http://schemas.openxmlformats.org/officeDocument/2006/relationships/hyperlink" Target="https://en.wikipedia.org/wiki/Robert_K._Merton" TargetMode="External"/><Relationship Id="rId19" Type="http://schemas.openxmlformats.org/officeDocument/2006/relationships/hyperlink" Target="https://www.health.harvard.edu/mental-health/the-power-of-the-placebo-effect" TargetMode="External"/><Relationship Id="rId31" Type="http://schemas.openxmlformats.org/officeDocument/2006/relationships/hyperlink" Target="https://en.wikipedia.org/wiki/Vocation" TargetMode="External"/><Relationship Id="rId4" Type="http://schemas.openxmlformats.org/officeDocument/2006/relationships/webSettings" Target="webSettings.xml"/><Relationship Id="rId9" Type="http://schemas.openxmlformats.org/officeDocument/2006/relationships/hyperlink" Target="https://en.wikipedia.org/wiki/Thomas_theorem" TargetMode="External"/><Relationship Id="rId14" Type="http://schemas.openxmlformats.org/officeDocument/2006/relationships/hyperlink" Target="https://en.wikipedia.org/wiki/Positive_feedback" TargetMode="External"/><Relationship Id="rId22" Type="http://schemas.openxmlformats.org/officeDocument/2006/relationships/hyperlink" Target="https://en.wikipedia.org/wiki/Lenore_Jacobson" TargetMode="External"/><Relationship Id="rId27" Type="http://schemas.openxmlformats.org/officeDocument/2006/relationships/hyperlink" Target="https://en.wikipedia.org/wiki/Nocebo_effect" TargetMode="External"/><Relationship Id="rId30" Type="http://schemas.openxmlformats.org/officeDocument/2006/relationships/hyperlink" Target="https://en.wikipedia.org/wiki/Nominative_determinism" TargetMode="External"/><Relationship Id="rId8" Type="http://schemas.openxmlformats.org/officeDocument/2006/relationships/hyperlink" Target="https://en.wikipedia.org/wiki/Dorothy_Swaine_Thom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cp:revision>
  <dcterms:created xsi:type="dcterms:W3CDTF">2023-02-11T12:02:00Z</dcterms:created>
  <dcterms:modified xsi:type="dcterms:W3CDTF">2023-02-27T10:57:00Z</dcterms:modified>
</cp:coreProperties>
</file>