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2 October 2026</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scrap,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implementation; admin password and TOTP</w:t>
            </w:r>
          </w:p>
        </w:tc>
        <w:tc>
          <w:tcPr>
            <w:tcW w:type="dxa" w:w="4435"/>
            <w:vAlign w:val="center"/>
          </w:tcPr>
          <w:p>
            <w:pPr>
              <w:spacing w:after="40" w:line="252" w:lineRule="auto"/>
            </w:pPr>
            <w:r>
              <w:rPr>
                <w:sz w:val="19"/>
              </w:rPr>
              <w:t>Local OTP preview sends nothing and creates no session</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catalogues, 2,260 values each,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r>
        <w:t>The following screenshots show actual disconnected local UI, with no live customer data. Light and dark pairs use the same route and viewport. They demonstrate appearance, not authentication or provider delivery.</w:t>
      </w:r>
    </w:p>
    <w:p>
      <w:pPr>
        <w:pStyle w:val="Heading1"/>
        <w:pageBreakBefore/>
      </w:pPr>
      <w:r>
        <w:t>4 Home in light and dark</w:t>
      </w:r>
    </w:p>
    <w:p>
      <w:pPr/>
      <w:r>
        <w:t>The material story leads. Primary actions remain visible; a missing price feed shows a loading placeholder rather than invented chart values.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loading prices,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admin setup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Razorpay, Resend, Cloudflare R2, Mapbox and WhatsApp Business are not prerequisites for manual-entry pilot operation. Do not buy them only because their names appear in a roadmap. Files currently use Convex storage; location can use the browser.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Keep price loading placeholders until a real feed is available, as requested. Do not turn the sample history into an unlabelled public market chart.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val="0"/>
      </w:pPr>
      <w:r>
        <w:t>15 How to use the appendices</w:t>
      </w:r>
    </w:p>
    <w:p>
      <w:pPr/>
      <w:r>
        <w:t>Run the manual in its stated evidence lane. Record Pass, Fail, Blocked or Not run with a reason. Use the six-month plan to assign work, and use the legal checklist to prepare questions and documents for advisers. The product is ready for disciplined evaluation; this pack does not replace that evaluation.</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another role's routes, signed-out app URL and admin URL; expire session with approved test controls</w:t>
      </w:r>
    </w:p>
    <w:p>
      <w:pPr>
        <w:keepNext/>
        <w:spacing w:after="80"/>
      </w:pPr>
      <w:r>
        <w:rPr>
          <w:b/>
        </w:rPr>
        <w:t>Expected result:</w:t>
      </w:r>
      <w:r>
        <w:t xml:space="preserve"> Server/query guards deny private data; redirect or error is useful;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Real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Discard unsent draft; reject submitted application with reason; try editing either decision</w:t>
      </w:r>
    </w:p>
    <w:p>
      <w:pPr>
        <w:keepNext/>
        <w:spacing w:after="80"/>
      </w:pPr>
      <w:r>
        <w:rPr>
          <w:b/>
        </w:rPr>
        <w:t>Expected result:</w:t>
      </w:r>
      <w:r>
        <w:t xml:space="preserve"> Only unsubmitted version-zero draft is discardable; rejected record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and simulate connection loss after dispatch</w:t>
      </w:r>
    </w:p>
    <w:p>
      <w:pPr>
        <w:keepNext/>
        <w:spacing w:after="80"/>
      </w:pPr>
      <w:r>
        <w:rPr>
          <w:b/>
        </w:rPr>
        <w:t>Expected result:</w:t>
      </w:r>
      <w:r>
        <w:t xml:space="preserve"> App threshold hint appears above threshold; it is not legal clearance. Reconnect shows one dispatch;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with setup permission</w:t>
      </w:r>
    </w:p>
    <w:p>
      <w:pPr>
        <w:keepNext/>
        <w:spacing w:after="80"/>
      </w:pPr>
      <w:r>
        <w:rPr>
          <w:b/>
        </w:rPr>
        <w:t>Steps:</w:t>
      </w:r>
      <w:r>
        <w:t xml:space="preserve"> Complete setup; interrupt/resume; enable TOTP; store backup codes securely; retry setup</w:t>
      </w:r>
    </w:p>
    <w:p>
      <w:pPr>
        <w:keepNext/>
        <w:spacing w:after="80"/>
      </w:pPr>
      <w:r>
        <w:rPr>
          <w:b/>
        </w:rPr>
        <w:t>Expected result:</w:t>
      </w:r>
      <w:r>
        <w:t xml:space="preserve"> Single authorised admin; setup resumes safely; console requires completed 2FA; no secrets in screenshots</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inspect Open/All; cancel telephone handler; mark answered</w:t>
      </w:r>
    </w:p>
    <w:p>
      <w:pPr>
        <w:keepNext/>
        <w:spacing w:after="80"/>
      </w:pPr>
      <w:r>
        <w:rPr>
          <w:b/>
        </w:rPr>
        <w:t>Expected result:</w:t>
      </w:r>
      <w:r>
        <w:t xml:space="preserve"> Valid enquiry saved once per submission; invalid fields rejected; Answered updates status only, sends nothing; no reply/reopen/delete tool promised</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independent of analytics consent; no identifying details; private data never shared-cached; static public shell works without JS</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the locale registry, provider runbooks and native update modules. If code changes a status or limit, update the affected case and user guide together; do not silently follow older prototype reset/login instructions.</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