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:rsidTr="006879AE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:rsidTr="006879AE">
        <w:trPr>
          <w:trHeight w:val="275"/>
        </w:trPr>
        <w:tc>
          <w:tcPr>
            <w:tcW w:w="454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bookmarkStart w:id="0" w:name="_GoBack"/>
      <w:bookmarkEnd w:id="0"/>
      <w:r w:rsidRPr="00855E11">
        <w:rPr>
          <w:color w:val="000000" w:themeColor="text1"/>
          <w:szCs w:val="28"/>
        </w:rPr>
        <w:t>uản lý thuế.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7645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43</cp:revision>
  <cp:lastPrinted>2020-10-13T03:23:00Z</cp:lastPrinted>
  <dcterms:created xsi:type="dcterms:W3CDTF">2021-09-22T14:06:00Z</dcterms:created>
  <dcterms:modified xsi:type="dcterms:W3CDTF">2022-12-02T13:47:00Z</dcterms:modified>
</cp:coreProperties>
</file>