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ngày      tháng 4 năm 2022</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2022</w:t>
      </w:r>
      <w:r w:rsidR="00820B7F">
        <w:rPr>
          <w:sz w:val="28"/>
          <w:szCs w:val="28"/>
        </w:rPr>
        <w:t xml:space="preserve"> </w:t>
      </w:r>
      <w:r w:rsidRPr="003E0F19">
        <w:rPr>
          <w:sz w:val="28"/>
          <w:szCs w:val="28"/>
        </w:rPr>
        <w:t xml:space="preserve">theo </w:t>
      </w:r>
      <w:r w:rsidR="00E81994" w:rsidRPr="00E81994">
        <w:rPr>
          <w:sz w:val="28"/>
          <w:szCs w:val="28"/>
        </w:rPr>
        <w:t>Quyết định số 1968/QĐ-TCT</w:t>
      </w:r>
      <w:r w:rsidR="0092441E">
        <w:rPr>
          <w:sz w:val="28"/>
          <w:szCs w:val="28"/>
        </w:rPr>
        <w:t xml:space="preserve"> </w:t>
      </w:r>
      <w:r w:rsidR="0092441E" w:rsidRPr="0092441E">
        <w:rPr>
          <w:sz w:val="28"/>
          <w:szCs w:val="28"/>
        </w:rPr>
        <w:t>ngày 24 tháng 12 năm 2021</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Công Ty Cổ Phần Năng Lượng Trường Danh</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3200711768</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Thôn Hà Thanh, Xã Gio Châu, Huyện Gio Linh, Tỉnh Quảng Trị</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2020</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2020</w:t>
      </w:r>
      <w:r w:rsidRPr="00820B7F">
        <w:rPr>
          <w:color w:val="000000" w:themeColor="text1"/>
          <w:sz w:val="28"/>
          <w:szCs w:val="28"/>
        </w:rPr>
        <w: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2020</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2020</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bookmarkStart w:id="0" w:name="_GoBack"/>
      <w:bookmarkEnd w:id="0"/>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Công Ty Cổ Phần Năng Lượng Trường Danh</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ngày 12 tháng 3 năm 2022</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35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1985"/>
      </w:tblGrid>
      <w:tr w:rsidR="00A800AD" w:rsidRPr="00A800AD" w:rsidTr="00140291">
        <w:tc>
          <w:tcPr>
            <w:tcW w:w="3969"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Bà: Nguyễn Diệu Thúy</w:t>
            </w:r>
          </w:p>
        </w:tc>
        <w:tc>
          <w:tcPr>
            <w:tcW w:w="3402"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Kiểm soát viên thuế</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Trưởng đoàn;</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Nguyễn Diệu Thúy</w:t>
      </w:r>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6EE" w:rsidRDefault="004B06EE">
      <w:r>
        <w:separator/>
      </w:r>
    </w:p>
  </w:endnote>
  <w:endnote w:type="continuationSeparator" w:id="0">
    <w:p w:rsidR="004B06EE" w:rsidRDefault="004B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6EE" w:rsidRDefault="004B06EE">
      <w:r>
        <w:separator/>
      </w:r>
    </w:p>
  </w:footnote>
  <w:footnote w:type="continuationSeparator" w:id="0">
    <w:p w:rsidR="004B06EE" w:rsidRDefault="004B0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F00CE58"/>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30CC3-B4BD-495B-BA97-8122A044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18</cp:revision>
  <cp:lastPrinted>2020-12-14T00:51:00Z</cp:lastPrinted>
  <dcterms:created xsi:type="dcterms:W3CDTF">2021-09-22T01:49:00Z</dcterms:created>
  <dcterms:modified xsi:type="dcterms:W3CDTF">2021-10-11T08:56:00Z</dcterms:modified>
</cp:coreProperties>
</file>