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F92" w14:textId="77777777" w:rsidR="00242C4F" w:rsidRDefault="00266090">
      <w:pPr>
        <w:rPr>
          <w:sz w:val="32"/>
          <w:szCs w:val="32"/>
        </w:rPr>
      </w:pPr>
      <w:bookmarkStart w:id="0" w:name="_Hlk152084413"/>
      <w:r>
        <w:rPr>
          <w:sz w:val="32"/>
          <w:szCs w:val="32"/>
        </w:rPr>
        <w:t xml:space="preserve">We began the </w:t>
      </w:r>
      <w:r w:rsidR="006A18AC">
        <w:rPr>
          <w:sz w:val="32"/>
          <w:szCs w:val="32"/>
        </w:rPr>
        <w:t>b)</w:t>
      </w:r>
      <w:r>
        <w:rPr>
          <w:sz w:val="32"/>
          <w:szCs w:val="32"/>
        </w:rPr>
        <w:t xml:space="preserve"> questions by importing our libraries and reading in the csv file to display our dataset. We determined that we could get a percentage of the payment source data to determine what if any was the favored method of payment. </w:t>
      </w:r>
    </w:p>
    <w:p w14:paraId="19BEABE4" w14:textId="1765A5E0" w:rsidR="00897D17" w:rsidRDefault="00242C4F">
      <w:pPr>
        <w:rPr>
          <w:sz w:val="32"/>
          <w:szCs w:val="32"/>
        </w:rPr>
      </w:pPr>
      <w:r w:rsidRPr="00242C4F">
        <w:rPr>
          <w:b/>
          <w:bCs/>
          <w:sz w:val="32"/>
          <w:szCs w:val="32"/>
        </w:rPr>
        <w:t>Hypothesis:</w:t>
      </w:r>
      <w:r>
        <w:rPr>
          <w:sz w:val="32"/>
          <w:szCs w:val="32"/>
        </w:rPr>
        <w:t xml:space="preserve"> </w:t>
      </w:r>
      <w:r w:rsidR="00266090">
        <w:rPr>
          <w:sz w:val="32"/>
          <w:szCs w:val="32"/>
        </w:rPr>
        <w:t>Our hypothesis is that Credit Card was going to be the favored category, with cash being in the last place. This is because shoppers typically do not carry cash with them, and online orders require credit card or bank information, not physical currency.</w:t>
      </w:r>
      <w:r w:rsidR="006637B9">
        <w:rPr>
          <w:sz w:val="32"/>
          <w:szCs w:val="32"/>
        </w:rPr>
        <w:t xml:space="preserve"> Limitations of this dataset include: not listing specific credit card companies, Venmo being owned by </w:t>
      </w:r>
      <w:proofErr w:type="spellStart"/>
      <w:r w:rsidR="006637B9">
        <w:rPr>
          <w:sz w:val="32"/>
          <w:szCs w:val="32"/>
        </w:rPr>
        <w:t>Paypal</w:t>
      </w:r>
      <w:proofErr w:type="spellEnd"/>
      <w:r w:rsidR="006637B9">
        <w:rPr>
          <w:sz w:val="32"/>
          <w:szCs w:val="32"/>
        </w:rPr>
        <w:t xml:space="preserve">, Venmo not typically being an accepted form of payment at retailers, </w:t>
      </w:r>
      <w:proofErr w:type="spellStart"/>
      <w:r w:rsidR="006637B9">
        <w:rPr>
          <w:sz w:val="32"/>
          <w:szCs w:val="32"/>
        </w:rPr>
        <w:t>Paypal</w:t>
      </w:r>
      <w:proofErr w:type="spellEnd"/>
      <w:r w:rsidR="006637B9">
        <w:rPr>
          <w:sz w:val="32"/>
          <w:szCs w:val="32"/>
        </w:rPr>
        <w:t xml:space="preserve"> and Venmo being </w:t>
      </w:r>
      <w:r>
        <w:rPr>
          <w:sz w:val="32"/>
          <w:szCs w:val="32"/>
        </w:rPr>
        <w:t xml:space="preserve">transaction agents and not final </w:t>
      </w:r>
      <w:r w:rsidR="006637B9">
        <w:rPr>
          <w:sz w:val="32"/>
          <w:szCs w:val="32"/>
        </w:rPr>
        <w:t>payment sources</w:t>
      </w:r>
      <w:r>
        <w:rPr>
          <w:sz w:val="32"/>
          <w:szCs w:val="32"/>
        </w:rPr>
        <w:t xml:space="preserve">, </w:t>
      </w:r>
      <w:r w:rsidR="006637B9">
        <w:rPr>
          <w:sz w:val="32"/>
          <w:szCs w:val="32"/>
        </w:rPr>
        <w:t xml:space="preserve">and what if any was the difference between a </w:t>
      </w:r>
      <w:r>
        <w:rPr>
          <w:sz w:val="32"/>
          <w:szCs w:val="32"/>
        </w:rPr>
        <w:t>Bank Transfer</w:t>
      </w:r>
      <w:r w:rsidR="006637B9">
        <w:rPr>
          <w:sz w:val="32"/>
          <w:szCs w:val="32"/>
        </w:rPr>
        <w:t xml:space="preserve">, a </w:t>
      </w:r>
      <w:r>
        <w:rPr>
          <w:sz w:val="32"/>
          <w:szCs w:val="32"/>
        </w:rPr>
        <w:t>Debit Card</w:t>
      </w:r>
      <w:r w:rsidR="006637B9">
        <w:rPr>
          <w:sz w:val="32"/>
          <w:szCs w:val="32"/>
        </w:rPr>
        <w:t xml:space="preserve"> purchase and </w:t>
      </w:r>
      <w:r>
        <w:rPr>
          <w:sz w:val="32"/>
          <w:szCs w:val="32"/>
        </w:rPr>
        <w:t>C</w:t>
      </w:r>
      <w:r w:rsidR="006637B9">
        <w:rPr>
          <w:sz w:val="32"/>
          <w:szCs w:val="32"/>
        </w:rPr>
        <w:t>ash?</w:t>
      </w:r>
      <w:r w:rsidR="00761593">
        <w:rPr>
          <w:sz w:val="32"/>
          <w:szCs w:val="32"/>
        </w:rPr>
        <w:t xml:space="preserve"> The following is our results for payment method analysis.</w:t>
      </w:r>
    </w:p>
    <w:p w14:paraId="2A0ACD36" w14:textId="1394755D" w:rsidR="00266090" w:rsidRDefault="00266090">
      <w:pPr>
        <w:rPr>
          <w:sz w:val="32"/>
          <w:szCs w:val="32"/>
        </w:rPr>
      </w:pPr>
      <w:r>
        <w:rPr>
          <w:noProof/>
          <w:sz w:val="32"/>
          <w:szCs w:val="32"/>
        </w:rPr>
        <w:drawing>
          <wp:inline distT="0" distB="0" distL="0" distR="0" wp14:anchorId="41673F89" wp14:editId="30FD40F0">
            <wp:extent cx="3362371" cy="2613546"/>
            <wp:effectExtent l="0" t="0" r="0" b="0"/>
            <wp:docPr id="50708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85613" name="Picture 507085613"/>
                    <pic:cNvPicPr/>
                  </pic:nvPicPr>
                  <pic:blipFill>
                    <a:blip r:embed="rId4">
                      <a:extLst>
                        <a:ext uri="{28A0092B-C50C-407E-A947-70E740481C1C}">
                          <a14:useLocalDpi xmlns:a14="http://schemas.microsoft.com/office/drawing/2010/main" val="0"/>
                        </a:ext>
                      </a:extLst>
                    </a:blip>
                    <a:stretch>
                      <a:fillRect/>
                    </a:stretch>
                  </pic:blipFill>
                  <pic:spPr>
                    <a:xfrm>
                      <a:off x="0" y="0"/>
                      <a:ext cx="3367059" cy="2617190"/>
                    </a:xfrm>
                    <a:prstGeom prst="rect">
                      <a:avLst/>
                    </a:prstGeom>
                  </pic:spPr>
                </pic:pic>
              </a:graphicData>
            </a:graphic>
          </wp:inline>
        </w:drawing>
      </w:r>
    </w:p>
    <w:p w14:paraId="2F8B48B9" w14:textId="54751D38" w:rsidR="00E727C4" w:rsidRDefault="006A18AC" w:rsidP="00E727C4">
      <w:pPr>
        <w:rPr>
          <w:sz w:val="32"/>
          <w:szCs w:val="32"/>
        </w:rPr>
      </w:pPr>
      <w:r>
        <w:rPr>
          <w:sz w:val="32"/>
          <w:szCs w:val="32"/>
        </w:rPr>
        <w:t xml:space="preserve">Our next question regarded whether certain states had a higher usage of discounts or promo codes. </w:t>
      </w:r>
      <w:r w:rsidR="00E727C4" w:rsidRPr="00E727C4">
        <w:rPr>
          <w:sz w:val="32"/>
          <w:szCs w:val="32"/>
        </w:rPr>
        <w:t xml:space="preserve">Once we dug into the Discount and Promo Code columns, we discovered that they were likely the exact same dataset repeated. Further analysis </w:t>
      </w:r>
      <w:r w:rsidR="00761593">
        <w:rPr>
          <w:sz w:val="32"/>
          <w:szCs w:val="32"/>
        </w:rPr>
        <w:t>should</w:t>
      </w:r>
      <w:r w:rsidR="00E727C4" w:rsidRPr="00E727C4">
        <w:rPr>
          <w:sz w:val="32"/>
          <w:szCs w:val="32"/>
        </w:rPr>
        <w:t xml:space="preserve"> operate on this assumption for other locations</w:t>
      </w:r>
      <w:r w:rsidR="00761593">
        <w:rPr>
          <w:sz w:val="32"/>
          <w:szCs w:val="32"/>
        </w:rPr>
        <w:t xml:space="preserve"> in this dataset.</w:t>
      </w:r>
    </w:p>
    <w:p w14:paraId="66BC9875" w14:textId="73135489" w:rsidR="00E727C4" w:rsidRDefault="00676F98">
      <w:pPr>
        <w:rPr>
          <w:sz w:val="32"/>
          <w:szCs w:val="32"/>
        </w:rPr>
      </w:pPr>
      <w:r w:rsidRPr="006E4EBB">
        <w:rPr>
          <w:b/>
          <w:bCs/>
          <w:sz w:val="32"/>
          <w:szCs w:val="32"/>
        </w:rPr>
        <w:lastRenderedPageBreak/>
        <w:t>Hypothesis:</w:t>
      </w:r>
      <w:r>
        <w:rPr>
          <w:sz w:val="32"/>
          <w:szCs w:val="32"/>
        </w:rPr>
        <w:t xml:space="preserve"> That there is not a significant difference in the number of transactions using discounts and promo codes amongst the states. After our analysis we found that roughly 60-65% of all transactions did not utilize any sort of discount or promo code across all locations provided.</w:t>
      </w:r>
      <w:r w:rsidR="00DE0BAE">
        <w:rPr>
          <w:sz w:val="32"/>
          <w:szCs w:val="32"/>
        </w:rPr>
        <w:t xml:space="preserve"> </w:t>
      </w:r>
      <w:r w:rsidR="000565FF">
        <w:rPr>
          <w:sz w:val="32"/>
          <w:szCs w:val="32"/>
        </w:rPr>
        <w:t>Below is a sample of one location’s data- we did not feel the need to provide the graphs obtained from every location, however the code to do so is included in this project.</w:t>
      </w:r>
    </w:p>
    <w:p w14:paraId="48D7F2AA" w14:textId="77777777" w:rsidR="00E727C4" w:rsidRDefault="00E727C4">
      <w:pPr>
        <w:rPr>
          <w:sz w:val="32"/>
          <w:szCs w:val="32"/>
        </w:rPr>
      </w:pPr>
    </w:p>
    <w:p w14:paraId="4B729A93" w14:textId="62AC8501" w:rsidR="00E727C4" w:rsidRDefault="00E727C4">
      <w:pPr>
        <w:rPr>
          <w:sz w:val="32"/>
          <w:szCs w:val="32"/>
        </w:rPr>
      </w:pPr>
      <w:r>
        <w:rPr>
          <w:noProof/>
          <w:sz w:val="32"/>
          <w:szCs w:val="32"/>
        </w:rPr>
        <w:drawing>
          <wp:inline distT="0" distB="0" distL="0" distR="0" wp14:anchorId="0F776416" wp14:editId="77ED64C9">
            <wp:extent cx="5715798" cy="5210902"/>
            <wp:effectExtent l="0" t="0" r="0" b="8890"/>
            <wp:docPr id="1947252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52026" name="Picture 1947252026"/>
                    <pic:cNvPicPr/>
                  </pic:nvPicPr>
                  <pic:blipFill>
                    <a:blip r:embed="rId5">
                      <a:extLst>
                        <a:ext uri="{28A0092B-C50C-407E-A947-70E740481C1C}">
                          <a14:useLocalDpi xmlns:a14="http://schemas.microsoft.com/office/drawing/2010/main" val="0"/>
                        </a:ext>
                      </a:extLst>
                    </a:blip>
                    <a:stretch>
                      <a:fillRect/>
                    </a:stretch>
                  </pic:blipFill>
                  <pic:spPr>
                    <a:xfrm>
                      <a:off x="0" y="0"/>
                      <a:ext cx="5715798" cy="5210902"/>
                    </a:xfrm>
                    <a:prstGeom prst="rect">
                      <a:avLst/>
                    </a:prstGeom>
                  </pic:spPr>
                </pic:pic>
              </a:graphicData>
            </a:graphic>
          </wp:inline>
        </w:drawing>
      </w:r>
    </w:p>
    <w:p w14:paraId="39CC561A" w14:textId="197540D4" w:rsidR="000565FF" w:rsidRDefault="000565FF">
      <w:pPr>
        <w:rPr>
          <w:sz w:val="32"/>
          <w:szCs w:val="32"/>
        </w:rPr>
      </w:pPr>
      <w:r>
        <w:rPr>
          <w:noProof/>
          <w:sz w:val="32"/>
          <w:szCs w:val="32"/>
        </w:rPr>
        <w:lastRenderedPageBreak/>
        <w:drawing>
          <wp:inline distT="0" distB="0" distL="0" distR="0" wp14:anchorId="70C80FB9" wp14:editId="1E7EBD21">
            <wp:extent cx="3896436" cy="3186590"/>
            <wp:effectExtent l="0" t="0" r="8890" b="0"/>
            <wp:docPr id="1226996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96374" name="Picture 1226996374"/>
                    <pic:cNvPicPr/>
                  </pic:nvPicPr>
                  <pic:blipFill>
                    <a:blip r:embed="rId6">
                      <a:extLst>
                        <a:ext uri="{28A0092B-C50C-407E-A947-70E740481C1C}">
                          <a14:useLocalDpi xmlns:a14="http://schemas.microsoft.com/office/drawing/2010/main" val="0"/>
                        </a:ext>
                      </a:extLst>
                    </a:blip>
                    <a:stretch>
                      <a:fillRect/>
                    </a:stretch>
                  </pic:blipFill>
                  <pic:spPr>
                    <a:xfrm>
                      <a:off x="0" y="0"/>
                      <a:ext cx="3915047" cy="3201811"/>
                    </a:xfrm>
                    <a:prstGeom prst="rect">
                      <a:avLst/>
                    </a:prstGeom>
                  </pic:spPr>
                </pic:pic>
              </a:graphicData>
            </a:graphic>
          </wp:inline>
        </w:drawing>
      </w:r>
      <w:r>
        <w:rPr>
          <w:noProof/>
          <w:sz w:val="32"/>
          <w:szCs w:val="32"/>
        </w:rPr>
        <w:drawing>
          <wp:inline distT="0" distB="0" distL="0" distR="0" wp14:anchorId="6B98CDF3" wp14:editId="46FE6232">
            <wp:extent cx="1705213" cy="1238423"/>
            <wp:effectExtent l="0" t="0" r="9525" b="0"/>
            <wp:docPr id="952938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38096" name="Picture 952938096"/>
                    <pic:cNvPicPr/>
                  </pic:nvPicPr>
                  <pic:blipFill>
                    <a:blip r:embed="rId7">
                      <a:extLst>
                        <a:ext uri="{28A0092B-C50C-407E-A947-70E740481C1C}">
                          <a14:useLocalDpi xmlns:a14="http://schemas.microsoft.com/office/drawing/2010/main" val="0"/>
                        </a:ext>
                      </a:extLst>
                    </a:blip>
                    <a:stretch>
                      <a:fillRect/>
                    </a:stretch>
                  </pic:blipFill>
                  <pic:spPr>
                    <a:xfrm>
                      <a:off x="0" y="0"/>
                      <a:ext cx="1705213" cy="1238423"/>
                    </a:xfrm>
                    <a:prstGeom prst="rect">
                      <a:avLst/>
                    </a:prstGeom>
                  </pic:spPr>
                </pic:pic>
              </a:graphicData>
            </a:graphic>
          </wp:inline>
        </w:drawing>
      </w:r>
      <w:r>
        <w:rPr>
          <w:noProof/>
          <w:sz w:val="32"/>
          <w:szCs w:val="32"/>
        </w:rPr>
        <w:drawing>
          <wp:inline distT="0" distB="0" distL="0" distR="0" wp14:anchorId="715C0F30" wp14:editId="57F1759E">
            <wp:extent cx="3903260" cy="3199394"/>
            <wp:effectExtent l="0" t="0" r="2540" b="1270"/>
            <wp:docPr id="258982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82891" name="Picture 258982891"/>
                    <pic:cNvPicPr/>
                  </pic:nvPicPr>
                  <pic:blipFill>
                    <a:blip r:embed="rId8">
                      <a:extLst>
                        <a:ext uri="{28A0092B-C50C-407E-A947-70E740481C1C}">
                          <a14:useLocalDpi xmlns:a14="http://schemas.microsoft.com/office/drawing/2010/main" val="0"/>
                        </a:ext>
                      </a:extLst>
                    </a:blip>
                    <a:stretch>
                      <a:fillRect/>
                    </a:stretch>
                  </pic:blipFill>
                  <pic:spPr>
                    <a:xfrm>
                      <a:off x="0" y="0"/>
                      <a:ext cx="3927616" cy="3219358"/>
                    </a:xfrm>
                    <a:prstGeom prst="rect">
                      <a:avLst/>
                    </a:prstGeom>
                  </pic:spPr>
                </pic:pic>
              </a:graphicData>
            </a:graphic>
          </wp:inline>
        </w:drawing>
      </w:r>
      <w:r>
        <w:rPr>
          <w:noProof/>
          <w:sz w:val="32"/>
          <w:szCs w:val="32"/>
        </w:rPr>
        <w:drawing>
          <wp:inline distT="0" distB="0" distL="0" distR="0" wp14:anchorId="4244C7ED" wp14:editId="546AE032">
            <wp:extent cx="1629002" cy="1238423"/>
            <wp:effectExtent l="0" t="0" r="0" b="0"/>
            <wp:docPr id="1952424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4137" name="Picture 1952424137"/>
                    <pic:cNvPicPr/>
                  </pic:nvPicPr>
                  <pic:blipFill>
                    <a:blip r:embed="rId9">
                      <a:extLst>
                        <a:ext uri="{28A0092B-C50C-407E-A947-70E740481C1C}">
                          <a14:useLocalDpi xmlns:a14="http://schemas.microsoft.com/office/drawing/2010/main" val="0"/>
                        </a:ext>
                      </a:extLst>
                    </a:blip>
                    <a:stretch>
                      <a:fillRect/>
                    </a:stretch>
                  </pic:blipFill>
                  <pic:spPr>
                    <a:xfrm>
                      <a:off x="0" y="0"/>
                      <a:ext cx="1629002" cy="1238423"/>
                    </a:xfrm>
                    <a:prstGeom prst="rect">
                      <a:avLst/>
                    </a:prstGeom>
                  </pic:spPr>
                </pic:pic>
              </a:graphicData>
            </a:graphic>
          </wp:inline>
        </w:drawing>
      </w:r>
    </w:p>
    <w:p w14:paraId="27628984" w14:textId="2B10493D" w:rsidR="005979DE" w:rsidRDefault="005979DE">
      <w:pPr>
        <w:rPr>
          <w:sz w:val="32"/>
          <w:szCs w:val="32"/>
        </w:rPr>
      </w:pPr>
      <w:r>
        <w:rPr>
          <w:noProof/>
          <w:sz w:val="32"/>
          <w:szCs w:val="32"/>
        </w:rPr>
        <w:drawing>
          <wp:inline distT="0" distB="0" distL="0" distR="0" wp14:anchorId="2AD66986" wp14:editId="56E2A13A">
            <wp:extent cx="4262701" cy="1685498"/>
            <wp:effectExtent l="0" t="0" r="5080" b="0"/>
            <wp:docPr id="11616729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2981" name="Picture 11616729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5519" cy="1753831"/>
                    </a:xfrm>
                    <a:prstGeom prst="rect">
                      <a:avLst/>
                    </a:prstGeom>
                  </pic:spPr>
                </pic:pic>
              </a:graphicData>
            </a:graphic>
          </wp:inline>
        </w:drawing>
      </w:r>
      <w:bookmarkEnd w:id="0"/>
    </w:p>
    <w:sectPr w:rsidR="0059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90"/>
    <w:rsid w:val="000565FF"/>
    <w:rsid w:val="000F1226"/>
    <w:rsid w:val="00242C4F"/>
    <w:rsid w:val="00266090"/>
    <w:rsid w:val="00523340"/>
    <w:rsid w:val="005979DE"/>
    <w:rsid w:val="006637B9"/>
    <w:rsid w:val="00676F98"/>
    <w:rsid w:val="006A18AC"/>
    <w:rsid w:val="006E4EBB"/>
    <w:rsid w:val="00761593"/>
    <w:rsid w:val="00897D17"/>
    <w:rsid w:val="00DE0BAE"/>
    <w:rsid w:val="00E7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4631"/>
  <w15:chartTrackingRefBased/>
  <w15:docId w15:val="{CDF05AFC-8B68-4242-AA67-BBFACEE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8</cp:revision>
  <dcterms:created xsi:type="dcterms:W3CDTF">2023-11-27T23:26:00Z</dcterms:created>
  <dcterms:modified xsi:type="dcterms:W3CDTF">2023-11-30T04:23:00Z</dcterms:modified>
</cp:coreProperties>
</file>