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before="0"/>
      </w:pPr>
    </w:p>
    <w:p>
      <w:pPr>
        <w:spacing w:after="120" w:before="0"/>
        <w:jc w:val="center"/>
      </w:pPr>
      <w:r>
        <w:rPr>
          <w:rFonts w:ascii="Arial" w:cs="Arial" w:eastAsia="Arial" w:hAnsi="Arial"/>
          <w:b/>
          <w:bCs/>
          <w:caps/>
          <w:color w:val="C9A84C"/>
          <w:sz w:val="20"/>
          <w:szCs w:val="20"/>
        </w:rPr>
        <w:t xml:space="preserve">UNG FACILITIES PLANNING &amp; GIS</w:t>
      </w:r>
    </w:p>
    <w:p>
      <w:pPr>
        <w:spacing w:after="80" w:before="0"/>
        <w:jc w:val="center"/>
      </w:pPr>
      <w:r>
        <w:rPr>
          <w:rFonts w:ascii="Arial" w:cs="Arial" w:eastAsia="Arial" w:hAnsi="Arial"/>
          <w:color w:val="FFFFFF"/>
          <w:sz w:val="24"/>
          <w:szCs w:val="24"/>
        </w:rPr>
        <w:t xml:space="preserve">Pipeline Step 6 of 14</w:t>
      </w:r>
    </w:p>
    <w:p>
      <w:pPr>
        <w:spacing w:after="320" w:before="0"/>
        <w:jc w:val="center"/>
      </w:pPr>
      <w:r>
        <w:rPr>
          <w:rFonts w:ascii="Arial" w:cs="Arial" w:eastAsia="Arial" w:hAnsi="Arial"/>
          <w:b/>
          <w:bCs/>
          <w:color w:val="FFFFFF"/>
          <w:sz w:val="40"/>
          <w:szCs w:val="40"/>
        </w:rPr>
        <w:t xml:space="preserve">CampusFloorPlansMerge_V2.1.py</w:t>
      </w:r>
    </w:p>
    <w:p>
      <w:pPr>
        <w:spacing w:after="120" w:before="0"/>
        <w:jc w:val="center"/>
      </w:pPr>
      <w:r>
        <w:rPr>
          <w:rFonts w:ascii="Arial" w:cs="Arial" w:eastAsia="Arial" w:hAnsi="Arial"/>
          <w:color w:val="C9A84C"/>
          <w:sz w:val="22"/>
          <w:szCs w:val="22"/>
        </w:rPr>
        <w:t xml:space="preserve">Version 2.1</w:t>
      </w:r>
    </w:p>
    <w:p>
      <w:pPr>
        <w:spacing w:after="480" w:before="0"/>
        <w:jc w:val="center"/>
      </w:pPr>
      <w:r>
        <w:rPr>
          <w:rFonts w:ascii="Arial" w:cs="Arial" w:eastAsia="Arial" w:hAnsi="Arial"/>
          <w:color w:val="D0D5E0"/>
          <w:sz w:val="22"/>
          <w:szCs w:val="22"/>
        </w:rPr>
        <w:t xml:space="preserve">December 2025 / May 2026</w:t>
      </w:r>
    </w:p>
    <w:p>
      <w:pPr>
        <w:spacing w:after="0" w:before="0"/>
        <w:jc w:val="center"/>
      </w:pPr>
      <w:r>
        <w:rPr>
          <w:rFonts w:ascii="Arial" w:cs="Arial" w:eastAsia="Arial" w:hAnsi="Arial"/>
          <w:i/>
          <w:iCs/>
          <w:color w:val="C9A84C"/>
          <w:sz w:val="24"/>
          <w:szCs w:val="24"/>
        </w:rPr>
        <w:t xml:space="preserve">Merges five campus source feature classes into the enterprise TEMP.gdb Campus_Floor_Plans</w:t>
      </w:r>
    </w:p>
    <w:p>
      <w:r>
        <w:br w:type="page"/>
      </w:r>
    </w:p>
    <w:p>
      <w:pPr>
        <w:pStyle w:val="Heading1"/>
        <w:spacing w:after="80" w:before="360"/>
      </w:pPr>
      <w:r>
        <w:rPr>
          <w:rFonts w:ascii="Arial" w:cs="Arial" w:eastAsia="Arial" w:hAnsi="Arial"/>
          <w:b/>
          <w:bCs/>
          <w:color w:val="1A2A4A"/>
          <w:sz w:val="32"/>
          <w:szCs w:val="32"/>
        </w:rPr>
        <w:t xml:space="preserve">CampusFloorPlansMerge_V2.1.py</w:t>
      </w:r>
    </w:p>
    <w:p>
      <w:pPr>
        <w:pBdr>
          <w:bottom w:val="single" w:color="C9A84C" w:sz="6" w:space="1"/>
        </w:pBdr>
        <w:spacing w:after="160" w:before="0"/>
      </w:pPr>
    </w:p>
    <w:p>
      <w:pPr>
        <w:pStyle w:val="Heading2"/>
        <w:spacing w:after="60" w:before="240"/>
      </w:pPr>
      <w:r>
        <w:rPr>
          <w:rFonts w:ascii="Arial" w:cs="Arial" w:eastAsia="Arial" w:hAnsi="Arial"/>
          <w:b/>
          <w:bCs/>
          <w:color w:val="1A2A4A"/>
          <w:sz w:val="24"/>
          <w:szCs w:val="24"/>
        </w:rPr>
        <w:t xml:space="preserve">Purpose</w:t>
      </w:r>
    </w:p>
    <w:p>
      <w:pPr>
        <w:spacing w:after="120" w:before="0"/>
      </w:pPr>
      <w:r>
        <w:rPr>
          <w:rFonts w:ascii="Arial" w:cs="Arial" w:eastAsia="Arial" w:hAnsi="Arial"/>
          <w:color w:val="1E2532"/>
          <w:sz w:val="22"/>
          <w:szCs w:val="22"/>
        </w:rPr>
        <w:t xml:space="preserve">Combines BRC_FLOORPLANS, CC_FLOORPLANS, DC_FLOORPLANS, GC_FLOORPLANS, and OC_FLOORPLANS into a single unified Campus_Floor_Plans feature class in TEMP.gdb. This merged feature class is the source for the FICM CFP Prep step, the FloorPlanExporter, and the space reports. Also enables editor tracking and touches the .gdbtable timestamp so the feature class shows the correct modified date in ArcGIS Catalog.</w:t>
      </w:r>
    </w:p>
    <w:p>
      <w:pPr>
        <w:spacing w:after="120" w:before="0"/>
      </w:pPr>
    </w:p>
    <w:p>
      <w:pPr>
        <w:pStyle w:val="Heading2"/>
        <w:spacing w:after="60" w:before="240"/>
      </w:pPr>
      <w:r>
        <w:rPr>
          <w:rFonts w:ascii="Arial" w:cs="Arial" w:eastAsia="Arial" w:hAnsi="Arial"/>
          <w:b/>
          <w:bCs/>
          <w:color w:val="1A2A4A"/>
          <w:sz w:val="24"/>
          <w:szCs w:val="24"/>
        </w:rPr>
        <w:t xml:space="preserve">When to Run</w:t>
      </w:r>
    </w:p>
    <w:p>
      <w:pPr>
        <w:pStyle w:val="ListParagraph"/>
        <w:numPr>
          <w:ilvl w:val="0"/>
          <w:numId w:val="2"/>
        </w:numPr>
        <w:spacing w:after="80" w:before="0"/>
      </w:pPr>
      <w:r>
        <w:rPr>
          <w:rFonts w:ascii="Arial" w:cs="Arial" w:eastAsia="Arial" w:hAnsi="Arial"/>
          <w:color w:val="1E2532"/>
          <w:sz w:val="22"/>
          <w:szCs w:val="22"/>
        </w:rPr>
        <w:t xml:space="preserve">Weekly, as Step 6 of the pipeline, after the PROD updater (Step 5) completes</w:t>
      </w:r>
    </w:p>
    <w:p>
      <w:pPr>
        <w:spacing w:after="120" w:before="0"/>
      </w:pPr>
    </w:p>
    <w:p>
      <w:pPr>
        <w:pStyle w:val="Heading2"/>
        <w:spacing w:after="60" w:before="240"/>
      </w:pPr>
      <w:r>
        <w:rPr>
          <w:rFonts w:ascii="Arial" w:cs="Arial" w:eastAsia="Arial" w:hAnsi="Arial"/>
          <w:b/>
          <w:bCs/>
          <w:color w:val="1A2A4A"/>
          <w:sz w:val="24"/>
          <w:szCs w:val="24"/>
        </w:rPr>
        <w:t xml:space="preserve">Requirements</w:t>
      </w:r>
    </w:p>
    <w:p>
      <w:pPr>
        <w:pStyle w:val="ListParagraph"/>
        <w:numPr>
          <w:ilvl w:val="0"/>
          <w:numId w:val="2"/>
        </w:numPr>
        <w:spacing w:after="80" w:before="0"/>
      </w:pPr>
      <w:r>
        <w:rPr>
          <w:rFonts w:ascii="Arial" w:cs="Arial" w:eastAsia="Arial" w:hAnsi="Arial"/>
          <w:color w:val="1E2532"/>
          <w:sz w:val="22"/>
          <w:szCs w:val="22"/>
        </w:rPr>
        <w:t xml:space="preserve">ArcGIS Pro / arcpy</w:t>
      </w:r>
    </w:p>
    <w:p>
      <w:pPr>
        <w:pStyle w:val="ListParagraph"/>
        <w:numPr>
          <w:ilvl w:val="0"/>
          <w:numId w:val="2"/>
        </w:numPr>
        <w:spacing w:after="80" w:before="0"/>
      </w:pPr>
      <w:r>
        <w:rPr>
          <w:rFonts w:ascii="Arial" w:cs="Arial" w:eastAsia="Arial" w:hAnsi="Arial"/>
          <w:color w:val="1E2532"/>
          <w:sz w:val="22"/>
          <w:szCs w:val="22"/>
        </w:rPr>
        <w:t xml:space="preserve">All 5 PROD feature classes updated by Step 5</w:t>
      </w:r>
    </w:p>
    <w:p>
      <w:pPr>
        <w:spacing w:after="120" w:before="0"/>
      </w:pPr>
    </w:p>
    <w:p>
      <w:pPr>
        <w:pStyle w:val="Heading2"/>
        <w:spacing w:after="60" w:before="240"/>
      </w:pPr>
      <w:r>
        <w:rPr>
          <w:rFonts w:ascii="Arial" w:cs="Arial" w:eastAsia="Arial" w:hAnsi="Arial"/>
          <w:b/>
          <w:bCs/>
          <w:color w:val="1A2A4A"/>
          <w:sz w:val="24"/>
          <w:szCs w:val="24"/>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5E0" w:sz="1"/>
              <w:left w:val="single" w:color="D0D5E0" w:sz="1"/>
              <w:bottom w:val="single" w:color="D0D5E0" w:sz="1"/>
              <w:right w:val="single" w:color="D0D5E0"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120"/>
            <w:tcBorders>
              <w:top w:val="single" w:color="D0D5E0" w:sz="1"/>
              <w:left w:val="single" w:color="D0D5E0" w:sz="1"/>
              <w:bottom w:val="single" w:color="D0D5E0" w:sz="1"/>
              <w:right w:val="single" w:color="D0D5E0"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D0D5E0" w:sz="1"/>
              <w:left w:val="single" w:color="D0D5E0" w:sz="1"/>
              <w:bottom w:val="single" w:color="D0D5E0" w:sz="1"/>
              <w:right w:val="single" w:color="D0D5E0"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BRC_FLOORPLANS</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UNG_ENTERPRISE_UPDATED_WORKING.gdb\UNG_BR\</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117 records</w:t>
            </w:r>
          </w:p>
        </w:tc>
      </w:tr>
      <w:tr>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CC_FLOORPLANS</w:t>
            </w:r>
          </w:p>
        </w:tc>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UNG_ENTERPRISE_UPDATED_WORKING.gdb\UNG_CC\</w:t>
            </w:r>
          </w:p>
        </w:tc>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204 records</w:t>
            </w:r>
          </w:p>
        </w:tc>
      </w:tr>
      <w:tr>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DC_FLOORPLANS</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UNG_ENTERPRISE_UPDATED_WORKING.gdb\UNG_DC\</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5,961 records</w:t>
            </w:r>
          </w:p>
        </w:tc>
      </w:tr>
      <w:tr>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GC_FLOORPLANS</w:t>
            </w:r>
          </w:p>
        </w:tc>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UNG_ENTERPRISE_UPDATED_WORKING.gdb\UNG_GC\</w:t>
            </w:r>
          </w:p>
        </w:tc>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1,922 records</w:t>
            </w:r>
          </w:p>
        </w:tc>
      </w:tr>
      <w:tr>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OC_FLOORPLANS</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UNG_ENTERPRISE_UPDATED_WORKING.gdb\UNG_OC\</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232 records</w:t>
            </w:r>
          </w:p>
        </w:tc>
      </w:tr>
    </w:tbl>
    <w:p>
      <w:pPr>
        <w:spacing w:after="120" w:before="0"/>
      </w:pPr>
    </w:p>
    <w:p>
      <w:pPr>
        <w:pStyle w:val="Heading2"/>
        <w:spacing w:after="60" w:before="240"/>
      </w:pPr>
      <w:r>
        <w:rPr>
          <w:rFonts w:ascii="Arial" w:cs="Arial" w:eastAsia="Arial" w:hAnsi="Arial"/>
          <w:b/>
          <w:bCs/>
          <w:color w:val="1A2A4A"/>
          <w:sz w:val="24"/>
          <w:szCs w:val="24"/>
        </w:rPr>
        <w:t xml:space="preserve">What It Does</w:t>
      </w:r>
    </w:p>
    <w:p>
      <w:pPr>
        <w:pStyle w:val="ListParagraph"/>
        <w:numPr>
          <w:ilvl w:val="0"/>
          <w:numId w:val="2"/>
        </w:numPr>
        <w:spacing w:after="80" w:before="0"/>
      </w:pPr>
      <w:r>
        <w:rPr>
          <w:rFonts w:ascii="Arial" w:cs="Arial" w:eastAsia="Arial" w:hAnsi="Arial"/>
          <w:color w:val="1E2532"/>
          <w:sz w:val="22"/>
          <w:szCs w:val="22"/>
        </w:rPr>
        <w:t xml:space="preserve">Creates a timestamped backup of the existing Campus_Floor_Plans in TEMP.gdb</w:t>
      </w:r>
    </w:p>
    <w:p>
      <w:pPr>
        <w:pStyle w:val="ListParagraph"/>
        <w:numPr>
          <w:ilvl w:val="0"/>
          <w:numId w:val="2"/>
        </w:numPr>
        <w:spacing w:after="80" w:before="0"/>
      </w:pPr>
      <w:r>
        <w:rPr>
          <w:rFonts w:ascii="Arial" w:cs="Arial" w:eastAsia="Arial" w:hAnsi="Arial"/>
          <w:color w:val="1E2532"/>
          <w:sz w:val="22"/>
          <w:szCs w:val="22"/>
        </w:rPr>
        <w:t xml:space="preserve">Merges all five campus feature classes into a fresh Campus_Floor_Plans</w:t>
      </w:r>
    </w:p>
    <w:p>
      <w:pPr>
        <w:pStyle w:val="ListParagraph"/>
        <w:numPr>
          <w:ilvl w:val="0"/>
          <w:numId w:val="2"/>
        </w:numPr>
        <w:spacing w:after="80" w:before="0"/>
      </w:pPr>
      <w:r>
        <w:rPr>
          <w:rFonts w:ascii="Arial" w:cs="Arial" w:eastAsia="Arial" w:hAnsi="Arial"/>
          <w:color w:val="1E2532"/>
          <w:sz w:val="22"/>
          <w:szCs w:val="22"/>
        </w:rPr>
        <w:t xml:space="preserve">Runs a submodel that applies field calculations and null-safe string operations</w:t>
      </w:r>
    </w:p>
    <w:p>
      <w:pPr>
        <w:pStyle w:val="ListParagraph"/>
        <w:numPr>
          <w:ilvl w:val="0"/>
          <w:numId w:val="2"/>
        </w:numPr>
        <w:spacing w:after="80" w:before="0"/>
      </w:pPr>
      <w:r>
        <w:rPr>
          <w:rFonts w:ascii="Arial" w:cs="Arial" w:eastAsia="Arial" w:hAnsi="Arial"/>
          <w:color w:val="1E2532"/>
          <w:sz w:val="22"/>
          <w:szCs w:val="22"/>
        </w:rPr>
        <w:t xml:space="preserve">Enables editor tracking with four timestamp fields (created_user, created_date, last_edited_user, last_edited_date)</w:t>
      </w:r>
    </w:p>
    <w:p>
      <w:pPr>
        <w:pStyle w:val="ListParagraph"/>
        <w:numPr>
          <w:ilvl w:val="0"/>
          <w:numId w:val="2"/>
        </w:numPr>
        <w:spacing w:after="80" w:before="0"/>
      </w:pPr>
      <w:r>
        <w:rPr>
          <w:rFonts w:ascii="Arial" w:cs="Arial" w:eastAsia="Arial" w:hAnsi="Arial"/>
          <w:color w:val="1E2532"/>
          <w:sz w:val="22"/>
          <w:szCs w:val="22"/>
        </w:rPr>
        <w:t xml:space="preserve">Touches both the TEMP.gdb folder and the Campus_Floor_Plans.gdbtable file with os.utime() so the modified timestamp is accurate in ArcGIS Catalog</w:t>
      </w:r>
    </w:p>
    <w:p>
      <w:pPr>
        <w:spacing w:after="120" w:before="0"/>
      </w:pPr>
    </w:p>
    <w:p>
      <w:pPr>
        <w:pStyle w:val="Heading2"/>
        <w:spacing w:after="60" w:before="240"/>
      </w:pPr>
      <w:r>
        <w:rPr>
          <w:rFonts w:ascii="Arial" w:cs="Arial" w:eastAsia="Arial" w:hAnsi="Arial"/>
          <w:b/>
          <w:bCs/>
          <w:color w:val="1A2A4A"/>
          <w:sz w:val="24"/>
          <w:szCs w:val="24"/>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5E0" w:sz="1"/>
              <w:left w:val="single" w:color="D0D5E0" w:sz="1"/>
              <w:bottom w:val="single" w:color="D0D5E0" w:sz="1"/>
              <w:right w:val="single" w:color="D0D5E0"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120"/>
            <w:tcBorders>
              <w:top w:val="single" w:color="D0D5E0" w:sz="1"/>
              <w:left w:val="single" w:color="D0D5E0" w:sz="1"/>
              <w:bottom w:val="single" w:color="D0D5E0" w:sz="1"/>
              <w:right w:val="single" w:color="D0D5E0"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D0D5E0" w:sz="1"/>
              <w:left w:val="single" w:color="D0D5E0" w:sz="1"/>
              <w:bottom w:val="single" w:color="D0D5E0" w:sz="1"/>
              <w:right w:val="single" w:color="D0D5E0"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Campus_Floor_Plans</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TEMP.gdb</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8,436 records — all campuses merged</w:t>
            </w:r>
          </w:p>
        </w:tc>
      </w:tr>
      <w:tr>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Backup FC</w:t>
            </w:r>
          </w:p>
        </w:tc>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TEMP.gdb</w:t>
            </w:r>
          </w:p>
        </w:tc>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Campus_Floor_Plans_backup_YYYYMMDD_HHMMSS</w:t>
            </w:r>
          </w:p>
        </w:tc>
      </w:tr>
    </w:tbl>
    <w:p>
      <w:pPr>
        <w:spacing w:after="120" w:before="0"/>
      </w:pPr>
    </w:p>
    <w:p>
      <w:pPr>
        <w:pStyle w:val="Heading2"/>
        <w:spacing w:after="60" w:before="240"/>
      </w:pPr>
      <w:r>
        <w:rPr>
          <w:rFonts w:ascii="Arial" w:cs="Arial" w:eastAsia="Arial" w:hAnsi="Arial"/>
          <w:b/>
          <w:bCs/>
          <w:color w:val="1A2A4A"/>
          <w:sz w:val="24"/>
          <w:szCs w:val="24"/>
        </w:rPr>
        <w:t xml:space="preserve">Version Notes</w:t>
      </w:r>
    </w:p>
    <w:p>
      <w:pPr>
        <w:spacing w:after="120" w:before="0"/>
      </w:pPr>
      <w:r>
        <w:rPr>
          <w:rFonts w:ascii="Arial" w:cs="Arial" w:eastAsia="Arial" w:hAnsi="Arial"/>
          <w:b/>
          <w:bCs/>
          <w:color w:val="1E2532"/>
          <w:sz w:val="22"/>
          <w:szCs w:val="22"/>
        </w:rPr>
        <w:t xml:space="preserve">V2.1: </w:t>
      </w:r>
      <w:r>
        <w:rPr>
          <w:rFonts w:ascii="Arial" w:cs="Arial" w:eastAsia="Arial" w:hAnsi="Arial"/>
          <w:color w:val="1E2532"/>
          <w:sz w:val="22"/>
          <w:szCs w:val="22"/>
        </w:rPr>
        <w:t xml:space="preserve">Added os.utime() call on Campus_Floor_Plans.gdbtable so ArcGIS Catalog shows the correct modified timestamp — previously the FC showed the prior run date even after a successful merge</w:t>
      </w:r>
    </w:p>
    <w:p>
      <w:pPr>
        <w:spacing w:after="120" w:before="0"/>
      </w:pPr>
      <w:r>
        <w:rPr>
          <w:rFonts w:ascii="Arial" w:cs="Arial" w:eastAsia="Arial" w:hAnsi="Arial"/>
          <w:b/>
          <w:bCs/>
          <w:color w:val="1E2532"/>
          <w:sz w:val="22"/>
          <w:szCs w:val="22"/>
        </w:rPr>
        <w:t xml:space="preserve">V2.0: </w:t>
      </w:r>
      <w:r>
        <w:rPr>
          <w:rFonts w:ascii="Arial" w:cs="Arial" w:eastAsia="Arial" w:hAnsi="Arial"/>
          <w:color w:val="1E2532"/>
          <w:sz w:val="22"/>
          <w:szCs w:val="22"/>
        </w:rPr>
        <w:t xml:space="preserve">Added null-safe string operations throughout; fixed AttributeError on null notes field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1"/>
      </w:pBdr>
      <w:tabs>
        <w:tab w:val="right" w:pos="9026"/>
      </w:tabs>
      <w:spacing w:after="0" w:before="120"/>
    </w:pPr>
    <w:r>
      <w:rPr>
        <w:rFonts w:ascii="Arial" w:cs="Arial" w:eastAsia="Arial" w:hAnsi="Arial"/>
        <w:color w:val="1A2A4A"/>
        <w:sz w:val="18"/>
        <w:szCs w:val="18"/>
      </w:rPr>
      <w:t xml:space="preserve">John Segars, MGIS  |  jdsegars@ung.edu</w:t>
    </w:r>
    <w:r>
      <w:rPr>
        <w:rFonts w:ascii="Arial" w:cs="Arial" w:eastAsia="Arial" w:hAnsi="Arial"/>
        <w:color w:val="1A2A4A"/>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1"/>
      </w:pBdr>
      <w:spacing w:after="120" w:before="0"/>
    </w:pPr>
    <w:r>
      <w:rPr>
        <w:rFonts w:ascii="Arial" w:cs="Arial" w:eastAsia="Arial" w:hAnsi="Arial"/>
        <w:color w:val="1A2A4A"/>
        <w:sz w:val="18"/>
        <w:szCs w:val="18"/>
      </w:rPr>
      <w:t xml:space="preserve">UNG Facilities Planning &amp; GIS  |  Pipeline Script Reference</w:t>
    </w:r>
    <w:r>
      <w:rPr>
        <w:rFonts w:ascii="Arial" w:cs="Arial" w:eastAsia="Arial" w:hAnsi="Arial"/>
        <w:color w:val="C9A84C"/>
        <w:sz w:val="18"/>
        <w:szCs w:val="18"/>
      </w:rPr>
      <w:t xml:space="preserve">  |  Internal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color w:val="1A2A4A"/>
      <w:sz w:val="32"/>
      <w:szCs w:val="32"/>
    </w:rPr>
  </w:style>
  <w:style w:type="paragraph" w:styleId="Heading2">
    <w:name w:val="Heading 2"/>
    <w:basedOn w:val="Normal"/>
    <w:next w:val="Normal"/>
    <w:qFormat/>
    <w:pPr>
      <w:spacing w:after="60" w:before="240"/>
      <w:outlineLvl w:val="1"/>
    </w:pPr>
    <w:rPr>
      <w:rFonts w:ascii="Arial" w:cs="Arial" w:eastAsia="Arial" w:hAnsi="Arial"/>
      <w:b/>
      <w:bCs/>
      <w:color w:val="1A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2026-05-21T20:22:16.221Z</dcterms:created>
  <dcterms:modified xsi:type="dcterms:W3CDTF">2026-05-21T20:22:16.221Z</dcterms:modified>
</cp:coreProperties>
</file>

<file path=docProps/custom.xml><?xml version="1.0" encoding="utf-8"?>
<Properties xmlns="http://schemas.openxmlformats.org/officeDocument/2006/custom-properties" xmlns:vt="http://schemas.openxmlformats.org/officeDocument/2006/docPropsVTypes"/>
</file>