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80" w:before="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aps/>
          <w:color w:val="C9A84C"/>
          <w:sz w:val="20"/>
          <w:szCs w:val="20"/>
        </w:rPr>
        <w:t xml:space="preserve">UNG FACILITIES PLANNING &amp; GIS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FFFFFF"/>
          <w:sz w:val="24"/>
          <w:szCs w:val="24"/>
        </w:rPr>
        <w:t xml:space="preserve">Pipeline Step 7 of 14</w:t>
      </w:r>
    </w:p>
    <w:p>
      <w:pPr>
        <w:spacing w:after="320" w:before="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FICM_CFP_PREP_V1.0.py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C9A84C"/>
          <w:sz w:val="22"/>
          <w:szCs w:val="22"/>
        </w:rPr>
        <w:t xml:space="preserve">Version 1.0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D0D5E0"/>
          <w:sz w:val="22"/>
          <w:szCs w:val="22"/>
        </w:rPr>
        <w:t xml:space="preserve">March 2026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C9A84C"/>
          <w:sz w:val="24"/>
          <w:szCs w:val="24"/>
        </w:rPr>
        <w:t xml:space="preserve">Stages floor plan data for FICM-compliant export — Python conversion of ModelBuilder workflow</w:t>
      </w:r>
    </w:p>
    <w:p>
      <w:r>
        <w:br w:type="page"/>
      </w:r>
    </w:p>
    <w:p>
      <w:pPr>
        <w:pStyle w:val="Heading1"/>
        <w:spacing w:after="80" w:before="360"/>
      </w:pPr>
      <w:r>
        <w:rPr>
          <w:rFonts w:ascii="Arial" w:cs="Arial" w:eastAsia="Arial" w:hAnsi="Arial"/>
          <w:b/>
          <w:bCs/>
          <w:color w:val="1A2A4A"/>
          <w:sz w:val="32"/>
          <w:szCs w:val="32"/>
        </w:rPr>
        <w:t xml:space="preserve">FICM_CFP_PREP_V1.0.py</w:t>
      </w:r>
    </w:p>
    <w:p>
      <w:pPr>
        <w:pBdr>
          <w:bottom w:val="single" w:color="C9A84C" w:sz="6" w:space="1"/>
        </w:pBdr>
        <w:spacing w:after="160" w:before="0"/>
      </w:pP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1A2A4A"/>
          <w:sz w:val="24"/>
          <w:szCs w:val="24"/>
        </w:rPr>
        <w:t xml:space="preserve">Purpose</w:t>
      </w:r>
    </w:p>
    <w:p>
      <w:pPr>
        <w:spacing w:after="120" w:before="0"/>
      </w:pPr>
      <w:r>
        <w:rPr>
          <w:rFonts w:ascii="Arial" w:cs="Arial" w:eastAsia="Arial" w:hAnsi="Arial"/>
          <w:color w:val="1E2532"/>
          <w:sz w:val="22"/>
          <w:szCs w:val="22"/>
        </w:rPr>
        <w:t xml:space="preserve">Prepares two output feature classes in FMS.gdb that are required by the FloorPlanExporter: CFP_Floors (one polygon per building per floor, for map series page definitions) and Campus_Floor_Plans (a copy of TEMP.gdb source with domains assigned). This is a Python conversion of the original FICM_CFP_PREP ModelBuilder model. Must run after the merge and before the FloorPlanExporter.</w:t>
      </w:r>
    </w:p>
    <w:p>
      <w:pPr>
        <w:spacing w:after="120" w:before="0"/>
      </w:pP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1A2A4A"/>
          <w:sz w:val="24"/>
          <w:szCs w:val="24"/>
        </w:rPr>
        <w:t xml:space="preserve">When to Run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532"/>
          <w:sz w:val="22"/>
          <w:szCs w:val="22"/>
        </w:rPr>
        <w:t xml:space="preserve">Weekly, as Step 7 of the pipeline, after the merge (Step 6)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532"/>
          <w:sz w:val="22"/>
          <w:szCs w:val="22"/>
        </w:rPr>
        <w:t xml:space="preserve">Must run in an ArcGIS Pro environment (arcpy required)</w:t>
      </w:r>
    </w:p>
    <w:p>
      <w:pPr>
        <w:spacing w:after="120" w:before="0"/>
      </w:pP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1A2A4A"/>
          <w:sz w:val="24"/>
          <w:szCs w:val="24"/>
        </w:rPr>
        <w:t xml:space="preserve">Requirements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532"/>
          <w:sz w:val="22"/>
          <w:szCs w:val="22"/>
        </w:rPr>
        <w:t xml:space="preserve">ArcGIS Pro / arcpy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532"/>
          <w:sz w:val="22"/>
          <w:szCs w:val="22"/>
        </w:rPr>
        <w:t xml:space="preserve">TEMP.gdb\Campus_Floor_Plans populated and current (from Step 6)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532"/>
          <w:sz w:val="22"/>
          <w:szCs w:val="22"/>
        </w:rPr>
        <w:t xml:space="preserve">FMS.gdb must exist at configured path</w:t>
      </w:r>
    </w:p>
    <w:p>
      <w:pPr>
        <w:spacing w:after="120" w:before="0"/>
      </w:pP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1A2A4A"/>
          <w:sz w:val="24"/>
          <w:szCs w:val="24"/>
        </w:rPr>
        <w:t xml:space="preserve">Inputs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Campus_Floor_Plans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TEMP.gdb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Source — all 8,436 room polygons</w:t>
            </w:r>
          </w:p>
        </w:tc>
      </w:tr>
      <w:tr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FMS.gdb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FICM_MAP_SERIES project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Output geodatabase — must exist before running</w:t>
            </w:r>
          </w:p>
        </w:tc>
      </w:tr>
    </w:tbl>
    <w:p>
      <w:pPr>
        <w:spacing w:after="120" w:before="0"/>
      </w:pP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1A2A4A"/>
          <w:sz w:val="24"/>
          <w:szCs w:val="24"/>
        </w:rPr>
        <w:t xml:space="preserve">Nine-Step Workflow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532"/>
          <w:sz w:val="22"/>
          <w:szCs w:val="22"/>
        </w:rPr>
        <w:t xml:space="preserve">Validate inputs — confirm source FC and output GDB exist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532"/>
          <w:sz w:val="22"/>
          <w:szCs w:val="22"/>
        </w:rPr>
        <w:t xml:space="preserve">Dissolve → CFP_Floors on BLDG_NAME + floor_number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532"/>
          <w:sz w:val="22"/>
          <w:szCs w:val="22"/>
        </w:rPr>
        <w:t xml:space="preserve">Add fields to CFP_Floors (TEMP, Building, Floor, Campus, Cname, CONCAT)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532"/>
          <w:sz w:val="22"/>
          <w:szCs w:val="22"/>
        </w:rPr>
        <w:t xml:space="preserve">Calculate TEMP join key: BLDG_NAME + "_" + floor_number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532"/>
          <w:sz w:val="22"/>
          <w:szCs w:val="22"/>
        </w:rPr>
        <w:t xml:space="preserve">Calculate Floor text descriptions from floor_number domain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532"/>
          <w:sz w:val="22"/>
          <w:szCs w:val="22"/>
        </w:rPr>
        <w:t xml:space="preserve">Add TEMP field to source Campus_Floor_Plans and calculate join key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532"/>
          <w:sz w:val="22"/>
          <w:szCs w:val="22"/>
        </w:rPr>
        <w:t xml:space="preserve">Join BLDG_NAME, campus, BUILD_SEARCH from source to CFP_Floors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532"/>
          <w:sz w:val="22"/>
          <w:szCs w:val="22"/>
        </w:rPr>
        <w:t xml:space="preserve">Calculate Building, Campus, Cname, CONCAT fields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532"/>
          <w:sz w:val="22"/>
          <w:szCs w:val="22"/>
        </w:rPr>
        <w:t xml:space="preserve">Copy Campus_Floor_Plans to FMS.gdb and assign 8 coded domains</w:t>
      </w:r>
    </w:p>
    <w:p>
      <w:pPr>
        <w:spacing w:after="120" w:before="0"/>
      </w:pP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1A2A4A"/>
          <w:sz w:val="24"/>
          <w:szCs w:val="24"/>
        </w:rPr>
        <w:t xml:space="preserve">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CFP_Floors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FMS.gdb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One polygon per building per floor; drives map series page definitions</w:t>
            </w:r>
          </w:p>
        </w:tc>
      </w:tr>
      <w:tr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Campus_Floor_Plans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FMS.gdb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Full room polygon copy with domains assigned; used by FloorPlanExporter</w:t>
            </w:r>
          </w:p>
        </w:tc>
      </w:tr>
    </w:tbl>
    <w:p>
      <w:pPr>
        <w:spacing w:after="120" w:before="0"/>
      </w:pP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1A2A4A"/>
          <w:sz w:val="24"/>
          <w:szCs w:val="24"/>
        </w:rPr>
        <w:t xml:space="preserve">Important Notes</w:t>
      </w:r>
    </w:p>
    <w:p>
      <w:pPr>
        <w:spacing w:after="120" w:before="0"/>
      </w:pPr>
      <w:r>
        <w:rPr>
          <w:rFonts w:ascii="Arial" w:cs="Arial" w:eastAsia="Arial" w:hAnsi="Arial"/>
          <w:color w:val="1E2532"/>
          <w:sz w:val="22"/>
          <w:szCs w:val="22"/>
        </w:rPr>
        <w:t xml:space="preserve">The TEMP field is intentionally retained on Campus_Floor_Plans in TEMP.gdb after this script runs. It is referenced by the FICM_MAP_SERIES map series page query used by the FloorPlanExporter. Do not delete it.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6" w:space="1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1A2A4A"/>
        <w:sz w:val="18"/>
        <w:szCs w:val="18"/>
      </w:rPr>
      <w:t xml:space="preserve">John Segars, MGIS  |  jdsegars@ung.edu</w:t>
    </w:r>
    <w:r>
      <w:rPr>
        <w:rFonts w:ascii="Arial" w:cs="Arial" w:eastAsia="Arial" w:hAnsi="Arial"/>
        <w:color w:val="1A2A4A"/>
        <w:sz w:val="18"/>
        <w:szCs w:val="18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6" w:space="1"/>
      </w:pBdr>
      <w:spacing w:after="120" w:before="0"/>
    </w:pPr>
    <w:r>
      <w:rPr>
        <w:rFonts w:ascii="Arial" w:cs="Arial" w:eastAsia="Arial" w:hAnsi="Arial"/>
        <w:color w:val="1A2A4A"/>
        <w:sz w:val="18"/>
        <w:szCs w:val="18"/>
      </w:rPr>
      <w:t xml:space="preserve">UNG Facilities Planning &amp; GIS  |  Pipeline Script Reference</w:t>
    </w:r>
    <w:r>
      <w:rPr>
        <w:rFonts w:ascii="Arial" w:cs="Arial" w:eastAsia="Arial" w:hAnsi="Arial"/>
        <w:color w:val="C9A84C"/>
        <w:sz w:val="18"/>
        <w:szCs w:val="18"/>
      </w:rPr>
      <w:t xml:space="preserve">  |  Internal Use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360"/>
      <w:outlineLvl w:val="0"/>
    </w:pPr>
    <w:rPr>
      <w:rFonts w:ascii="Arial" w:cs="Arial" w:eastAsia="Arial" w:hAnsi="Arial"/>
      <w:b/>
      <w:bCs/>
      <w:color w:val="1A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60" w:before="240"/>
      <w:outlineLvl w:val="1"/>
    </w:pPr>
    <w:rPr>
      <w:rFonts w:ascii="Arial" w:cs="Arial" w:eastAsia="Arial" w:hAnsi="Arial"/>
      <w:b/>
      <w:bCs/>
      <w:color w:val="1A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2026-05-21T20:22:16.243Z</dcterms:created>
  <dcterms:modified xsi:type="dcterms:W3CDTF">2026-05-21T20:22:16.243Z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