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9E645" w14:textId="4F91C29B" w:rsidR="00920164" w:rsidRDefault="00920164" w:rsidP="00920164">
      <w:pPr>
        <w:pStyle w:val="paragraph"/>
        <w:spacing w:before="0" w:beforeAutospacing="0" w:after="0" w:afterAutospacing="0"/>
        <w:jc w:val="center"/>
        <w:textAlignment w:val="baseline"/>
        <w:rPr>
          <w:rStyle w:val="eop"/>
          <w:rFonts w:ascii="Arial" w:eastAsiaTheme="majorEastAsia" w:hAnsi="Arial" w:cs="Arial"/>
          <w:b/>
          <w:bCs/>
          <w:sz w:val="52"/>
          <w:szCs w:val="52"/>
        </w:rPr>
      </w:pPr>
    </w:p>
    <w:p w14:paraId="04C8FF9B" w14:textId="77777777" w:rsidR="00920164" w:rsidRDefault="00920164" w:rsidP="00920164">
      <w:pPr>
        <w:pStyle w:val="paragraph"/>
        <w:spacing w:before="0" w:beforeAutospacing="0" w:after="0" w:afterAutospacing="0"/>
        <w:jc w:val="center"/>
        <w:textAlignment w:val="baseline"/>
        <w:rPr>
          <w:rStyle w:val="eop"/>
          <w:rFonts w:ascii="Arial" w:eastAsiaTheme="majorEastAsia" w:hAnsi="Arial" w:cs="Arial"/>
          <w:b/>
          <w:bCs/>
          <w:sz w:val="52"/>
          <w:szCs w:val="52"/>
        </w:rPr>
      </w:pPr>
    </w:p>
    <w:p w14:paraId="10A2A054" w14:textId="77777777" w:rsidR="00920164" w:rsidRDefault="00920164" w:rsidP="002300C0">
      <w:pPr>
        <w:pStyle w:val="paragraph"/>
        <w:spacing w:before="0" w:beforeAutospacing="0" w:after="0" w:afterAutospacing="0"/>
        <w:textAlignment w:val="baseline"/>
        <w:rPr>
          <w:rStyle w:val="eop"/>
          <w:rFonts w:ascii="Arial" w:eastAsiaTheme="majorEastAsia" w:hAnsi="Arial" w:cs="Arial"/>
          <w:b/>
          <w:bCs/>
          <w:sz w:val="52"/>
          <w:szCs w:val="52"/>
        </w:rPr>
      </w:pPr>
    </w:p>
    <w:p w14:paraId="26F5286E" w14:textId="77777777" w:rsidR="00920164" w:rsidRDefault="00920164" w:rsidP="00920164">
      <w:pPr>
        <w:pStyle w:val="paragraph"/>
        <w:spacing w:before="0" w:beforeAutospacing="0" w:after="0" w:afterAutospacing="0"/>
        <w:textAlignment w:val="baseline"/>
        <w:rPr>
          <w:rStyle w:val="eop"/>
          <w:rFonts w:ascii="Arial" w:eastAsiaTheme="majorEastAsia" w:hAnsi="Arial" w:cs="Arial"/>
          <w:b/>
          <w:bCs/>
          <w:sz w:val="52"/>
          <w:szCs w:val="52"/>
        </w:rPr>
      </w:pPr>
    </w:p>
    <w:p w14:paraId="112411A5" w14:textId="77777777" w:rsidR="00E878F2" w:rsidRDefault="00E878F2" w:rsidP="00920164">
      <w:pPr>
        <w:pStyle w:val="paragraph"/>
        <w:spacing w:before="0" w:beforeAutospacing="0" w:after="0" w:afterAutospacing="0"/>
        <w:textAlignment w:val="baseline"/>
        <w:rPr>
          <w:rStyle w:val="eop"/>
          <w:rFonts w:ascii="Arial" w:eastAsiaTheme="majorEastAsia" w:hAnsi="Arial" w:cs="Arial"/>
          <w:b/>
          <w:bCs/>
          <w:sz w:val="52"/>
          <w:szCs w:val="52"/>
        </w:rPr>
      </w:pPr>
    </w:p>
    <w:p w14:paraId="28154EE1" w14:textId="559B7F44" w:rsidR="00920164" w:rsidRDefault="00920164" w:rsidP="001B0C75">
      <w:pPr>
        <w:pStyle w:val="paragraph"/>
        <w:spacing w:before="0" w:beforeAutospacing="0" w:after="0" w:afterAutospacing="0"/>
        <w:jc w:val="center"/>
        <w:textAlignment w:val="baseline"/>
        <w:rPr>
          <w:rStyle w:val="eop"/>
          <w:rFonts w:ascii="Arial" w:eastAsiaTheme="majorEastAsia" w:hAnsi="Arial" w:cs="Arial"/>
          <w:b/>
          <w:bCs/>
          <w:sz w:val="52"/>
          <w:szCs w:val="52"/>
        </w:rPr>
      </w:pPr>
      <w:r>
        <w:rPr>
          <w:rStyle w:val="eop"/>
          <w:rFonts w:ascii="Arial" w:eastAsiaTheme="majorEastAsia" w:hAnsi="Arial" w:cs="Arial"/>
          <w:b/>
          <w:bCs/>
          <w:noProof/>
          <w:sz w:val="52"/>
          <w:szCs w:val="52"/>
        </w:rPr>
        <w:drawing>
          <wp:inline distT="0" distB="0" distL="0" distR="0" wp14:anchorId="44D94481" wp14:editId="21AD4B67">
            <wp:extent cx="2194560" cy="1341120"/>
            <wp:effectExtent l="0" t="0" r="0" b="0"/>
            <wp:docPr id="1219089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4560" cy="1341120"/>
                    </a:xfrm>
                    <a:prstGeom prst="rect">
                      <a:avLst/>
                    </a:prstGeom>
                    <a:noFill/>
                  </pic:spPr>
                </pic:pic>
              </a:graphicData>
            </a:graphic>
          </wp:inline>
        </w:drawing>
      </w:r>
    </w:p>
    <w:p w14:paraId="0250F43B" w14:textId="7ACAA1E1" w:rsidR="006C1026" w:rsidRDefault="00B0612D" w:rsidP="00920164">
      <w:pPr>
        <w:pStyle w:val="paragraph"/>
        <w:spacing w:before="0" w:beforeAutospacing="0" w:after="0" w:afterAutospacing="0"/>
        <w:jc w:val="center"/>
        <w:textAlignment w:val="baseline"/>
        <w:rPr>
          <w:rStyle w:val="eop"/>
          <w:rFonts w:ascii="Arial" w:eastAsiaTheme="majorEastAsia" w:hAnsi="Arial" w:cs="Arial"/>
          <w:b/>
          <w:bCs/>
          <w:sz w:val="52"/>
          <w:szCs w:val="52"/>
        </w:rPr>
      </w:pPr>
      <w:r>
        <w:rPr>
          <w:rStyle w:val="eop"/>
          <w:rFonts w:ascii="Arial" w:eastAsiaTheme="majorEastAsia" w:hAnsi="Arial" w:cs="Arial"/>
          <w:b/>
          <w:bCs/>
          <w:sz w:val="52"/>
          <w:szCs w:val="52"/>
        </w:rPr>
        <w:t>LARGE SCALE INDUSTRIAL AMMONIA CRACKING TECHNOLOGY DATABASE</w:t>
      </w:r>
    </w:p>
    <w:p w14:paraId="494F12F5" w14:textId="2D136CD6" w:rsidR="0058544A" w:rsidRDefault="0058544A" w:rsidP="00AE2292">
      <w:pPr>
        <w:rPr>
          <w:rFonts w:ascii="Arial" w:eastAsiaTheme="majorEastAsia" w:hAnsi="Arial" w:cs="Arial"/>
          <w:b/>
          <w:bCs/>
          <w:kern w:val="0"/>
          <w:sz w:val="22"/>
          <w:szCs w:val="22"/>
          <w:lang w:eastAsia="en-GB"/>
          <w14:ligatures w14:val="none"/>
        </w:rPr>
      </w:pPr>
    </w:p>
    <w:p w14:paraId="05941DD3" w14:textId="77777777" w:rsidR="006D24FA" w:rsidRDefault="006D24FA" w:rsidP="00AE2292">
      <w:pPr>
        <w:rPr>
          <w:rFonts w:ascii="Arial" w:eastAsiaTheme="majorEastAsia" w:hAnsi="Arial" w:cs="Arial"/>
          <w:b/>
          <w:bCs/>
          <w:kern w:val="0"/>
          <w:sz w:val="22"/>
          <w:szCs w:val="22"/>
          <w:lang w:eastAsia="en-GB"/>
          <w14:ligatures w14:val="none"/>
        </w:rPr>
      </w:pPr>
    </w:p>
    <w:p w14:paraId="54F5B73C" w14:textId="77777777" w:rsidR="00727178" w:rsidRPr="001B0C75" w:rsidRDefault="00727178" w:rsidP="00AE2292">
      <w:pPr>
        <w:rPr>
          <w:kern w:val="0"/>
          <w:sz w:val="22"/>
          <w:szCs w:val="22"/>
          <w:lang w:eastAsia="en-GB"/>
          <w14:ligatures w14:val="none"/>
        </w:rPr>
      </w:pPr>
    </w:p>
    <w:p w14:paraId="5156F66A" w14:textId="77777777" w:rsidR="00727178" w:rsidRPr="001B0C75" w:rsidRDefault="00727178" w:rsidP="00AE2292">
      <w:pPr>
        <w:rPr>
          <w:kern w:val="0"/>
          <w:sz w:val="22"/>
          <w:szCs w:val="22"/>
          <w:lang w:eastAsia="en-GB"/>
          <w14:ligatures w14:val="none"/>
        </w:rPr>
      </w:pPr>
    </w:p>
    <w:p w14:paraId="4C37D6B1" w14:textId="77777777" w:rsidR="00727178" w:rsidRPr="001B0C75" w:rsidRDefault="00727178" w:rsidP="00AE2292">
      <w:pPr>
        <w:rPr>
          <w:rFonts w:ascii="Arial" w:eastAsiaTheme="majorEastAsia" w:hAnsi="Arial" w:cs="Arial"/>
          <w:b/>
          <w:bCs/>
          <w:kern w:val="0"/>
          <w:sz w:val="22"/>
          <w:szCs w:val="22"/>
          <w:lang w:eastAsia="en-GB"/>
          <w14:ligatures w14:val="none"/>
        </w:rPr>
      </w:pPr>
    </w:p>
    <w:p w14:paraId="6AE51255" w14:textId="77777777" w:rsidR="00E50ACE" w:rsidRDefault="00E50ACE" w:rsidP="00AE2292">
      <w:pPr>
        <w:rPr>
          <w:rFonts w:ascii="Arial" w:eastAsiaTheme="majorEastAsia" w:hAnsi="Arial" w:cs="Arial"/>
          <w:b/>
          <w:bCs/>
          <w:kern w:val="0"/>
          <w:sz w:val="22"/>
          <w:szCs w:val="22"/>
          <w:lang w:eastAsia="en-GB"/>
          <w14:ligatures w14:val="none"/>
        </w:rPr>
      </w:pPr>
    </w:p>
    <w:p w14:paraId="4DAA95C4" w14:textId="77777777" w:rsidR="001B0C75" w:rsidRPr="001B0C75" w:rsidRDefault="001B0C75" w:rsidP="00AE2292">
      <w:pPr>
        <w:rPr>
          <w:rFonts w:ascii="Arial" w:eastAsiaTheme="majorEastAsia" w:hAnsi="Arial" w:cs="Arial"/>
          <w:b/>
          <w:bCs/>
          <w:kern w:val="0"/>
          <w:sz w:val="22"/>
          <w:szCs w:val="22"/>
          <w:lang w:eastAsia="en-GB"/>
          <w14:ligatures w14:val="none"/>
        </w:rPr>
      </w:pPr>
    </w:p>
    <w:tbl>
      <w:tblPr>
        <w:tblStyle w:val="TableGrid"/>
        <w:tblW w:w="0" w:type="auto"/>
        <w:tblLook w:val="04A0" w:firstRow="1" w:lastRow="0" w:firstColumn="1" w:lastColumn="0" w:noHBand="0" w:noVBand="1"/>
      </w:tblPr>
      <w:tblGrid>
        <w:gridCol w:w="704"/>
        <w:gridCol w:w="1418"/>
        <w:gridCol w:w="2298"/>
        <w:gridCol w:w="2298"/>
        <w:gridCol w:w="2298"/>
      </w:tblGrid>
      <w:tr w:rsidR="00595D90" w:rsidRPr="00E50ACE" w14:paraId="05B5B92F" w14:textId="77777777" w:rsidTr="00E618BB">
        <w:trPr>
          <w:trHeight w:val="459"/>
        </w:trPr>
        <w:tc>
          <w:tcPr>
            <w:tcW w:w="704" w:type="dxa"/>
            <w:shd w:val="clear" w:color="auto" w:fill="7030A0"/>
          </w:tcPr>
          <w:p w14:paraId="02425CF5" w14:textId="7DB07EA1" w:rsidR="0058544A" w:rsidRPr="00415378" w:rsidRDefault="00415378" w:rsidP="00E618BB">
            <w:pPr>
              <w:jc w:val="center"/>
              <w:rPr>
                <w:rFonts w:ascii="Arial" w:eastAsiaTheme="majorEastAsia" w:hAnsi="Arial" w:cs="Arial"/>
                <w:color w:val="FFFFFF" w:themeColor="background1"/>
                <w:kern w:val="0"/>
                <w:sz w:val="22"/>
                <w:szCs w:val="22"/>
                <w:lang w:eastAsia="en-GB"/>
                <w14:ligatures w14:val="none"/>
              </w:rPr>
            </w:pPr>
            <w:r>
              <w:rPr>
                <w:rFonts w:ascii="Arial" w:eastAsiaTheme="majorEastAsia" w:hAnsi="Arial" w:cs="Arial"/>
                <w:color w:val="FFFFFF" w:themeColor="background1"/>
                <w:kern w:val="0"/>
                <w:sz w:val="22"/>
                <w:szCs w:val="22"/>
                <w:lang w:eastAsia="en-GB"/>
                <w14:ligatures w14:val="none"/>
              </w:rPr>
              <w:t>Rev</w:t>
            </w:r>
          </w:p>
        </w:tc>
        <w:tc>
          <w:tcPr>
            <w:tcW w:w="1418" w:type="dxa"/>
            <w:shd w:val="clear" w:color="auto" w:fill="7030A0"/>
          </w:tcPr>
          <w:p w14:paraId="46F4C865" w14:textId="5FF47778" w:rsidR="0058544A" w:rsidRPr="00415378" w:rsidRDefault="00415378" w:rsidP="00E618BB">
            <w:pPr>
              <w:jc w:val="center"/>
              <w:rPr>
                <w:rFonts w:ascii="Arial" w:eastAsiaTheme="majorEastAsia" w:hAnsi="Arial" w:cs="Arial"/>
                <w:color w:val="FFFFFF" w:themeColor="background1"/>
                <w:kern w:val="0"/>
                <w:sz w:val="22"/>
                <w:szCs w:val="22"/>
                <w:lang w:eastAsia="en-GB"/>
                <w14:ligatures w14:val="none"/>
              </w:rPr>
            </w:pPr>
            <w:r>
              <w:rPr>
                <w:rFonts w:ascii="Arial" w:eastAsiaTheme="majorEastAsia" w:hAnsi="Arial" w:cs="Arial"/>
                <w:color w:val="FFFFFF" w:themeColor="background1"/>
                <w:kern w:val="0"/>
                <w:sz w:val="22"/>
                <w:szCs w:val="22"/>
                <w:lang w:eastAsia="en-GB"/>
                <w14:ligatures w14:val="none"/>
              </w:rPr>
              <w:t>Date</w:t>
            </w:r>
          </w:p>
        </w:tc>
        <w:tc>
          <w:tcPr>
            <w:tcW w:w="2298" w:type="dxa"/>
            <w:shd w:val="clear" w:color="auto" w:fill="7030A0"/>
          </w:tcPr>
          <w:p w14:paraId="37B896AC" w14:textId="638F05C4" w:rsidR="0058544A" w:rsidRPr="00415378" w:rsidRDefault="00415378" w:rsidP="00E618BB">
            <w:pPr>
              <w:jc w:val="center"/>
              <w:rPr>
                <w:rFonts w:ascii="Arial" w:eastAsiaTheme="majorEastAsia" w:hAnsi="Arial" w:cs="Arial"/>
                <w:color w:val="FFFFFF" w:themeColor="background1"/>
                <w:kern w:val="0"/>
                <w:sz w:val="22"/>
                <w:szCs w:val="22"/>
                <w:lang w:eastAsia="en-GB"/>
                <w14:ligatures w14:val="none"/>
              </w:rPr>
            </w:pPr>
            <w:r>
              <w:rPr>
                <w:rFonts w:ascii="Arial" w:eastAsiaTheme="majorEastAsia" w:hAnsi="Arial" w:cs="Arial"/>
                <w:color w:val="FFFFFF" w:themeColor="background1"/>
                <w:kern w:val="0"/>
                <w:sz w:val="22"/>
                <w:szCs w:val="22"/>
                <w:lang w:eastAsia="en-GB"/>
                <w14:ligatures w14:val="none"/>
              </w:rPr>
              <w:t>Prepared</w:t>
            </w:r>
          </w:p>
        </w:tc>
        <w:tc>
          <w:tcPr>
            <w:tcW w:w="2298" w:type="dxa"/>
            <w:shd w:val="clear" w:color="auto" w:fill="7030A0"/>
          </w:tcPr>
          <w:p w14:paraId="3F791602" w14:textId="2C91E8EC" w:rsidR="0058544A" w:rsidRPr="00415378" w:rsidRDefault="00415378" w:rsidP="00E618BB">
            <w:pPr>
              <w:jc w:val="center"/>
              <w:rPr>
                <w:rFonts w:ascii="Arial" w:eastAsiaTheme="majorEastAsia" w:hAnsi="Arial" w:cs="Arial"/>
                <w:color w:val="FFFFFF" w:themeColor="background1"/>
                <w:kern w:val="0"/>
                <w:sz w:val="22"/>
                <w:szCs w:val="22"/>
                <w:lang w:eastAsia="en-GB"/>
                <w14:ligatures w14:val="none"/>
              </w:rPr>
            </w:pPr>
            <w:r>
              <w:rPr>
                <w:rFonts w:ascii="Arial" w:eastAsiaTheme="majorEastAsia" w:hAnsi="Arial" w:cs="Arial"/>
                <w:color w:val="FFFFFF" w:themeColor="background1"/>
                <w:kern w:val="0"/>
                <w:sz w:val="22"/>
                <w:szCs w:val="22"/>
                <w:lang w:eastAsia="en-GB"/>
                <w14:ligatures w14:val="none"/>
              </w:rPr>
              <w:t>Reviewed</w:t>
            </w:r>
          </w:p>
        </w:tc>
        <w:tc>
          <w:tcPr>
            <w:tcW w:w="2298" w:type="dxa"/>
            <w:shd w:val="clear" w:color="auto" w:fill="7030A0"/>
          </w:tcPr>
          <w:p w14:paraId="234E162E" w14:textId="3174AB6A" w:rsidR="0058544A" w:rsidRPr="00415378" w:rsidRDefault="00415378" w:rsidP="00E618BB">
            <w:pPr>
              <w:jc w:val="center"/>
              <w:rPr>
                <w:rFonts w:ascii="Arial" w:eastAsiaTheme="majorEastAsia" w:hAnsi="Arial" w:cs="Arial"/>
                <w:color w:val="FFFFFF" w:themeColor="background1"/>
                <w:kern w:val="0"/>
                <w:sz w:val="22"/>
                <w:szCs w:val="22"/>
                <w:lang w:eastAsia="en-GB"/>
                <w14:ligatures w14:val="none"/>
              </w:rPr>
            </w:pPr>
            <w:r>
              <w:rPr>
                <w:rFonts w:ascii="Arial" w:eastAsiaTheme="majorEastAsia" w:hAnsi="Arial" w:cs="Arial"/>
                <w:color w:val="FFFFFF" w:themeColor="background1"/>
                <w:kern w:val="0"/>
                <w:sz w:val="22"/>
                <w:szCs w:val="22"/>
                <w:lang w:eastAsia="en-GB"/>
                <w14:ligatures w14:val="none"/>
              </w:rPr>
              <w:t>Approved</w:t>
            </w:r>
          </w:p>
        </w:tc>
      </w:tr>
      <w:tr w:rsidR="006E7186" w:rsidRPr="00E50ACE" w14:paraId="12603B11" w14:textId="77777777">
        <w:trPr>
          <w:trHeight w:val="1592"/>
        </w:trPr>
        <w:tc>
          <w:tcPr>
            <w:tcW w:w="704" w:type="dxa"/>
          </w:tcPr>
          <w:p w14:paraId="278DE4B7" w14:textId="79B660F9" w:rsidR="006E7186" w:rsidRPr="00E1411A" w:rsidRDefault="006E7186" w:rsidP="008A1D9A">
            <w:pPr>
              <w:jc w:val="center"/>
              <w:rPr>
                <w:rFonts w:ascii="Arial" w:eastAsiaTheme="majorEastAsia" w:hAnsi="Arial" w:cs="Arial"/>
                <w:kern w:val="0"/>
                <w:sz w:val="20"/>
                <w:szCs w:val="20"/>
                <w:lang w:eastAsia="en-GB"/>
                <w14:ligatures w14:val="none"/>
              </w:rPr>
            </w:pPr>
            <w:r w:rsidRPr="00E1411A">
              <w:rPr>
                <w:rFonts w:ascii="Arial" w:eastAsiaTheme="majorEastAsia" w:hAnsi="Arial" w:cs="Arial"/>
                <w:kern w:val="0"/>
                <w:sz w:val="20"/>
                <w:szCs w:val="20"/>
                <w:lang w:eastAsia="en-GB"/>
                <w14:ligatures w14:val="none"/>
              </w:rPr>
              <w:t>0</w:t>
            </w:r>
          </w:p>
        </w:tc>
        <w:tc>
          <w:tcPr>
            <w:tcW w:w="1418" w:type="dxa"/>
          </w:tcPr>
          <w:p w14:paraId="098C1381" w14:textId="74A489B8" w:rsidR="006E7186" w:rsidRPr="00E1411A" w:rsidRDefault="006E7186" w:rsidP="008A1D9A">
            <w:pPr>
              <w:jc w:val="center"/>
              <w:rPr>
                <w:rFonts w:ascii="Arial" w:eastAsiaTheme="majorEastAsia" w:hAnsi="Arial" w:cs="Arial"/>
                <w:kern w:val="0"/>
                <w:sz w:val="20"/>
                <w:szCs w:val="20"/>
                <w:lang w:eastAsia="en-GB"/>
                <w14:ligatures w14:val="none"/>
              </w:rPr>
            </w:pPr>
            <w:r w:rsidRPr="00E1411A">
              <w:rPr>
                <w:rFonts w:ascii="Arial" w:eastAsiaTheme="majorEastAsia" w:hAnsi="Arial" w:cs="Arial"/>
                <w:kern w:val="0"/>
                <w:sz w:val="20"/>
                <w:szCs w:val="20"/>
                <w:lang w:eastAsia="en-GB"/>
                <w14:ligatures w14:val="none"/>
              </w:rPr>
              <w:t>13</w:t>
            </w:r>
            <w:r w:rsidRPr="00E1411A">
              <w:rPr>
                <w:rFonts w:ascii="Arial" w:eastAsiaTheme="majorEastAsia" w:hAnsi="Arial" w:cs="Arial"/>
                <w:kern w:val="0"/>
                <w:sz w:val="20"/>
                <w:szCs w:val="20"/>
                <w:vertAlign w:val="superscript"/>
                <w:lang w:eastAsia="en-GB"/>
                <w14:ligatures w14:val="none"/>
              </w:rPr>
              <w:t>th</w:t>
            </w:r>
            <w:r w:rsidRPr="00E1411A">
              <w:rPr>
                <w:rFonts w:ascii="Arial" w:eastAsiaTheme="majorEastAsia" w:hAnsi="Arial" w:cs="Arial"/>
                <w:kern w:val="0"/>
                <w:sz w:val="20"/>
                <w:szCs w:val="20"/>
                <w:lang w:eastAsia="en-GB"/>
                <w14:ligatures w14:val="none"/>
              </w:rPr>
              <w:t xml:space="preserve"> October 2025</w:t>
            </w:r>
          </w:p>
        </w:tc>
        <w:tc>
          <w:tcPr>
            <w:tcW w:w="2298" w:type="dxa"/>
          </w:tcPr>
          <w:p w14:paraId="5DD4F93A" w14:textId="180E7FC5" w:rsidR="006E7186" w:rsidRPr="00E1411A" w:rsidRDefault="006E7186" w:rsidP="008A1D9A">
            <w:pPr>
              <w:jc w:val="center"/>
              <w:rPr>
                <w:rFonts w:ascii="Arial" w:eastAsiaTheme="majorEastAsia" w:hAnsi="Arial" w:cs="Arial"/>
                <w:kern w:val="0"/>
                <w:sz w:val="20"/>
                <w:szCs w:val="20"/>
                <w:lang w:eastAsia="en-GB"/>
                <w14:ligatures w14:val="none"/>
              </w:rPr>
            </w:pPr>
            <w:r w:rsidRPr="00E1411A">
              <w:rPr>
                <w:rFonts w:ascii="Arial" w:eastAsiaTheme="majorEastAsia" w:hAnsi="Arial" w:cs="Arial"/>
                <w:kern w:val="0"/>
                <w:sz w:val="20"/>
                <w:szCs w:val="20"/>
                <w:lang w:eastAsia="en-GB"/>
                <w14:ligatures w14:val="none"/>
              </w:rPr>
              <w:t xml:space="preserve">Ungku M Zulhilmi Ungku Zakaria, Project Dev. </w:t>
            </w:r>
            <w:r w:rsidRPr="2FF115E9">
              <w:rPr>
                <w:rFonts w:ascii="Arial" w:eastAsiaTheme="majorEastAsia" w:hAnsi="Arial" w:cs="Arial"/>
                <w:kern w:val="0"/>
                <w:sz w:val="20"/>
                <w:szCs w:val="20"/>
                <w:lang w:eastAsia="en-GB"/>
                <w14:ligatures w14:val="none"/>
              </w:rPr>
              <w:t xml:space="preserve">Engineer, </w:t>
            </w:r>
            <w:r w:rsidR="56EA2FF2" w:rsidRPr="2FF115E9">
              <w:rPr>
                <w:rFonts w:ascii="Arial" w:eastAsiaTheme="majorEastAsia" w:hAnsi="Arial" w:cs="Arial"/>
                <w:sz w:val="20"/>
                <w:szCs w:val="20"/>
                <w:lang w:eastAsia="en-GB"/>
              </w:rPr>
              <w:t>Front End &amp; Hydrogen Technology Solutions</w:t>
            </w:r>
          </w:p>
        </w:tc>
        <w:tc>
          <w:tcPr>
            <w:tcW w:w="2298" w:type="dxa"/>
          </w:tcPr>
          <w:p w14:paraId="56B7EEAE" w14:textId="77777777" w:rsidR="006E7186" w:rsidRPr="00E1411A" w:rsidRDefault="006E7186" w:rsidP="008A1D9A">
            <w:pPr>
              <w:jc w:val="center"/>
              <w:rPr>
                <w:rFonts w:ascii="Arial" w:eastAsiaTheme="majorEastAsia" w:hAnsi="Arial" w:cs="Arial"/>
                <w:kern w:val="0"/>
                <w:sz w:val="20"/>
                <w:szCs w:val="20"/>
                <w:lang w:eastAsia="en-GB"/>
                <w14:ligatures w14:val="none"/>
              </w:rPr>
            </w:pPr>
            <w:r w:rsidRPr="00E1411A">
              <w:rPr>
                <w:rFonts w:ascii="Arial" w:eastAsiaTheme="majorEastAsia" w:hAnsi="Arial" w:cs="Arial"/>
                <w:kern w:val="0"/>
                <w:sz w:val="20"/>
                <w:szCs w:val="20"/>
                <w:lang w:eastAsia="en-GB"/>
                <w14:ligatures w14:val="none"/>
              </w:rPr>
              <w:t xml:space="preserve">Wan M Ikhwan Wan Yussoff, </w:t>
            </w:r>
          </w:p>
          <w:p w14:paraId="4E6A1D35" w14:textId="0E55C3D9" w:rsidR="006E7186" w:rsidRPr="00E1411A" w:rsidRDefault="442DF3C5" w:rsidP="008A1D9A">
            <w:pPr>
              <w:jc w:val="center"/>
              <w:rPr>
                <w:rFonts w:ascii="Arial" w:eastAsiaTheme="majorEastAsia" w:hAnsi="Arial" w:cs="Arial"/>
                <w:kern w:val="0"/>
                <w:sz w:val="20"/>
                <w:szCs w:val="20"/>
                <w:lang w:eastAsia="en-GB"/>
                <w14:ligatures w14:val="none"/>
              </w:rPr>
            </w:pPr>
            <w:r w:rsidRPr="2FF115E9">
              <w:rPr>
                <w:rFonts w:ascii="Arial" w:eastAsiaTheme="majorEastAsia" w:hAnsi="Arial" w:cs="Arial"/>
                <w:sz w:val="20"/>
                <w:szCs w:val="20"/>
                <w:lang w:eastAsia="en-GB"/>
              </w:rPr>
              <w:t>Head, Front End &amp; Hydrogen Technology Solutions</w:t>
            </w:r>
          </w:p>
        </w:tc>
        <w:tc>
          <w:tcPr>
            <w:tcW w:w="2298" w:type="dxa"/>
          </w:tcPr>
          <w:p w14:paraId="2A4AADC6" w14:textId="77777777" w:rsidR="006E7186" w:rsidRPr="00E1411A" w:rsidRDefault="006E7186" w:rsidP="008A1D9A">
            <w:pPr>
              <w:jc w:val="center"/>
              <w:rPr>
                <w:rFonts w:ascii="Arial" w:eastAsiaTheme="majorEastAsia" w:hAnsi="Arial" w:cs="Arial"/>
                <w:kern w:val="0"/>
                <w:sz w:val="20"/>
                <w:szCs w:val="20"/>
                <w:lang w:eastAsia="en-GB"/>
                <w14:ligatures w14:val="none"/>
              </w:rPr>
            </w:pPr>
            <w:r w:rsidRPr="00E1411A">
              <w:rPr>
                <w:rFonts w:ascii="Arial" w:eastAsiaTheme="majorEastAsia" w:hAnsi="Arial" w:cs="Arial"/>
                <w:kern w:val="0"/>
                <w:sz w:val="20"/>
                <w:szCs w:val="20"/>
                <w:lang w:eastAsia="en-GB"/>
                <w14:ligatures w14:val="none"/>
              </w:rPr>
              <w:t>Danial Khairi Ahmad,</w:t>
            </w:r>
          </w:p>
          <w:p w14:paraId="57EF4CC0" w14:textId="3AAACDE9" w:rsidR="006E7186" w:rsidRPr="00E1411A" w:rsidRDefault="006E7186" w:rsidP="008A1D9A">
            <w:pPr>
              <w:jc w:val="center"/>
              <w:rPr>
                <w:rFonts w:ascii="Arial" w:eastAsiaTheme="majorEastAsia" w:hAnsi="Arial" w:cs="Arial"/>
                <w:kern w:val="0"/>
                <w:sz w:val="20"/>
                <w:szCs w:val="20"/>
                <w:lang w:eastAsia="en-GB"/>
                <w14:ligatures w14:val="none"/>
              </w:rPr>
            </w:pPr>
            <w:r w:rsidRPr="00E1411A">
              <w:rPr>
                <w:rFonts w:ascii="Arial" w:eastAsiaTheme="majorEastAsia" w:hAnsi="Arial" w:cs="Arial"/>
                <w:kern w:val="0"/>
                <w:sz w:val="20"/>
                <w:szCs w:val="20"/>
                <w:lang w:eastAsia="en-GB"/>
                <w14:ligatures w14:val="none"/>
              </w:rPr>
              <w:t>Global Head, Projects</w:t>
            </w:r>
          </w:p>
        </w:tc>
      </w:tr>
    </w:tbl>
    <w:p w14:paraId="146B78DA" w14:textId="4F1085C9" w:rsidR="001B0C75" w:rsidRDefault="001B0C75">
      <w:pPr>
        <w:rPr>
          <w:rFonts w:ascii="Arial" w:hAnsi="Arial" w:cs="Arial"/>
          <w:b/>
          <w:bCs/>
          <w:sz w:val="22"/>
          <w:szCs w:val="22"/>
        </w:rPr>
      </w:pPr>
    </w:p>
    <w:p w14:paraId="16A48D4F" w14:textId="77777777" w:rsidR="004D0A19" w:rsidRDefault="004D0A19">
      <w:pPr>
        <w:rPr>
          <w:rFonts w:ascii="Arial" w:hAnsi="Arial" w:cs="Arial"/>
          <w:b/>
          <w:bCs/>
          <w:sz w:val="22"/>
          <w:szCs w:val="22"/>
        </w:rPr>
      </w:pPr>
    </w:p>
    <w:p w14:paraId="103D7D81" w14:textId="5D431BBE" w:rsidR="00FF01D8" w:rsidRDefault="00B31CC4" w:rsidP="00E618BB">
      <w:pPr>
        <w:spacing w:after="0"/>
        <w:jc w:val="center"/>
        <w:textAlignment w:val="baseline"/>
        <w:rPr>
          <w:rFonts w:ascii="Arial" w:hAnsi="Arial" w:cs="Arial"/>
          <w:b/>
          <w:bCs/>
          <w:sz w:val="22"/>
          <w:szCs w:val="22"/>
        </w:rPr>
      </w:pPr>
      <w:r w:rsidRPr="00FF01D8">
        <w:rPr>
          <w:rFonts w:ascii="Arial" w:hAnsi="Arial" w:cs="Arial"/>
          <w:b/>
          <w:bCs/>
          <w:sz w:val="22"/>
          <w:szCs w:val="22"/>
        </w:rPr>
        <w:lastRenderedPageBreak/>
        <w:t xml:space="preserve">REVISION </w:t>
      </w:r>
      <w:r w:rsidR="00FF01D8" w:rsidRPr="00FF01D8">
        <w:rPr>
          <w:rFonts w:ascii="Arial" w:hAnsi="Arial" w:cs="Arial"/>
          <w:b/>
          <w:bCs/>
          <w:sz w:val="22"/>
          <w:szCs w:val="22"/>
        </w:rPr>
        <w:t>HISTORY</w:t>
      </w:r>
    </w:p>
    <w:p w14:paraId="06AAE6FF" w14:textId="77777777" w:rsidR="0072544D" w:rsidRDefault="0072544D" w:rsidP="00FF01D8">
      <w:pPr>
        <w:spacing w:after="0"/>
        <w:jc w:val="center"/>
        <w:textAlignment w:val="baseline"/>
        <w:rPr>
          <w:rFonts w:ascii="Arial" w:hAnsi="Arial" w:cs="Arial"/>
          <w:b/>
          <w:bCs/>
          <w:sz w:val="22"/>
          <w:szCs w:val="22"/>
        </w:rPr>
      </w:pPr>
    </w:p>
    <w:tbl>
      <w:tblPr>
        <w:tblStyle w:val="TableGrid"/>
        <w:tblW w:w="0" w:type="auto"/>
        <w:tblLook w:val="04A0" w:firstRow="1" w:lastRow="0" w:firstColumn="1" w:lastColumn="0" w:noHBand="0" w:noVBand="1"/>
      </w:tblPr>
      <w:tblGrid>
        <w:gridCol w:w="988"/>
        <w:gridCol w:w="2268"/>
        <w:gridCol w:w="3506"/>
        <w:gridCol w:w="2254"/>
      </w:tblGrid>
      <w:tr w:rsidR="00F94254" w14:paraId="32BE93F6" w14:textId="77777777" w:rsidTr="000E4694">
        <w:tc>
          <w:tcPr>
            <w:tcW w:w="988" w:type="dxa"/>
            <w:shd w:val="clear" w:color="auto" w:fill="7030A0"/>
          </w:tcPr>
          <w:p w14:paraId="2ACBA729" w14:textId="4400FA5E" w:rsidR="00F94254" w:rsidRPr="00AE2292" w:rsidRDefault="00415378" w:rsidP="00E618BB">
            <w:pPr>
              <w:spacing w:line="360" w:lineRule="auto"/>
              <w:jc w:val="center"/>
              <w:textAlignment w:val="baseline"/>
              <w:rPr>
                <w:rFonts w:ascii="Arial" w:hAnsi="Arial" w:cs="Arial"/>
                <w:b/>
                <w:bCs/>
                <w:color w:val="FFFFFF" w:themeColor="background1"/>
                <w:sz w:val="22"/>
                <w:szCs w:val="22"/>
              </w:rPr>
            </w:pPr>
            <w:r w:rsidRPr="00AE2292">
              <w:rPr>
                <w:rFonts w:ascii="Arial" w:hAnsi="Arial" w:cs="Arial"/>
                <w:b/>
                <w:bCs/>
                <w:color w:val="FFFFFF" w:themeColor="background1"/>
                <w:sz w:val="22"/>
                <w:szCs w:val="22"/>
              </w:rPr>
              <w:t>Rev No</w:t>
            </w:r>
          </w:p>
        </w:tc>
        <w:tc>
          <w:tcPr>
            <w:tcW w:w="2268" w:type="dxa"/>
            <w:shd w:val="clear" w:color="auto" w:fill="7030A0"/>
          </w:tcPr>
          <w:p w14:paraId="61D8A6A9" w14:textId="1589E712" w:rsidR="00F94254" w:rsidRPr="00AE2292" w:rsidRDefault="00415378" w:rsidP="00E618BB">
            <w:pPr>
              <w:spacing w:line="360" w:lineRule="auto"/>
              <w:jc w:val="center"/>
              <w:textAlignment w:val="baseline"/>
              <w:rPr>
                <w:rFonts w:ascii="Arial" w:hAnsi="Arial" w:cs="Arial"/>
                <w:b/>
                <w:bCs/>
                <w:color w:val="FFFFFF" w:themeColor="background1"/>
                <w:sz w:val="22"/>
                <w:szCs w:val="22"/>
              </w:rPr>
            </w:pPr>
            <w:r w:rsidRPr="00AE2292">
              <w:rPr>
                <w:rFonts w:ascii="Arial" w:hAnsi="Arial" w:cs="Arial"/>
                <w:b/>
                <w:bCs/>
                <w:color w:val="FFFFFF" w:themeColor="background1"/>
                <w:sz w:val="22"/>
                <w:szCs w:val="22"/>
              </w:rPr>
              <w:t>Date</w:t>
            </w:r>
          </w:p>
        </w:tc>
        <w:tc>
          <w:tcPr>
            <w:tcW w:w="3506" w:type="dxa"/>
            <w:shd w:val="clear" w:color="auto" w:fill="7030A0"/>
          </w:tcPr>
          <w:p w14:paraId="4F7E8845" w14:textId="3CFB12B5" w:rsidR="00F94254" w:rsidRPr="00AE2292" w:rsidRDefault="00415378" w:rsidP="00E618BB">
            <w:pPr>
              <w:spacing w:line="360" w:lineRule="auto"/>
              <w:jc w:val="center"/>
              <w:textAlignment w:val="baseline"/>
              <w:rPr>
                <w:rFonts w:ascii="Arial" w:hAnsi="Arial" w:cs="Arial"/>
                <w:b/>
                <w:bCs/>
                <w:color w:val="FFFFFF" w:themeColor="background1"/>
                <w:sz w:val="22"/>
                <w:szCs w:val="22"/>
              </w:rPr>
            </w:pPr>
            <w:r w:rsidRPr="00AE2292">
              <w:rPr>
                <w:rFonts w:ascii="Arial" w:hAnsi="Arial" w:cs="Arial"/>
                <w:b/>
                <w:bCs/>
                <w:color w:val="FFFFFF" w:themeColor="background1"/>
                <w:sz w:val="22"/>
                <w:szCs w:val="22"/>
              </w:rPr>
              <w:t>Revision Description</w:t>
            </w:r>
          </w:p>
        </w:tc>
        <w:tc>
          <w:tcPr>
            <w:tcW w:w="2254" w:type="dxa"/>
            <w:shd w:val="clear" w:color="auto" w:fill="7030A0"/>
          </w:tcPr>
          <w:p w14:paraId="443EA7F7" w14:textId="11669129" w:rsidR="00F94254" w:rsidRPr="00AE2292" w:rsidRDefault="00415378" w:rsidP="00E618BB">
            <w:pPr>
              <w:spacing w:line="360" w:lineRule="auto"/>
              <w:jc w:val="center"/>
              <w:textAlignment w:val="baseline"/>
              <w:rPr>
                <w:rFonts w:ascii="Arial" w:hAnsi="Arial" w:cs="Arial"/>
                <w:b/>
                <w:bCs/>
                <w:color w:val="FFFFFF" w:themeColor="background1"/>
                <w:sz w:val="22"/>
                <w:szCs w:val="22"/>
              </w:rPr>
            </w:pPr>
            <w:r w:rsidRPr="00AE2292">
              <w:rPr>
                <w:rFonts w:ascii="Arial" w:hAnsi="Arial" w:cs="Arial"/>
                <w:b/>
                <w:bCs/>
                <w:color w:val="FFFFFF" w:themeColor="background1"/>
                <w:sz w:val="22"/>
                <w:szCs w:val="22"/>
              </w:rPr>
              <w:t>Reason For Revision</w:t>
            </w:r>
          </w:p>
        </w:tc>
      </w:tr>
      <w:tr w:rsidR="00F94254" w14:paraId="25FF55F3" w14:textId="77777777" w:rsidTr="000E4694">
        <w:tc>
          <w:tcPr>
            <w:tcW w:w="988" w:type="dxa"/>
            <w:vAlign w:val="center"/>
          </w:tcPr>
          <w:p w14:paraId="543F070D" w14:textId="45C12F75" w:rsidR="00F94254" w:rsidRPr="00E1411A" w:rsidRDefault="00AE2292" w:rsidP="000E4694">
            <w:pPr>
              <w:spacing w:line="360" w:lineRule="auto"/>
              <w:jc w:val="center"/>
              <w:textAlignment w:val="baseline"/>
              <w:rPr>
                <w:rFonts w:ascii="Arial" w:hAnsi="Arial" w:cs="Arial"/>
                <w:sz w:val="20"/>
                <w:szCs w:val="20"/>
              </w:rPr>
            </w:pPr>
            <w:r w:rsidRPr="00E1411A">
              <w:rPr>
                <w:rFonts w:ascii="Arial" w:hAnsi="Arial" w:cs="Arial"/>
                <w:sz w:val="20"/>
                <w:szCs w:val="20"/>
              </w:rPr>
              <w:t>0</w:t>
            </w:r>
          </w:p>
        </w:tc>
        <w:tc>
          <w:tcPr>
            <w:tcW w:w="2268" w:type="dxa"/>
            <w:vAlign w:val="center"/>
          </w:tcPr>
          <w:p w14:paraId="10FE70E4" w14:textId="35FC3B05" w:rsidR="00F94254" w:rsidRPr="00E1411A" w:rsidRDefault="00415378" w:rsidP="000E4694">
            <w:pPr>
              <w:spacing w:line="360" w:lineRule="auto"/>
              <w:jc w:val="center"/>
              <w:textAlignment w:val="baseline"/>
              <w:rPr>
                <w:rFonts w:ascii="Arial" w:hAnsi="Arial" w:cs="Arial"/>
                <w:sz w:val="20"/>
                <w:szCs w:val="20"/>
              </w:rPr>
            </w:pPr>
            <w:r w:rsidRPr="00E1411A">
              <w:rPr>
                <w:rFonts w:ascii="Arial" w:hAnsi="Arial" w:cs="Arial"/>
                <w:sz w:val="20"/>
                <w:szCs w:val="20"/>
              </w:rPr>
              <w:t>13</w:t>
            </w:r>
            <w:r w:rsidRPr="00E1411A">
              <w:rPr>
                <w:rFonts w:ascii="Arial" w:hAnsi="Arial" w:cs="Arial"/>
                <w:sz w:val="20"/>
                <w:szCs w:val="20"/>
                <w:vertAlign w:val="superscript"/>
              </w:rPr>
              <w:t>th</w:t>
            </w:r>
            <w:r w:rsidRPr="00E1411A">
              <w:rPr>
                <w:rFonts w:ascii="Arial" w:hAnsi="Arial" w:cs="Arial"/>
                <w:sz w:val="20"/>
                <w:szCs w:val="20"/>
              </w:rPr>
              <w:t xml:space="preserve"> October 2025</w:t>
            </w:r>
          </w:p>
        </w:tc>
        <w:tc>
          <w:tcPr>
            <w:tcW w:w="3506" w:type="dxa"/>
            <w:vAlign w:val="center"/>
          </w:tcPr>
          <w:p w14:paraId="0C3D9547" w14:textId="4E7C78F3" w:rsidR="00F94254" w:rsidRPr="00E1411A" w:rsidRDefault="00415378" w:rsidP="000E4694">
            <w:pPr>
              <w:spacing w:line="360" w:lineRule="auto"/>
              <w:jc w:val="center"/>
              <w:textAlignment w:val="baseline"/>
              <w:rPr>
                <w:rFonts w:ascii="Arial" w:hAnsi="Arial" w:cs="Arial"/>
                <w:sz w:val="20"/>
                <w:szCs w:val="20"/>
              </w:rPr>
            </w:pPr>
            <w:r w:rsidRPr="00E1411A">
              <w:rPr>
                <w:rFonts w:ascii="Arial" w:hAnsi="Arial" w:cs="Arial"/>
                <w:sz w:val="20"/>
                <w:szCs w:val="20"/>
              </w:rPr>
              <w:t>Document Issuance</w:t>
            </w:r>
          </w:p>
        </w:tc>
        <w:tc>
          <w:tcPr>
            <w:tcW w:w="2254" w:type="dxa"/>
            <w:vAlign w:val="center"/>
          </w:tcPr>
          <w:p w14:paraId="31946BFB" w14:textId="777E9BEA" w:rsidR="00F94254" w:rsidRPr="00E1411A" w:rsidRDefault="00E1411A" w:rsidP="000E4694">
            <w:pPr>
              <w:spacing w:line="360" w:lineRule="auto"/>
              <w:jc w:val="center"/>
              <w:textAlignment w:val="baseline"/>
              <w:rPr>
                <w:rFonts w:ascii="Arial" w:hAnsi="Arial" w:cs="Arial"/>
                <w:sz w:val="20"/>
                <w:szCs w:val="20"/>
              </w:rPr>
            </w:pPr>
            <w:r w:rsidRPr="00E1411A">
              <w:rPr>
                <w:rFonts w:ascii="Arial" w:hAnsi="Arial" w:cs="Arial"/>
                <w:sz w:val="20"/>
                <w:szCs w:val="20"/>
              </w:rPr>
              <w:t>Issuance</w:t>
            </w:r>
          </w:p>
        </w:tc>
      </w:tr>
      <w:tr w:rsidR="00F94254" w14:paraId="4398BDA7" w14:textId="77777777" w:rsidTr="000E4694">
        <w:tc>
          <w:tcPr>
            <w:tcW w:w="988" w:type="dxa"/>
            <w:vAlign w:val="center"/>
          </w:tcPr>
          <w:p w14:paraId="4F9115FB" w14:textId="77777777" w:rsidR="00F94254" w:rsidRPr="00E1411A" w:rsidRDefault="00F94254" w:rsidP="000E4694">
            <w:pPr>
              <w:spacing w:line="360" w:lineRule="auto"/>
              <w:jc w:val="center"/>
              <w:textAlignment w:val="baseline"/>
              <w:rPr>
                <w:rFonts w:ascii="Arial" w:hAnsi="Arial" w:cs="Arial"/>
                <w:sz w:val="20"/>
                <w:szCs w:val="20"/>
              </w:rPr>
            </w:pPr>
          </w:p>
        </w:tc>
        <w:tc>
          <w:tcPr>
            <w:tcW w:w="2268" w:type="dxa"/>
            <w:vAlign w:val="center"/>
          </w:tcPr>
          <w:p w14:paraId="0C051BB3" w14:textId="182D4F83" w:rsidR="00F94254" w:rsidRPr="00E1411A" w:rsidRDefault="7772D66F" w:rsidP="000E4694">
            <w:pPr>
              <w:spacing w:line="360" w:lineRule="auto"/>
              <w:jc w:val="center"/>
              <w:textAlignment w:val="baseline"/>
              <w:rPr>
                <w:rFonts w:ascii="Arial" w:hAnsi="Arial" w:cs="Arial"/>
                <w:sz w:val="20"/>
                <w:szCs w:val="20"/>
              </w:rPr>
            </w:pPr>
            <w:r w:rsidRPr="37FF9851">
              <w:rPr>
                <w:rFonts w:ascii="Arial" w:hAnsi="Arial" w:cs="Arial"/>
                <w:sz w:val="20"/>
                <w:szCs w:val="20"/>
              </w:rPr>
              <w:t>12</w:t>
            </w:r>
            <w:r w:rsidRPr="37FF9851">
              <w:rPr>
                <w:rFonts w:ascii="Arial" w:hAnsi="Arial" w:cs="Arial"/>
                <w:sz w:val="20"/>
                <w:szCs w:val="20"/>
                <w:vertAlign w:val="superscript"/>
              </w:rPr>
              <w:t>th</w:t>
            </w:r>
            <w:r w:rsidRPr="37FF9851">
              <w:rPr>
                <w:rFonts w:ascii="Arial" w:hAnsi="Arial" w:cs="Arial"/>
                <w:sz w:val="20"/>
                <w:szCs w:val="20"/>
              </w:rPr>
              <w:t xml:space="preserve"> November 2025</w:t>
            </w:r>
          </w:p>
        </w:tc>
        <w:tc>
          <w:tcPr>
            <w:tcW w:w="3506" w:type="dxa"/>
            <w:vAlign w:val="center"/>
          </w:tcPr>
          <w:p w14:paraId="3B044984" w14:textId="7EF1E42B" w:rsidR="00F94254" w:rsidRPr="00E1411A" w:rsidRDefault="4F8AEC1E" w:rsidP="000E4694">
            <w:pPr>
              <w:spacing w:line="360" w:lineRule="auto"/>
              <w:jc w:val="center"/>
              <w:textAlignment w:val="baseline"/>
              <w:rPr>
                <w:rFonts w:ascii="Arial" w:hAnsi="Arial" w:cs="Arial"/>
                <w:sz w:val="20"/>
                <w:szCs w:val="20"/>
              </w:rPr>
            </w:pPr>
            <w:r w:rsidRPr="49BD5CEA">
              <w:rPr>
                <w:rFonts w:ascii="Arial" w:hAnsi="Arial" w:cs="Arial"/>
                <w:sz w:val="20"/>
                <w:szCs w:val="20"/>
              </w:rPr>
              <w:t>Correction and information update</w:t>
            </w:r>
          </w:p>
        </w:tc>
        <w:tc>
          <w:tcPr>
            <w:tcW w:w="2254" w:type="dxa"/>
            <w:vAlign w:val="center"/>
          </w:tcPr>
          <w:p w14:paraId="2E851C3B" w14:textId="141F7FB3" w:rsidR="00F94254" w:rsidRPr="00E1411A" w:rsidRDefault="4F8AEC1E" w:rsidP="000E4694">
            <w:pPr>
              <w:spacing w:line="360" w:lineRule="auto"/>
              <w:jc w:val="center"/>
              <w:textAlignment w:val="baseline"/>
              <w:rPr>
                <w:rFonts w:ascii="Arial" w:hAnsi="Arial" w:cs="Arial"/>
                <w:sz w:val="20"/>
                <w:szCs w:val="20"/>
              </w:rPr>
            </w:pPr>
            <w:r w:rsidRPr="49BD5CEA">
              <w:rPr>
                <w:rFonts w:ascii="Arial" w:hAnsi="Arial" w:cs="Arial"/>
                <w:sz w:val="20"/>
                <w:szCs w:val="20"/>
              </w:rPr>
              <w:t>Update</w:t>
            </w:r>
          </w:p>
        </w:tc>
      </w:tr>
      <w:tr w:rsidR="00AE2292" w14:paraId="3551936C" w14:textId="77777777" w:rsidTr="000E4694">
        <w:tc>
          <w:tcPr>
            <w:tcW w:w="988" w:type="dxa"/>
            <w:vAlign w:val="center"/>
          </w:tcPr>
          <w:p w14:paraId="33A46117" w14:textId="77777777" w:rsidR="00AE2292" w:rsidRPr="00E1411A" w:rsidRDefault="00AE2292" w:rsidP="000E4694">
            <w:pPr>
              <w:spacing w:line="360" w:lineRule="auto"/>
              <w:jc w:val="center"/>
              <w:textAlignment w:val="baseline"/>
              <w:rPr>
                <w:rFonts w:ascii="Arial" w:hAnsi="Arial" w:cs="Arial"/>
                <w:sz w:val="20"/>
                <w:szCs w:val="20"/>
              </w:rPr>
            </w:pPr>
          </w:p>
        </w:tc>
        <w:tc>
          <w:tcPr>
            <w:tcW w:w="2268" w:type="dxa"/>
            <w:vAlign w:val="center"/>
          </w:tcPr>
          <w:p w14:paraId="442D6F45" w14:textId="77777777" w:rsidR="00AE2292" w:rsidRPr="00E1411A" w:rsidRDefault="00AE2292" w:rsidP="000E4694">
            <w:pPr>
              <w:spacing w:line="360" w:lineRule="auto"/>
              <w:jc w:val="center"/>
              <w:textAlignment w:val="baseline"/>
              <w:rPr>
                <w:rFonts w:ascii="Arial" w:hAnsi="Arial" w:cs="Arial"/>
                <w:sz w:val="20"/>
                <w:szCs w:val="20"/>
              </w:rPr>
            </w:pPr>
            <w:r>
              <w:rPr>
                <w:rFonts w:ascii="Arial" w:hAnsi="Arial" w:cs="Arial"/>
                <w:sz w:val="20"/>
                <w:szCs w:val="20"/>
              </w:rPr>
              <w:t>30th June 2026</w:t>
            </w:r>
          </w:p>
        </w:tc>
        <w:tc>
          <w:tcPr>
            <w:tcW w:w="3506" w:type="dxa"/>
            <w:vAlign w:val="center"/>
          </w:tcPr>
          <w:p w14:paraId="1E128196" w14:textId="77777777" w:rsidR="00AE2292" w:rsidRPr="00E1411A" w:rsidRDefault="00AE2292" w:rsidP="000E4694">
            <w:pPr>
              <w:spacing w:line="360" w:lineRule="auto"/>
              <w:jc w:val="center"/>
              <w:textAlignment w:val="baseline"/>
              <w:rPr>
                <w:rFonts w:ascii="Arial" w:hAnsi="Arial" w:cs="Arial"/>
                <w:sz w:val="20"/>
                <w:szCs w:val="20"/>
              </w:rPr>
            </w:pPr>
            <w:r>
              <w:rPr>
                <w:rFonts w:ascii="Arial" w:hAnsi="Arial" w:cs="Arial"/>
                <w:sz w:val="20"/>
                <w:szCs w:val="20"/>
              </w:rPr>
              <w:t>KBR, Duiker &amp; Casale data refreshed from December 2025 technical packages</w:t>
            </w:r>
          </w:p>
        </w:tc>
        <w:tc>
          <w:tcPr>
            <w:tcW w:w="2254" w:type="dxa"/>
            <w:vAlign w:val="center"/>
          </w:tcPr>
          <w:p w14:paraId="470210F6" w14:textId="77777777" w:rsidR="00AE2292" w:rsidRPr="00E1411A" w:rsidRDefault="00AE2292" w:rsidP="000E4694">
            <w:pPr>
              <w:spacing w:line="360" w:lineRule="auto"/>
              <w:jc w:val="center"/>
              <w:textAlignment w:val="baseline"/>
              <w:rPr>
                <w:rFonts w:ascii="Arial" w:hAnsi="Arial" w:cs="Arial"/>
                <w:sz w:val="20"/>
                <w:szCs w:val="20"/>
              </w:rPr>
            </w:pPr>
            <w:r>
              <w:rPr>
                <w:rFonts w:ascii="Arial" w:hAnsi="Arial" w:cs="Arial"/>
                <w:sz w:val="20"/>
                <w:szCs w:val="20"/>
              </w:rPr>
              <w:t>Update</w:t>
            </w:r>
          </w:p>
        </w:tc>
      </w:tr>
      <w:tr w:rsidR="00AE2292" w14:paraId="0D43A6D3" w14:textId="77777777" w:rsidTr="000E4694">
        <w:tc>
          <w:tcPr>
            <w:tcW w:w="988" w:type="dxa"/>
            <w:vAlign w:val="center"/>
          </w:tcPr>
          <w:p w14:paraId="159158D9" w14:textId="77777777" w:rsidR="00AE2292" w:rsidRPr="00E1411A" w:rsidRDefault="00AE2292" w:rsidP="000E4694">
            <w:pPr>
              <w:spacing w:line="360" w:lineRule="auto"/>
              <w:jc w:val="center"/>
              <w:textAlignment w:val="baseline"/>
              <w:rPr>
                <w:rFonts w:ascii="Arial" w:hAnsi="Arial" w:cs="Arial"/>
                <w:sz w:val="20"/>
                <w:szCs w:val="20"/>
              </w:rPr>
            </w:pPr>
          </w:p>
        </w:tc>
        <w:tc>
          <w:tcPr>
            <w:tcW w:w="2268" w:type="dxa"/>
            <w:vAlign w:val="center"/>
          </w:tcPr>
          <w:p w14:paraId="040A42AB" w14:textId="77777777" w:rsidR="00AE2292" w:rsidRPr="00E1411A" w:rsidRDefault="00AE2292" w:rsidP="000E4694">
            <w:pPr>
              <w:spacing w:line="360" w:lineRule="auto"/>
              <w:jc w:val="center"/>
              <w:textAlignment w:val="baseline"/>
              <w:rPr>
                <w:rFonts w:ascii="Arial" w:hAnsi="Arial" w:cs="Arial"/>
                <w:sz w:val="20"/>
                <w:szCs w:val="20"/>
              </w:rPr>
            </w:pPr>
          </w:p>
        </w:tc>
        <w:tc>
          <w:tcPr>
            <w:tcW w:w="3506" w:type="dxa"/>
            <w:vAlign w:val="center"/>
          </w:tcPr>
          <w:p w14:paraId="18AC58B0" w14:textId="77777777" w:rsidR="00AE2292" w:rsidRPr="00E1411A" w:rsidRDefault="00AE2292" w:rsidP="000E4694">
            <w:pPr>
              <w:spacing w:line="360" w:lineRule="auto"/>
              <w:jc w:val="center"/>
              <w:textAlignment w:val="baseline"/>
              <w:rPr>
                <w:rFonts w:ascii="Arial" w:hAnsi="Arial" w:cs="Arial"/>
                <w:sz w:val="20"/>
                <w:szCs w:val="20"/>
              </w:rPr>
            </w:pPr>
          </w:p>
        </w:tc>
        <w:tc>
          <w:tcPr>
            <w:tcW w:w="2254" w:type="dxa"/>
            <w:vAlign w:val="center"/>
          </w:tcPr>
          <w:p w14:paraId="26D3251E" w14:textId="77777777" w:rsidR="00AE2292" w:rsidRPr="00E1411A" w:rsidRDefault="00AE2292" w:rsidP="000E4694">
            <w:pPr>
              <w:spacing w:line="360" w:lineRule="auto"/>
              <w:jc w:val="center"/>
              <w:textAlignment w:val="baseline"/>
              <w:rPr>
                <w:rFonts w:ascii="Arial" w:hAnsi="Arial" w:cs="Arial"/>
                <w:sz w:val="20"/>
                <w:szCs w:val="20"/>
              </w:rPr>
            </w:pPr>
          </w:p>
        </w:tc>
      </w:tr>
    </w:tbl>
    <w:p w14:paraId="0ED8503C" w14:textId="77777777" w:rsidR="0072544D" w:rsidRPr="00FF01D8" w:rsidRDefault="0072544D" w:rsidP="00FF01D8">
      <w:pPr>
        <w:spacing w:after="0"/>
        <w:jc w:val="center"/>
        <w:textAlignment w:val="baseline"/>
        <w:rPr>
          <w:rFonts w:ascii="Arial" w:hAnsi="Arial" w:cs="Arial"/>
          <w:b/>
          <w:bCs/>
          <w:sz w:val="22"/>
          <w:szCs w:val="22"/>
        </w:rPr>
      </w:pPr>
    </w:p>
    <w:p w14:paraId="62B00820" w14:textId="2F537648" w:rsidR="00FA3631" w:rsidRPr="00722925" w:rsidRDefault="00FF01D8" w:rsidP="00FF01D8">
      <w:pPr>
        <w:rPr>
          <w:rFonts w:ascii="Arial" w:hAnsi="Arial" w:cs="Arial"/>
          <w:sz w:val="22"/>
          <w:szCs w:val="22"/>
        </w:rPr>
      </w:pPr>
      <w:r>
        <w:rPr>
          <w:rFonts w:ascii="Arial" w:hAnsi="Arial" w:cs="Arial"/>
          <w:sz w:val="22"/>
          <w:szCs w:val="22"/>
        </w:rPr>
        <w:br w:type="page"/>
      </w:r>
    </w:p>
    <w:sdt>
      <w:sdtPr>
        <w:rPr>
          <w:rFonts w:ascii="Arial" w:eastAsiaTheme="minorEastAsia" w:hAnsi="Arial" w:cs="Arial"/>
          <w:b/>
          <w:bCs/>
          <w:color w:val="auto"/>
          <w:kern w:val="2"/>
          <w:sz w:val="22"/>
          <w:szCs w:val="22"/>
          <w:lang w:val="en-GB"/>
          <w14:ligatures w14:val="standardContextual"/>
        </w:rPr>
        <w:id w:val="1481105414"/>
        <w:docPartObj>
          <w:docPartGallery w:val="Table of Contents"/>
          <w:docPartUnique/>
        </w:docPartObj>
      </w:sdtPr>
      <w:sdtEndPr>
        <w:rPr>
          <w:b w:val="0"/>
          <w:bCs w:val="0"/>
          <w:noProof/>
        </w:rPr>
      </w:sdtEndPr>
      <w:sdtContent>
        <w:p w14:paraId="320535AE" w14:textId="58A47DE2" w:rsidR="00722925" w:rsidRPr="00214D4A" w:rsidRDefault="00722925" w:rsidP="00214D4A">
          <w:pPr>
            <w:pStyle w:val="TOCHeading"/>
            <w:spacing w:line="276" w:lineRule="auto"/>
            <w:jc w:val="center"/>
            <w:rPr>
              <w:rFonts w:ascii="Arial" w:hAnsi="Arial" w:cs="Arial"/>
              <w:b/>
              <w:color w:val="auto"/>
              <w:sz w:val="22"/>
              <w:szCs w:val="22"/>
            </w:rPr>
          </w:pPr>
          <w:r w:rsidRPr="00214D4A">
            <w:rPr>
              <w:rFonts w:ascii="Arial" w:hAnsi="Arial" w:cs="Arial"/>
              <w:b/>
              <w:color w:val="auto"/>
              <w:sz w:val="22"/>
              <w:szCs w:val="22"/>
            </w:rPr>
            <w:t>Table Of Contents</w:t>
          </w:r>
        </w:p>
        <w:p w14:paraId="7F736605" w14:textId="77777777" w:rsidR="00722925" w:rsidRPr="0097152A" w:rsidRDefault="00722925" w:rsidP="0097152A">
          <w:pPr>
            <w:spacing w:line="276" w:lineRule="auto"/>
            <w:jc w:val="both"/>
            <w:rPr>
              <w:rFonts w:ascii="Arial" w:hAnsi="Arial" w:cs="Arial"/>
              <w:bCs/>
              <w:sz w:val="22"/>
              <w:szCs w:val="22"/>
              <w:lang w:val="en-US"/>
            </w:rPr>
          </w:pPr>
        </w:p>
        <w:p w14:paraId="16E18E5E" w14:textId="1514AF79" w:rsidR="008F003C" w:rsidRPr="008F003C" w:rsidRDefault="00722925">
          <w:pPr>
            <w:pStyle w:val="TOC2"/>
            <w:rPr>
              <w:rFonts w:eastAsiaTheme="minorEastAsia"/>
              <w:lang w:eastAsia="en-GB"/>
            </w:rPr>
          </w:pPr>
          <w:r w:rsidRPr="0097152A">
            <w:rPr>
              <w:b w:val="0"/>
              <w:bCs/>
            </w:rPr>
            <w:fldChar w:fldCharType="begin"/>
          </w:r>
          <w:r w:rsidRPr="0097152A">
            <w:rPr>
              <w:b w:val="0"/>
              <w:bCs/>
            </w:rPr>
            <w:instrText xml:space="preserve"> TOC \o "1-3" \h \z \u </w:instrText>
          </w:r>
          <w:r w:rsidRPr="0097152A">
            <w:rPr>
              <w:b w:val="0"/>
              <w:bCs/>
            </w:rPr>
            <w:fldChar w:fldCharType="separate"/>
          </w:r>
          <w:hyperlink w:anchor="_Toc223594249" w:history="1">
            <w:r w:rsidR="008F003C" w:rsidRPr="008F003C">
              <w:rPr>
                <w:rStyle w:val="Hyperlink"/>
              </w:rPr>
              <w:t>1.0</w:t>
            </w:r>
            <w:r w:rsidR="008F003C" w:rsidRPr="008F003C">
              <w:rPr>
                <w:rFonts w:eastAsiaTheme="minorEastAsia"/>
                <w:lang w:eastAsia="en-GB"/>
              </w:rPr>
              <w:tab/>
            </w:r>
            <w:r w:rsidR="008F003C" w:rsidRPr="008F003C">
              <w:rPr>
                <w:rStyle w:val="Hyperlink"/>
              </w:rPr>
              <w:t>Introduction to Ammonia and Ammonia Cracker</w:t>
            </w:r>
            <w:r w:rsidR="008F003C" w:rsidRPr="008F003C">
              <w:rPr>
                <w:webHidden/>
              </w:rPr>
              <w:tab/>
            </w:r>
            <w:r w:rsidR="008F003C" w:rsidRPr="008F003C">
              <w:rPr>
                <w:webHidden/>
              </w:rPr>
              <w:fldChar w:fldCharType="begin"/>
            </w:r>
            <w:r w:rsidR="008F003C" w:rsidRPr="008F003C">
              <w:rPr>
                <w:webHidden/>
              </w:rPr>
              <w:instrText xml:space="preserve"> PAGEREF _Toc223594249 \h </w:instrText>
            </w:r>
            <w:r w:rsidR="008F003C" w:rsidRPr="008F003C">
              <w:rPr>
                <w:webHidden/>
              </w:rPr>
            </w:r>
            <w:r w:rsidR="008F003C" w:rsidRPr="008F003C">
              <w:rPr>
                <w:webHidden/>
              </w:rPr>
              <w:fldChar w:fldCharType="separate"/>
            </w:r>
            <w:r w:rsidR="008F003C" w:rsidRPr="008F003C">
              <w:rPr>
                <w:webHidden/>
              </w:rPr>
              <w:t>5</w:t>
            </w:r>
            <w:r w:rsidR="008F003C" w:rsidRPr="008F003C">
              <w:rPr>
                <w:webHidden/>
              </w:rPr>
              <w:fldChar w:fldCharType="end"/>
            </w:r>
          </w:hyperlink>
        </w:p>
        <w:p w14:paraId="661F63F8" w14:textId="6BCF8276" w:rsidR="008F003C" w:rsidRPr="008F003C" w:rsidRDefault="008F003C">
          <w:pPr>
            <w:pStyle w:val="TOC3"/>
            <w:tabs>
              <w:tab w:val="left" w:pos="1200"/>
              <w:tab w:val="right" w:leader="dot" w:pos="9016"/>
            </w:tabs>
            <w:rPr>
              <w:rFonts w:ascii="Arial" w:eastAsiaTheme="minorEastAsia" w:hAnsi="Arial" w:cs="Arial"/>
              <w:b/>
              <w:noProof/>
              <w:sz w:val="22"/>
              <w:szCs w:val="22"/>
              <w:lang w:eastAsia="en-GB"/>
            </w:rPr>
          </w:pPr>
          <w:hyperlink w:anchor="_Toc223594250" w:history="1">
            <w:r w:rsidRPr="008F003C">
              <w:rPr>
                <w:rStyle w:val="Hyperlink"/>
                <w:rFonts w:ascii="Arial" w:hAnsi="Arial" w:cs="Arial"/>
                <w:b/>
                <w:noProof/>
                <w:sz w:val="22"/>
                <w:szCs w:val="22"/>
              </w:rPr>
              <w:t>1.1.</w:t>
            </w:r>
            <w:r w:rsidRPr="008F003C">
              <w:rPr>
                <w:rFonts w:ascii="Arial" w:eastAsiaTheme="minorEastAsia" w:hAnsi="Arial" w:cs="Arial"/>
                <w:b/>
                <w:noProof/>
                <w:sz w:val="22"/>
                <w:szCs w:val="22"/>
                <w:lang w:eastAsia="en-GB"/>
              </w:rPr>
              <w:tab/>
            </w:r>
            <w:r w:rsidRPr="008F003C">
              <w:rPr>
                <w:rStyle w:val="Hyperlink"/>
                <w:rFonts w:ascii="Arial" w:hAnsi="Arial" w:cs="Arial"/>
                <w:b/>
                <w:noProof/>
                <w:sz w:val="22"/>
                <w:szCs w:val="22"/>
              </w:rPr>
              <w:t>Ammonia</w:t>
            </w:r>
            <w:r w:rsidRPr="008F003C">
              <w:rPr>
                <w:rFonts w:ascii="Arial" w:hAnsi="Arial" w:cs="Arial"/>
                <w:b/>
                <w:noProof/>
                <w:webHidden/>
                <w:sz w:val="22"/>
                <w:szCs w:val="22"/>
              </w:rPr>
              <w:tab/>
            </w:r>
            <w:r w:rsidRPr="008F003C">
              <w:rPr>
                <w:rFonts w:ascii="Arial" w:hAnsi="Arial" w:cs="Arial"/>
                <w:b/>
                <w:noProof/>
                <w:webHidden/>
                <w:sz w:val="22"/>
                <w:szCs w:val="22"/>
              </w:rPr>
              <w:fldChar w:fldCharType="begin"/>
            </w:r>
            <w:r w:rsidRPr="008F003C">
              <w:rPr>
                <w:rFonts w:ascii="Arial" w:hAnsi="Arial" w:cs="Arial"/>
                <w:b/>
                <w:noProof/>
                <w:webHidden/>
                <w:sz w:val="22"/>
                <w:szCs w:val="22"/>
              </w:rPr>
              <w:instrText xml:space="preserve"> PAGEREF _Toc223594250 \h </w:instrText>
            </w:r>
            <w:r w:rsidRPr="008F003C">
              <w:rPr>
                <w:rFonts w:ascii="Arial" w:hAnsi="Arial" w:cs="Arial"/>
                <w:b/>
                <w:noProof/>
                <w:webHidden/>
                <w:sz w:val="22"/>
                <w:szCs w:val="22"/>
              </w:rPr>
            </w:r>
            <w:r w:rsidRPr="008F003C">
              <w:rPr>
                <w:rFonts w:ascii="Arial" w:hAnsi="Arial" w:cs="Arial"/>
                <w:b/>
                <w:noProof/>
                <w:webHidden/>
                <w:sz w:val="22"/>
                <w:szCs w:val="22"/>
              </w:rPr>
              <w:fldChar w:fldCharType="separate"/>
            </w:r>
            <w:r w:rsidRPr="008F003C">
              <w:rPr>
                <w:rFonts w:ascii="Arial" w:hAnsi="Arial" w:cs="Arial"/>
                <w:b/>
                <w:noProof/>
                <w:webHidden/>
                <w:sz w:val="22"/>
                <w:szCs w:val="22"/>
              </w:rPr>
              <w:t>5</w:t>
            </w:r>
            <w:r w:rsidRPr="008F003C">
              <w:rPr>
                <w:rFonts w:ascii="Arial" w:hAnsi="Arial" w:cs="Arial"/>
                <w:b/>
                <w:noProof/>
                <w:webHidden/>
                <w:sz w:val="22"/>
                <w:szCs w:val="22"/>
              </w:rPr>
              <w:fldChar w:fldCharType="end"/>
            </w:r>
          </w:hyperlink>
        </w:p>
        <w:p w14:paraId="5D4B074B" w14:textId="566753B4" w:rsidR="008F003C" w:rsidRPr="008F003C" w:rsidRDefault="008F003C">
          <w:pPr>
            <w:pStyle w:val="TOC3"/>
            <w:tabs>
              <w:tab w:val="left" w:pos="1200"/>
              <w:tab w:val="right" w:leader="dot" w:pos="9016"/>
            </w:tabs>
            <w:rPr>
              <w:rFonts w:ascii="Arial" w:eastAsiaTheme="minorEastAsia" w:hAnsi="Arial" w:cs="Arial"/>
              <w:b/>
              <w:noProof/>
              <w:sz w:val="22"/>
              <w:szCs w:val="22"/>
              <w:lang w:eastAsia="en-GB"/>
            </w:rPr>
          </w:pPr>
          <w:hyperlink w:anchor="_Toc223594251" w:history="1">
            <w:r w:rsidRPr="008F003C">
              <w:rPr>
                <w:rStyle w:val="Hyperlink"/>
                <w:rFonts w:ascii="Arial" w:hAnsi="Arial" w:cs="Arial"/>
                <w:b/>
                <w:noProof/>
                <w:sz w:val="22"/>
                <w:szCs w:val="22"/>
              </w:rPr>
              <w:t>1.2</w:t>
            </w:r>
            <w:r w:rsidRPr="008F003C">
              <w:rPr>
                <w:rFonts w:ascii="Arial" w:eastAsiaTheme="minorEastAsia" w:hAnsi="Arial" w:cs="Arial"/>
                <w:b/>
                <w:noProof/>
                <w:sz w:val="22"/>
                <w:szCs w:val="22"/>
                <w:lang w:eastAsia="en-GB"/>
              </w:rPr>
              <w:tab/>
            </w:r>
            <w:r w:rsidRPr="008F003C">
              <w:rPr>
                <w:rStyle w:val="Hyperlink"/>
                <w:rFonts w:ascii="Arial" w:hAnsi="Arial" w:cs="Arial"/>
                <w:b/>
                <w:noProof/>
                <w:sz w:val="22"/>
                <w:szCs w:val="22"/>
              </w:rPr>
              <w:t>Ammonia Cracker</w:t>
            </w:r>
            <w:r w:rsidRPr="008F003C">
              <w:rPr>
                <w:rFonts w:ascii="Arial" w:hAnsi="Arial" w:cs="Arial"/>
                <w:b/>
                <w:noProof/>
                <w:webHidden/>
                <w:sz w:val="22"/>
                <w:szCs w:val="22"/>
              </w:rPr>
              <w:tab/>
            </w:r>
            <w:r w:rsidRPr="008F003C">
              <w:rPr>
                <w:rFonts w:ascii="Arial" w:hAnsi="Arial" w:cs="Arial"/>
                <w:b/>
                <w:noProof/>
                <w:webHidden/>
                <w:sz w:val="22"/>
                <w:szCs w:val="22"/>
              </w:rPr>
              <w:fldChar w:fldCharType="begin"/>
            </w:r>
            <w:r w:rsidRPr="008F003C">
              <w:rPr>
                <w:rFonts w:ascii="Arial" w:hAnsi="Arial" w:cs="Arial"/>
                <w:b/>
                <w:noProof/>
                <w:webHidden/>
                <w:sz w:val="22"/>
                <w:szCs w:val="22"/>
              </w:rPr>
              <w:instrText xml:space="preserve"> PAGEREF _Toc223594251 \h </w:instrText>
            </w:r>
            <w:r w:rsidRPr="008F003C">
              <w:rPr>
                <w:rFonts w:ascii="Arial" w:hAnsi="Arial" w:cs="Arial"/>
                <w:b/>
                <w:noProof/>
                <w:webHidden/>
                <w:sz w:val="22"/>
                <w:szCs w:val="22"/>
              </w:rPr>
            </w:r>
            <w:r w:rsidRPr="008F003C">
              <w:rPr>
                <w:rFonts w:ascii="Arial" w:hAnsi="Arial" w:cs="Arial"/>
                <w:b/>
                <w:noProof/>
                <w:webHidden/>
                <w:sz w:val="22"/>
                <w:szCs w:val="22"/>
              </w:rPr>
              <w:fldChar w:fldCharType="separate"/>
            </w:r>
            <w:r w:rsidRPr="008F003C">
              <w:rPr>
                <w:rFonts w:ascii="Arial" w:hAnsi="Arial" w:cs="Arial"/>
                <w:b/>
                <w:noProof/>
                <w:webHidden/>
                <w:sz w:val="22"/>
                <w:szCs w:val="22"/>
              </w:rPr>
              <w:t>8</w:t>
            </w:r>
            <w:r w:rsidRPr="008F003C">
              <w:rPr>
                <w:rFonts w:ascii="Arial" w:hAnsi="Arial" w:cs="Arial"/>
                <w:b/>
                <w:noProof/>
                <w:webHidden/>
                <w:sz w:val="22"/>
                <w:szCs w:val="22"/>
              </w:rPr>
              <w:fldChar w:fldCharType="end"/>
            </w:r>
          </w:hyperlink>
        </w:p>
        <w:p w14:paraId="2263BF29" w14:textId="70998055" w:rsidR="008F003C" w:rsidRDefault="008F003C">
          <w:pPr>
            <w:pStyle w:val="TOC3"/>
            <w:tabs>
              <w:tab w:val="left" w:pos="1200"/>
              <w:tab w:val="right" w:leader="dot" w:pos="9016"/>
            </w:tabs>
            <w:rPr>
              <w:rStyle w:val="Hyperlink"/>
              <w:rFonts w:ascii="Arial" w:hAnsi="Arial" w:cs="Arial"/>
              <w:b/>
              <w:noProof/>
              <w:sz w:val="22"/>
              <w:szCs w:val="22"/>
            </w:rPr>
          </w:pPr>
          <w:hyperlink w:anchor="_Toc223594252" w:history="1">
            <w:r w:rsidRPr="008F003C">
              <w:rPr>
                <w:rStyle w:val="Hyperlink"/>
                <w:rFonts w:ascii="Arial" w:hAnsi="Arial" w:cs="Arial"/>
                <w:b/>
                <w:noProof/>
                <w:sz w:val="22"/>
                <w:szCs w:val="22"/>
              </w:rPr>
              <w:t>1.3</w:t>
            </w:r>
            <w:r w:rsidRPr="008F003C">
              <w:rPr>
                <w:rFonts w:ascii="Arial" w:eastAsiaTheme="minorEastAsia" w:hAnsi="Arial" w:cs="Arial"/>
                <w:b/>
                <w:noProof/>
                <w:sz w:val="22"/>
                <w:szCs w:val="22"/>
                <w:lang w:eastAsia="en-GB"/>
              </w:rPr>
              <w:tab/>
            </w:r>
            <w:r w:rsidRPr="008F003C">
              <w:rPr>
                <w:rStyle w:val="Hyperlink"/>
                <w:rFonts w:ascii="Arial" w:hAnsi="Arial" w:cs="Arial"/>
                <w:b/>
                <w:noProof/>
                <w:sz w:val="22"/>
                <w:szCs w:val="22"/>
              </w:rPr>
              <w:t>Technology Traction</w:t>
            </w:r>
            <w:r w:rsidRPr="008F003C">
              <w:rPr>
                <w:rFonts w:ascii="Arial" w:hAnsi="Arial" w:cs="Arial"/>
                <w:b/>
                <w:noProof/>
                <w:webHidden/>
                <w:sz w:val="22"/>
                <w:szCs w:val="22"/>
              </w:rPr>
              <w:tab/>
            </w:r>
            <w:r w:rsidRPr="008F003C">
              <w:rPr>
                <w:rFonts w:ascii="Arial" w:hAnsi="Arial" w:cs="Arial"/>
                <w:b/>
                <w:noProof/>
                <w:webHidden/>
                <w:sz w:val="22"/>
                <w:szCs w:val="22"/>
              </w:rPr>
              <w:fldChar w:fldCharType="begin"/>
            </w:r>
            <w:r w:rsidRPr="008F003C">
              <w:rPr>
                <w:rFonts w:ascii="Arial" w:hAnsi="Arial" w:cs="Arial"/>
                <w:b/>
                <w:noProof/>
                <w:webHidden/>
                <w:sz w:val="22"/>
                <w:szCs w:val="22"/>
              </w:rPr>
              <w:instrText xml:space="preserve"> PAGEREF _Toc223594252 \h </w:instrText>
            </w:r>
            <w:r w:rsidRPr="008F003C">
              <w:rPr>
                <w:rFonts w:ascii="Arial" w:hAnsi="Arial" w:cs="Arial"/>
                <w:b/>
                <w:noProof/>
                <w:webHidden/>
                <w:sz w:val="22"/>
                <w:szCs w:val="22"/>
              </w:rPr>
            </w:r>
            <w:r w:rsidRPr="008F003C">
              <w:rPr>
                <w:rFonts w:ascii="Arial" w:hAnsi="Arial" w:cs="Arial"/>
                <w:b/>
                <w:noProof/>
                <w:webHidden/>
                <w:sz w:val="22"/>
                <w:szCs w:val="22"/>
              </w:rPr>
              <w:fldChar w:fldCharType="separate"/>
            </w:r>
            <w:r w:rsidRPr="008F003C">
              <w:rPr>
                <w:rFonts w:ascii="Arial" w:hAnsi="Arial" w:cs="Arial"/>
                <w:b/>
                <w:noProof/>
                <w:webHidden/>
                <w:sz w:val="22"/>
                <w:szCs w:val="22"/>
              </w:rPr>
              <w:t>9</w:t>
            </w:r>
            <w:r w:rsidRPr="008F003C">
              <w:rPr>
                <w:rFonts w:ascii="Arial" w:hAnsi="Arial" w:cs="Arial"/>
                <w:b/>
                <w:noProof/>
                <w:webHidden/>
                <w:sz w:val="22"/>
                <w:szCs w:val="22"/>
              </w:rPr>
              <w:fldChar w:fldCharType="end"/>
            </w:r>
          </w:hyperlink>
        </w:p>
        <w:p w14:paraId="55155B60" w14:textId="77777777" w:rsidR="005F7159" w:rsidRPr="005F7159" w:rsidRDefault="005F7159" w:rsidP="005F7159"/>
        <w:p w14:paraId="67A9457C" w14:textId="001010BB" w:rsidR="008F003C" w:rsidRDefault="008F003C">
          <w:pPr>
            <w:pStyle w:val="TOC2"/>
            <w:rPr>
              <w:rStyle w:val="Hyperlink"/>
            </w:rPr>
          </w:pPr>
          <w:hyperlink w:anchor="_Toc223594253" w:history="1">
            <w:r w:rsidRPr="008F003C">
              <w:rPr>
                <w:rStyle w:val="Hyperlink"/>
              </w:rPr>
              <w:t>2.0</w:t>
            </w:r>
            <w:r w:rsidRPr="008F003C">
              <w:rPr>
                <w:rFonts w:eastAsiaTheme="minorEastAsia"/>
                <w:lang w:eastAsia="en-GB"/>
              </w:rPr>
              <w:tab/>
            </w:r>
            <w:r w:rsidRPr="008F003C">
              <w:rPr>
                <w:rStyle w:val="Hyperlink"/>
              </w:rPr>
              <w:t>Abstract</w:t>
            </w:r>
            <w:r w:rsidRPr="008F003C">
              <w:rPr>
                <w:webHidden/>
              </w:rPr>
              <w:tab/>
            </w:r>
            <w:r w:rsidRPr="008F003C">
              <w:rPr>
                <w:webHidden/>
              </w:rPr>
              <w:fldChar w:fldCharType="begin"/>
            </w:r>
            <w:r w:rsidRPr="008F003C">
              <w:rPr>
                <w:webHidden/>
              </w:rPr>
              <w:instrText xml:space="preserve"> PAGEREF _Toc223594253 \h </w:instrText>
            </w:r>
            <w:r w:rsidRPr="008F003C">
              <w:rPr>
                <w:webHidden/>
              </w:rPr>
            </w:r>
            <w:r w:rsidRPr="008F003C">
              <w:rPr>
                <w:webHidden/>
              </w:rPr>
              <w:fldChar w:fldCharType="separate"/>
            </w:r>
            <w:r w:rsidRPr="008F003C">
              <w:rPr>
                <w:webHidden/>
              </w:rPr>
              <w:t>11</w:t>
            </w:r>
            <w:r w:rsidRPr="008F003C">
              <w:rPr>
                <w:webHidden/>
              </w:rPr>
              <w:fldChar w:fldCharType="end"/>
            </w:r>
          </w:hyperlink>
        </w:p>
        <w:p w14:paraId="557F45F1" w14:textId="77777777" w:rsidR="00E65CDA" w:rsidRPr="00E65CDA" w:rsidRDefault="00E65CDA" w:rsidP="00E65CDA"/>
        <w:p w14:paraId="63DB8BB9" w14:textId="5AAB0B42" w:rsidR="008F003C" w:rsidRPr="008F003C" w:rsidRDefault="008F003C">
          <w:pPr>
            <w:pStyle w:val="TOC2"/>
            <w:rPr>
              <w:rFonts w:eastAsiaTheme="minorEastAsia"/>
              <w:lang w:eastAsia="en-GB"/>
            </w:rPr>
          </w:pPr>
          <w:hyperlink w:anchor="_Toc223594254" w:history="1">
            <w:r w:rsidRPr="008F003C">
              <w:rPr>
                <w:rStyle w:val="Hyperlink"/>
              </w:rPr>
              <w:t>3.0</w:t>
            </w:r>
            <w:r w:rsidRPr="008F003C">
              <w:rPr>
                <w:rFonts w:eastAsiaTheme="minorEastAsia"/>
                <w:lang w:eastAsia="en-GB"/>
              </w:rPr>
              <w:tab/>
            </w:r>
            <w:r w:rsidRPr="008F003C">
              <w:rPr>
                <w:rStyle w:val="Hyperlink"/>
              </w:rPr>
              <w:t>Process Overview</w:t>
            </w:r>
            <w:r w:rsidRPr="008F003C">
              <w:rPr>
                <w:webHidden/>
              </w:rPr>
              <w:tab/>
            </w:r>
            <w:r w:rsidRPr="008F003C">
              <w:rPr>
                <w:webHidden/>
              </w:rPr>
              <w:fldChar w:fldCharType="begin"/>
            </w:r>
            <w:r w:rsidRPr="008F003C">
              <w:rPr>
                <w:webHidden/>
              </w:rPr>
              <w:instrText xml:space="preserve"> PAGEREF _Toc223594254 \h </w:instrText>
            </w:r>
            <w:r w:rsidRPr="008F003C">
              <w:rPr>
                <w:webHidden/>
              </w:rPr>
            </w:r>
            <w:r w:rsidRPr="008F003C">
              <w:rPr>
                <w:webHidden/>
              </w:rPr>
              <w:fldChar w:fldCharType="separate"/>
            </w:r>
            <w:r w:rsidRPr="008F003C">
              <w:rPr>
                <w:webHidden/>
              </w:rPr>
              <w:t>12</w:t>
            </w:r>
            <w:r w:rsidRPr="008F003C">
              <w:rPr>
                <w:webHidden/>
              </w:rPr>
              <w:fldChar w:fldCharType="end"/>
            </w:r>
          </w:hyperlink>
        </w:p>
        <w:p w14:paraId="788C24B3" w14:textId="029F9CBE" w:rsidR="008F003C" w:rsidRPr="008F003C" w:rsidRDefault="008F003C">
          <w:pPr>
            <w:pStyle w:val="TOC3"/>
            <w:tabs>
              <w:tab w:val="left" w:pos="1200"/>
              <w:tab w:val="right" w:leader="dot" w:pos="9016"/>
            </w:tabs>
            <w:rPr>
              <w:rFonts w:ascii="Arial" w:eastAsiaTheme="minorEastAsia" w:hAnsi="Arial" w:cs="Arial"/>
              <w:b/>
              <w:noProof/>
              <w:sz w:val="22"/>
              <w:szCs w:val="22"/>
              <w:lang w:eastAsia="en-GB"/>
            </w:rPr>
          </w:pPr>
          <w:hyperlink w:anchor="_Toc223594255" w:history="1">
            <w:r w:rsidRPr="008F003C">
              <w:rPr>
                <w:rStyle w:val="Hyperlink"/>
                <w:rFonts w:ascii="Arial" w:hAnsi="Arial" w:cs="Arial"/>
                <w:b/>
                <w:noProof/>
                <w:sz w:val="22"/>
                <w:szCs w:val="22"/>
              </w:rPr>
              <w:t>3.1</w:t>
            </w:r>
            <w:r w:rsidRPr="008F003C">
              <w:rPr>
                <w:rFonts w:ascii="Arial" w:eastAsiaTheme="minorEastAsia" w:hAnsi="Arial" w:cs="Arial"/>
                <w:b/>
                <w:noProof/>
                <w:sz w:val="22"/>
                <w:szCs w:val="22"/>
                <w:lang w:eastAsia="en-GB"/>
              </w:rPr>
              <w:tab/>
            </w:r>
            <w:r w:rsidRPr="008F003C">
              <w:rPr>
                <w:rStyle w:val="Hyperlink"/>
                <w:rFonts w:ascii="Arial" w:hAnsi="Arial" w:cs="Arial"/>
                <w:b/>
                <w:noProof/>
                <w:sz w:val="22"/>
                <w:szCs w:val="22"/>
              </w:rPr>
              <w:t>Mass Balance</w:t>
            </w:r>
            <w:r w:rsidRPr="008F003C">
              <w:rPr>
                <w:rFonts w:ascii="Arial" w:hAnsi="Arial" w:cs="Arial"/>
                <w:b/>
                <w:noProof/>
                <w:webHidden/>
                <w:sz w:val="22"/>
                <w:szCs w:val="22"/>
              </w:rPr>
              <w:tab/>
            </w:r>
            <w:r w:rsidRPr="008F003C">
              <w:rPr>
                <w:rFonts w:ascii="Arial" w:hAnsi="Arial" w:cs="Arial"/>
                <w:b/>
                <w:noProof/>
                <w:webHidden/>
                <w:sz w:val="22"/>
                <w:szCs w:val="22"/>
              </w:rPr>
              <w:fldChar w:fldCharType="begin"/>
            </w:r>
            <w:r w:rsidRPr="008F003C">
              <w:rPr>
                <w:rFonts w:ascii="Arial" w:hAnsi="Arial" w:cs="Arial"/>
                <w:b/>
                <w:noProof/>
                <w:webHidden/>
                <w:sz w:val="22"/>
                <w:szCs w:val="22"/>
              </w:rPr>
              <w:instrText xml:space="preserve"> PAGEREF _Toc223594255 \h </w:instrText>
            </w:r>
            <w:r w:rsidRPr="008F003C">
              <w:rPr>
                <w:rFonts w:ascii="Arial" w:hAnsi="Arial" w:cs="Arial"/>
                <w:b/>
                <w:noProof/>
                <w:webHidden/>
                <w:sz w:val="22"/>
                <w:szCs w:val="22"/>
              </w:rPr>
            </w:r>
            <w:r w:rsidRPr="008F003C">
              <w:rPr>
                <w:rFonts w:ascii="Arial" w:hAnsi="Arial" w:cs="Arial"/>
                <w:b/>
                <w:noProof/>
                <w:webHidden/>
                <w:sz w:val="22"/>
                <w:szCs w:val="22"/>
              </w:rPr>
              <w:fldChar w:fldCharType="separate"/>
            </w:r>
            <w:r w:rsidRPr="008F003C">
              <w:rPr>
                <w:rFonts w:ascii="Arial" w:hAnsi="Arial" w:cs="Arial"/>
                <w:b/>
                <w:noProof/>
                <w:webHidden/>
                <w:sz w:val="22"/>
                <w:szCs w:val="22"/>
              </w:rPr>
              <w:t>12</w:t>
            </w:r>
            <w:r w:rsidRPr="008F003C">
              <w:rPr>
                <w:rFonts w:ascii="Arial" w:hAnsi="Arial" w:cs="Arial"/>
                <w:b/>
                <w:noProof/>
                <w:webHidden/>
                <w:sz w:val="22"/>
                <w:szCs w:val="22"/>
              </w:rPr>
              <w:fldChar w:fldCharType="end"/>
            </w:r>
          </w:hyperlink>
        </w:p>
        <w:p w14:paraId="3368E7D5" w14:textId="612B6060" w:rsidR="008F003C" w:rsidRPr="008F003C" w:rsidRDefault="008F003C">
          <w:pPr>
            <w:pStyle w:val="TOC3"/>
            <w:tabs>
              <w:tab w:val="left" w:pos="1200"/>
              <w:tab w:val="right" w:leader="dot" w:pos="9016"/>
            </w:tabs>
            <w:rPr>
              <w:rFonts w:ascii="Arial" w:eastAsiaTheme="minorEastAsia" w:hAnsi="Arial" w:cs="Arial"/>
              <w:b/>
              <w:noProof/>
              <w:sz w:val="22"/>
              <w:szCs w:val="22"/>
              <w:lang w:eastAsia="en-GB"/>
            </w:rPr>
          </w:pPr>
          <w:hyperlink w:anchor="_Toc223594256" w:history="1">
            <w:r w:rsidRPr="008F003C">
              <w:rPr>
                <w:rStyle w:val="Hyperlink"/>
                <w:rFonts w:ascii="Arial" w:hAnsi="Arial" w:cs="Arial"/>
                <w:b/>
                <w:noProof/>
                <w:sz w:val="22"/>
                <w:szCs w:val="22"/>
              </w:rPr>
              <w:t>3.2</w:t>
            </w:r>
            <w:r w:rsidRPr="008F003C">
              <w:rPr>
                <w:rFonts w:ascii="Arial" w:eastAsiaTheme="minorEastAsia" w:hAnsi="Arial" w:cs="Arial"/>
                <w:b/>
                <w:noProof/>
                <w:sz w:val="22"/>
                <w:szCs w:val="22"/>
                <w:lang w:eastAsia="en-GB"/>
              </w:rPr>
              <w:tab/>
            </w:r>
            <w:r w:rsidRPr="008F003C">
              <w:rPr>
                <w:rStyle w:val="Hyperlink"/>
                <w:rFonts w:ascii="Arial" w:hAnsi="Arial" w:cs="Arial"/>
                <w:b/>
                <w:noProof/>
                <w:sz w:val="22"/>
                <w:szCs w:val="22"/>
              </w:rPr>
              <w:t>Energy Balance</w:t>
            </w:r>
            <w:r w:rsidRPr="008F003C">
              <w:rPr>
                <w:rFonts w:ascii="Arial" w:hAnsi="Arial" w:cs="Arial"/>
                <w:b/>
                <w:noProof/>
                <w:webHidden/>
                <w:sz w:val="22"/>
                <w:szCs w:val="22"/>
              </w:rPr>
              <w:tab/>
            </w:r>
            <w:r w:rsidRPr="008F003C">
              <w:rPr>
                <w:rFonts w:ascii="Arial" w:hAnsi="Arial" w:cs="Arial"/>
                <w:b/>
                <w:noProof/>
                <w:webHidden/>
                <w:sz w:val="22"/>
                <w:szCs w:val="22"/>
              </w:rPr>
              <w:fldChar w:fldCharType="begin"/>
            </w:r>
            <w:r w:rsidRPr="008F003C">
              <w:rPr>
                <w:rFonts w:ascii="Arial" w:hAnsi="Arial" w:cs="Arial"/>
                <w:b/>
                <w:noProof/>
                <w:webHidden/>
                <w:sz w:val="22"/>
                <w:szCs w:val="22"/>
              </w:rPr>
              <w:instrText xml:space="preserve"> PAGEREF _Toc223594256 \h </w:instrText>
            </w:r>
            <w:r w:rsidRPr="008F003C">
              <w:rPr>
                <w:rFonts w:ascii="Arial" w:hAnsi="Arial" w:cs="Arial"/>
                <w:b/>
                <w:noProof/>
                <w:webHidden/>
                <w:sz w:val="22"/>
                <w:szCs w:val="22"/>
              </w:rPr>
            </w:r>
            <w:r w:rsidRPr="008F003C">
              <w:rPr>
                <w:rFonts w:ascii="Arial" w:hAnsi="Arial" w:cs="Arial"/>
                <w:b/>
                <w:noProof/>
                <w:webHidden/>
                <w:sz w:val="22"/>
                <w:szCs w:val="22"/>
              </w:rPr>
              <w:fldChar w:fldCharType="separate"/>
            </w:r>
            <w:r w:rsidRPr="008F003C">
              <w:rPr>
                <w:rFonts w:ascii="Arial" w:hAnsi="Arial" w:cs="Arial"/>
                <w:b/>
                <w:noProof/>
                <w:webHidden/>
                <w:sz w:val="22"/>
                <w:szCs w:val="22"/>
              </w:rPr>
              <w:t>13</w:t>
            </w:r>
            <w:r w:rsidRPr="008F003C">
              <w:rPr>
                <w:rFonts w:ascii="Arial" w:hAnsi="Arial" w:cs="Arial"/>
                <w:b/>
                <w:noProof/>
                <w:webHidden/>
                <w:sz w:val="22"/>
                <w:szCs w:val="22"/>
              </w:rPr>
              <w:fldChar w:fldCharType="end"/>
            </w:r>
          </w:hyperlink>
        </w:p>
        <w:p w14:paraId="5A929325" w14:textId="749D93B4" w:rsidR="008F003C" w:rsidRPr="008F003C" w:rsidRDefault="008F003C">
          <w:pPr>
            <w:pStyle w:val="TOC3"/>
            <w:tabs>
              <w:tab w:val="left" w:pos="1200"/>
              <w:tab w:val="right" w:leader="dot" w:pos="9016"/>
            </w:tabs>
            <w:rPr>
              <w:rFonts w:ascii="Arial" w:eastAsiaTheme="minorEastAsia" w:hAnsi="Arial" w:cs="Arial"/>
              <w:b/>
              <w:noProof/>
              <w:sz w:val="22"/>
              <w:szCs w:val="22"/>
              <w:lang w:eastAsia="en-GB"/>
            </w:rPr>
          </w:pPr>
          <w:hyperlink w:anchor="_Toc223594257" w:history="1">
            <w:r w:rsidRPr="008F003C">
              <w:rPr>
                <w:rStyle w:val="Hyperlink"/>
                <w:rFonts w:ascii="Arial" w:hAnsi="Arial" w:cs="Arial"/>
                <w:b/>
                <w:noProof/>
                <w:sz w:val="22"/>
                <w:szCs w:val="22"/>
              </w:rPr>
              <w:t>3.3</w:t>
            </w:r>
            <w:r w:rsidRPr="008F003C">
              <w:rPr>
                <w:rFonts w:ascii="Arial" w:eastAsiaTheme="minorEastAsia" w:hAnsi="Arial" w:cs="Arial"/>
                <w:b/>
                <w:noProof/>
                <w:sz w:val="22"/>
                <w:szCs w:val="22"/>
                <w:lang w:eastAsia="en-GB"/>
              </w:rPr>
              <w:tab/>
            </w:r>
            <w:r w:rsidRPr="008F003C">
              <w:rPr>
                <w:rStyle w:val="Hyperlink"/>
                <w:rFonts w:ascii="Arial" w:hAnsi="Arial" w:cs="Arial"/>
                <w:b/>
                <w:noProof/>
                <w:sz w:val="22"/>
                <w:szCs w:val="22"/>
              </w:rPr>
              <w:t>Ammonia Cracker Component (ISBL)</w:t>
            </w:r>
            <w:r w:rsidRPr="008F003C">
              <w:rPr>
                <w:rFonts w:ascii="Arial" w:hAnsi="Arial" w:cs="Arial"/>
                <w:b/>
                <w:noProof/>
                <w:webHidden/>
                <w:sz w:val="22"/>
                <w:szCs w:val="22"/>
              </w:rPr>
              <w:tab/>
            </w:r>
            <w:r w:rsidRPr="008F003C">
              <w:rPr>
                <w:rFonts w:ascii="Arial" w:hAnsi="Arial" w:cs="Arial"/>
                <w:b/>
                <w:noProof/>
                <w:webHidden/>
                <w:sz w:val="22"/>
                <w:szCs w:val="22"/>
              </w:rPr>
              <w:fldChar w:fldCharType="begin"/>
            </w:r>
            <w:r w:rsidRPr="008F003C">
              <w:rPr>
                <w:rFonts w:ascii="Arial" w:hAnsi="Arial" w:cs="Arial"/>
                <w:b/>
                <w:noProof/>
                <w:webHidden/>
                <w:sz w:val="22"/>
                <w:szCs w:val="22"/>
              </w:rPr>
              <w:instrText xml:space="preserve"> PAGEREF _Toc223594257 \h </w:instrText>
            </w:r>
            <w:r w:rsidRPr="008F003C">
              <w:rPr>
                <w:rFonts w:ascii="Arial" w:hAnsi="Arial" w:cs="Arial"/>
                <w:b/>
                <w:noProof/>
                <w:webHidden/>
                <w:sz w:val="22"/>
                <w:szCs w:val="22"/>
              </w:rPr>
            </w:r>
            <w:r w:rsidRPr="008F003C">
              <w:rPr>
                <w:rFonts w:ascii="Arial" w:hAnsi="Arial" w:cs="Arial"/>
                <w:b/>
                <w:noProof/>
                <w:webHidden/>
                <w:sz w:val="22"/>
                <w:szCs w:val="22"/>
              </w:rPr>
              <w:fldChar w:fldCharType="separate"/>
            </w:r>
            <w:r w:rsidRPr="008F003C">
              <w:rPr>
                <w:rFonts w:ascii="Arial" w:hAnsi="Arial" w:cs="Arial"/>
                <w:b/>
                <w:noProof/>
                <w:webHidden/>
                <w:sz w:val="22"/>
                <w:szCs w:val="22"/>
              </w:rPr>
              <w:t>14</w:t>
            </w:r>
            <w:r w:rsidRPr="008F003C">
              <w:rPr>
                <w:rFonts w:ascii="Arial" w:hAnsi="Arial" w:cs="Arial"/>
                <w:b/>
                <w:noProof/>
                <w:webHidden/>
                <w:sz w:val="22"/>
                <w:szCs w:val="22"/>
              </w:rPr>
              <w:fldChar w:fldCharType="end"/>
            </w:r>
          </w:hyperlink>
        </w:p>
        <w:p w14:paraId="4423D832" w14:textId="7882A8B0" w:rsidR="008F003C" w:rsidRDefault="008F003C">
          <w:pPr>
            <w:pStyle w:val="TOC3"/>
            <w:tabs>
              <w:tab w:val="left" w:pos="1200"/>
              <w:tab w:val="right" w:leader="dot" w:pos="9016"/>
            </w:tabs>
            <w:rPr>
              <w:rStyle w:val="Hyperlink"/>
              <w:rFonts w:ascii="Arial" w:hAnsi="Arial" w:cs="Arial"/>
              <w:b/>
              <w:noProof/>
              <w:sz w:val="22"/>
              <w:szCs w:val="22"/>
            </w:rPr>
          </w:pPr>
          <w:hyperlink w:anchor="_Toc223594258" w:history="1">
            <w:r w:rsidRPr="008F003C">
              <w:rPr>
                <w:rStyle w:val="Hyperlink"/>
                <w:rFonts w:ascii="Arial" w:hAnsi="Arial" w:cs="Arial"/>
                <w:b/>
                <w:noProof/>
                <w:sz w:val="22"/>
                <w:szCs w:val="22"/>
              </w:rPr>
              <w:t>3.4</w:t>
            </w:r>
            <w:r w:rsidRPr="008F003C">
              <w:rPr>
                <w:rFonts w:ascii="Arial" w:eastAsiaTheme="minorEastAsia" w:hAnsi="Arial" w:cs="Arial"/>
                <w:b/>
                <w:noProof/>
                <w:sz w:val="22"/>
                <w:szCs w:val="22"/>
                <w:lang w:eastAsia="en-GB"/>
              </w:rPr>
              <w:tab/>
            </w:r>
            <w:r w:rsidRPr="008F003C">
              <w:rPr>
                <w:rStyle w:val="Hyperlink"/>
                <w:rFonts w:ascii="Arial" w:hAnsi="Arial" w:cs="Arial"/>
                <w:b/>
                <w:noProof/>
                <w:sz w:val="22"/>
                <w:szCs w:val="22"/>
              </w:rPr>
              <w:t>Process Flow Diagram</w:t>
            </w:r>
            <w:r w:rsidRPr="008F003C">
              <w:rPr>
                <w:rFonts w:ascii="Arial" w:hAnsi="Arial" w:cs="Arial"/>
                <w:b/>
                <w:noProof/>
                <w:webHidden/>
                <w:sz w:val="22"/>
                <w:szCs w:val="22"/>
              </w:rPr>
              <w:tab/>
            </w:r>
            <w:r w:rsidRPr="008F003C">
              <w:rPr>
                <w:rFonts w:ascii="Arial" w:hAnsi="Arial" w:cs="Arial"/>
                <w:b/>
                <w:noProof/>
                <w:webHidden/>
                <w:sz w:val="22"/>
                <w:szCs w:val="22"/>
              </w:rPr>
              <w:fldChar w:fldCharType="begin"/>
            </w:r>
            <w:r w:rsidRPr="008F003C">
              <w:rPr>
                <w:rFonts w:ascii="Arial" w:hAnsi="Arial" w:cs="Arial"/>
                <w:b/>
                <w:noProof/>
                <w:webHidden/>
                <w:sz w:val="22"/>
                <w:szCs w:val="22"/>
              </w:rPr>
              <w:instrText xml:space="preserve"> PAGEREF _Toc223594258 \h </w:instrText>
            </w:r>
            <w:r w:rsidRPr="008F003C">
              <w:rPr>
                <w:rFonts w:ascii="Arial" w:hAnsi="Arial" w:cs="Arial"/>
                <w:b/>
                <w:noProof/>
                <w:webHidden/>
                <w:sz w:val="22"/>
                <w:szCs w:val="22"/>
              </w:rPr>
            </w:r>
            <w:r w:rsidRPr="008F003C">
              <w:rPr>
                <w:rFonts w:ascii="Arial" w:hAnsi="Arial" w:cs="Arial"/>
                <w:b/>
                <w:noProof/>
                <w:webHidden/>
                <w:sz w:val="22"/>
                <w:szCs w:val="22"/>
              </w:rPr>
              <w:fldChar w:fldCharType="separate"/>
            </w:r>
            <w:r w:rsidRPr="008F003C">
              <w:rPr>
                <w:rFonts w:ascii="Arial" w:hAnsi="Arial" w:cs="Arial"/>
                <w:b/>
                <w:noProof/>
                <w:webHidden/>
                <w:sz w:val="22"/>
                <w:szCs w:val="22"/>
              </w:rPr>
              <w:t>19</w:t>
            </w:r>
            <w:r w:rsidRPr="008F003C">
              <w:rPr>
                <w:rFonts w:ascii="Arial" w:hAnsi="Arial" w:cs="Arial"/>
                <w:b/>
                <w:noProof/>
                <w:webHidden/>
                <w:sz w:val="22"/>
                <w:szCs w:val="22"/>
              </w:rPr>
              <w:fldChar w:fldCharType="end"/>
            </w:r>
          </w:hyperlink>
        </w:p>
        <w:p w14:paraId="56788771" w14:textId="77777777" w:rsidR="00E65CDA" w:rsidRPr="00E65CDA" w:rsidRDefault="00E65CDA" w:rsidP="00E65CDA"/>
        <w:p w14:paraId="2E29C344" w14:textId="3980C9F7" w:rsidR="008F003C" w:rsidRPr="008F003C" w:rsidRDefault="008F003C">
          <w:pPr>
            <w:pStyle w:val="TOC2"/>
            <w:rPr>
              <w:rFonts w:eastAsiaTheme="minorEastAsia"/>
              <w:lang w:eastAsia="en-GB"/>
            </w:rPr>
          </w:pPr>
          <w:hyperlink w:anchor="_Toc223594259" w:history="1">
            <w:r w:rsidRPr="008F003C">
              <w:rPr>
                <w:rStyle w:val="Hyperlink"/>
              </w:rPr>
              <w:t>4.0</w:t>
            </w:r>
            <w:r w:rsidRPr="008F003C">
              <w:rPr>
                <w:rFonts w:eastAsiaTheme="minorEastAsia"/>
                <w:lang w:eastAsia="en-GB"/>
              </w:rPr>
              <w:tab/>
            </w:r>
            <w:r w:rsidRPr="008F003C">
              <w:rPr>
                <w:rStyle w:val="Hyperlink"/>
              </w:rPr>
              <w:t>Technology players and geographical presence – as of October 2025</w:t>
            </w:r>
            <w:r w:rsidRPr="008F003C">
              <w:rPr>
                <w:webHidden/>
              </w:rPr>
              <w:tab/>
            </w:r>
            <w:r w:rsidRPr="008F003C">
              <w:rPr>
                <w:webHidden/>
              </w:rPr>
              <w:fldChar w:fldCharType="begin"/>
            </w:r>
            <w:r w:rsidRPr="008F003C">
              <w:rPr>
                <w:webHidden/>
              </w:rPr>
              <w:instrText xml:space="preserve"> PAGEREF _Toc223594259 \h </w:instrText>
            </w:r>
            <w:r w:rsidRPr="008F003C">
              <w:rPr>
                <w:webHidden/>
              </w:rPr>
            </w:r>
            <w:r w:rsidRPr="008F003C">
              <w:rPr>
                <w:webHidden/>
              </w:rPr>
              <w:fldChar w:fldCharType="separate"/>
            </w:r>
            <w:r w:rsidRPr="008F003C">
              <w:rPr>
                <w:webHidden/>
              </w:rPr>
              <w:t>20</w:t>
            </w:r>
            <w:r w:rsidRPr="008F003C">
              <w:rPr>
                <w:webHidden/>
              </w:rPr>
              <w:fldChar w:fldCharType="end"/>
            </w:r>
          </w:hyperlink>
        </w:p>
        <w:p w14:paraId="1334DE06" w14:textId="1545E491" w:rsidR="008F003C" w:rsidRPr="008F003C" w:rsidRDefault="008F003C">
          <w:pPr>
            <w:pStyle w:val="TOC3"/>
            <w:tabs>
              <w:tab w:val="left" w:pos="1200"/>
              <w:tab w:val="right" w:leader="dot" w:pos="9016"/>
            </w:tabs>
            <w:rPr>
              <w:rFonts w:ascii="Arial" w:eastAsiaTheme="minorEastAsia" w:hAnsi="Arial" w:cs="Arial"/>
              <w:b/>
              <w:noProof/>
              <w:sz w:val="22"/>
              <w:szCs w:val="22"/>
              <w:lang w:eastAsia="en-GB"/>
            </w:rPr>
          </w:pPr>
          <w:hyperlink w:anchor="_Toc223594260" w:history="1">
            <w:r w:rsidRPr="008F003C">
              <w:rPr>
                <w:rStyle w:val="Hyperlink"/>
                <w:rFonts w:ascii="Arial" w:eastAsia="Arial" w:hAnsi="Arial" w:cs="Arial"/>
                <w:b/>
                <w:noProof/>
                <w:sz w:val="22"/>
                <w:szCs w:val="22"/>
              </w:rPr>
              <w:t>4.1</w:t>
            </w:r>
            <w:r w:rsidRPr="008F003C">
              <w:rPr>
                <w:rFonts w:ascii="Arial" w:eastAsiaTheme="minorEastAsia" w:hAnsi="Arial" w:cs="Arial"/>
                <w:b/>
                <w:noProof/>
                <w:sz w:val="22"/>
                <w:szCs w:val="22"/>
                <w:lang w:eastAsia="en-GB"/>
              </w:rPr>
              <w:tab/>
            </w:r>
            <w:r w:rsidRPr="008F003C">
              <w:rPr>
                <w:rStyle w:val="Hyperlink"/>
                <w:rFonts w:ascii="Arial" w:eastAsia="Arial" w:hAnsi="Arial" w:cs="Arial"/>
                <w:b/>
                <w:noProof/>
                <w:sz w:val="22"/>
                <w:szCs w:val="22"/>
              </w:rPr>
              <w:t>Topsoe</w:t>
            </w:r>
            <w:r w:rsidRPr="008F003C">
              <w:rPr>
                <w:rFonts w:ascii="Arial" w:hAnsi="Arial" w:cs="Arial"/>
                <w:b/>
                <w:noProof/>
                <w:webHidden/>
                <w:sz w:val="22"/>
                <w:szCs w:val="22"/>
              </w:rPr>
              <w:tab/>
            </w:r>
            <w:r w:rsidRPr="008F003C">
              <w:rPr>
                <w:rFonts w:ascii="Arial" w:hAnsi="Arial" w:cs="Arial"/>
                <w:b/>
                <w:noProof/>
                <w:webHidden/>
                <w:sz w:val="22"/>
                <w:szCs w:val="22"/>
              </w:rPr>
              <w:fldChar w:fldCharType="begin"/>
            </w:r>
            <w:r w:rsidRPr="008F003C">
              <w:rPr>
                <w:rFonts w:ascii="Arial" w:hAnsi="Arial" w:cs="Arial"/>
                <w:b/>
                <w:noProof/>
                <w:webHidden/>
                <w:sz w:val="22"/>
                <w:szCs w:val="22"/>
              </w:rPr>
              <w:instrText xml:space="preserve"> PAGEREF _Toc223594260 \h </w:instrText>
            </w:r>
            <w:r w:rsidRPr="008F003C">
              <w:rPr>
                <w:rFonts w:ascii="Arial" w:hAnsi="Arial" w:cs="Arial"/>
                <w:b/>
                <w:noProof/>
                <w:webHidden/>
                <w:sz w:val="22"/>
                <w:szCs w:val="22"/>
              </w:rPr>
            </w:r>
            <w:r w:rsidRPr="008F003C">
              <w:rPr>
                <w:rFonts w:ascii="Arial" w:hAnsi="Arial" w:cs="Arial"/>
                <w:b/>
                <w:noProof/>
                <w:webHidden/>
                <w:sz w:val="22"/>
                <w:szCs w:val="22"/>
              </w:rPr>
              <w:fldChar w:fldCharType="separate"/>
            </w:r>
            <w:r w:rsidRPr="008F003C">
              <w:rPr>
                <w:rFonts w:ascii="Arial" w:hAnsi="Arial" w:cs="Arial"/>
                <w:b/>
                <w:noProof/>
                <w:webHidden/>
                <w:sz w:val="22"/>
                <w:szCs w:val="22"/>
              </w:rPr>
              <w:t>20</w:t>
            </w:r>
            <w:r w:rsidRPr="008F003C">
              <w:rPr>
                <w:rFonts w:ascii="Arial" w:hAnsi="Arial" w:cs="Arial"/>
                <w:b/>
                <w:noProof/>
                <w:webHidden/>
                <w:sz w:val="22"/>
                <w:szCs w:val="22"/>
              </w:rPr>
              <w:fldChar w:fldCharType="end"/>
            </w:r>
          </w:hyperlink>
        </w:p>
        <w:p w14:paraId="6E36493E" w14:textId="7D617539" w:rsidR="008F003C" w:rsidRPr="008F003C" w:rsidRDefault="008F003C">
          <w:pPr>
            <w:pStyle w:val="TOC3"/>
            <w:tabs>
              <w:tab w:val="left" w:pos="1200"/>
              <w:tab w:val="right" w:leader="dot" w:pos="9016"/>
            </w:tabs>
            <w:rPr>
              <w:rFonts w:ascii="Arial" w:eastAsiaTheme="minorEastAsia" w:hAnsi="Arial" w:cs="Arial"/>
              <w:b/>
              <w:noProof/>
              <w:sz w:val="22"/>
              <w:szCs w:val="22"/>
              <w:lang w:eastAsia="en-GB"/>
            </w:rPr>
          </w:pPr>
          <w:hyperlink w:anchor="_Toc223594261" w:history="1">
            <w:r w:rsidRPr="008F003C">
              <w:rPr>
                <w:rStyle w:val="Hyperlink"/>
                <w:rFonts w:ascii="Arial" w:eastAsia="Arial" w:hAnsi="Arial" w:cs="Arial"/>
                <w:b/>
                <w:noProof/>
                <w:sz w:val="22"/>
                <w:szCs w:val="22"/>
              </w:rPr>
              <w:t>4.2</w:t>
            </w:r>
            <w:r w:rsidRPr="008F003C">
              <w:rPr>
                <w:rFonts w:ascii="Arial" w:eastAsiaTheme="minorEastAsia" w:hAnsi="Arial" w:cs="Arial"/>
                <w:b/>
                <w:noProof/>
                <w:sz w:val="22"/>
                <w:szCs w:val="22"/>
                <w:lang w:eastAsia="en-GB"/>
              </w:rPr>
              <w:tab/>
            </w:r>
            <w:r w:rsidRPr="008F003C">
              <w:rPr>
                <w:rStyle w:val="Hyperlink"/>
                <w:rFonts w:ascii="Arial" w:eastAsia="Arial" w:hAnsi="Arial" w:cs="Arial"/>
                <w:b/>
                <w:noProof/>
                <w:sz w:val="22"/>
                <w:szCs w:val="22"/>
              </w:rPr>
              <w:t>Technip Energies</w:t>
            </w:r>
            <w:r w:rsidRPr="008F003C">
              <w:rPr>
                <w:rFonts w:ascii="Arial" w:hAnsi="Arial" w:cs="Arial"/>
                <w:b/>
                <w:noProof/>
                <w:webHidden/>
                <w:sz w:val="22"/>
                <w:szCs w:val="22"/>
              </w:rPr>
              <w:tab/>
            </w:r>
            <w:r w:rsidRPr="008F003C">
              <w:rPr>
                <w:rFonts w:ascii="Arial" w:hAnsi="Arial" w:cs="Arial"/>
                <w:b/>
                <w:noProof/>
                <w:webHidden/>
                <w:sz w:val="22"/>
                <w:szCs w:val="22"/>
              </w:rPr>
              <w:fldChar w:fldCharType="begin"/>
            </w:r>
            <w:r w:rsidRPr="008F003C">
              <w:rPr>
                <w:rFonts w:ascii="Arial" w:hAnsi="Arial" w:cs="Arial"/>
                <w:b/>
                <w:noProof/>
                <w:webHidden/>
                <w:sz w:val="22"/>
                <w:szCs w:val="22"/>
              </w:rPr>
              <w:instrText xml:space="preserve"> PAGEREF _Toc223594261 \h </w:instrText>
            </w:r>
            <w:r w:rsidRPr="008F003C">
              <w:rPr>
                <w:rFonts w:ascii="Arial" w:hAnsi="Arial" w:cs="Arial"/>
                <w:b/>
                <w:noProof/>
                <w:webHidden/>
                <w:sz w:val="22"/>
                <w:szCs w:val="22"/>
              </w:rPr>
            </w:r>
            <w:r w:rsidRPr="008F003C">
              <w:rPr>
                <w:rFonts w:ascii="Arial" w:hAnsi="Arial" w:cs="Arial"/>
                <w:b/>
                <w:noProof/>
                <w:webHidden/>
                <w:sz w:val="22"/>
                <w:szCs w:val="22"/>
              </w:rPr>
              <w:fldChar w:fldCharType="separate"/>
            </w:r>
            <w:r w:rsidRPr="008F003C">
              <w:rPr>
                <w:rFonts w:ascii="Arial" w:hAnsi="Arial" w:cs="Arial"/>
                <w:b/>
                <w:noProof/>
                <w:webHidden/>
                <w:sz w:val="22"/>
                <w:szCs w:val="22"/>
              </w:rPr>
              <w:t>20</w:t>
            </w:r>
            <w:r w:rsidRPr="008F003C">
              <w:rPr>
                <w:rFonts w:ascii="Arial" w:hAnsi="Arial" w:cs="Arial"/>
                <w:b/>
                <w:noProof/>
                <w:webHidden/>
                <w:sz w:val="22"/>
                <w:szCs w:val="22"/>
              </w:rPr>
              <w:fldChar w:fldCharType="end"/>
            </w:r>
          </w:hyperlink>
        </w:p>
        <w:p w14:paraId="33A4D127" w14:textId="5387656C" w:rsidR="008F003C" w:rsidRPr="008F003C" w:rsidRDefault="008F003C">
          <w:pPr>
            <w:pStyle w:val="TOC3"/>
            <w:tabs>
              <w:tab w:val="left" w:pos="1200"/>
              <w:tab w:val="right" w:leader="dot" w:pos="9016"/>
            </w:tabs>
            <w:rPr>
              <w:rFonts w:ascii="Arial" w:eastAsiaTheme="minorEastAsia" w:hAnsi="Arial" w:cs="Arial"/>
              <w:b/>
              <w:noProof/>
              <w:sz w:val="22"/>
              <w:szCs w:val="22"/>
              <w:lang w:eastAsia="en-GB"/>
            </w:rPr>
          </w:pPr>
          <w:hyperlink w:anchor="_Toc223594262" w:history="1">
            <w:r w:rsidRPr="008F003C">
              <w:rPr>
                <w:rStyle w:val="Hyperlink"/>
                <w:rFonts w:ascii="Arial" w:eastAsia="Arial" w:hAnsi="Arial" w:cs="Arial"/>
                <w:b/>
                <w:noProof/>
                <w:sz w:val="22"/>
                <w:szCs w:val="22"/>
              </w:rPr>
              <w:t>4.3</w:t>
            </w:r>
            <w:r w:rsidRPr="008F003C">
              <w:rPr>
                <w:rFonts w:ascii="Arial" w:eastAsiaTheme="minorEastAsia" w:hAnsi="Arial" w:cs="Arial"/>
                <w:b/>
                <w:noProof/>
                <w:sz w:val="22"/>
                <w:szCs w:val="22"/>
                <w:lang w:eastAsia="en-GB"/>
              </w:rPr>
              <w:tab/>
            </w:r>
            <w:r w:rsidRPr="008F003C">
              <w:rPr>
                <w:rStyle w:val="Hyperlink"/>
                <w:rFonts w:ascii="Arial" w:eastAsia="Arial" w:hAnsi="Arial" w:cs="Arial"/>
                <w:b/>
                <w:noProof/>
                <w:sz w:val="22"/>
                <w:szCs w:val="22"/>
              </w:rPr>
              <w:t>Kellogg Brown &amp; Root (KBR)</w:t>
            </w:r>
            <w:r w:rsidRPr="008F003C">
              <w:rPr>
                <w:rFonts w:ascii="Arial" w:hAnsi="Arial" w:cs="Arial"/>
                <w:b/>
                <w:noProof/>
                <w:webHidden/>
                <w:sz w:val="22"/>
                <w:szCs w:val="22"/>
              </w:rPr>
              <w:tab/>
            </w:r>
            <w:r w:rsidRPr="008F003C">
              <w:rPr>
                <w:rFonts w:ascii="Arial" w:hAnsi="Arial" w:cs="Arial"/>
                <w:b/>
                <w:noProof/>
                <w:webHidden/>
                <w:sz w:val="22"/>
                <w:szCs w:val="22"/>
              </w:rPr>
              <w:fldChar w:fldCharType="begin"/>
            </w:r>
            <w:r w:rsidRPr="008F003C">
              <w:rPr>
                <w:rFonts w:ascii="Arial" w:hAnsi="Arial" w:cs="Arial"/>
                <w:b/>
                <w:noProof/>
                <w:webHidden/>
                <w:sz w:val="22"/>
                <w:szCs w:val="22"/>
              </w:rPr>
              <w:instrText xml:space="preserve"> PAGEREF _Toc223594262 \h </w:instrText>
            </w:r>
            <w:r w:rsidRPr="008F003C">
              <w:rPr>
                <w:rFonts w:ascii="Arial" w:hAnsi="Arial" w:cs="Arial"/>
                <w:b/>
                <w:noProof/>
                <w:webHidden/>
                <w:sz w:val="22"/>
                <w:szCs w:val="22"/>
              </w:rPr>
            </w:r>
            <w:r w:rsidRPr="008F003C">
              <w:rPr>
                <w:rFonts w:ascii="Arial" w:hAnsi="Arial" w:cs="Arial"/>
                <w:b/>
                <w:noProof/>
                <w:webHidden/>
                <w:sz w:val="22"/>
                <w:szCs w:val="22"/>
              </w:rPr>
              <w:fldChar w:fldCharType="separate"/>
            </w:r>
            <w:r w:rsidRPr="008F003C">
              <w:rPr>
                <w:rFonts w:ascii="Arial" w:hAnsi="Arial" w:cs="Arial"/>
                <w:b/>
                <w:noProof/>
                <w:webHidden/>
                <w:sz w:val="22"/>
                <w:szCs w:val="22"/>
              </w:rPr>
              <w:t>21</w:t>
            </w:r>
            <w:r w:rsidRPr="008F003C">
              <w:rPr>
                <w:rFonts w:ascii="Arial" w:hAnsi="Arial" w:cs="Arial"/>
                <w:b/>
                <w:noProof/>
                <w:webHidden/>
                <w:sz w:val="22"/>
                <w:szCs w:val="22"/>
              </w:rPr>
              <w:fldChar w:fldCharType="end"/>
            </w:r>
          </w:hyperlink>
        </w:p>
        <w:p w14:paraId="54F881EF" w14:textId="2D663352" w:rsidR="008F003C" w:rsidRPr="008F003C" w:rsidRDefault="008F003C">
          <w:pPr>
            <w:pStyle w:val="TOC3"/>
            <w:tabs>
              <w:tab w:val="left" w:pos="1200"/>
              <w:tab w:val="right" w:leader="dot" w:pos="9016"/>
            </w:tabs>
            <w:rPr>
              <w:rFonts w:ascii="Arial" w:eastAsiaTheme="minorEastAsia" w:hAnsi="Arial" w:cs="Arial"/>
              <w:b/>
              <w:noProof/>
              <w:sz w:val="22"/>
              <w:szCs w:val="22"/>
              <w:lang w:eastAsia="en-GB"/>
            </w:rPr>
          </w:pPr>
          <w:hyperlink w:anchor="_Toc223594263" w:history="1">
            <w:r w:rsidRPr="008F003C">
              <w:rPr>
                <w:rStyle w:val="Hyperlink"/>
                <w:rFonts w:ascii="Arial" w:eastAsia="Arial" w:hAnsi="Arial" w:cs="Arial"/>
                <w:b/>
                <w:noProof/>
                <w:sz w:val="22"/>
                <w:szCs w:val="22"/>
              </w:rPr>
              <w:t>4.4</w:t>
            </w:r>
            <w:r w:rsidRPr="008F003C">
              <w:rPr>
                <w:rFonts w:ascii="Arial" w:eastAsiaTheme="minorEastAsia" w:hAnsi="Arial" w:cs="Arial"/>
                <w:b/>
                <w:noProof/>
                <w:sz w:val="22"/>
                <w:szCs w:val="22"/>
                <w:lang w:eastAsia="en-GB"/>
              </w:rPr>
              <w:tab/>
            </w:r>
            <w:r w:rsidRPr="008F003C">
              <w:rPr>
                <w:rStyle w:val="Hyperlink"/>
                <w:rFonts w:ascii="Arial" w:eastAsia="Arial" w:hAnsi="Arial" w:cs="Arial"/>
                <w:b/>
                <w:noProof/>
                <w:sz w:val="22"/>
                <w:szCs w:val="22"/>
              </w:rPr>
              <w:t>Casale</w:t>
            </w:r>
            <w:r w:rsidRPr="008F003C">
              <w:rPr>
                <w:rFonts w:ascii="Arial" w:hAnsi="Arial" w:cs="Arial"/>
                <w:b/>
                <w:noProof/>
                <w:webHidden/>
                <w:sz w:val="22"/>
                <w:szCs w:val="22"/>
              </w:rPr>
              <w:tab/>
            </w:r>
            <w:r w:rsidRPr="008F003C">
              <w:rPr>
                <w:rFonts w:ascii="Arial" w:hAnsi="Arial" w:cs="Arial"/>
                <w:b/>
                <w:noProof/>
                <w:webHidden/>
                <w:sz w:val="22"/>
                <w:szCs w:val="22"/>
              </w:rPr>
              <w:fldChar w:fldCharType="begin"/>
            </w:r>
            <w:r w:rsidRPr="008F003C">
              <w:rPr>
                <w:rFonts w:ascii="Arial" w:hAnsi="Arial" w:cs="Arial"/>
                <w:b/>
                <w:noProof/>
                <w:webHidden/>
                <w:sz w:val="22"/>
                <w:szCs w:val="22"/>
              </w:rPr>
              <w:instrText xml:space="preserve"> PAGEREF _Toc223594263 \h </w:instrText>
            </w:r>
            <w:r w:rsidRPr="008F003C">
              <w:rPr>
                <w:rFonts w:ascii="Arial" w:hAnsi="Arial" w:cs="Arial"/>
                <w:b/>
                <w:noProof/>
                <w:webHidden/>
                <w:sz w:val="22"/>
                <w:szCs w:val="22"/>
              </w:rPr>
            </w:r>
            <w:r w:rsidRPr="008F003C">
              <w:rPr>
                <w:rFonts w:ascii="Arial" w:hAnsi="Arial" w:cs="Arial"/>
                <w:b/>
                <w:noProof/>
                <w:webHidden/>
                <w:sz w:val="22"/>
                <w:szCs w:val="22"/>
              </w:rPr>
              <w:fldChar w:fldCharType="separate"/>
            </w:r>
            <w:r w:rsidRPr="008F003C">
              <w:rPr>
                <w:rFonts w:ascii="Arial" w:hAnsi="Arial" w:cs="Arial"/>
                <w:b/>
                <w:noProof/>
                <w:webHidden/>
                <w:sz w:val="22"/>
                <w:szCs w:val="22"/>
              </w:rPr>
              <w:t>21</w:t>
            </w:r>
            <w:r w:rsidRPr="008F003C">
              <w:rPr>
                <w:rFonts w:ascii="Arial" w:hAnsi="Arial" w:cs="Arial"/>
                <w:b/>
                <w:noProof/>
                <w:webHidden/>
                <w:sz w:val="22"/>
                <w:szCs w:val="22"/>
              </w:rPr>
              <w:fldChar w:fldCharType="end"/>
            </w:r>
          </w:hyperlink>
        </w:p>
        <w:p w14:paraId="5C9D9393" w14:textId="52C2A6A7" w:rsidR="008F003C" w:rsidRPr="008F003C" w:rsidRDefault="008F003C">
          <w:pPr>
            <w:pStyle w:val="TOC3"/>
            <w:tabs>
              <w:tab w:val="left" w:pos="1200"/>
              <w:tab w:val="right" w:leader="dot" w:pos="9016"/>
            </w:tabs>
            <w:rPr>
              <w:rFonts w:ascii="Arial" w:eastAsiaTheme="minorEastAsia" w:hAnsi="Arial" w:cs="Arial"/>
              <w:b/>
              <w:noProof/>
              <w:sz w:val="22"/>
              <w:szCs w:val="22"/>
              <w:lang w:eastAsia="en-GB"/>
            </w:rPr>
          </w:pPr>
          <w:hyperlink w:anchor="_Toc223594264" w:history="1">
            <w:r w:rsidRPr="008F003C">
              <w:rPr>
                <w:rStyle w:val="Hyperlink"/>
                <w:rFonts w:ascii="Arial" w:hAnsi="Arial" w:cs="Arial"/>
                <w:b/>
                <w:noProof/>
                <w:sz w:val="22"/>
                <w:szCs w:val="22"/>
              </w:rPr>
              <w:t>4.5</w:t>
            </w:r>
            <w:r w:rsidRPr="008F003C">
              <w:rPr>
                <w:rFonts w:ascii="Arial" w:eastAsiaTheme="minorEastAsia" w:hAnsi="Arial" w:cs="Arial"/>
                <w:b/>
                <w:noProof/>
                <w:sz w:val="22"/>
                <w:szCs w:val="22"/>
                <w:lang w:eastAsia="en-GB"/>
              </w:rPr>
              <w:tab/>
            </w:r>
            <w:r w:rsidRPr="008F003C">
              <w:rPr>
                <w:rStyle w:val="Hyperlink"/>
                <w:rFonts w:ascii="Arial" w:hAnsi="Arial" w:cs="Arial"/>
                <w:b/>
                <w:noProof/>
                <w:sz w:val="22"/>
                <w:szCs w:val="22"/>
              </w:rPr>
              <w:t>AFC Energy (Hyamtec)  </w:t>
            </w:r>
            <w:r w:rsidRPr="008F003C">
              <w:rPr>
                <w:rFonts w:ascii="Arial" w:hAnsi="Arial" w:cs="Arial"/>
                <w:b/>
                <w:noProof/>
                <w:webHidden/>
                <w:sz w:val="22"/>
                <w:szCs w:val="22"/>
              </w:rPr>
              <w:tab/>
            </w:r>
            <w:r w:rsidRPr="008F003C">
              <w:rPr>
                <w:rFonts w:ascii="Arial" w:hAnsi="Arial" w:cs="Arial"/>
                <w:b/>
                <w:noProof/>
                <w:webHidden/>
                <w:sz w:val="22"/>
                <w:szCs w:val="22"/>
              </w:rPr>
              <w:fldChar w:fldCharType="begin"/>
            </w:r>
            <w:r w:rsidRPr="008F003C">
              <w:rPr>
                <w:rFonts w:ascii="Arial" w:hAnsi="Arial" w:cs="Arial"/>
                <w:b/>
                <w:noProof/>
                <w:webHidden/>
                <w:sz w:val="22"/>
                <w:szCs w:val="22"/>
              </w:rPr>
              <w:instrText xml:space="preserve"> PAGEREF _Toc223594264 \h </w:instrText>
            </w:r>
            <w:r w:rsidRPr="008F003C">
              <w:rPr>
                <w:rFonts w:ascii="Arial" w:hAnsi="Arial" w:cs="Arial"/>
                <w:b/>
                <w:noProof/>
                <w:webHidden/>
                <w:sz w:val="22"/>
                <w:szCs w:val="22"/>
              </w:rPr>
            </w:r>
            <w:r w:rsidRPr="008F003C">
              <w:rPr>
                <w:rFonts w:ascii="Arial" w:hAnsi="Arial" w:cs="Arial"/>
                <w:b/>
                <w:noProof/>
                <w:webHidden/>
                <w:sz w:val="22"/>
                <w:szCs w:val="22"/>
              </w:rPr>
              <w:fldChar w:fldCharType="separate"/>
            </w:r>
            <w:r w:rsidRPr="008F003C">
              <w:rPr>
                <w:rFonts w:ascii="Arial" w:hAnsi="Arial" w:cs="Arial"/>
                <w:b/>
                <w:noProof/>
                <w:webHidden/>
                <w:sz w:val="22"/>
                <w:szCs w:val="22"/>
              </w:rPr>
              <w:t>22</w:t>
            </w:r>
            <w:r w:rsidRPr="008F003C">
              <w:rPr>
                <w:rFonts w:ascii="Arial" w:hAnsi="Arial" w:cs="Arial"/>
                <w:b/>
                <w:noProof/>
                <w:webHidden/>
                <w:sz w:val="22"/>
                <w:szCs w:val="22"/>
              </w:rPr>
              <w:fldChar w:fldCharType="end"/>
            </w:r>
          </w:hyperlink>
        </w:p>
        <w:p w14:paraId="243361DE" w14:textId="22878BC0" w:rsidR="008F003C" w:rsidRPr="008F003C" w:rsidRDefault="008F003C">
          <w:pPr>
            <w:pStyle w:val="TOC3"/>
            <w:tabs>
              <w:tab w:val="left" w:pos="1200"/>
              <w:tab w:val="right" w:leader="dot" w:pos="9016"/>
            </w:tabs>
            <w:rPr>
              <w:rFonts w:ascii="Arial" w:eastAsiaTheme="minorEastAsia" w:hAnsi="Arial" w:cs="Arial"/>
              <w:b/>
              <w:noProof/>
              <w:sz w:val="22"/>
              <w:szCs w:val="22"/>
              <w:lang w:eastAsia="en-GB"/>
            </w:rPr>
          </w:pPr>
          <w:hyperlink w:anchor="_Toc223594265" w:history="1">
            <w:r w:rsidRPr="008F003C">
              <w:rPr>
                <w:rStyle w:val="Hyperlink"/>
                <w:rFonts w:ascii="Arial" w:hAnsi="Arial" w:cs="Arial"/>
                <w:b/>
                <w:noProof/>
                <w:sz w:val="22"/>
                <w:szCs w:val="22"/>
              </w:rPr>
              <w:t>4.6</w:t>
            </w:r>
            <w:r w:rsidRPr="008F003C">
              <w:rPr>
                <w:rFonts w:ascii="Arial" w:eastAsiaTheme="minorEastAsia" w:hAnsi="Arial" w:cs="Arial"/>
                <w:b/>
                <w:noProof/>
                <w:sz w:val="22"/>
                <w:szCs w:val="22"/>
                <w:lang w:eastAsia="en-GB"/>
              </w:rPr>
              <w:tab/>
            </w:r>
            <w:r w:rsidRPr="008F003C">
              <w:rPr>
                <w:rStyle w:val="Hyperlink"/>
                <w:rFonts w:ascii="Arial" w:hAnsi="Arial" w:cs="Arial"/>
                <w:b/>
                <w:noProof/>
                <w:sz w:val="22"/>
                <w:szCs w:val="22"/>
              </w:rPr>
              <w:t>Air Liquide</w:t>
            </w:r>
            <w:r w:rsidRPr="008F003C">
              <w:rPr>
                <w:rFonts w:ascii="Arial" w:hAnsi="Arial" w:cs="Arial"/>
                <w:b/>
                <w:noProof/>
                <w:webHidden/>
                <w:sz w:val="22"/>
                <w:szCs w:val="22"/>
              </w:rPr>
              <w:tab/>
            </w:r>
            <w:r w:rsidRPr="008F003C">
              <w:rPr>
                <w:rFonts w:ascii="Arial" w:hAnsi="Arial" w:cs="Arial"/>
                <w:b/>
                <w:noProof/>
                <w:webHidden/>
                <w:sz w:val="22"/>
                <w:szCs w:val="22"/>
              </w:rPr>
              <w:fldChar w:fldCharType="begin"/>
            </w:r>
            <w:r w:rsidRPr="008F003C">
              <w:rPr>
                <w:rFonts w:ascii="Arial" w:hAnsi="Arial" w:cs="Arial"/>
                <w:b/>
                <w:noProof/>
                <w:webHidden/>
                <w:sz w:val="22"/>
                <w:szCs w:val="22"/>
              </w:rPr>
              <w:instrText xml:space="preserve"> PAGEREF _Toc223594265 \h </w:instrText>
            </w:r>
            <w:r w:rsidRPr="008F003C">
              <w:rPr>
                <w:rFonts w:ascii="Arial" w:hAnsi="Arial" w:cs="Arial"/>
                <w:b/>
                <w:noProof/>
                <w:webHidden/>
                <w:sz w:val="22"/>
                <w:szCs w:val="22"/>
              </w:rPr>
            </w:r>
            <w:r w:rsidRPr="008F003C">
              <w:rPr>
                <w:rFonts w:ascii="Arial" w:hAnsi="Arial" w:cs="Arial"/>
                <w:b/>
                <w:noProof/>
                <w:webHidden/>
                <w:sz w:val="22"/>
                <w:szCs w:val="22"/>
              </w:rPr>
              <w:fldChar w:fldCharType="separate"/>
            </w:r>
            <w:r w:rsidRPr="008F003C">
              <w:rPr>
                <w:rFonts w:ascii="Arial" w:hAnsi="Arial" w:cs="Arial"/>
                <w:b/>
                <w:noProof/>
                <w:webHidden/>
                <w:sz w:val="22"/>
                <w:szCs w:val="22"/>
              </w:rPr>
              <w:t>22</w:t>
            </w:r>
            <w:r w:rsidRPr="008F003C">
              <w:rPr>
                <w:rFonts w:ascii="Arial" w:hAnsi="Arial" w:cs="Arial"/>
                <w:b/>
                <w:noProof/>
                <w:webHidden/>
                <w:sz w:val="22"/>
                <w:szCs w:val="22"/>
              </w:rPr>
              <w:fldChar w:fldCharType="end"/>
            </w:r>
          </w:hyperlink>
        </w:p>
        <w:p w14:paraId="623E57F7" w14:textId="0885C870" w:rsidR="008F003C" w:rsidRPr="008F003C" w:rsidRDefault="008F003C">
          <w:pPr>
            <w:pStyle w:val="TOC3"/>
            <w:tabs>
              <w:tab w:val="left" w:pos="1200"/>
              <w:tab w:val="right" w:leader="dot" w:pos="9016"/>
            </w:tabs>
            <w:rPr>
              <w:rFonts w:ascii="Arial" w:eastAsiaTheme="minorEastAsia" w:hAnsi="Arial" w:cs="Arial"/>
              <w:b/>
              <w:noProof/>
              <w:sz w:val="22"/>
              <w:szCs w:val="22"/>
              <w:lang w:eastAsia="en-GB"/>
            </w:rPr>
          </w:pPr>
          <w:hyperlink w:anchor="_Toc223594266" w:history="1">
            <w:r w:rsidRPr="008F003C">
              <w:rPr>
                <w:rStyle w:val="Hyperlink"/>
                <w:rFonts w:ascii="Arial" w:hAnsi="Arial" w:cs="Arial"/>
                <w:b/>
                <w:noProof/>
                <w:sz w:val="22"/>
                <w:szCs w:val="22"/>
              </w:rPr>
              <w:t>4.7</w:t>
            </w:r>
            <w:r w:rsidRPr="008F003C">
              <w:rPr>
                <w:rFonts w:ascii="Arial" w:eastAsiaTheme="minorEastAsia" w:hAnsi="Arial" w:cs="Arial"/>
                <w:b/>
                <w:noProof/>
                <w:sz w:val="22"/>
                <w:szCs w:val="22"/>
                <w:lang w:eastAsia="en-GB"/>
              </w:rPr>
              <w:tab/>
            </w:r>
            <w:r w:rsidRPr="008F003C">
              <w:rPr>
                <w:rStyle w:val="Hyperlink"/>
                <w:rFonts w:ascii="Arial" w:hAnsi="Arial" w:cs="Arial"/>
                <w:b/>
                <w:noProof/>
                <w:sz w:val="22"/>
                <w:szCs w:val="22"/>
              </w:rPr>
              <w:t>Hoegh EVI</w:t>
            </w:r>
            <w:r w:rsidRPr="008F003C">
              <w:rPr>
                <w:rFonts w:ascii="Arial" w:hAnsi="Arial" w:cs="Arial"/>
                <w:b/>
                <w:noProof/>
                <w:webHidden/>
                <w:sz w:val="22"/>
                <w:szCs w:val="22"/>
              </w:rPr>
              <w:tab/>
            </w:r>
            <w:r w:rsidRPr="008F003C">
              <w:rPr>
                <w:rFonts w:ascii="Arial" w:hAnsi="Arial" w:cs="Arial"/>
                <w:b/>
                <w:noProof/>
                <w:webHidden/>
                <w:sz w:val="22"/>
                <w:szCs w:val="22"/>
              </w:rPr>
              <w:fldChar w:fldCharType="begin"/>
            </w:r>
            <w:r w:rsidRPr="008F003C">
              <w:rPr>
                <w:rFonts w:ascii="Arial" w:hAnsi="Arial" w:cs="Arial"/>
                <w:b/>
                <w:noProof/>
                <w:webHidden/>
                <w:sz w:val="22"/>
                <w:szCs w:val="22"/>
              </w:rPr>
              <w:instrText xml:space="preserve"> PAGEREF _Toc223594266 \h </w:instrText>
            </w:r>
            <w:r w:rsidRPr="008F003C">
              <w:rPr>
                <w:rFonts w:ascii="Arial" w:hAnsi="Arial" w:cs="Arial"/>
                <w:b/>
                <w:noProof/>
                <w:webHidden/>
                <w:sz w:val="22"/>
                <w:szCs w:val="22"/>
              </w:rPr>
            </w:r>
            <w:r w:rsidRPr="008F003C">
              <w:rPr>
                <w:rFonts w:ascii="Arial" w:hAnsi="Arial" w:cs="Arial"/>
                <w:b/>
                <w:noProof/>
                <w:webHidden/>
                <w:sz w:val="22"/>
                <w:szCs w:val="22"/>
              </w:rPr>
              <w:fldChar w:fldCharType="separate"/>
            </w:r>
            <w:r w:rsidRPr="008F003C">
              <w:rPr>
                <w:rFonts w:ascii="Arial" w:hAnsi="Arial" w:cs="Arial"/>
                <w:b/>
                <w:noProof/>
                <w:webHidden/>
                <w:sz w:val="22"/>
                <w:szCs w:val="22"/>
              </w:rPr>
              <w:t>22</w:t>
            </w:r>
            <w:r w:rsidRPr="008F003C">
              <w:rPr>
                <w:rFonts w:ascii="Arial" w:hAnsi="Arial" w:cs="Arial"/>
                <w:b/>
                <w:noProof/>
                <w:webHidden/>
                <w:sz w:val="22"/>
                <w:szCs w:val="22"/>
              </w:rPr>
              <w:fldChar w:fldCharType="end"/>
            </w:r>
          </w:hyperlink>
        </w:p>
        <w:p w14:paraId="0CC1822A" w14:textId="040B439D" w:rsidR="008F003C" w:rsidRPr="008F003C" w:rsidRDefault="008F003C">
          <w:pPr>
            <w:pStyle w:val="TOC3"/>
            <w:tabs>
              <w:tab w:val="left" w:pos="1200"/>
              <w:tab w:val="right" w:leader="dot" w:pos="9016"/>
            </w:tabs>
            <w:rPr>
              <w:rFonts w:ascii="Arial" w:eastAsiaTheme="minorEastAsia" w:hAnsi="Arial" w:cs="Arial"/>
              <w:b/>
              <w:noProof/>
              <w:sz w:val="22"/>
              <w:szCs w:val="22"/>
              <w:lang w:eastAsia="en-GB"/>
            </w:rPr>
          </w:pPr>
          <w:hyperlink w:anchor="_Toc223594267" w:history="1">
            <w:r w:rsidRPr="008F003C">
              <w:rPr>
                <w:rStyle w:val="Hyperlink"/>
                <w:rFonts w:ascii="Arial" w:hAnsi="Arial" w:cs="Arial"/>
                <w:b/>
                <w:noProof/>
                <w:sz w:val="22"/>
                <w:szCs w:val="22"/>
              </w:rPr>
              <w:t>4.8</w:t>
            </w:r>
            <w:r w:rsidRPr="008F003C">
              <w:rPr>
                <w:rFonts w:ascii="Arial" w:eastAsiaTheme="minorEastAsia" w:hAnsi="Arial" w:cs="Arial"/>
                <w:b/>
                <w:noProof/>
                <w:sz w:val="22"/>
                <w:szCs w:val="22"/>
                <w:lang w:eastAsia="en-GB"/>
              </w:rPr>
              <w:tab/>
            </w:r>
            <w:r w:rsidRPr="008F003C">
              <w:rPr>
                <w:rStyle w:val="Hyperlink"/>
                <w:rFonts w:ascii="Arial" w:hAnsi="Arial" w:cs="Arial"/>
                <w:b/>
                <w:noProof/>
                <w:sz w:val="22"/>
                <w:szCs w:val="22"/>
              </w:rPr>
              <w:t>ThyssenKrupp</w:t>
            </w:r>
            <w:r w:rsidRPr="008F003C">
              <w:rPr>
                <w:rFonts w:ascii="Arial" w:hAnsi="Arial" w:cs="Arial"/>
                <w:b/>
                <w:noProof/>
                <w:webHidden/>
                <w:sz w:val="22"/>
                <w:szCs w:val="22"/>
              </w:rPr>
              <w:tab/>
            </w:r>
            <w:r w:rsidRPr="008F003C">
              <w:rPr>
                <w:rFonts w:ascii="Arial" w:hAnsi="Arial" w:cs="Arial"/>
                <w:b/>
                <w:noProof/>
                <w:webHidden/>
                <w:sz w:val="22"/>
                <w:szCs w:val="22"/>
              </w:rPr>
              <w:fldChar w:fldCharType="begin"/>
            </w:r>
            <w:r w:rsidRPr="008F003C">
              <w:rPr>
                <w:rFonts w:ascii="Arial" w:hAnsi="Arial" w:cs="Arial"/>
                <w:b/>
                <w:noProof/>
                <w:webHidden/>
                <w:sz w:val="22"/>
                <w:szCs w:val="22"/>
              </w:rPr>
              <w:instrText xml:space="preserve"> PAGEREF _Toc223594267 \h </w:instrText>
            </w:r>
            <w:r w:rsidRPr="008F003C">
              <w:rPr>
                <w:rFonts w:ascii="Arial" w:hAnsi="Arial" w:cs="Arial"/>
                <w:b/>
                <w:noProof/>
                <w:webHidden/>
                <w:sz w:val="22"/>
                <w:szCs w:val="22"/>
              </w:rPr>
            </w:r>
            <w:r w:rsidRPr="008F003C">
              <w:rPr>
                <w:rFonts w:ascii="Arial" w:hAnsi="Arial" w:cs="Arial"/>
                <w:b/>
                <w:noProof/>
                <w:webHidden/>
                <w:sz w:val="22"/>
                <w:szCs w:val="22"/>
              </w:rPr>
              <w:fldChar w:fldCharType="separate"/>
            </w:r>
            <w:r w:rsidRPr="008F003C">
              <w:rPr>
                <w:rFonts w:ascii="Arial" w:hAnsi="Arial" w:cs="Arial"/>
                <w:b/>
                <w:noProof/>
                <w:webHidden/>
                <w:sz w:val="22"/>
                <w:szCs w:val="22"/>
              </w:rPr>
              <w:t>23</w:t>
            </w:r>
            <w:r w:rsidRPr="008F003C">
              <w:rPr>
                <w:rFonts w:ascii="Arial" w:hAnsi="Arial" w:cs="Arial"/>
                <w:b/>
                <w:noProof/>
                <w:webHidden/>
                <w:sz w:val="22"/>
                <w:szCs w:val="22"/>
              </w:rPr>
              <w:fldChar w:fldCharType="end"/>
            </w:r>
          </w:hyperlink>
        </w:p>
        <w:p w14:paraId="76AB3A27" w14:textId="51C4054E" w:rsidR="008F003C" w:rsidRPr="008F003C" w:rsidRDefault="008F003C">
          <w:pPr>
            <w:pStyle w:val="TOC3"/>
            <w:tabs>
              <w:tab w:val="left" w:pos="1200"/>
              <w:tab w:val="right" w:leader="dot" w:pos="9016"/>
            </w:tabs>
            <w:rPr>
              <w:rFonts w:ascii="Arial" w:eastAsiaTheme="minorEastAsia" w:hAnsi="Arial" w:cs="Arial"/>
              <w:b/>
              <w:noProof/>
              <w:sz w:val="22"/>
              <w:szCs w:val="22"/>
              <w:lang w:eastAsia="en-GB"/>
            </w:rPr>
          </w:pPr>
          <w:hyperlink w:anchor="_Toc223594268" w:history="1">
            <w:r w:rsidRPr="008F003C">
              <w:rPr>
                <w:rStyle w:val="Hyperlink"/>
                <w:rFonts w:ascii="Arial" w:hAnsi="Arial" w:cs="Arial"/>
                <w:b/>
                <w:noProof/>
                <w:sz w:val="22"/>
                <w:szCs w:val="22"/>
              </w:rPr>
              <w:t>4.9</w:t>
            </w:r>
            <w:r w:rsidRPr="008F003C">
              <w:rPr>
                <w:rFonts w:ascii="Arial" w:eastAsiaTheme="minorEastAsia" w:hAnsi="Arial" w:cs="Arial"/>
                <w:b/>
                <w:noProof/>
                <w:sz w:val="22"/>
                <w:szCs w:val="22"/>
                <w:lang w:eastAsia="en-GB"/>
              </w:rPr>
              <w:tab/>
            </w:r>
            <w:r w:rsidRPr="008F003C">
              <w:rPr>
                <w:rStyle w:val="Hyperlink"/>
                <w:rFonts w:ascii="Arial" w:hAnsi="Arial" w:cs="Arial"/>
                <w:b/>
                <w:noProof/>
                <w:sz w:val="22"/>
                <w:szCs w:val="22"/>
              </w:rPr>
              <w:t>Nippon Gases</w:t>
            </w:r>
            <w:r w:rsidRPr="008F003C">
              <w:rPr>
                <w:rFonts w:ascii="Arial" w:hAnsi="Arial" w:cs="Arial"/>
                <w:b/>
                <w:noProof/>
                <w:webHidden/>
                <w:sz w:val="22"/>
                <w:szCs w:val="22"/>
              </w:rPr>
              <w:tab/>
            </w:r>
            <w:r w:rsidRPr="008F003C">
              <w:rPr>
                <w:rFonts w:ascii="Arial" w:hAnsi="Arial" w:cs="Arial"/>
                <w:b/>
                <w:noProof/>
                <w:webHidden/>
                <w:sz w:val="22"/>
                <w:szCs w:val="22"/>
              </w:rPr>
              <w:fldChar w:fldCharType="begin"/>
            </w:r>
            <w:r w:rsidRPr="008F003C">
              <w:rPr>
                <w:rFonts w:ascii="Arial" w:hAnsi="Arial" w:cs="Arial"/>
                <w:b/>
                <w:noProof/>
                <w:webHidden/>
                <w:sz w:val="22"/>
                <w:szCs w:val="22"/>
              </w:rPr>
              <w:instrText xml:space="preserve"> PAGEREF _Toc223594268 \h </w:instrText>
            </w:r>
            <w:r w:rsidRPr="008F003C">
              <w:rPr>
                <w:rFonts w:ascii="Arial" w:hAnsi="Arial" w:cs="Arial"/>
                <w:b/>
                <w:noProof/>
                <w:webHidden/>
                <w:sz w:val="22"/>
                <w:szCs w:val="22"/>
              </w:rPr>
            </w:r>
            <w:r w:rsidRPr="008F003C">
              <w:rPr>
                <w:rFonts w:ascii="Arial" w:hAnsi="Arial" w:cs="Arial"/>
                <w:b/>
                <w:noProof/>
                <w:webHidden/>
                <w:sz w:val="22"/>
                <w:szCs w:val="22"/>
              </w:rPr>
              <w:fldChar w:fldCharType="separate"/>
            </w:r>
            <w:r w:rsidRPr="008F003C">
              <w:rPr>
                <w:rFonts w:ascii="Arial" w:hAnsi="Arial" w:cs="Arial"/>
                <w:b/>
                <w:noProof/>
                <w:webHidden/>
                <w:sz w:val="22"/>
                <w:szCs w:val="22"/>
              </w:rPr>
              <w:t>23</w:t>
            </w:r>
            <w:r w:rsidRPr="008F003C">
              <w:rPr>
                <w:rFonts w:ascii="Arial" w:hAnsi="Arial" w:cs="Arial"/>
                <w:b/>
                <w:noProof/>
                <w:webHidden/>
                <w:sz w:val="22"/>
                <w:szCs w:val="22"/>
              </w:rPr>
              <w:fldChar w:fldCharType="end"/>
            </w:r>
          </w:hyperlink>
        </w:p>
        <w:p w14:paraId="21E2F384" w14:textId="3E183340" w:rsidR="008F003C" w:rsidRDefault="008F003C">
          <w:pPr>
            <w:pStyle w:val="TOC3"/>
            <w:tabs>
              <w:tab w:val="left" w:pos="1200"/>
              <w:tab w:val="right" w:leader="dot" w:pos="9016"/>
            </w:tabs>
            <w:rPr>
              <w:rStyle w:val="Hyperlink"/>
              <w:rFonts w:ascii="Arial" w:hAnsi="Arial" w:cs="Arial"/>
              <w:b/>
              <w:noProof/>
              <w:sz w:val="22"/>
              <w:szCs w:val="22"/>
            </w:rPr>
          </w:pPr>
          <w:hyperlink w:anchor="_Toc223594269" w:history="1">
            <w:r w:rsidRPr="008F003C">
              <w:rPr>
                <w:rStyle w:val="Hyperlink"/>
                <w:rFonts w:ascii="Arial" w:hAnsi="Arial" w:cs="Arial"/>
                <w:b/>
                <w:noProof/>
                <w:sz w:val="22"/>
                <w:szCs w:val="22"/>
              </w:rPr>
              <w:t>4.10</w:t>
            </w:r>
            <w:r w:rsidRPr="008F003C">
              <w:rPr>
                <w:rFonts w:ascii="Arial" w:eastAsiaTheme="minorEastAsia" w:hAnsi="Arial" w:cs="Arial"/>
                <w:b/>
                <w:noProof/>
                <w:sz w:val="22"/>
                <w:szCs w:val="22"/>
                <w:lang w:eastAsia="en-GB"/>
              </w:rPr>
              <w:tab/>
            </w:r>
            <w:r w:rsidRPr="008F003C">
              <w:rPr>
                <w:rStyle w:val="Hyperlink"/>
                <w:rFonts w:ascii="Arial" w:hAnsi="Arial" w:cs="Arial"/>
                <w:b/>
                <w:noProof/>
                <w:sz w:val="22"/>
                <w:szCs w:val="22"/>
              </w:rPr>
              <w:t>Duiker</w:t>
            </w:r>
            <w:r w:rsidRPr="008F003C">
              <w:rPr>
                <w:rFonts w:ascii="Arial" w:hAnsi="Arial" w:cs="Arial"/>
                <w:b/>
                <w:noProof/>
                <w:webHidden/>
                <w:sz w:val="22"/>
                <w:szCs w:val="22"/>
              </w:rPr>
              <w:tab/>
            </w:r>
            <w:r w:rsidRPr="008F003C">
              <w:rPr>
                <w:rFonts w:ascii="Arial" w:hAnsi="Arial" w:cs="Arial"/>
                <w:b/>
                <w:noProof/>
                <w:webHidden/>
                <w:sz w:val="22"/>
                <w:szCs w:val="22"/>
              </w:rPr>
              <w:fldChar w:fldCharType="begin"/>
            </w:r>
            <w:r w:rsidRPr="008F003C">
              <w:rPr>
                <w:rFonts w:ascii="Arial" w:hAnsi="Arial" w:cs="Arial"/>
                <w:b/>
                <w:noProof/>
                <w:webHidden/>
                <w:sz w:val="22"/>
                <w:szCs w:val="22"/>
              </w:rPr>
              <w:instrText xml:space="preserve"> PAGEREF _Toc223594269 \h </w:instrText>
            </w:r>
            <w:r w:rsidRPr="008F003C">
              <w:rPr>
                <w:rFonts w:ascii="Arial" w:hAnsi="Arial" w:cs="Arial"/>
                <w:b/>
                <w:noProof/>
                <w:webHidden/>
                <w:sz w:val="22"/>
                <w:szCs w:val="22"/>
              </w:rPr>
            </w:r>
            <w:r w:rsidRPr="008F003C">
              <w:rPr>
                <w:rFonts w:ascii="Arial" w:hAnsi="Arial" w:cs="Arial"/>
                <w:b/>
                <w:noProof/>
                <w:webHidden/>
                <w:sz w:val="22"/>
                <w:szCs w:val="22"/>
              </w:rPr>
              <w:fldChar w:fldCharType="separate"/>
            </w:r>
            <w:r w:rsidRPr="008F003C">
              <w:rPr>
                <w:rFonts w:ascii="Arial" w:hAnsi="Arial" w:cs="Arial"/>
                <w:b/>
                <w:noProof/>
                <w:webHidden/>
                <w:sz w:val="22"/>
                <w:szCs w:val="22"/>
              </w:rPr>
              <w:t>24</w:t>
            </w:r>
            <w:r w:rsidRPr="008F003C">
              <w:rPr>
                <w:rFonts w:ascii="Arial" w:hAnsi="Arial" w:cs="Arial"/>
                <w:b/>
                <w:noProof/>
                <w:webHidden/>
                <w:sz w:val="22"/>
                <w:szCs w:val="22"/>
              </w:rPr>
              <w:fldChar w:fldCharType="end"/>
            </w:r>
          </w:hyperlink>
        </w:p>
        <w:p w14:paraId="7BCF4E8C" w14:textId="77777777" w:rsidR="00E65CDA" w:rsidRPr="00E65CDA" w:rsidRDefault="00E65CDA" w:rsidP="00E65CDA"/>
        <w:p w14:paraId="1AA4C07C" w14:textId="73DDADEE" w:rsidR="008F003C" w:rsidRPr="008F003C" w:rsidRDefault="008F003C">
          <w:pPr>
            <w:pStyle w:val="TOC2"/>
            <w:rPr>
              <w:rFonts w:eastAsiaTheme="minorEastAsia"/>
              <w:lang w:eastAsia="en-GB"/>
            </w:rPr>
          </w:pPr>
          <w:hyperlink w:anchor="_Toc223594270" w:history="1">
            <w:r w:rsidRPr="008F003C">
              <w:rPr>
                <w:rStyle w:val="Hyperlink"/>
              </w:rPr>
              <w:t>5.0</w:t>
            </w:r>
            <w:r w:rsidRPr="008F003C">
              <w:rPr>
                <w:rFonts w:eastAsiaTheme="minorEastAsia"/>
                <w:lang w:eastAsia="en-GB"/>
              </w:rPr>
              <w:tab/>
            </w:r>
            <w:r w:rsidRPr="008F003C">
              <w:rPr>
                <w:rStyle w:val="Hyperlink"/>
              </w:rPr>
              <w:t>Technical parameters definition</w:t>
            </w:r>
            <w:r w:rsidRPr="008F003C">
              <w:rPr>
                <w:webHidden/>
              </w:rPr>
              <w:tab/>
            </w:r>
            <w:r w:rsidRPr="008F003C">
              <w:rPr>
                <w:webHidden/>
              </w:rPr>
              <w:fldChar w:fldCharType="begin"/>
            </w:r>
            <w:r w:rsidRPr="008F003C">
              <w:rPr>
                <w:webHidden/>
              </w:rPr>
              <w:instrText xml:space="preserve"> PAGEREF _Toc223594270 \h </w:instrText>
            </w:r>
            <w:r w:rsidRPr="008F003C">
              <w:rPr>
                <w:webHidden/>
              </w:rPr>
            </w:r>
            <w:r w:rsidRPr="008F003C">
              <w:rPr>
                <w:webHidden/>
              </w:rPr>
              <w:fldChar w:fldCharType="separate"/>
            </w:r>
            <w:r w:rsidRPr="008F003C">
              <w:rPr>
                <w:webHidden/>
              </w:rPr>
              <w:t>25</w:t>
            </w:r>
            <w:r w:rsidRPr="008F003C">
              <w:rPr>
                <w:webHidden/>
              </w:rPr>
              <w:fldChar w:fldCharType="end"/>
            </w:r>
          </w:hyperlink>
        </w:p>
        <w:p w14:paraId="3D790AFF" w14:textId="65B1324C" w:rsidR="008F003C" w:rsidRPr="008F003C" w:rsidRDefault="008F003C">
          <w:pPr>
            <w:pStyle w:val="TOC3"/>
            <w:tabs>
              <w:tab w:val="left" w:pos="1200"/>
              <w:tab w:val="right" w:leader="dot" w:pos="9016"/>
            </w:tabs>
            <w:rPr>
              <w:rFonts w:ascii="Arial" w:eastAsiaTheme="minorEastAsia" w:hAnsi="Arial" w:cs="Arial"/>
              <w:b/>
              <w:noProof/>
              <w:sz w:val="22"/>
              <w:szCs w:val="22"/>
              <w:lang w:eastAsia="en-GB"/>
            </w:rPr>
          </w:pPr>
          <w:hyperlink w:anchor="_Toc223594271" w:history="1">
            <w:r w:rsidRPr="008F003C">
              <w:rPr>
                <w:rStyle w:val="Hyperlink"/>
                <w:rFonts w:ascii="Arial" w:hAnsi="Arial" w:cs="Arial"/>
                <w:b/>
                <w:noProof/>
                <w:sz w:val="22"/>
                <w:szCs w:val="22"/>
              </w:rPr>
              <w:t>5.1</w:t>
            </w:r>
            <w:r w:rsidRPr="008F003C">
              <w:rPr>
                <w:rFonts w:ascii="Arial" w:eastAsiaTheme="minorEastAsia" w:hAnsi="Arial" w:cs="Arial"/>
                <w:b/>
                <w:noProof/>
                <w:sz w:val="22"/>
                <w:szCs w:val="22"/>
                <w:lang w:eastAsia="en-GB"/>
              </w:rPr>
              <w:tab/>
            </w:r>
            <w:r w:rsidRPr="008F003C">
              <w:rPr>
                <w:rStyle w:val="Hyperlink"/>
                <w:rFonts w:ascii="Arial" w:hAnsi="Arial" w:cs="Arial"/>
                <w:b/>
                <w:noProof/>
                <w:sz w:val="22"/>
                <w:szCs w:val="22"/>
              </w:rPr>
              <w:t>Design capacity</w:t>
            </w:r>
            <w:r w:rsidRPr="008F003C">
              <w:rPr>
                <w:rFonts w:ascii="Arial" w:hAnsi="Arial" w:cs="Arial"/>
                <w:b/>
                <w:noProof/>
                <w:webHidden/>
                <w:sz w:val="22"/>
                <w:szCs w:val="22"/>
              </w:rPr>
              <w:tab/>
            </w:r>
            <w:r w:rsidRPr="008F003C">
              <w:rPr>
                <w:rFonts w:ascii="Arial" w:hAnsi="Arial" w:cs="Arial"/>
                <w:b/>
                <w:noProof/>
                <w:webHidden/>
                <w:sz w:val="22"/>
                <w:szCs w:val="22"/>
              </w:rPr>
              <w:fldChar w:fldCharType="begin"/>
            </w:r>
            <w:r w:rsidRPr="008F003C">
              <w:rPr>
                <w:rFonts w:ascii="Arial" w:hAnsi="Arial" w:cs="Arial"/>
                <w:b/>
                <w:noProof/>
                <w:webHidden/>
                <w:sz w:val="22"/>
                <w:szCs w:val="22"/>
              </w:rPr>
              <w:instrText xml:space="preserve"> PAGEREF _Toc223594271 \h </w:instrText>
            </w:r>
            <w:r w:rsidRPr="008F003C">
              <w:rPr>
                <w:rFonts w:ascii="Arial" w:hAnsi="Arial" w:cs="Arial"/>
                <w:b/>
                <w:noProof/>
                <w:webHidden/>
                <w:sz w:val="22"/>
                <w:szCs w:val="22"/>
              </w:rPr>
            </w:r>
            <w:r w:rsidRPr="008F003C">
              <w:rPr>
                <w:rFonts w:ascii="Arial" w:hAnsi="Arial" w:cs="Arial"/>
                <w:b/>
                <w:noProof/>
                <w:webHidden/>
                <w:sz w:val="22"/>
                <w:szCs w:val="22"/>
              </w:rPr>
              <w:fldChar w:fldCharType="separate"/>
            </w:r>
            <w:r w:rsidRPr="008F003C">
              <w:rPr>
                <w:rFonts w:ascii="Arial" w:hAnsi="Arial" w:cs="Arial"/>
                <w:b/>
                <w:noProof/>
                <w:webHidden/>
                <w:sz w:val="22"/>
                <w:szCs w:val="22"/>
              </w:rPr>
              <w:t>25</w:t>
            </w:r>
            <w:r w:rsidRPr="008F003C">
              <w:rPr>
                <w:rFonts w:ascii="Arial" w:hAnsi="Arial" w:cs="Arial"/>
                <w:b/>
                <w:noProof/>
                <w:webHidden/>
                <w:sz w:val="22"/>
                <w:szCs w:val="22"/>
              </w:rPr>
              <w:fldChar w:fldCharType="end"/>
            </w:r>
          </w:hyperlink>
        </w:p>
        <w:p w14:paraId="67A7AA15" w14:textId="73F35E46" w:rsidR="00943F4B" w:rsidRDefault="008F003C">
          <w:pPr>
            <w:pStyle w:val="TOC3"/>
            <w:tabs>
              <w:tab w:val="left" w:pos="1200"/>
              <w:tab w:val="right" w:leader="dot" w:pos="9016"/>
            </w:tabs>
            <w:rPr>
              <w:rStyle w:val="Hyperlink"/>
              <w:rFonts w:ascii="Arial" w:hAnsi="Arial" w:cs="Arial"/>
              <w:b/>
              <w:noProof/>
              <w:sz w:val="22"/>
              <w:szCs w:val="22"/>
            </w:rPr>
          </w:pPr>
          <w:hyperlink w:anchor="_Toc223594272" w:history="1">
            <w:r w:rsidRPr="008F003C">
              <w:rPr>
                <w:rStyle w:val="Hyperlink"/>
                <w:rFonts w:ascii="Arial" w:hAnsi="Arial" w:cs="Arial"/>
                <w:b/>
                <w:noProof/>
                <w:sz w:val="22"/>
                <w:szCs w:val="22"/>
              </w:rPr>
              <w:t>5.2</w:t>
            </w:r>
            <w:r w:rsidRPr="008F003C">
              <w:rPr>
                <w:rFonts w:ascii="Arial" w:eastAsiaTheme="minorEastAsia" w:hAnsi="Arial" w:cs="Arial"/>
                <w:b/>
                <w:noProof/>
                <w:sz w:val="22"/>
                <w:szCs w:val="22"/>
                <w:lang w:eastAsia="en-GB"/>
              </w:rPr>
              <w:tab/>
            </w:r>
            <w:r w:rsidRPr="008F003C">
              <w:rPr>
                <w:rStyle w:val="Hyperlink"/>
                <w:rFonts w:ascii="Arial" w:hAnsi="Arial" w:cs="Arial"/>
                <w:b/>
                <w:noProof/>
                <w:sz w:val="22"/>
                <w:szCs w:val="22"/>
              </w:rPr>
              <w:t>Efficiency</w:t>
            </w:r>
            <w:r w:rsidRPr="008F003C">
              <w:rPr>
                <w:rFonts w:ascii="Arial" w:hAnsi="Arial" w:cs="Arial"/>
                <w:b/>
                <w:noProof/>
                <w:webHidden/>
                <w:sz w:val="22"/>
                <w:szCs w:val="22"/>
              </w:rPr>
              <w:tab/>
            </w:r>
            <w:r w:rsidRPr="008F003C">
              <w:rPr>
                <w:rFonts w:ascii="Arial" w:hAnsi="Arial" w:cs="Arial"/>
                <w:b/>
                <w:noProof/>
                <w:webHidden/>
                <w:sz w:val="22"/>
                <w:szCs w:val="22"/>
              </w:rPr>
              <w:fldChar w:fldCharType="begin"/>
            </w:r>
            <w:r w:rsidRPr="008F003C">
              <w:rPr>
                <w:rFonts w:ascii="Arial" w:hAnsi="Arial" w:cs="Arial"/>
                <w:b/>
                <w:noProof/>
                <w:webHidden/>
                <w:sz w:val="22"/>
                <w:szCs w:val="22"/>
              </w:rPr>
              <w:instrText xml:space="preserve"> PAGEREF _Toc223594272 \h </w:instrText>
            </w:r>
            <w:r w:rsidRPr="008F003C">
              <w:rPr>
                <w:rFonts w:ascii="Arial" w:hAnsi="Arial" w:cs="Arial"/>
                <w:b/>
                <w:noProof/>
                <w:webHidden/>
                <w:sz w:val="22"/>
                <w:szCs w:val="22"/>
              </w:rPr>
            </w:r>
            <w:r w:rsidRPr="008F003C">
              <w:rPr>
                <w:rFonts w:ascii="Arial" w:hAnsi="Arial" w:cs="Arial"/>
                <w:b/>
                <w:noProof/>
                <w:webHidden/>
                <w:sz w:val="22"/>
                <w:szCs w:val="22"/>
              </w:rPr>
              <w:fldChar w:fldCharType="separate"/>
            </w:r>
            <w:r w:rsidRPr="008F003C">
              <w:rPr>
                <w:rFonts w:ascii="Arial" w:hAnsi="Arial" w:cs="Arial"/>
                <w:b/>
                <w:noProof/>
                <w:webHidden/>
                <w:sz w:val="22"/>
                <w:szCs w:val="22"/>
              </w:rPr>
              <w:t>25</w:t>
            </w:r>
            <w:r w:rsidRPr="008F003C">
              <w:rPr>
                <w:rFonts w:ascii="Arial" w:hAnsi="Arial" w:cs="Arial"/>
                <w:b/>
                <w:noProof/>
                <w:webHidden/>
                <w:sz w:val="22"/>
                <w:szCs w:val="22"/>
              </w:rPr>
              <w:fldChar w:fldCharType="end"/>
            </w:r>
          </w:hyperlink>
        </w:p>
        <w:p w14:paraId="5A74A50E" w14:textId="77777777" w:rsidR="00943F4B" w:rsidRDefault="00943F4B">
          <w:pPr>
            <w:rPr>
              <w:rStyle w:val="Hyperlink"/>
              <w:rFonts w:ascii="Arial" w:hAnsi="Arial" w:cs="Arial"/>
              <w:b/>
              <w:noProof/>
              <w:sz w:val="22"/>
              <w:szCs w:val="22"/>
            </w:rPr>
          </w:pPr>
          <w:r>
            <w:rPr>
              <w:rStyle w:val="Hyperlink"/>
              <w:rFonts w:ascii="Arial" w:hAnsi="Arial" w:cs="Arial"/>
              <w:b/>
              <w:noProof/>
              <w:sz w:val="22"/>
              <w:szCs w:val="22"/>
            </w:rPr>
            <w:br w:type="page"/>
          </w:r>
        </w:p>
        <w:p w14:paraId="6059E6AD" w14:textId="77777777" w:rsidR="008F003C" w:rsidRPr="008F003C" w:rsidRDefault="008F003C" w:rsidP="00943F4B">
          <w:pPr>
            <w:pStyle w:val="TOC3"/>
            <w:tabs>
              <w:tab w:val="left" w:pos="1200"/>
              <w:tab w:val="right" w:leader="dot" w:pos="9016"/>
            </w:tabs>
            <w:ind w:left="0"/>
            <w:rPr>
              <w:rFonts w:ascii="Arial" w:eastAsiaTheme="minorEastAsia" w:hAnsi="Arial" w:cs="Arial"/>
              <w:b/>
              <w:noProof/>
              <w:sz w:val="22"/>
              <w:szCs w:val="22"/>
              <w:lang w:eastAsia="en-GB"/>
            </w:rPr>
          </w:pPr>
        </w:p>
        <w:p w14:paraId="2634D27B" w14:textId="705BEFA5" w:rsidR="008F003C" w:rsidRPr="008F003C" w:rsidRDefault="008F003C">
          <w:pPr>
            <w:pStyle w:val="TOC2"/>
            <w:rPr>
              <w:rFonts w:eastAsiaTheme="minorEastAsia"/>
              <w:lang w:eastAsia="en-GB"/>
            </w:rPr>
          </w:pPr>
          <w:hyperlink w:anchor="_Toc223594273" w:history="1">
            <w:r w:rsidRPr="008F003C">
              <w:rPr>
                <w:rStyle w:val="Hyperlink"/>
              </w:rPr>
              <w:t>6.0</w:t>
            </w:r>
            <w:r w:rsidRPr="008F003C">
              <w:rPr>
                <w:rFonts w:eastAsiaTheme="minorEastAsia"/>
                <w:lang w:eastAsia="en-GB"/>
              </w:rPr>
              <w:tab/>
            </w:r>
            <w:r w:rsidRPr="008F003C">
              <w:rPr>
                <w:rStyle w:val="Hyperlink"/>
              </w:rPr>
              <w:t>Licensors &amp; Tolling Specifications</w:t>
            </w:r>
            <w:r w:rsidRPr="008F003C">
              <w:rPr>
                <w:webHidden/>
              </w:rPr>
              <w:tab/>
            </w:r>
            <w:r w:rsidRPr="008F003C">
              <w:rPr>
                <w:webHidden/>
              </w:rPr>
              <w:fldChar w:fldCharType="begin"/>
            </w:r>
            <w:r w:rsidRPr="008F003C">
              <w:rPr>
                <w:webHidden/>
              </w:rPr>
              <w:instrText xml:space="preserve"> PAGEREF _Toc223594273 \h </w:instrText>
            </w:r>
            <w:r w:rsidRPr="008F003C">
              <w:rPr>
                <w:webHidden/>
              </w:rPr>
            </w:r>
            <w:r w:rsidRPr="008F003C">
              <w:rPr>
                <w:webHidden/>
              </w:rPr>
              <w:fldChar w:fldCharType="separate"/>
            </w:r>
            <w:r w:rsidRPr="008F003C">
              <w:rPr>
                <w:webHidden/>
              </w:rPr>
              <w:t>27</w:t>
            </w:r>
            <w:r w:rsidRPr="008F003C">
              <w:rPr>
                <w:webHidden/>
              </w:rPr>
              <w:fldChar w:fldCharType="end"/>
            </w:r>
          </w:hyperlink>
        </w:p>
        <w:p w14:paraId="537B6CE8" w14:textId="7A8BB02E" w:rsidR="008F003C" w:rsidRPr="008F003C" w:rsidRDefault="008F003C">
          <w:pPr>
            <w:pStyle w:val="TOC2"/>
            <w:rPr>
              <w:rFonts w:eastAsiaTheme="minorEastAsia"/>
              <w:lang w:eastAsia="en-GB"/>
            </w:rPr>
          </w:pPr>
          <w:hyperlink w:anchor="_Toc223594274" w:history="1">
            <w:r w:rsidRPr="008F003C">
              <w:rPr>
                <w:rStyle w:val="Hyperlink"/>
              </w:rPr>
              <w:t>6.1</w:t>
            </w:r>
            <w:r w:rsidRPr="008F003C">
              <w:rPr>
                <w:rFonts w:eastAsiaTheme="minorEastAsia"/>
                <w:lang w:eastAsia="en-GB"/>
              </w:rPr>
              <w:tab/>
            </w:r>
            <w:r w:rsidRPr="008F003C">
              <w:rPr>
                <w:rStyle w:val="Hyperlink"/>
              </w:rPr>
              <w:t>Licensor Specifications</w:t>
            </w:r>
            <w:r w:rsidRPr="008F003C">
              <w:rPr>
                <w:webHidden/>
              </w:rPr>
              <w:tab/>
            </w:r>
            <w:r w:rsidRPr="008F003C">
              <w:rPr>
                <w:webHidden/>
              </w:rPr>
              <w:fldChar w:fldCharType="begin"/>
            </w:r>
            <w:r w:rsidRPr="008F003C">
              <w:rPr>
                <w:webHidden/>
              </w:rPr>
              <w:instrText xml:space="preserve"> PAGEREF _Toc223594274 \h </w:instrText>
            </w:r>
            <w:r w:rsidRPr="008F003C">
              <w:rPr>
                <w:webHidden/>
              </w:rPr>
            </w:r>
            <w:r w:rsidRPr="008F003C">
              <w:rPr>
                <w:webHidden/>
              </w:rPr>
              <w:fldChar w:fldCharType="separate"/>
            </w:r>
            <w:r w:rsidRPr="008F003C">
              <w:rPr>
                <w:webHidden/>
              </w:rPr>
              <w:t>27</w:t>
            </w:r>
            <w:r w:rsidRPr="008F003C">
              <w:rPr>
                <w:webHidden/>
              </w:rPr>
              <w:fldChar w:fldCharType="end"/>
            </w:r>
          </w:hyperlink>
        </w:p>
        <w:p w14:paraId="410DF146" w14:textId="0F9C72CA" w:rsidR="008F003C" w:rsidRPr="008F003C" w:rsidRDefault="008F003C">
          <w:pPr>
            <w:pStyle w:val="TOC2"/>
            <w:rPr>
              <w:rFonts w:eastAsiaTheme="minorEastAsia"/>
              <w:lang w:eastAsia="en-GB"/>
            </w:rPr>
          </w:pPr>
          <w:hyperlink w:anchor="_Toc223594275" w:history="1">
            <w:r w:rsidRPr="008F003C">
              <w:rPr>
                <w:rStyle w:val="Hyperlink"/>
              </w:rPr>
              <w:t>6.2</w:t>
            </w:r>
            <w:r w:rsidRPr="008F003C">
              <w:rPr>
                <w:rFonts w:eastAsiaTheme="minorEastAsia"/>
                <w:lang w:eastAsia="en-GB"/>
              </w:rPr>
              <w:tab/>
            </w:r>
            <w:r w:rsidRPr="008F003C">
              <w:rPr>
                <w:rStyle w:val="Hyperlink"/>
              </w:rPr>
              <w:t>Tolling Model Specifications as of October 2025</w:t>
            </w:r>
            <w:r w:rsidRPr="008F003C">
              <w:rPr>
                <w:webHidden/>
              </w:rPr>
              <w:tab/>
            </w:r>
            <w:r w:rsidRPr="008F003C">
              <w:rPr>
                <w:webHidden/>
              </w:rPr>
              <w:fldChar w:fldCharType="begin"/>
            </w:r>
            <w:r w:rsidRPr="008F003C">
              <w:rPr>
                <w:webHidden/>
              </w:rPr>
              <w:instrText xml:space="preserve"> PAGEREF _Toc223594275 \h </w:instrText>
            </w:r>
            <w:r w:rsidRPr="008F003C">
              <w:rPr>
                <w:webHidden/>
              </w:rPr>
            </w:r>
            <w:r w:rsidRPr="008F003C">
              <w:rPr>
                <w:webHidden/>
              </w:rPr>
              <w:fldChar w:fldCharType="separate"/>
            </w:r>
            <w:r w:rsidRPr="008F003C">
              <w:rPr>
                <w:webHidden/>
              </w:rPr>
              <w:t>28</w:t>
            </w:r>
            <w:r w:rsidRPr="008F003C">
              <w:rPr>
                <w:webHidden/>
              </w:rPr>
              <w:fldChar w:fldCharType="end"/>
            </w:r>
          </w:hyperlink>
        </w:p>
        <w:p w14:paraId="4EEDE0F9" w14:textId="28E19762" w:rsidR="008F003C" w:rsidRDefault="008F003C">
          <w:pPr>
            <w:pStyle w:val="TOC2"/>
            <w:rPr>
              <w:rStyle w:val="Hyperlink"/>
            </w:rPr>
          </w:pPr>
          <w:hyperlink w:anchor="_Toc223594276" w:history="1">
            <w:r w:rsidRPr="008F003C">
              <w:rPr>
                <w:rStyle w:val="Hyperlink"/>
              </w:rPr>
              <w:t>6.3</w:t>
            </w:r>
            <w:r w:rsidRPr="008F003C">
              <w:rPr>
                <w:rFonts w:eastAsiaTheme="minorEastAsia"/>
                <w:lang w:eastAsia="en-GB"/>
              </w:rPr>
              <w:tab/>
            </w:r>
            <w:r w:rsidRPr="008F003C">
              <w:rPr>
                <w:rStyle w:val="Hyperlink"/>
              </w:rPr>
              <w:t>Technical OPEX Component</w:t>
            </w:r>
            <w:r w:rsidRPr="008F003C">
              <w:rPr>
                <w:webHidden/>
              </w:rPr>
              <w:tab/>
            </w:r>
            <w:r w:rsidRPr="008F003C">
              <w:rPr>
                <w:webHidden/>
              </w:rPr>
              <w:fldChar w:fldCharType="begin"/>
            </w:r>
            <w:r w:rsidRPr="008F003C">
              <w:rPr>
                <w:webHidden/>
              </w:rPr>
              <w:instrText xml:space="preserve"> PAGEREF _Toc223594276 \h </w:instrText>
            </w:r>
            <w:r w:rsidRPr="008F003C">
              <w:rPr>
                <w:webHidden/>
              </w:rPr>
            </w:r>
            <w:r w:rsidRPr="008F003C">
              <w:rPr>
                <w:webHidden/>
              </w:rPr>
              <w:fldChar w:fldCharType="separate"/>
            </w:r>
            <w:r w:rsidRPr="008F003C">
              <w:rPr>
                <w:webHidden/>
              </w:rPr>
              <w:t>29</w:t>
            </w:r>
            <w:r w:rsidRPr="008F003C">
              <w:rPr>
                <w:webHidden/>
              </w:rPr>
              <w:fldChar w:fldCharType="end"/>
            </w:r>
          </w:hyperlink>
        </w:p>
        <w:p w14:paraId="4888BE0C" w14:textId="77777777" w:rsidR="00082675" w:rsidRPr="00082675" w:rsidRDefault="00082675" w:rsidP="00082675"/>
        <w:p w14:paraId="16DC826E" w14:textId="55C1FABE" w:rsidR="008F003C" w:rsidRPr="008F003C" w:rsidRDefault="008F003C">
          <w:pPr>
            <w:pStyle w:val="TOC2"/>
            <w:rPr>
              <w:rFonts w:eastAsiaTheme="minorEastAsia"/>
              <w:lang w:eastAsia="en-GB"/>
            </w:rPr>
          </w:pPr>
          <w:hyperlink w:anchor="_Toc223594277" w:history="1">
            <w:r w:rsidRPr="008F003C">
              <w:rPr>
                <w:rStyle w:val="Hyperlink"/>
              </w:rPr>
              <w:t>7.0</w:t>
            </w:r>
            <w:r w:rsidRPr="008F003C">
              <w:rPr>
                <w:rFonts w:eastAsiaTheme="minorEastAsia"/>
                <w:lang w:eastAsia="en-GB"/>
              </w:rPr>
              <w:tab/>
            </w:r>
            <w:r w:rsidRPr="008F003C">
              <w:rPr>
                <w:rStyle w:val="Hyperlink"/>
              </w:rPr>
              <w:t>Regulatory Compliance</w:t>
            </w:r>
            <w:r w:rsidRPr="008F003C">
              <w:rPr>
                <w:webHidden/>
              </w:rPr>
              <w:tab/>
            </w:r>
            <w:r w:rsidRPr="008F003C">
              <w:rPr>
                <w:webHidden/>
              </w:rPr>
              <w:fldChar w:fldCharType="begin"/>
            </w:r>
            <w:r w:rsidRPr="008F003C">
              <w:rPr>
                <w:webHidden/>
              </w:rPr>
              <w:instrText xml:space="preserve"> PAGEREF _Toc223594277 \h </w:instrText>
            </w:r>
            <w:r w:rsidRPr="008F003C">
              <w:rPr>
                <w:webHidden/>
              </w:rPr>
            </w:r>
            <w:r w:rsidRPr="008F003C">
              <w:rPr>
                <w:webHidden/>
              </w:rPr>
              <w:fldChar w:fldCharType="separate"/>
            </w:r>
            <w:r w:rsidRPr="008F003C">
              <w:rPr>
                <w:webHidden/>
              </w:rPr>
              <w:t>30</w:t>
            </w:r>
            <w:r w:rsidRPr="008F003C">
              <w:rPr>
                <w:webHidden/>
              </w:rPr>
              <w:fldChar w:fldCharType="end"/>
            </w:r>
          </w:hyperlink>
        </w:p>
        <w:p w14:paraId="248484DD" w14:textId="2F835E32" w:rsidR="008F003C" w:rsidRPr="008F003C" w:rsidRDefault="008F003C">
          <w:pPr>
            <w:pStyle w:val="TOC3"/>
            <w:tabs>
              <w:tab w:val="left" w:pos="1200"/>
              <w:tab w:val="right" w:leader="dot" w:pos="9016"/>
            </w:tabs>
            <w:rPr>
              <w:rFonts w:ascii="Arial" w:eastAsiaTheme="minorEastAsia" w:hAnsi="Arial" w:cs="Arial"/>
              <w:b/>
              <w:noProof/>
              <w:sz w:val="22"/>
              <w:szCs w:val="22"/>
              <w:lang w:eastAsia="en-GB"/>
            </w:rPr>
          </w:pPr>
          <w:hyperlink w:anchor="_Toc223594278" w:history="1">
            <w:r w:rsidRPr="008F003C">
              <w:rPr>
                <w:rStyle w:val="Hyperlink"/>
                <w:rFonts w:ascii="Arial" w:hAnsi="Arial" w:cs="Arial"/>
                <w:b/>
                <w:noProof/>
                <w:sz w:val="22"/>
                <w:szCs w:val="22"/>
              </w:rPr>
              <w:t>7.1</w:t>
            </w:r>
            <w:r w:rsidRPr="008F003C">
              <w:rPr>
                <w:rFonts w:ascii="Arial" w:eastAsiaTheme="minorEastAsia" w:hAnsi="Arial" w:cs="Arial"/>
                <w:b/>
                <w:noProof/>
                <w:sz w:val="22"/>
                <w:szCs w:val="22"/>
                <w:lang w:eastAsia="en-GB"/>
              </w:rPr>
              <w:tab/>
            </w:r>
            <w:r w:rsidRPr="008F003C">
              <w:rPr>
                <w:rStyle w:val="Hyperlink"/>
                <w:rFonts w:ascii="Arial" w:hAnsi="Arial" w:cs="Arial"/>
                <w:b/>
                <w:noProof/>
                <w:sz w:val="22"/>
                <w:szCs w:val="22"/>
              </w:rPr>
              <w:t>Carbon Intensity Components</w:t>
            </w:r>
            <w:r w:rsidRPr="008F003C">
              <w:rPr>
                <w:rFonts w:ascii="Arial" w:hAnsi="Arial" w:cs="Arial"/>
                <w:b/>
                <w:noProof/>
                <w:webHidden/>
                <w:sz w:val="22"/>
                <w:szCs w:val="22"/>
              </w:rPr>
              <w:tab/>
            </w:r>
            <w:r w:rsidRPr="008F003C">
              <w:rPr>
                <w:rFonts w:ascii="Arial" w:hAnsi="Arial" w:cs="Arial"/>
                <w:b/>
                <w:noProof/>
                <w:webHidden/>
                <w:sz w:val="22"/>
                <w:szCs w:val="22"/>
              </w:rPr>
              <w:fldChar w:fldCharType="begin"/>
            </w:r>
            <w:r w:rsidRPr="008F003C">
              <w:rPr>
                <w:rFonts w:ascii="Arial" w:hAnsi="Arial" w:cs="Arial"/>
                <w:b/>
                <w:noProof/>
                <w:webHidden/>
                <w:sz w:val="22"/>
                <w:szCs w:val="22"/>
              </w:rPr>
              <w:instrText xml:space="preserve"> PAGEREF _Toc223594278 \h </w:instrText>
            </w:r>
            <w:r w:rsidRPr="008F003C">
              <w:rPr>
                <w:rFonts w:ascii="Arial" w:hAnsi="Arial" w:cs="Arial"/>
                <w:b/>
                <w:noProof/>
                <w:webHidden/>
                <w:sz w:val="22"/>
                <w:szCs w:val="22"/>
              </w:rPr>
            </w:r>
            <w:r w:rsidRPr="008F003C">
              <w:rPr>
                <w:rFonts w:ascii="Arial" w:hAnsi="Arial" w:cs="Arial"/>
                <w:b/>
                <w:noProof/>
                <w:webHidden/>
                <w:sz w:val="22"/>
                <w:szCs w:val="22"/>
              </w:rPr>
              <w:fldChar w:fldCharType="separate"/>
            </w:r>
            <w:r w:rsidRPr="008F003C">
              <w:rPr>
                <w:rFonts w:ascii="Arial" w:hAnsi="Arial" w:cs="Arial"/>
                <w:b/>
                <w:noProof/>
                <w:webHidden/>
                <w:sz w:val="22"/>
                <w:szCs w:val="22"/>
              </w:rPr>
              <w:t>31</w:t>
            </w:r>
            <w:r w:rsidRPr="008F003C">
              <w:rPr>
                <w:rFonts w:ascii="Arial" w:hAnsi="Arial" w:cs="Arial"/>
                <w:b/>
                <w:noProof/>
                <w:webHidden/>
                <w:sz w:val="22"/>
                <w:szCs w:val="22"/>
              </w:rPr>
              <w:fldChar w:fldCharType="end"/>
            </w:r>
          </w:hyperlink>
        </w:p>
        <w:p w14:paraId="0AE9D008" w14:textId="60DE171F" w:rsidR="008F003C" w:rsidRPr="008F003C" w:rsidRDefault="008F003C">
          <w:pPr>
            <w:pStyle w:val="TOC3"/>
            <w:tabs>
              <w:tab w:val="left" w:pos="1440"/>
              <w:tab w:val="right" w:leader="dot" w:pos="9016"/>
            </w:tabs>
            <w:rPr>
              <w:rFonts w:ascii="Arial" w:eastAsiaTheme="minorEastAsia" w:hAnsi="Arial" w:cs="Arial"/>
              <w:b/>
              <w:noProof/>
              <w:sz w:val="22"/>
              <w:szCs w:val="22"/>
              <w:lang w:eastAsia="en-GB"/>
            </w:rPr>
          </w:pPr>
          <w:hyperlink w:anchor="_Toc223594279" w:history="1">
            <w:r w:rsidRPr="008F003C">
              <w:rPr>
                <w:rStyle w:val="Hyperlink"/>
                <w:rFonts w:ascii="Arial" w:hAnsi="Arial" w:cs="Arial"/>
                <w:b/>
                <w:noProof/>
                <w:sz w:val="22"/>
                <w:szCs w:val="22"/>
              </w:rPr>
              <w:t>7.1.1</w:t>
            </w:r>
            <w:r w:rsidRPr="008F003C">
              <w:rPr>
                <w:rFonts w:ascii="Arial" w:eastAsiaTheme="minorEastAsia" w:hAnsi="Arial" w:cs="Arial"/>
                <w:b/>
                <w:noProof/>
                <w:sz w:val="22"/>
                <w:szCs w:val="22"/>
                <w:lang w:eastAsia="en-GB"/>
              </w:rPr>
              <w:tab/>
            </w:r>
            <w:r w:rsidRPr="008F003C">
              <w:rPr>
                <w:rStyle w:val="Hyperlink"/>
                <w:rFonts w:ascii="Arial" w:hAnsi="Arial" w:cs="Arial"/>
                <w:b/>
                <w:noProof/>
                <w:sz w:val="22"/>
                <w:szCs w:val="22"/>
              </w:rPr>
              <w:t>Fuel</w:t>
            </w:r>
            <w:r w:rsidRPr="008F003C">
              <w:rPr>
                <w:rFonts w:ascii="Arial" w:hAnsi="Arial" w:cs="Arial"/>
                <w:b/>
                <w:noProof/>
                <w:webHidden/>
                <w:sz w:val="22"/>
                <w:szCs w:val="22"/>
              </w:rPr>
              <w:tab/>
            </w:r>
            <w:r w:rsidRPr="008F003C">
              <w:rPr>
                <w:rFonts w:ascii="Arial" w:hAnsi="Arial" w:cs="Arial"/>
                <w:b/>
                <w:noProof/>
                <w:webHidden/>
                <w:sz w:val="22"/>
                <w:szCs w:val="22"/>
              </w:rPr>
              <w:fldChar w:fldCharType="begin"/>
            </w:r>
            <w:r w:rsidRPr="008F003C">
              <w:rPr>
                <w:rFonts w:ascii="Arial" w:hAnsi="Arial" w:cs="Arial"/>
                <w:b/>
                <w:noProof/>
                <w:webHidden/>
                <w:sz w:val="22"/>
                <w:szCs w:val="22"/>
              </w:rPr>
              <w:instrText xml:space="preserve"> PAGEREF _Toc223594279 \h </w:instrText>
            </w:r>
            <w:r w:rsidRPr="008F003C">
              <w:rPr>
                <w:rFonts w:ascii="Arial" w:hAnsi="Arial" w:cs="Arial"/>
                <w:b/>
                <w:noProof/>
                <w:webHidden/>
                <w:sz w:val="22"/>
                <w:szCs w:val="22"/>
              </w:rPr>
            </w:r>
            <w:r w:rsidRPr="008F003C">
              <w:rPr>
                <w:rFonts w:ascii="Arial" w:hAnsi="Arial" w:cs="Arial"/>
                <w:b/>
                <w:noProof/>
                <w:webHidden/>
                <w:sz w:val="22"/>
                <w:szCs w:val="22"/>
              </w:rPr>
              <w:fldChar w:fldCharType="separate"/>
            </w:r>
            <w:r w:rsidRPr="008F003C">
              <w:rPr>
                <w:rFonts w:ascii="Arial" w:hAnsi="Arial" w:cs="Arial"/>
                <w:b/>
                <w:noProof/>
                <w:webHidden/>
                <w:sz w:val="22"/>
                <w:szCs w:val="22"/>
              </w:rPr>
              <w:t>31</w:t>
            </w:r>
            <w:r w:rsidRPr="008F003C">
              <w:rPr>
                <w:rFonts w:ascii="Arial" w:hAnsi="Arial" w:cs="Arial"/>
                <w:b/>
                <w:noProof/>
                <w:webHidden/>
                <w:sz w:val="22"/>
                <w:szCs w:val="22"/>
              </w:rPr>
              <w:fldChar w:fldCharType="end"/>
            </w:r>
          </w:hyperlink>
        </w:p>
        <w:p w14:paraId="46DE69CB" w14:textId="3C63B249" w:rsidR="008F003C" w:rsidRPr="008F003C" w:rsidRDefault="008F003C">
          <w:pPr>
            <w:pStyle w:val="TOC3"/>
            <w:tabs>
              <w:tab w:val="left" w:pos="1440"/>
              <w:tab w:val="right" w:leader="dot" w:pos="9016"/>
            </w:tabs>
            <w:rPr>
              <w:rFonts w:ascii="Arial" w:eastAsiaTheme="minorEastAsia" w:hAnsi="Arial" w:cs="Arial"/>
              <w:b/>
              <w:noProof/>
              <w:sz w:val="22"/>
              <w:szCs w:val="22"/>
              <w:lang w:eastAsia="en-GB"/>
            </w:rPr>
          </w:pPr>
          <w:hyperlink w:anchor="_Toc223594280" w:history="1">
            <w:r w:rsidRPr="008F003C">
              <w:rPr>
                <w:rStyle w:val="Hyperlink"/>
                <w:rFonts w:ascii="Arial" w:hAnsi="Arial" w:cs="Arial"/>
                <w:b/>
                <w:noProof/>
                <w:sz w:val="22"/>
                <w:szCs w:val="22"/>
              </w:rPr>
              <w:t>7.1.2</w:t>
            </w:r>
            <w:r w:rsidRPr="008F003C">
              <w:rPr>
                <w:rFonts w:ascii="Arial" w:eastAsiaTheme="minorEastAsia" w:hAnsi="Arial" w:cs="Arial"/>
                <w:b/>
                <w:noProof/>
                <w:sz w:val="22"/>
                <w:szCs w:val="22"/>
                <w:lang w:eastAsia="en-GB"/>
              </w:rPr>
              <w:tab/>
            </w:r>
            <w:r w:rsidRPr="008F003C">
              <w:rPr>
                <w:rStyle w:val="Hyperlink"/>
                <w:rFonts w:ascii="Arial" w:hAnsi="Arial" w:cs="Arial"/>
                <w:b/>
                <w:noProof/>
                <w:sz w:val="22"/>
                <w:szCs w:val="22"/>
              </w:rPr>
              <w:t>Catalyst</w:t>
            </w:r>
            <w:r w:rsidRPr="008F003C">
              <w:rPr>
                <w:rFonts w:ascii="Arial" w:hAnsi="Arial" w:cs="Arial"/>
                <w:b/>
                <w:noProof/>
                <w:webHidden/>
                <w:sz w:val="22"/>
                <w:szCs w:val="22"/>
              </w:rPr>
              <w:tab/>
            </w:r>
            <w:r w:rsidRPr="008F003C">
              <w:rPr>
                <w:rFonts w:ascii="Arial" w:hAnsi="Arial" w:cs="Arial"/>
                <w:b/>
                <w:noProof/>
                <w:webHidden/>
                <w:sz w:val="22"/>
                <w:szCs w:val="22"/>
              </w:rPr>
              <w:fldChar w:fldCharType="begin"/>
            </w:r>
            <w:r w:rsidRPr="008F003C">
              <w:rPr>
                <w:rFonts w:ascii="Arial" w:hAnsi="Arial" w:cs="Arial"/>
                <w:b/>
                <w:noProof/>
                <w:webHidden/>
                <w:sz w:val="22"/>
                <w:szCs w:val="22"/>
              </w:rPr>
              <w:instrText xml:space="preserve"> PAGEREF _Toc223594280 \h </w:instrText>
            </w:r>
            <w:r w:rsidRPr="008F003C">
              <w:rPr>
                <w:rFonts w:ascii="Arial" w:hAnsi="Arial" w:cs="Arial"/>
                <w:b/>
                <w:noProof/>
                <w:webHidden/>
                <w:sz w:val="22"/>
                <w:szCs w:val="22"/>
              </w:rPr>
            </w:r>
            <w:r w:rsidRPr="008F003C">
              <w:rPr>
                <w:rFonts w:ascii="Arial" w:hAnsi="Arial" w:cs="Arial"/>
                <w:b/>
                <w:noProof/>
                <w:webHidden/>
                <w:sz w:val="22"/>
                <w:szCs w:val="22"/>
              </w:rPr>
              <w:fldChar w:fldCharType="separate"/>
            </w:r>
            <w:r w:rsidRPr="008F003C">
              <w:rPr>
                <w:rFonts w:ascii="Arial" w:hAnsi="Arial" w:cs="Arial"/>
                <w:b/>
                <w:noProof/>
                <w:webHidden/>
                <w:sz w:val="22"/>
                <w:szCs w:val="22"/>
              </w:rPr>
              <w:t>31</w:t>
            </w:r>
            <w:r w:rsidRPr="008F003C">
              <w:rPr>
                <w:rFonts w:ascii="Arial" w:hAnsi="Arial" w:cs="Arial"/>
                <w:b/>
                <w:noProof/>
                <w:webHidden/>
                <w:sz w:val="22"/>
                <w:szCs w:val="22"/>
              </w:rPr>
              <w:fldChar w:fldCharType="end"/>
            </w:r>
          </w:hyperlink>
        </w:p>
        <w:p w14:paraId="5D8D7500" w14:textId="4A35A415" w:rsidR="008F003C" w:rsidRPr="008F003C" w:rsidRDefault="008F003C">
          <w:pPr>
            <w:pStyle w:val="TOC3"/>
            <w:tabs>
              <w:tab w:val="left" w:pos="1440"/>
              <w:tab w:val="right" w:leader="dot" w:pos="9016"/>
            </w:tabs>
            <w:rPr>
              <w:rFonts w:ascii="Arial" w:eastAsiaTheme="minorEastAsia" w:hAnsi="Arial" w:cs="Arial"/>
              <w:b/>
              <w:noProof/>
              <w:sz w:val="22"/>
              <w:szCs w:val="22"/>
              <w:lang w:eastAsia="en-GB"/>
            </w:rPr>
          </w:pPr>
          <w:hyperlink w:anchor="_Toc223594281" w:history="1">
            <w:r w:rsidRPr="008F003C">
              <w:rPr>
                <w:rStyle w:val="Hyperlink"/>
                <w:rFonts w:ascii="Arial" w:hAnsi="Arial" w:cs="Arial"/>
                <w:b/>
                <w:noProof/>
                <w:sz w:val="22"/>
                <w:szCs w:val="22"/>
              </w:rPr>
              <w:t>7.1.3</w:t>
            </w:r>
            <w:r w:rsidRPr="008F003C">
              <w:rPr>
                <w:rFonts w:ascii="Arial" w:eastAsiaTheme="minorEastAsia" w:hAnsi="Arial" w:cs="Arial"/>
                <w:b/>
                <w:noProof/>
                <w:sz w:val="22"/>
                <w:szCs w:val="22"/>
                <w:lang w:eastAsia="en-GB"/>
              </w:rPr>
              <w:tab/>
            </w:r>
            <w:r w:rsidRPr="008F003C">
              <w:rPr>
                <w:rStyle w:val="Hyperlink"/>
                <w:rFonts w:ascii="Arial" w:hAnsi="Arial" w:cs="Arial"/>
                <w:b/>
                <w:noProof/>
                <w:sz w:val="22"/>
                <w:szCs w:val="22"/>
              </w:rPr>
              <w:t>Electricity</w:t>
            </w:r>
            <w:r w:rsidRPr="008F003C">
              <w:rPr>
                <w:rFonts w:ascii="Arial" w:hAnsi="Arial" w:cs="Arial"/>
                <w:b/>
                <w:noProof/>
                <w:webHidden/>
                <w:sz w:val="22"/>
                <w:szCs w:val="22"/>
              </w:rPr>
              <w:tab/>
            </w:r>
            <w:r w:rsidRPr="008F003C">
              <w:rPr>
                <w:rFonts w:ascii="Arial" w:hAnsi="Arial" w:cs="Arial"/>
                <w:b/>
                <w:noProof/>
                <w:webHidden/>
                <w:sz w:val="22"/>
                <w:szCs w:val="22"/>
              </w:rPr>
              <w:fldChar w:fldCharType="begin"/>
            </w:r>
            <w:r w:rsidRPr="008F003C">
              <w:rPr>
                <w:rFonts w:ascii="Arial" w:hAnsi="Arial" w:cs="Arial"/>
                <w:b/>
                <w:noProof/>
                <w:webHidden/>
                <w:sz w:val="22"/>
                <w:szCs w:val="22"/>
              </w:rPr>
              <w:instrText xml:space="preserve"> PAGEREF _Toc223594281 \h </w:instrText>
            </w:r>
            <w:r w:rsidRPr="008F003C">
              <w:rPr>
                <w:rFonts w:ascii="Arial" w:hAnsi="Arial" w:cs="Arial"/>
                <w:b/>
                <w:noProof/>
                <w:webHidden/>
                <w:sz w:val="22"/>
                <w:szCs w:val="22"/>
              </w:rPr>
            </w:r>
            <w:r w:rsidRPr="008F003C">
              <w:rPr>
                <w:rFonts w:ascii="Arial" w:hAnsi="Arial" w:cs="Arial"/>
                <w:b/>
                <w:noProof/>
                <w:webHidden/>
                <w:sz w:val="22"/>
                <w:szCs w:val="22"/>
              </w:rPr>
              <w:fldChar w:fldCharType="separate"/>
            </w:r>
            <w:r w:rsidRPr="008F003C">
              <w:rPr>
                <w:rFonts w:ascii="Arial" w:hAnsi="Arial" w:cs="Arial"/>
                <w:b/>
                <w:noProof/>
                <w:webHidden/>
                <w:sz w:val="22"/>
                <w:szCs w:val="22"/>
              </w:rPr>
              <w:t>32</w:t>
            </w:r>
            <w:r w:rsidRPr="008F003C">
              <w:rPr>
                <w:rFonts w:ascii="Arial" w:hAnsi="Arial" w:cs="Arial"/>
                <w:b/>
                <w:noProof/>
                <w:webHidden/>
                <w:sz w:val="22"/>
                <w:szCs w:val="22"/>
              </w:rPr>
              <w:fldChar w:fldCharType="end"/>
            </w:r>
          </w:hyperlink>
        </w:p>
        <w:p w14:paraId="16CE5C31" w14:textId="0850C769" w:rsidR="008F003C" w:rsidRDefault="008F003C">
          <w:pPr>
            <w:pStyle w:val="TOC3"/>
            <w:tabs>
              <w:tab w:val="left" w:pos="1440"/>
              <w:tab w:val="right" w:leader="dot" w:pos="9016"/>
            </w:tabs>
            <w:rPr>
              <w:rStyle w:val="Hyperlink"/>
              <w:rFonts w:ascii="Arial" w:hAnsi="Arial" w:cs="Arial"/>
              <w:b/>
              <w:noProof/>
              <w:sz w:val="22"/>
              <w:szCs w:val="22"/>
            </w:rPr>
          </w:pPr>
          <w:hyperlink w:anchor="_Toc223594282" w:history="1">
            <w:r w:rsidRPr="008F003C">
              <w:rPr>
                <w:rStyle w:val="Hyperlink"/>
                <w:rFonts w:ascii="Arial" w:hAnsi="Arial" w:cs="Arial"/>
                <w:b/>
                <w:noProof/>
                <w:sz w:val="22"/>
                <w:szCs w:val="22"/>
              </w:rPr>
              <w:t>7.1.4</w:t>
            </w:r>
            <w:r w:rsidRPr="008F003C">
              <w:rPr>
                <w:rFonts w:ascii="Arial" w:eastAsiaTheme="minorEastAsia" w:hAnsi="Arial" w:cs="Arial"/>
                <w:b/>
                <w:noProof/>
                <w:sz w:val="22"/>
                <w:szCs w:val="22"/>
                <w:lang w:eastAsia="en-GB"/>
              </w:rPr>
              <w:tab/>
            </w:r>
            <w:r w:rsidRPr="008F003C">
              <w:rPr>
                <w:rStyle w:val="Hyperlink"/>
                <w:rFonts w:ascii="Arial" w:hAnsi="Arial" w:cs="Arial"/>
                <w:b/>
                <w:noProof/>
                <w:sz w:val="22"/>
                <w:szCs w:val="22"/>
              </w:rPr>
              <w:t>Balance of Plant</w:t>
            </w:r>
            <w:r w:rsidRPr="008F003C">
              <w:rPr>
                <w:rFonts w:ascii="Arial" w:hAnsi="Arial" w:cs="Arial"/>
                <w:b/>
                <w:noProof/>
                <w:webHidden/>
                <w:sz w:val="22"/>
                <w:szCs w:val="22"/>
              </w:rPr>
              <w:tab/>
            </w:r>
            <w:r w:rsidRPr="008F003C">
              <w:rPr>
                <w:rFonts w:ascii="Arial" w:hAnsi="Arial" w:cs="Arial"/>
                <w:b/>
                <w:noProof/>
                <w:webHidden/>
                <w:sz w:val="22"/>
                <w:szCs w:val="22"/>
              </w:rPr>
              <w:fldChar w:fldCharType="begin"/>
            </w:r>
            <w:r w:rsidRPr="008F003C">
              <w:rPr>
                <w:rFonts w:ascii="Arial" w:hAnsi="Arial" w:cs="Arial"/>
                <w:b/>
                <w:noProof/>
                <w:webHidden/>
                <w:sz w:val="22"/>
                <w:szCs w:val="22"/>
              </w:rPr>
              <w:instrText xml:space="preserve"> PAGEREF _Toc223594282 \h </w:instrText>
            </w:r>
            <w:r w:rsidRPr="008F003C">
              <w:rPr>
                <w:rFonts w:ascii="Arial" w:hAnsi="Arial" w:cs="Arial"/>
                <w:b/>
                <w:noProof/>
                <w:webHidden/>
                <w:sz w:val="22"/>
                <w:szCs w:val="22"/>
              </w:rPr>
            </w:r>
            <w:r w:rsidRPr="008F003C">
              <w:rPr>
                <w:rFonts w:ascii="Arial" w:hAnsi="Arial" w:cs="Arial"/>
                <w:b/>
                <w:noProof/>
                <w:webHidden/>
                <w:sz w:val="22"/>
                <w:szCs w:val="22"/>
              </w:rPr>
              <w:fldChar w:fldCharType="separate"/>
            </w:r>
            <w:r w:rsidRPr="008F003C">
              <w:rPr>
                <w:rFonts w:ascii="Arial" w:hAnsi="Arial" w:cs="Arial"/>
                <w:b/>
                <w:noProof/>
                <w:webHidden/>
                <w:sz w:val="22"/>
                <w:szCs w:val="22"/>
              </w:rPr>
              <w:t>32</w:t>
            </w:r>
            <w:r w:rsidRPr="008F003C">
              <w:rPr>
                <w:rFonts w:ascii="Arial" w:hAnsi="Arial" w:cs="Arial"/>
                <w:b/>
                <w:noProof/>
                <w:webHidden/>
                <w:sz w:val="22"/>
                <w:szCs w:val="22"/>
              </w:rPr>
              <w:fldChar w:fldCharType="end"/>
            </w:r>
          </w:hyperlink>
        </w:p>
        <w:p w14:paraId="12DB4DD9" w14:textId="77777777" w:rsidR="00082675" w:rsidRPr="00082675" w:rsidRDefault="00082675" w:rsidP="00082675"/>
        <w:p w14:paraId="45C43937" w14:textId="3836E69A" w:rsidR="00082675" w:rsidRPr="00082675" w:rsidRDefault="008F003C" w:rsidP="00082675">
          <w:pPr>
            <w:pStyle w:val="TOC2"/>
            <w:rPr>
              <w:color w:val="467886" w:themeColor="hyperlink"/>
              <w:u w:val="single"/>
            </w:rPr>
          </w:pPr>
          <w:hyperlink w:anchor="_Toc223594283" w:history="1">
            <w:r w:rsidRPr="008F003C">
              <w:rPr>
                <w:rStyle w:val="Hyperlink"/>
              </w:rPr>
              <w:t>8.0</w:t>
            </w:r>
            <w:r w:rsidRPr="008F003C">
              <w:rPr>
                <w:rFonts w:eastAsiaTheme="minorEastAsia"/>
                <w:lang w:eastAsia="en-GB"/>
              </w:rPr>
              <w:tab/>
            </w:r>
            <w:r w:rsidRPr="008F003C">
              <w:rPr>
                <w:rStyle w:val="Hyperlink"/>
              </w:rPr>
              <w:t>Ammonia Cracker Challenges in Industrial Landscape</w:t>
            </w:r>
            <w:r w:rsidRPr="008F003C">
              <w:rPr>
                <w:webHidden/>
              </w:rPr>
              <w:tab/>
            </w:r>
            <w:r w:rsidRPr="008F003C">
              <w:rPr>
                <w:webHidden/>
              </w:rPr>
              <w:fldChar w:fldCharType="begin"/>
            </w:r>
            <w:r w:rsidRPr="008F003C">
              <w:rPr>
                <w:webHidden/>
              </w:rPr>
              <w:instrText xml:space="preserve"> PAGEREF _Toc223594283 \h </w:instrText>
            </w:r>
            <w:r w:rsidRPr="008F003C">
              <w:rPr>
                <w:webHidden/>
              </w:rPr>
            </w:r>
            <w:r w:rsidRPr="008F003C">
              <w:rPr>
                <w:webHidden/>
              </w:rPr>
              <w:fldChar w:fldCharType="separate"/>
            </w:r>
            <w:r w:rsidRPr="008F003C">
              <w:rPr>
                <w:webHidden/>
              </w:rPr>
              <w:t>33</w:t>
            </w:r>
            <w:r w:rsidRPr="008F003C">
              <w:rPr>
                <w:webHidden/>
              </w:rPr>
              <w:fldChar w:fldCharType="end"/>
            </w:r>
          </w:hyperlink>
        </w:p>
        <w:p w14:paraId="51470CB7" w14:textId="73B5ECF1" w:rsidR="008F003C" w:rsidRPr="008F003C" w:rsidRDefault="008F003C">
          <w:pPr>
            <w:pStyle w:val="TOC2"/>
            <w:rPr>
              <w:rFonts w:eastAsiaTheme="minorEastAsia"/>
              <w:lang w:eastAsia="en-GB"/>
            </w:rPr>
          </w:pPr>
          <w:hyperlink w:anchor="_Toc223594284" w:history="1">
            <w:r w:rsidRPr="008F003C">
              <w:rPr>
                <w:rStyle w:val="Hyperlink"/>
              </w:rPr>
              <w:t>8.1</w:t>
            </w:r>
            <w:r w:rsidRPr="008F003C">
              <w:rPr>
                <w:rFonts w:eastAsiaTheme="minorEastAsia"/>
                <w:lang w:eastAsia="en-GB"/>
              </w:rPr>
              <w:tab/>
            </w:r>
            <w:r w:rsidRPr="008F003C">
              <w:rPr>
                <w:rStyle w:val="Hyperlink"/>
              </w:rPr>
              <w:t>Key Learnings</w:t>
            </w:r>
            <w:r w:rsidRPr="008F003C">
              <w:rPr>
                <w:webHidden/>
              </w:rPr>
              <w:tab/>
            </w:r>
            <w:r w:rsidRPr="008F003C">
              <w:rPr>
                <w:webHidden/>
              </w:rPr>
              <w:fldChar w:fldCharType="begin"/>
            </w:r>
            <w:r w:rsidRPr="008F003C">
              <w:rPr>
                <w:webHidden/>
              </w:rPr>
              <w:instrText xml:space="preserve"> PAGEREF _Toc223594284 \h </w:instrText>
            </w:r>
            <w:r w:rsidRPr="008F003C">
              <w:rPr>
                <w:webHidden/>
              </w:rPr>
            </w:r>
            <w:r w:rsidRPr="008F003C">
              <w:rPr>
                <w:webHidden/>
              </w:rPr>
              <w:fldChar w:fldCharType="separate"/>
            </w:r>
            <w:r w:rsidRPr="008F003C">
              <w:rPr>
                <w:webHidden/>
              </w:rPr>
              <w:t>34</w:t>
            </w:r>
            <w:r w:rsidRPr="008F003C">
              <w:rPr>
                <w:webHidden/>
              </w:rPr>
              <w:fldChar w:fldCharType="end"/>
            </w:r>
          </w:hyperlink>
        </w:p>
        <w:p w14:paraId="2DBF9D73" w14:textId="032255B6" w:rsidR="008F003C" w:rsidRPr="008F003C" w:rsidRDefault="008F003C">
          <w:pPr>
            <w:pStyle w:val="TOC3"/>
            <w:tabs>
              <w:tab w:val="left" w:pos="1440"/>
              <w:tab w:val="right" w:leader="dot" w:pos="9016"/>
            </w:tabs>
            <w:rPr>
              <w:rFonts w:ascii="Arial" w:eastAsiaTheme="minorEastAsia" w:hAnsi="Arial" w:cs="Arial"/>
              <w:b/>
              <w:noProof/>
              <w:sz w:val="22"/>
              <w:szCs w:val="22"/>
              <w:lang w:eastAsia="en-GB"/>
            </w:rPr>
          </w:pPr>
          <w:hyperlink w:anchor="_Toc223594285" w:history="1">
            <w:r w:rsidRPr="008F003C">
              <w:rPr>
                <w:rStyle w:val="Hyperlink"/>
                <w:rFonts w:ascii="Arial" w:hAnsi="Arial" w:cs="Arial"/>
                <w:b/>
                <w:noProof/>
                <w:sz w:val="22"/>
                <w:szCs w:val="22"/>
              </w:rPr>
              <w:t>8.1.1</w:t>
            </w:r>
            <w:r w:rsidRPr="008F003C">
              <w:rPr>
                <w:rFonts w:ascii="Arial" w:eastAsiaTheme="minorEastAsia" w:hAnsi="Arial" w:cs="Arial"/>
                <w:b/>
                <w:noProof/>
                <w:sz w:val="22"/>
                <w:szCs w:val="22"/>
                <w:lang w:eastAsia="en-GB"/>
              </w:rPr>
              <w:tab/>
            </w:r>
            <w:r w:rsidRPr="008F003C">
              <w:rPr>
                <w:rStyle w:val="Hyperlink"/>
                <w:rFonts w:ascii="Arial" w:hAnsi="Arial" w:cs="Arial"/>
                <w:b/>
                <w:noProof/>
                <w:sz w:val="22"/>
                <w:szCs w:val="22"/>
              </w:rPr>
              <w:t>Ammonia Cracking – Technical</w:t>
            </w:r>
            <w:r w:rsidRPr="008F003C">
              <w:rPr>
                <w:rFonts w:ascii="Arial" w:hAnsi="Arial" w:cs="Arial"/>
                <w:b/>
                <w:noProof/>
                <w:webHidden/>
                <w:sz w:val="22"/>
                <w:szCs w:val="22"/>
              </w:rPr>
              <w:tab/>
            </w:r>
            <w:r w:rsidRPr="008F003C">
              <w:rPr>
                <w:rFonts w:ascii="Arial" w:hAnsi="Arial" w:cs="Arial"/>
                <w:b/>
                <w:noProof/>
                <w:webHidden/>
                <w:sz w:val="22"/>
                <w:szCs w:val="22"/>
              </w:rPr>
              <w:fldChar w:fldCharType="begin"/>
            </w:r>
            <w:r w:rsidRPr="008F003C">
              <w:rPr>
                <w:rFonts w:ascii="Arial" w:hAnsi="Arial" w:cs="Arial"/>
                <w:b/>
                <w:noProof/>
                <w:webHidden/>
                <w:sz w:val="22"/>
                <w:szCs w:val="22"/>
              </w:rPr>
              <w:instrText xml:space="preserve"> PAGEREF _Toc223594285 \h </w:instrText>
            </w:r>
            <w:r w:rsidRPr="008F003C">
              <w:rPr>
                <w:rFonts w:ascii="Arial" w:hAnsi="Arial" w:cs="Arial"/>
                <w:b/>
                <w:noProof/>
                <w:webHidden/>
                <w:sz w:val="22"/>
                <w:szCs w:val="22"/>
              </w:rPr>
            </w:r>
            <w:r w:rsidRPr="008F003C">
              <w:rPr>
                <w:rFonts w:ascii="Arial" w:hAnsi="Arial" w:cs="Arial"/>
                <w:b/>
                <w:noProof/>
                <w:webHidden/>
                <w:sz w:val="22"/>
                <w:szCs w:val="22"/>
              </w:rPr>
              <w:fldChar w:fldCharType="separate"/>
            </w:r>
            <w:r w:rsidRPr="008F003C">
              <w:rPr>
                <w:rFonts w:ascii="Arial" w:hAnsi="Arial" w:cs="Arial"/>
                <w:b/>
                <w:noProof/>
                <w:webHidden/>
                <w:sz w:val="22"/>
                <w:szCs w:val="22"/>
              </w:rPr>
              <w:t>34</w:t>
            </w:r>
            <w:r w:rsidRPr="008F003C">
              <w:rPr>
                <w:rFonts w:ascii="Arial" w:hAnsi="Arial" w:cs="Arial"/>
                <w:b/>
                <w:noProof/>
                <w:webHidden/>
                <w:sz w:val="22"/>
                <w:szCs w:val="22"/>
              </w:rPr>
              <w:fldChar w:fldCharType="end"/>
            </w:r>
          </w:hyperlink>
        </w:p>
        <w:p w14:paraId="2B081DDE" w14:textId="1EA5C9CE" w:rsidR="008F003C" w:rsidRPr="008F003C" w:rsidRDefault="008F003C">
          <w:pPr>
            <w:pStyle w:val="TOC3"/>
            <w:tabs>
              <w:tab w:val="left" w:pos="1680"/>
              <w:tab w:val="right" w:leader="dot" w:pos="9016"/>
            </w:tabs>
            <w:rPr>
              <w:rFonts w:ascii="Arial" w:eastAsiaTheme="minorEastAsia" w:hAnsi="Arial" w:cs="Arial"/>
              <w:b/>
              <w:noProof/>
              <w:sz w:val="22"/>
              <w:szCs w:val="22"/>
              <w:lang w:eastAsia="en-GB"/>
            </w:rPr>
          </w:pPr>
          <w:hyperlink w:anchor="_Toc223594286" w:history="1">
            <w:r w:rsidRPr="008F003C">
              <w:rPr>
                <w:rStyle w:val="Hyperlink"/>
                <w:rFonts w:ascii="Arial" w:hAnsi="Arial" w:cs="Arial"/>
                <w:b/>
                <w:noProof/>
                <w:sz w:val="22"/>
                <w:szCs w:val="22"/>
              </w:rPr>
              <w:t>8.1.1.1</w:t>
            </w:r>
            <w:r w:rsidRPr="008F003C">
              <w:rPr>
                <w:rFonts w:ascii="Arial" w:eastAsiaTheme="minorEastAsia" w:hAnsi="Arial" w:cs="Arial"/>
                <w:b/>
                <w:noProof/>
                <w:sz w:val="22"/>
                <w:szCs w:val="22"/>
                <w:lang w:eastAsia="en-GB"/>
              </w:rPr>
              <w:tab/>
            </w:r>
            <w:r w:rsidRPr="008F003C">
              <w:rPr>
                <w:rStyle w:val="Hyperlink"/>
                <w:rFonts w:ascii="Arial" w:hAnsi="Arial" w:cs="Arial"/>
                <w:b/>
                <w:noProof/>
                <w:sz w:val="22"/>
                <w:szCs w:val="22"/>
              </w:rPr>
              <w:t>Licensors Ranking based on Energy Efficiency</w:t>
            </w:r>
            <w:r w:rsidRPr="008F003C">
              <w:rPr>
                <w:rFonts w:ascii="Arial" w:hAnsi="Arial" w:cs="Arial"/>
                <w:b/>
                <w:noProof/>
                <w:webHidden/>
                <w:sz w:val="22"/>
                <w:szCs w:val="22"/>
              </w:rPr>
              <w:tab/>
            </w:r>
            <w:r w:rsidRPr="008F003C">
              <w:rPr>
                <w:rFonts w:ascii="Arial" w:hAnsi="Arial" w:cs="Arial"/>
                <w:b/>
                <w:noProof/>
                <w:webHidden/>
                <w:sz w:val="22"/>
                <w:szCs w:val="22"/>
              </w:rPr>
              <w:fldChar w:fldCharType="begin"/>
            </w:r>
            <w:r w:rsidRPr="008F003C">
              <w:rPr>
                <w:rFonts w:ascii="Arial" w:hAnsi="Arial" w:cs="Arial"/>
                <w:b/>
                <w:noProof/>
                <w:webHidden/>
                <w:sz w:val="22"/>
                <w:szCs w:val="22"/>
              </w:rPr>
              <w:instrText xml:space="preserve"> PAGEREF _Toc223594286 \h </w:instrText>
            </w:r>
            <w:r w:rsidRPr="008F003C">
              <w:rPr>
                <w:rFonts w:ascii="Arial" w:hAnsi="Arial" w:cs="Arial"/>
                <w:b/>
                <w:noProof/>
                <w:webHidden/>
                <w:sz w:val="22"/>
                <w:szCs w:val="22"/>
              </w:rPr>
            </w:r>
            <w:r w:rsidRPr="008F003C">
              <w:rPr>
                <w:rFonts w:ascii="Arial" w:hAnsi="Arial" w:cs="Arial"/>
                <w:b/>
                <w:noProof/>
                <w:webHidden/>
                <w:sz w:val="22"/>
                <w:szCs w:val="22"/>
              </w:rPr>
              <w:fldChar w:fldCharType="separate"/>
            </w:r>
            <w:r w:rsidRPr="008F003C">
              <w:rPr>
                <w:rFonts w:ascii="Arial" w:hAnsi="Arial" w:cs="Arial"/>
                <w:b/>
                <w:noProof/>
                <w:webHidden/>
                <w:sz w:val="22"/>
                <w:szCs w:val="22"/>
              </w:rPr>
              <w:t>34</w:t>
            </w:r>
            <w:r w:rsidRPr="008F003C">
              <w:rPr>
                <w:rFonts w:ascii="Arial" w:hAnsi="Arial" w:cs="Arial"/>
                <w:b/>
                <w:noProof/>
                <w:webHidden/>
                <w:sz w:val="22"/>
                <w:szCs w:val="22"/>
              </w:rPr>
              <w:fldChar w:fldCharType="end"/>
            </w:r>
          </w:hyperlink>
        </w:p>
        <w:p w14:paraId="716EA65C" w14:textId="5FA9D867" w:rsidR="008F003C" w:rsidRPr="008F003C" w:rsidRDefault="008F003C">
          <w:pPr>
            <w:pStyle w:val="TOC3"/>
            <w:tabs>
              <w:tab w:val="left" w:pos="1440"/>
              <w:tab w:val="right" w:leader="dot" w:pos="9016"/>
            </w:tabs>
            <w:rPr>
              <w:rFonts w:ascii="Arial" w:eastAsiaTheme="minorEastAsia" w:hAnsi="Arial" w:cs="Arial"/>
              <w:b/>
              <w:noProof/>
              <w:sz w:val="22"/>
              <w:szCs w:val="22"/>
              <w:lang w:eastAsia="en-GB"/>
            </w:rPr>
          </w:pPr>
          <w:hyperlink w:anchor="_Toc223594287" w:history="1">
            <w:r w:rsidRPr="008F003C">
              <w:rPr>
                <w:rStyle w:val="Hyperlink"/>
                <w:rFonts w:ascii="Arial" w:hAnsi="Arial" w:cs="Arial"/>
                <w:b/>
                <w:noProof/>
                <w:sz w:val="22"/>
                <w:szCs w:val="22"/>
              </w:rPr>
              <w:t>8.1.2</w:t>
            </w:r>
            <w:r w:rsidRPr="008F003C">
              <w:rPr>
                <w:rFonts w:ascii="Arial" w:eastAsiaTheme="minorEastAsia" w:hAnsi="Arial" w:cs="Arial"/>
                <w:b/>
                <w:noProof/>
                <w:sz w:val="22"/>
                <w:szCs w:val="22"/>
                <w:lang w:eastAsia="en-GB"/>
              </w:rPr>
              <w:tab/>
            </w:r>
            <w:r w:rsidRPr="008F003C">
              <w:rPr>
                <w:rStyle w:val="Hyperlink"/>
                <w:rFonts w:ascii="Arial" w:hAnsi="Arial" w:cs="Arial"/>
                <w:b/>
                <w:noProof/>
                <w:sz w:val="22"/>
                <w:szCs w:val="22"/>
              </w:rPr>
              <w:t>Tolling Mode – Due Diligence</w:t>
            </w:r>
            <w:r w:rsidRPr="008F003C">
              <w:rPr>
                <w:rFonts w:ascii="Arial" w:hAnsi="Arial" w:cs="Arial"/>
                <w:b/>
                <w:noProof/>
                <w:webHidden/>
                <w:sz w:val="22"/>
                <w:szCs w:val="22"/>
              </w:rPr>
              <w:tab/>
            </w:r>
            <w:r w:rsidRPr="008F003C">
              <w:rPr>
                <w:rFonts w:ascii="Arial" w:hAnsi="Arial" w:cs="Arial"/>
                <w:b/>
                <w:noProof/>
                <w:webHidden/>
                <w:sz w:val="22"/>
                <w:szCs w:val="22"/>
              </w:rPr>
              <w:fldChar w:fldCharType="begin"/>
            </w:r>
            <w:r w:rsidRPr="008F003C">
              <w:rPr>
                <w:rFonts w:ascii="Arial" w:hAnsi="Arial" w:cs="Arial"/>
                <w:b/>
                <w:noProof/>
                <w:webHidden/>
                <w:sz w:val="22"/>
                <w:szCs w:val="22"/>
              </w:rPr>
              <w:instrText xml:space="preserve"> PAGEREF _Toc223594287 \h </w:instrText>
            </w:r>
            <w:r w:rsidRPr="008F003C">
              <w:rPr>
                <w:rFonts w:ascii="Arial" w:hAnsi="Arial" w:cs="Arial"/>
                <w:b/>
                <w:noProof/>
                <w:webHidden/>
                <w:sz w:val="22"/>
                <w:szCs w:val="22"/>
              </w:rPr>
            </w:r>
            <w:r w:rsidRPr="008F003C">
              <w:rPr>
                <w:rFonts w:ascii="Arial" w:hAnsi="Arial" w:cs="Arial"/>
                <w:b/>
                <w:noProof/>
                <w:webHidden/>
                <w:sz w:val="22"/>
                <w:szCs w:val="22"/>
              </w:rPr>
              <w:fldChar w:fldCharType="separate"/>
            </w:r>
            <w:r w:rsidRPr="008F003C">
              <w:rPr>
                <w:rFonts w:ascii="Arial" w:hAnsi="Arial" w:cs="Arial"/>
                <w:b/>
                <w:noProof/>
                <w:webHidden/>
                <w:sz w:val="22"/>
                <w:szCs w:val="22"/>
              </w:rPr>
              <w:t>35</w:t>
            </w:r>
            <w:r w:rsidRPr="008F003C">
              <w:rPr>
                <w:rFonts w:ascii="Arial" w:hAnsi="Arial" w:cs="Arial"/>
                <w:b/>
                <w:noProof/>
                <w:webHidden/>
                <w:sz w:val="22"/>
                <w:szCs w:val="22"/>
              </w:rPr>
              <w:fldChar w:fldCharType="end"/>
            </w:r>
          </w:hyperlink>
        </w:p>
        <w:p w14:paraId="3CF11A06" w14:textId="536FAB55" w:rsidR="008F003C" w:rsidRPr="008F003C" w:rsidRDefault="008F003C">
          <w:pPr>
            <w:pStyle w:val="TOC3"/>
            <w:tabs>
              <w:tab w:val="left" w:pos="1440"/>
              <w:tab w:val="right" w:leader="dot" w:pos="9016"/>
            </w:tabs>
            <w:rPr>
              <w:rFonts w:ascii="Arial" w:eastAsiaTheme="minorEastAsia" w:hAnsi="Arial" w:cs="Arial"/>
              <w:b/>
              <w:noProof/>
              <w:sz w:val="22"/>
              <w:szCs w:val="22"/>
              <w:lang w:eastAsia="en-GB"/>
            </w:rPr>
          </w:pPr>
          <w:hyperlink w:anchor="_Toc223594288" w:history="1">
            <w:r w:rsidRPr="008F003C">
              <w:rPr>
                <w:rStyle w:val="Hyperlink"/>
                <w:rFonts w:ascii="Arial" w:hAnsi="Arial" w:cs="Arial"/>
                <w:b/>
                <w:noProof/>
                <w:sz w:val="22"/>
                <w:szCs w:val="22"/>
              </w:rPr>
              <w:t>8.1.3</w:t>
            </w:r>
            <w:r w:rsidRPr="008F003C">
              <w:rPr>
                <w:rFonts w:ascii="Arial" w:eastAsiaTheme="minorEastAsia" w:hAnsi="Arial" w:cs="Arial"/>
                <w:b/>
                <w:noProof/>
                <w:sz w:val="22"/>
                <w:szCs w:val="22"/>
                <w:lang w:eastAsia="en-GB"/>
              </w:rPr>
              <w:tab/>
            </w:r>
            <w:r w:rsidRPr="008F003C">
              <w:rPr>
                <w:rStyle w:val="Hyperlink"/>
                <w:rFonts w:ascii="Arial" w:hAnsi="Arial" w:cs="Arial"/>
                <w:b/>
                <w:noProof/>
                <w:sz w:val="22"/>
                <w:szCs w:val="22"/>
              </w:rPr>
              <w:t>Enabling Solutions</w:t>
            </w:r>
            <w:r w:rsidRPr="008F003C">
              <w:rPr>
                <w:rFonts w:ascii="Arial" w:hAnsi="Arial" w:cs="Arial"/>
                <w:b/>
                <w:noProof/>
                <w:webHidden/>
                <w:sz w:val="22"/>
                <w:szCs w:val="22"/>
              </w:rPr>
              <w:tab/>
            </w:r>
            <w:r w:rsidRPr="008F003C">
              <w:rPr>
                <w:rFonts w:ascii="Arial" w:hAnsi="Arial" w:cs="Arial"/>
                <w:b/>
                <w:noProof/>
                <w:webHidden/>
                <w:sz w:val="22"/>
                <w:szCs w:val="22"/>
              </w:rPr>
              <w:fldChar w:fldCharType="begin"/>
            </w:r>
            <w:r w:rsidRPr="008F003C">
              <w:rPr>
                <w:rFonts w:ascii="Arial" w:hAnsi="Arial" w:cs="Arial"/>
                <w:b/>
                <w:noProof/>
                <w:webHidden/>
                <w:sz w:val="22"/>
                <w:szCs w:val="22"/>
              </w:rPr>
              <w:instrText xml:space="preserve"> PAGEREF _Toc223594288 \h </w:instrText>
            </w:r>
            <w:r w:rsidRPr="008F003C">
              <w:rPr>
                <w:rFonts w:ascii="Arial" w:hAnsi="Arial" w:cs="Arial"/>
                <w:b/>
                <w:noProof/>
                <w:webHidden/>
                <w:sz w:val="22"/>
                <w:szCs w:val="22"/>
              </w:rPr>
            </w:r>
            <w:r w:rsidRPr="008F003C">
              <w:rPr>
                <w:rFonts w:ascii="Arial" w:hAnsi="Arial" w:cs="Arial"/>
                <w:b/>
                <w:noProof/>
                <w:webHidden/>
                <w:sz w:val="22"/>
                <w:szCs w:val="22"/>
              </w:rPr>
              <w:fldChar w:fldCharType="separate"/>
            </w:r>
            <w:r w:rsidRPr="008F003C">
              <w:rPr>
                <w:rFonts w:ascii="Arial" w:hAnsi="Arial" w:cs="Arial"/>
                <w:b/>
                <w:noProof/>
                <w:webHidden/>
                <w:sz w:val="22"/>
                <w:szCs w:val="22"/>
              </w:rPr>
              <w:t>35</w:t>
            </w:r>
            <w:r w:rsidRPr="008F003C">
              <w:rPr>
                <w:rFonts w:ascii="Arial" w:hAnsi="Arial" w:cs="Arial"/>
                <w:b/>
                <w:noProof/>
                <w:webHidden/>
                <w:sz w:val="22"/>
                <w:szCs w:val="22"/>
              </w:rPr>
              <w:fldChar w:fldCharType="end"/>
            </w:r>
          </w:hyperlink>
        </w:p>
        <w:p w14:paraId="088022BD" w14:textId="4A8CCF88" w:rsidR="008F003C" w:rsidRPr="008F003C" w:rsidRDefault="008F003C">
          <w:pPr>
            <w:pStyle w:val="TOC3"/>
            <w:tabs>
              <w:tab w:val="left" w:pos="1680"/>
              <w:tab w:val="right" w:leader="dot" w:pos="9016"/>
            </w:tabs>
            <w:rPr>
              <w:rFonts w:ascii="Arial" w:eastAsiaTheme="minorEastAsia" w:hAnsi="Arial" w:cs="Arial"/>
              <w:b/>
              <w:noProof/>
              <w:sz w:val="22"/>
              <w:szCs w:val="22"/>
              <w:lang w:eastAsia="en-GB"/>
            </w:rPr>
          </w:pPr>
          <w:hyperlink w:anchor="_Toc223594289" w:history="1">
            <w:r w:rsidRPr="008F003C">
              <w:rPr>
                <w:rStyle w:val="Hyperlink"/>
                <w:rFonts w:ascii="Arial" w:hAnsi="Arial" w:cs="Arial"/>
                <w:b/>
                <w:noProof/>
                <w:sz w:val="22"/>
                <w:szCs w:val="22"/>
              </w:rPr>
              <w:t>8.1.3.1</w:t>
            </w:r>
            <w:r w:rsidRPr="008F003C">
              <w:rPr>
                <w:rFonts w:ascii="Arial" w:eastAsiaTheme="minorEastAsia" w:hAnsi="Arial" w:cs="Arial"/>
                <w:b/>
                <w:noProof/>
                <w:sz w:val="22"/>
                <w:szCs w:val="22"/>
                <w:lang w:eastAsia="en-GB"/>
              </w:rPr>
              <w:tab/>
            </w:r>
            <w:r w:rsidRPr="008F003C">
              <w:rPr>
                <w:rStyle w:val="Hyperlink"/>
                <w:rFonts w:ascii="Arial" w:hAnsi="Arial" w:cs="Arial"/>
                <w:b/>
                <w:noProof/>
                <w:sz w:val="22"/>
                <w:szCs w:val="22"/>
              </w:rPr>
              <w:t>Techno-Commercial Drivers for FASCU</w:t>
            </w:r>
            <w:r w:rsidRPr="008F003C">
              <w:rPr>
                <w:rFonts w:ascii="Arial" w:hAnsi="Arial" w:cs="Arial"/>
                <w:b/>
                <w:noProof/>
                <w:webHidden/>
                <w:sz w:val="22"/>
                <w:szCs w:val="22"/>
              </w:rPr>
              <w:tab/>
            </w:r>
            <w:r w:rsidRPr="008F003C">
              <w:rPr>
                <w:rFonts w:ascii="Arial" w:hAnsi="Arial" w:cs="Arial"/>
                <w:b/>
                <w:noProof/>
                <w:webHidden/>
                <w:sz w:val="22"/>
                <w:szCs w:val="22"/>
              </w:rPr>
              <w:fldChar w:fldCharType="begin"/>
            </w:r>
            <w:r w:rsidRPr="008F003C">
              <w:rPr>
                <w:rFonts w:ascii="Arial" w:hAnsi="Arial" w:cs="Arial"/>
                <w:b/>
                <w:noProof/>
                <w:webHidden/>
                <w:sz w:val="22"/>
                <w:szCs w:val="22"/>
              </w:rPr>
              <w:instrText xml:space="preserve"> PAGEREF _Toc223594289 \h </w:instrText>
            </w:r>
            <w:r w:rsidRPr="008F003C">
              <w:rPr>
                <w:rFonts w:ascii="Arial" w:hAnsi="Arial" w:cs="Arial"/>
                <w:b/>
                <w:noProof/>
                <w:webHidden/>
                <w:sz w:val="22"/>
                <w:szCs w:val="22"/>
              </w:rPr>
            </w:r>
            <w:r w:rsidRPr="008F003C">
              <w:rPr>
                <w:rFonts w:ascii="Arial" w:hAnsi="Arial" w:cs="Arial"/>
                <w:b/>
                <w:noProof/>
                <w:webHidden/>
                <w:sz w:val="22"/>
                <w:szCs w:val="22"/>
              </w:rPr>
              <w:fldChar w:fldCharType="separate"/>
            </w:r>
            <w:r w:rsidRPr="008F003C">
              <w:rPr>
                <w:rFonts w:ascii="Arial" w:hAnsi="Arial" w:cs="Arial"/>
                <w:b/>
                <w:noProof/>
                <w:webHidden/>
                <w:sz w:val="22"/>
                <w:szCs w:val="22"/>
              </w:rPr>
              <w:t>36</w:t>
            </w:r>
            <w:r w:rsidRPr="008F003C">
              <w:rPr>
                <w:rFonts w:ascii="Arial" w:hAnsi="Arial" w:cs="Arial"/>
                <w:b/>
                <w:noProof/>
                <w:webHidden/>
                <w:sz w:val="22"/>
                <w:szCs w:val="22"/>
              </w:rPr>
              <w:fldChar w:fldCharType="end"/>
            </w:r>
          </w:hyperlink>
        </w:p>
        <w:p w14:paraId="36C155DF" w14:textId="51B9CAAA" w:rsidR="008F003C" w:rsidRPr="008F003C" w:rsidRDefault="008F003C">
          <w:pPr>
            <w:pStyle w:val="TOC3"/>
            <w:tabs>
              <w:tab w:val="left" w:pos="1680"/>
              <w:tab w:val="right" w:leader="dot" w:pos="9016"/>
            </w:tabs>
            <w:rPr>
              <w:rFonts w:ascii="Arial" w:eastAsiaTheme="minorEastAsia" w:hAnsi="Arial" w:cs="Arial"/>
              <w:b/>
              <w:noProof/>
              <w:sz w:val="22"/>
              <w:szCs w:val="22"/>
              <w:lang w:eastAsia="en-GB"/>
            </w:rPr>
          </w:pPr>
          <w:hyperlink w:anchor="_Toc223594290" w:history="1">
            <w:r w:rsidRPr="008F003C">
              <w:rPr>
                <w:rStyle w:val="Hyperlink"/>
                <w:rFonts w:ascii="Arial" w:hAnsi="Arial" w:cs="Arial"/>
                <w:b/>
                <w:noProof/>
                <w:sz w:val="22"/>
                <w:szCs w:val="22"/>
              </w:rPr>
              <w:t>8.1.3.2</w:t>
            </w:r>
            <w:r w:rsidRPr="008F003C">
              <w:rPr>
                <w:rFonts w:ascii="Arial" w:eastAsiaTheme="minorEastAsia" w:hAnsi="Arial" w:cs="Arial"/>
                <w:b/>
                <w:noProof/>
                <w:sz w:val="22"/>
                <w:szCs w:val="22"/>
                <w:lang w:eastAsia="en-GB"/>
              </w:rPr>
              <w:tab/>
            </w:r>
            <w:r w:rsidRPr="008F003C">
              <w:rPr>
                <w:rStyle w:val="Hyperlink"/>
                <w:rFonts w:ascii="Arial" w:hAnsi="Arial" w:cs="Arial"/>
                <w:b/>
                <w:noProof/>
                <w:sz w:val="22"/>
                <w:szCs w:val="22"/>
              </w:rPr>
              <w:t>Permitting Drivers for FASCU</w:t>
            </w:r>
            <w:r w:rsidRPr="008F003C">
              <w:rPr>
                <w:rFonts w:ascii="Arial" w:hAnsi="Arial" w:cs="Arial"/>
                <w:b/>
                <w:noProof/>
                <w:webHidden/>
                <w:sz w:val="22"/>
                <w:szCs w:val="22"/>
              </w:rPr>
              <w:tab/>
            </w:r>
            <w:r w:rsidRPr="008F003C">
              <w:rPr>
                <w:rFonts w:ascii="Arial" w:hAnsi="Arial" w:cs="Arial"/>
                <w:b/>
                <w:noProof/>
                <w:webHidden/>
                <w:sz w:val="22"/>
                <w:szCs w:val="22"/>
              </w:rPr>
              <w:fldChar w:fldCharType="begin"/>
            </w:r>
            <w:r w:rsidRPr="008F003C">
              <w:rPr>
                <w:rFonts w:ascii="Arial" w:hAnsi="Arial" w:cs="Arial"/>
                <w:b/>
                <w:noProof/>
                <w:webHidden/>
                <w:sz w:val="22"/>
                <w:szCs w:val="22"/>
              </w:rPr>
              <w:instrText xml:space="preserve"> PAGEREF _Toc223594290 \h </w:instrText>
            </w:r>
            <w:r w:rsidRPr="008F003C">
              <w:rPr>
                <w:rFonts w:ascii="Arial" w:hAnsi="Arial" w:cs="Arial"/>
                <w:b/>
                <w:noProof/>
                <w:webHidden/>
                <w:sz w:val="22"/>
                <w:szCs w:val="22"/>
              </w:rPr>
            </w:r>
            <w:r w:rsidRPr="008F003C">
              <w:rPr>
                <w:rFonts w:ascii="Arial" w:hAnsi="Arial" w:cs="Arial"/>
                <w:b/>
                <w:noProof/>
                <w:webHidden/>
                <w:sz w:val="22"/>
                <w:szCs w:val="22"/>
              </w:rPr>
              <w:fldChar w:fldCharType="separate"/>
            </w:r>
            <w:r w:rsidRPr="008F003C">
              <w:rPr>
                <w:rFonts w:ascii="Arial" w:hAnsi="Arial" w:cs="Arial"/>
                <w:b/>
                <w:noProof/>
                <w:webHidden/>
                <w:sz w:val="22"/>
                <w:szCs w:val="22"/>
              </w:rPr>
              <w:t>36</w:t>
            </w:r>
            <w:r w:rsidRPr="008F003C">
              <w:rPr>
                <w:rFonts w:ascii="Arial" w:hAnsi="Arial" w:cs="Arial"/>
                <w:b/>
                <w:noProof/>
                <w:webHidden/>
                <w:sz w:val="22"/>
                <w:szCs w:val="22"/>
              </w:rPr>
              <w:fldChar w:fldCharType="end"/>
            </w:r>
          </w:hyperlink>
        </w:p>
        <w:p w14:paraId="0CE91195" w14:textId="3208221B" w:rsidR="00722925" w:rsidRPr="0097152A" w:rsidRDefault="00722925" w:rsidP="0097152A">
          <w:pPr>
            <w:spacing w:line="276" w:lineRule="auto"/>
            <w:jc w:val="both"/>
            <w:rPr>
              <w:rFonts w:ascii="Arial" w:hAnsi="Arial" w:cs="Arial"/>
              <w:bCs/>
              <w:sz w:val="22"/>
              <w:szCs w:val="22"/>
            </w:rPr>
          </w:pPr>
          <w:r w:rsidRPr="0097152A">
            <w:rPr>
              <w:rFonts w:ascii="Arial" w:hAnsi="Arial" w:cs="Arial"/>
              <w:bCs/>
              <w:noProof/>
              <w:sz w:val="22"/>
              <w:szCs w:val="22"/>
            </w:rPr>
            <w:fldChar w:fldCharType="end"/>
          </w:r>
        </w:p>
      </w:sdtContent>
    </w:sdt>
    <w:p w14:paraId="38BD5444" w14:textId="32A6B052" w:rsidR="00CF428C" w:rsidRPr="00722925" w:rsidRDefault="00FA3631" w:rsidP="00722925">
      <w:pPr>
        <w:pStyle w:val="paragraph"/>
        <w:spacing w:before="0" w:beforeAutospacing="0" w:after="0" w:afterAutospacing="0"/>
        <w:jc w:val="center"/>
        <w:textAlignment w:val="baseline"/>
        <w:rPr>
          <w:rFonts w:ascii="Arial" w:eastAsiaTheme="majorEastAsia" w:hAnsi="Arial" w:cs="Arial"/>
          <w:sz w:val="22"/>
          <w:szCs w:val="22"/>
        </w:rPr>
      </w:pPr>
      <w:r w:rsidRPr="0097152A">
        <w:rPr>
          <w:rStyle w:val="eop"/>
          <w:rFonts w:ascii="Arial" w:eastAsiaTheme="majorEastAsia" w:hAnsi="Arial" w:cs="Arial"/>
          <w:bCs/>
          <w:sz w:val="22"/>
          <w:szCs w:val="22"/>
        </w:rPr>
        <w:t> </w:t>
      </w:r>
      <w:r w:rsidR="00CF428C" w:rsidRPr="0097152A">
        <w:rPr>
          <w:rFonts w:ascii="Arial" w:hAnsi="Arial" w:cs="Arial"/>
          <w:bCs/>
          <w:sz w:val="22"/>
          <w:szCs w:val="22"/>
        </w:rPr>
        <w:br w:type="page"/>
      </w:r>
    </w:p>
    <w:p w14:paraId="14E8EEBD" w14:textId="1ABB496E" w:rsidR="00AD66F8" w:rsidRPr="00722925" w:rsidRDefault="003E5A6D" w:rsidP="004A256A">
      <w:pPr>
        <w:pStyle w:val="Heading2"/>
        <w:numPr>
          <w:ilvl w:val="0"/>
          <w:numId w:val="1"/>
        </w:numPr>
        <w:spacing w:line="360" w:lineRule="auto"/>
        <w:jc w:val="both"/>
        <w:rPr>
          <w:rFonts w:ascii="Arial" w:hAnsi="Arial" w:cs="Arial"/>
          <w:b/>
          <w:bCs/>
          <w:color w:val="auto"/>
          <w:sz w:val="22"/>
          <w:szCs w:val="22"/>
        </w:rPr>
      </w:pPr>
      <w:bookmarkStart w:id="0" w:name="_Toc209993770"/>
      <w:bookmarkStart w:id="1" w:name="_Toc223594249"/>
      <w:commentRangeStart w:id="2"/>
      <w:commentRangeStart w:id="3"/>
      <w:commentRangeStart w:id="4"/>
      <w:r w:rsidRPr="00722925">
        <w:rPr>
          <w:rFonts w:ascii="Arial" w:hAnsi="Arial" w:cs="Arial"/>
          <w:b/>
          <w:bCs/>
          <w:color w:val="auto"/>
          <w:sz w:val="22"/>
          <w:szCs w:val="22"/>
        </w:rPr>
        <w:lastRenderedPageBreak/>
        <w:t>Intro</w:t>
      </w:r>
      <w:r w:rsidR="00926D4B" w:rsidRPr="00722925">
        <w:rPr>
          <w:rFonts w:ascii="Arial" w:hAnsi="Arial" w:cs="Arial"/>
          <w:b/>
          <w:bCs/>
          <w:color w:val="auto"/>
          <w:sz w:val="22"/>
          <w:szCs w:val="22"/>
        </w:rPr>
        <w:t xml:space="preserve">duction </w:t>
      </w:r>
      <w:r w:rsidR="008F146A" w:rsidRPr="00722925">
        <w:rPr>
          <w:rFonts w:ascii="Arial" w:hAnsi="Arial" w:cs="Arial"/>
          <w:b/>
          <w:bCs/>
          <w:color w:val="auto"/>
          <w:sz w:val="22"/>
          <w:szCs w:val="22"/>
        </w:rPr>
        <w:t xml:space="preserve">to Ammonia </w:t>
      </w:r>
      <w:commentRangeEnd w:id="3"/>
      <w:r w:rsidRPr="00722925">
        <w:rPr>
          <w:rStyle w:val="CommentReference"/>
          <w:rFonts w:ascii="Arial" w:hAnsi="Arial" w:cs="Arial"/>
          <w:b/>
          <w:bCs/>
          <w:color w:val="auto"/>
          <w:sz w:val="22"/>
          <w:szCs w:val="22"/>
        </w:rPr>
        <w:commentReference w:id="3"/>
      </w:r>
      <w:commentRangeEnd w:id="4"/>
      <w:r w:rsidRPr="00722925">
        <w:rPr>
          <w:rStyle w:val="CommentReference"/>
          <w:rFonts w:ascii="Arial" w:hAnsi="Arial" w:cs="Arial"/>
          <w:b/>
          <w:bCs/>
          <w:color w:val="auto"/>
          <w:sz w:val="22"/>
          <w:szCs w:val="22"/>
        </w:rPr>
        <w:commentReference w:id="4"/>
      </w:r>
      <w:r w:rsidR="008F146A" w:rsidRPr="00722925">
        <w:rPr>
          <w:rFonts w:ascii="Arial" w:hAnsi="Arial" w:cs="Arial"/>
          <w:b/>
          <w:bCs/>
          <w:color w:val="auto"/>
          <w:sz w:val="22"/>
          <w:szCs w:val="22"/>
        </w:rPr>
        <w:t>and Ammonia Cracker</w:t>
      </w:r>
      <w:bookmarkEnd w:id="0"/>
      <w:bookmarkEnd w:id="1"/>
      <w:commentRangeEnd w:id="2"/>
      <w:r w:rsidRPr="00722925">
        <w:rPr>
          <w:rStyle w:val="CommentReference"/>
          <w:rFonts w:ascii="Arial" w:hAnsi="Arial" w:cs="Arial"/>
          <w:b/>
          <w:bCs/>
          <w:color w:val="auto"/>
          <w:sz w:val="22"/>
          <w:szCs w:val="22"/>
        </w:rPr>
        <w:commentReference w:id="2"/>
      </w:r>
    </w:p>
    <w:p w14:paraId="138E8F4B" w14:textId="3E36BAA8" w:rsidR="00FE0497" w:rsidRPr="00D820BF" w:rsidRDefault="000253FA" w:rsidP="0097152A">
      <w:pPr>
        <w:pStyle w:val="Heading3"/>
        <w:numPr>
          <w:ilvl w:val="1"/>
          <w:numId w:val="29"/>
        </w:numPr>
        <w:spacing w:line="360" w:lineRule="auto"/>
        <w:rPr>
          <w:rFonts w:ascii="Arial" w:hAnsi="Arial" w:cs="Arial"/>
          <w:b/>
          <w:bCs/>
          <w:color w:val="auto"/>
          <w:sz w:val="22"/>
          <w:szCs w:val="22"/>
        </w:rPr>
      </w:pPr>
      <w:bookmarkStart w:id="5" w:name="_Toc209993771"/>
      <w:bookmarkStart w:id="6" w:name="_Toc223594250"/>
      <w:r w:rsidRPr="00D820BF">
        <w:rPr>
          <w:rFonts w:ascii="Arial" w:hAnsi="Arial" w:cs="Arial"/>
          <w:b/>
          <w:bCs/>
          <w:color w:val="auto"/>
          <w:sz w:val="22"/>
          <w:szCs w:val="22"/>
        </w:rPr>
        <w:t>Ammonia</w:t>
      </w:r>
      <w:bookmarkEnd w:id="5"/>
      <w:bookmarkEnd w:id="6"/>
      <w:r w:rsidRPr="00D820BF">
        <w:rPr>
          <w:rFonts w:ascii="Arial" w:hAnsi="Arial" w:cs="Arial"/>
          <w:b/>
          <w:bCs/>
          <w:color w:val="auto"/>
          <w:sz w:val="22"/>
          <w:szCs w:val="22"/>
        </w:rPr>
        <w:t xml:space="preserve"> </w:t>
      </w:r>
    </w:p>
    <w:p w14:paraId="4355F065" w14:textId="58EF241C" w:rsidR="00CB0859" w:rsidRPr="00220634" w:rsidRDefault="009370EC" w:rsidP="0097152A">
      <w:pPr>
        <w:spacing w:line="360" w:lineRule="auto"/>
        <w:ind w:left="360"/>
        <w:jc w:val="both"/>
        <w:rPr>
          <w:rFonts w:ascii="Arial" w:hAnsi="Arial" w:cs="Arial"/>
          <w:sz w:val="22"/>
          <w:szCs w:val="22"/>
        </w:rPr>
      </w:pPr>
      <w:r w:rsidRPr="00220634">
        <w:rPr>
          <w:rFonts w:ascii="Arial" w:hAnsi="Arial" w:cs="Arial"/>
          <w:sz w:val="22"/>
          <w:szCs w:val="22"/>
        </w:rPr>
        <w:t>A key component</w:t>
      </w:r>
      <w:r w:rsidR="00CB0859" w:rsidRPr="00220634">
        <w:rPr>
          <w:rFonts w:ascii="Arial" w:hAnsi="Arial" w:cs="Arial"/>
          <w:sz w:val="22"/>
          <w:szCs w:val="22"/>
        </w:rPr>
        <w:t xml:space="preserve"> of the deep decarbonization of the worldwide energy system is to build up the large-scale utilization of hydrogen to substitute for fossil fuels in all sectors including industry, the electricity sector, </w:t>
      </w:r>
      <w:r w:rsidR="009317DD" w:rsidRPr="00220634">
        <w:rPr>
          <w:rFonts w:ascii="Arial" w:hAnsi="Arial" w:cs="Arial"/>
          <w:sz w:val="22"/>
          <w:szCs w:val="22"/>
        </w:rPr>
        <w:t>transportation,</w:t>
      </w:r>
      <w:r w:rsidR="00CB0859" w:rsidRPr="00220634">
        <w:rPr>
          <w:rFonts w:ascii="Arial" w:hAnsi="Arial" w:cs="Arial"/>
          <w:sz w:val="22"/>
          <w:szCs w:val="22"/>
        </w:rPr>
        <w:t xml:space="preserve"> and heating. Hence, apart from reducing hydrogen production costs, establishing an efficient and suitable infrastructure for the storage, transportation and distribution of hydrogen becomes essential. </w:t>
      </w:r>
    </w:p>
    <w:p w14:paraId="79A86E3E" w14:textId="6614D13E" w:rsidR="00CB0859" w:rsidRPr="00220634" w:rsidRDefault="00CB0859" w:rsidP="0097152A">
      <w:pPr>
        <w:spacing w:line="360" w:lineRule="auto"/>
        <w:ind w:left="360"/>
        <w:jc w:val="both"/>
        <w:rPr>
          <w:rFonts w:ascii="Arial" w:hAnsi="Arial" w:cs="Arial"/>
          <w:sz w:val="22"/>
          <w:szCs w:val="22"/>
        </w:rPr>
      </w:pPr>
      <w:r w:rsidRPr="00220634">
        <w:rPr>
          <w:rFonts w:ascii="Arial" w:hAnsi="Arial" w:cs="Arial"/>
          <w:sz w:val="22"/>
          <w:szCs w:val="22"/>
        </w:rPr>
        <w:t>Hydrogen, despite its high energy content per unit mass, presents significant challenges in storage and transportation due to its low volumetric energy density and the need for high-pressure or cryogenic conditions. To overcome these issues, hydrogen carriers - substances that can chemically or physically store, and release hydrogen have emerged as a critical enabler for the hydrogen economy. These carriers facilitate safer, more cost-effective, and scalable hydrogen logistics across various applications and geographies. </w:t>
      </w:r>
    </w:p>
    <w:p w14:paraId="30FCD964" w14:textId="205B821E" w:rsidR="00CB0859" w:rsidRPr="00220634" w:rsidRDefault="00CB0859" w:rsidP="0097152A">
      <w:pPr>
        <w:spacing w:line="360" w:lineRule="auto"/>
        <w:ind w:left="360"/>
        <w:jc w:val="both"/>
        <w:rPr>
          <w:rFonts w:ascii="Arial" w:hAnsi="Arial" w:cs="Arial"/>
          <w:sz w:val="22"/>
          <w:szCs w:val="22"/>
        </w:rPr>
      </w:pPr>
      <w:r w:rsidRPr="00220634">
        <w:rPr>
          <w:rFonts w:ascii="Arial" w:hAnsi="Arial" w:cs="Arial"/>
          <w:sz w:val="22"/>
          <w:szCs w:val="22"/>
        </w:rPr>
        <w:t>Among various hydrogen carriers, such as compressed hydrogen, liquid hydrogen (LH</w:t>
      </w:r>
      <w:r w:rsidRPr="00220634">
        <w:rPr>
          <w:rFonts w:ascii="Cambria Math" w:hAnsi="Cambria Math" w:cs="Cambria Math"/>
          <w:sz w:val="22"/>
          <w:szCs w:val="22"/>
        </w:rPr>
        <w:t>₂</w:t>
      </w:r>
      <w:r w:rsidRPr="00220634">
        <w:rPr>
          <w:rFonts w:ascii="Arial" w:hAnsi="Arial" w:cs="Arial"/>
          <w:sz w:val="22"/>
          <w:szCs w:val="22"/>
        </w:rPr>
        <w:t>), liquid organic hydrogen carriers (LOHCs), and metal hydrides,</w:t>
      </w:r>
      <w:r w:rsidR="007F7C6B" w:rsidRPr="00220634">
        <w:rPr>
          <w:rFonts w:ascii="Arial" w:hAnsi="Arial" w:cs="Arial"/>
          <w:sz w:val="22"/>
          <w:szCs w:val="22"/>
        </w:rPr>
        <w:t xml:space="preserve"> ammonia (NH</w:t>
      </w:r>
      <w:r w:rsidR="007F7C6B" w:rsidRPr="00220634">
        <w:rPr>
          <w:rFonts w:ascii="Cambria Math" w:hAnsi="Cambria Math" w:cs="Cambria Math"/>
          <w:sz w:val="22"/>
          <w:szCs w:val="22"/>
        </w:rPr>
        <w:t>₃</w:t>
      </w:r>
      <w:r w:rsidR="007F7C6B" w:rsidRPr="00220634">
        <w:rPr>
          <w:rFonts w:ascii="Arial" w:hAnsi="Arial" w:cs="Arial"/>
          <w:sz w:val="22"/>
          <w:szCs w:val="22"/>
        </w:rPr>
        <w:t>) has gained significant attention</w:t>
      </w:r>
      <w:r w:rsidR="009317DD" w:rsidRPr="00220634">
        <w:rPr>
          <w:rFonts w:ascii="Arial" w:hAnsi="Arial" w:cs="Arial"/>
          <w:sz w:val="22"/>
          <w:szCs w:val="22"/>
        </w:rPr>
        <w:t xml:space="preserve">. </w:t>
      </w:r>
      <w:r w:rsidR="00304511" w:rsidRPr="00220634">
        <w:rPr>
          <w:rFonts w:ascii="Arial" w:hAnsi="Arial" w:cs="Arial"/>
          <w:sz w:val="22"/>
          <w:szCs w:val="22"/>
        </w:rPr>
        <w:t>More recently, it has gained attention as an energy carrier and a potential enabler of the hydrogen economy due to its high hydrogen density (17.8 wt% H</w:t>
      </w:r>
      <w:r w:rsidR="00304511" w:rsidRPr="00220634">
        <w:rPr>
          <w:rFonts w:ascii="Cambria Math" w:hAnsi="Cambria Math" w:cs="Cambria Math"/>
          <w:sz w:val="22"/>
          <w:szCs w:val="22"/>
        </w:rPr>
        <w:t>₂</w:t>
      </w:r>
      <w:r w:rsidR="00304511" w:rsidRPr="00220634">
        <w:rPr>
          <w:rFonts w:ascii="Arial" w:hAnsi="Arial" w:cs="Arial"/>
          <w:sz w:val="22"/>
          <w:szCs w:val="22"/>
        </w:rPr>
        <w:t xml:space="preserve">), </w:t>
      </w:r>
      <w:r w:rsidR="00C56A0C" w:rsidRPr="00220634">
        <w:rPr>
          <w:rFonts w:ascii="Arial" w:hAnsi="Arial" w:cs="Arial"/>
          <w:sz w:val="22"/>
          <w:szCs w:val="22"/>
        </w:rPr>
        <w:t xml:space="preserve">liquefies at moderate pressures (around 10 bar at 25°C), </w:t>
      </w:r>
      <w:r w:rsidR="00304511" w:rsidRPr="00220634">
        <w:rPr>
          <w:rFonts w:ascii="Arial" w:hAnsi="Arial" w:cs="Arial"/>
          <w:sz w:val="22"/>
          <w:szCs w:val="22"/>
        </w:rPr>
        <w:t>and well-established global transport infrastructure since more than 120 ports handle ammonia and regional pipelines already exist in Europe and United States, enabling brownfield projects instead of greenfield that costs more.</w:t>
      </w:r>
      <w:r w:rsidRPr="00220634">
        <w:rPr>
          <w:rFonts w:ascii="Arial" w:hAnsi="Arial" w:cs="Arial"/>
          <w:sz w:val="22"/>
          <w:szCs w:val="22"/>
        </w:rPr>
        <w:t xml:space="preserve"> Furthermore, ammonia does not emit carbon dioxide when decomposed, making it an ideal carbon-free </w:t>
      </w:r>
      <w:bookmarkStart w:id="7" w:name="_Hlk208997575"/>
      <w:r w:rsidRPr="00220634">
        <w:rPr>
          <w:rFonts w:ascii="Arial" w:hAnsi="Arial" w:cs="Arial"/>
          <w:sz w:val="22"/>
          <w:szCs w:val="22"/>
        </w:rPr>
        <w:t xml:space="preserve">hydrogen </w:t>
      </w:r>
      <w:bookmarkEnd w:id="7"/>
      <w:r w:rsidRPr="00220634">
        <w:rPr>
          <w:rFonts w:ascii="Arial" w:hAnsi="Arial" w:cs="Arial"/>
          <w:sz w:val="22"/>
          <w:szCs w:val="22"/>
        </w:rPr>
        <w:t>carrier. </w:t>
      </w:r>
    </w:p>
    <w:p w14:paraId="64C51604" w14:textId="58930D22" w:rsidR="00034B5C" w:rsidRPr="00220634" w:rsidRDefault="00AF334A" w:rsidP="00AF334A">
      <w:pPr>
        <w:spacing w:line="360" w:lineRule="auto"/>
        <w:ind w:left="360"/>
        <w:jc w:val="center"/>
        <w:rPr>
          <w:rFonts w:ascii="Arial" w:hAnsi="Arial" w:cs="Arial"/>
          <w:sz w:val="22"/>
          <w:szCs w:val="22"/>
        </w:rPr>
      </w:pPr>
      <w:r w:rsidRPr="00AF334A">
        <w:rPr>
          <w:rFonts w:ascii="Arial" w:hAnsi="Arial" w:cs="Arial"/>
          <w:noProof/>
          <w:sz w:val="22"/>
          <w:szCs w:val="22"/>
        </w:rPr>
        <w:drawing>
          <wp:inline distT="0" distB="0" distL="0" distR="0" wp14:anchorId="052172F9" wp14:editId="26906086">
            <wp:extent cx="2132439" cy="1705971"/>
            <wp:effectExtent l="0" t="0" r="1270" b="8890"/>
            <wp:docPr id="2134823926" name="Picture 2" descr="Ammonia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mmonia Formula"/>
                    <pic:cNvPicPr>
                      <a:picLocks noChangeAspect="1" noChangeArrowheads="1"/>
                    </pic:cNvPicPr>
                  </pic:nvPicPr>
                  <pic:blipFill rotWithShape="1">
                    <a:blip r:embed="rId16" cstate="print">
                      <a:duotone>
                        <a:schemeClr val="accent4">
                          <a:shade val="45000"/>
                          <a:satMod val="135000"/>
                        </a:schemeClr>
                        <a:prstClr val="white"/>
                      </a:duotone>
                      <a:extLst>
                        <a:ext uri="{28A0092B-C50C-407E-A947-70E740481C1C}">
                          <a14:useLocalDpi xmlns:a14="http://schemas.microsoft.com/office/drawing/2010/main" val="0"/>
                        </a:ext>
                      </a:extLst>
                    </a:blip>
                    <a:srcRect b="19999"/>
                    <a:stretch/>
                  </pic:blipFill>
                  <pic:spPr bwMode="auto">
                    <a:xfrm>
                      <a:off x="0" y="0"/>
                      <a:ext cx="2164203" cy="1731382"/>
                    </a:xfrm>
                    <a:prstGeom prst="rect">
                      <a:avLst/>
                    </a:prstGeom>
                    <a:noFill/>
                    <a:ln>
                      <a:noFill/>
                    </a:ln>
                    <a:extLst>
                      <a:ext uri="{53640926-AAD7-44D8-BBD7-CCE9431645EC}">
                        <a14:shadowObscured xmlns:a14="http://schemas.microsoft.com/office/drawing/2010/main"/>
                      </a:ext>
                    </a:extLst>
                  </pic:spPr>
                </pic:pic>
              </a:graphicData>
            </a:graphic>
          </wp:inline>
        </w:drawing>
      </w:r>
    </w:p>
    <w:p w14:paraId="32638888" w14:textId="78462086" w:rsidR="0011210C" w:rsidRPr="00B9117C" w:rsidRDefault="0011210C" w:rsidP="00AF334A">
      <w:pPr>
        <w:spacing w:line="360" w:lineRule="auto"/>
        <w:ind w:left="360"/>
        <w:jc w:val="center"/>
        <w:rPr>
          <w:rFonts w:ascii="Arial" w:hAnsi="Arial" w:cs="Arial"/>
          <w:i/>
          <w:sz w:val="22"/>
          <w:szCs w:val="22"/>
        </w:rPr>
      </w:pPr>
      <w:r w:rsidRPr="00B9117C">
        <w:rPr>
          <w:rFonts w:ascii="Arial" w:hAnsi="Arial" w:cs="Arial"/>
          <w:i/>
          <w:sz w:val="22"/>
          <w:szCs w:val="22"/>
        </w:rPr>
        <w:t xml:space="preserve">Figure 1: </w:t>
      </w:r>
      <w:r w:rsidR="00371DD2" w:rsidRPr="00B9117C">
        <w:rPr>
          <w:rFonts w:ascii="Arial" w:hAnsi="Arial" w:cs="Arial"/>
          <w:i/>
          <w:sz w:val="22"/>
          <w:szCs w:val="22"/>
        </w:rPr>
        <w:t xml:space="preserve">Molecular structure of </w:t>
      </w:r>
      <w:r w:rsidR="00B9117C" w:rsidRPr="00B9117C">
        <w:rPr>
          <w:rFonts w:ascii="Arial" w:hAnsi="Arial" w:cs="Arial"/>
          <w:i/>
          <w:iCs/>
          <w:sz w:val="22"/>
          <w:szCs w:val="22"/>
        </w:rPr>
        <w:t>ammonia</w:t>
      </w:r>
    </w:p>
    <w:p w14:paraId="4C33E47D" w14:textId="77777777" w:rsidR="0011210C" w:rsidRDefault="0011210C">
      <w:pPr>
        <w:rPr>
          <w:rFonts w:ascii="Arial" w:hAnsi="Arial" w:cs="Arial"/>
          <w:sz w:val="22"/>
          <w:szCs w:val="22"/>
        </w:rPr>
      </w:pPr>
      <w:r>
        <w:rPr>
          <w:rFonts w:ascii="Arial" w:hAnsi="Arial" w:cs="Arial"/>
          <w:sz w:val="22"/>
          <w:szCs w:val="22"/>
        </w:rPr>
        <w:br w:type="page"/>
      </w:r>
    </w:p>
    <w:p w14:paraId="26F2B5D0" w14:textId="273FC5E0" w:rsidR="00FF440D" w:rsidRPr="00220634" w:rsidRDefault="00CB0859" w:rsidP="0097152A">
      <w:pPr>
        <w:spacing w:line="360" w:lineRule="auto"/>
        <w:ind w:left="360"/>
        <w:jc w:val="both"/>
        <w:rPr>
          <w:rFonts w:ascii="Arial" w:hAnsi="Arial" w:cs="Arial"/>
          <w:sz w:val="22"/>
          <w:szCs w:val="22"/>
        </w:rPr>
      </w:pPr>
      <w:r w:rsidRPr="00220634">
        <w:rPr>
          <w:rFonts w:ascii="Arial" w:hAnsi="Arial" w:cs="Arial"/>
          <w:sz w:val="22"/>
          <w:szCs w:val="22"/>
        </w:rPr>
        <w:lastRenderedPageBreak/>
        <w:t>The use of ammonia as a hydrogen carrier aligns closely with large-scale hydrogen production via electrolysis or other low-carbon pathways. It allows hydrogen to be synthesized into ammonia at centralized facilities (ammonia synthesis), transported using conventional shipping or pipeline methods, and then decomposed (ammonia cracking) at the point of use to recover hydrogen. This approach decouples hydrogen production from consumption and opens pathways for international hydrogen trade and grid-independent hydrogen supply. </w:t>
      </w:r>
    </w:p>
    <w:p w14:paraId="63F6E1F7" w14:textId="01F5F028" w:rsidR="00CB0859" w:rsidRPr="00220634" w:rsidRDefault="00CB0859" w:rsidP="00CE342B">
      <w:pPr>
        <w:spacing w:line="360" w:lineRule="auto"/>
        <w:ind w:left="360"/>
        <w:jc w:val="both"/>
        <w:rPr>
          <w:rFonts w:ascii="Arial" w:hAnsi="Arial" w:cs="Arial"/>
          <w:sz w:val="22"/>
          <w:szCs w:val="22"/>
        </w:rPr>
      </w:pPr>
      <w:r w:rsidRPr="00220634">
        <w:rPr>
          <w:rFonts w:ascii="Arial" w:hAnsi="Arial" w:cs="Arial"/>
          <w:sz w:val="22"/>
          <w:szCs w:val="22"/>
        </w:rPr>
        <w:t>In the context of global decarbonization, hydrogen carriers like ammonia are pivotal in enabling hydrogen deployment in hard-to-abate sectors such as shipping, power generation, and heavy industry. Ammonia's dual role as both an energy carrier and a chemical feedstock further enhances its appeal within integrated hydrogen and nitrogen value chains. </w:t>
      </w:r>
    </w:p>
    <w:p w14:paraId="11479A93" w14:textId="579E5B2C" w:rsidR="00CB0859" w:rsidRPr="00220634" w:rsidRDefault="00CB0859" w:rsidP="00CE342B">
      <w:pPr>
        <w:spacing w:line="360" w:lineRule="auto"/>
        <w:ind w:left="578"/>
        <w:jc w:val="center"/>
        <w:rPr>
          <w:rFonts w:ascii="Arial" w:hAnsi="Arial" w:cs="Arial"/>
          <w:sz w:val="22"/>
          <w:szCs w:val="22"/>
        </w:rPr>
      </w:pPr>
      <w:r w:rsidRPr="00220634">
        <w:rPr>
          <w:rFonts w:ascii="Arial" w:hAnsi="Arial" w:cs="Arial"/>
          <w:noProof/>
          <w:sz w:val="22"/>
          <w:szCs w:val="22"/>
        </w:rPr>
        <w:drawing>
          <wp:inline distT="0" distB="0" distL="0" distR="0" wp14:anchorId="56F72024" wp14:editId="6C9CA390">
            <wp:extent cx="3200400" cy="2057400"/>
            <wp:effectExtent l="0" t="0" r="0" b="0"/>
            <wp:docPr id="190591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00400" cy="2057400"/>
                    </a:xfrm>
                    <a:prstGeom prst="rect">
                      <a:avLst/>
                    </a:prstGeom>
                    <a:noFill/>
                    <a:ln>
                      <a:noFill/>
                    </a:ln>
                  </pic:spPr>
                </pic:pic>
              </a:graphicData>
            </a:graphic>
          </wp:inline>
        </w:drawing>
      </w:r>
    </w:p>
    <w:p w14:paraId="0301A4B7" w14:textId="3C0CECF9" w:rsidR="00CB0859" w:rsidRPr="00220634" w:rsidRDefault="00283E5B" w:rsidP="00CE342B">
      <w:pPr>
        <w:spacing w:line="360" w:lineRule="auto"/>
        <w:ind w:left="578"/>
        <w:jc w:val="center"/>
        <w:rPr>
          <w:rFonts w:ascii="Arial" w:hAnsi="Arial" w:cs="Arial"/>
          <w:i/>
          <w:sz w:val="22"/>
          <w:szCs w:val="22"/>
        </w:rPr>
      </w:pPr>
      <w:r w:rsidRPr="00220634">
        <w:rPr>
          <w:rFonts w:ascii="Arial" w:hAnsi="Arial" w:cs="Arial"/>
          <w:i/>
          <w:sz w:val="22"/>
          <w:szCs w:val="22"/>
        </w:rPr>
        <w:t xml:space="preserve">Figure </w:t>
      </w:r>
      <w:r w:rsidR="00CE342B">
        <w:rPr>
          <w:rFonts w:ascii="Arial" w:hAnsi="Arial" w:cs="Arial"/>
          <w:i/>
          <w:sz w:val="22"/>
          <w:szCs w:val="22"/>
        </w:rPr>
        <w:t>2</w:t>
      </w:r>
      <w:r w:rsidRPr="00220634">
        <w:rPr>
          <w:rFonts w:ascii="Arial" w:hAnsi="Arial" w:cs="Arial"/>
          <w:i/>
          <w:sz w:val="22"/>
          <w:szCs w:val="22"/>
        </w:rPr>
        <w:t xml:space="preserve">: </w:t>
      </w:r>
      <w:r w:rsidR="00CB0859" w:rsidRPr="00220634">
        <w:rPr>
          <w:rFonts w:ascii="Arial" w:hAnsi="Arial" w:cs="Arial"/>
          <w:i/>
          <w:sz w:val="22"/>
          <w:szCs w:val="22"/>
        </w:rPr>
        <w:t>Major ammonia producer countries at global level</w:t>
      </w:r>
    </w:p>
    <w:p w14:paraId="067841A7" w14:textId="6BB7C805" w:rsidR="00F33B01" w:rsidRPr="00220634" w:rsidRDefault="00647E6E" w:rsidP="00CE342B">
      <w:pPr>
        <w:spacing w:line="360" w:lineRule="auto"/>
        <w:ind w:left="720"/>
        <w:jc w:val="both"/>
        <w:rPr>
          <w:rFonts w:ascii="Arial" w:hAnsi="Arial" w:cs="Arial"/>
          <w:sz w:val="22"/>
          <w:szCs w:val="22"/>
        </w:rPr>
      </w:pPr>
      <w:r w:rsidRPr="00220634">
        <w:rPr>
          <w:rFonts w:ascii="Arial" w:hAnsi="Arial" w:cs="Arial"/>
          <w:sz w:val="22"/>
          <w:szCs w:val="22"/>
        </w:rPr>
        <w:t>With growing focus on decarb</w:t>
      </w:r>
      <w:r w:rsidR="00462421" w:rsidRPr="00220634">
        <w:rPr>
          <w:rFonts w:ascii="Arial" w:hAnsi="Arial" w:cs="Arial"/>
          <w:sz w:val="22"/>
          <w:szCs w:val="22"/>
        </w:rPr>
        <w:t>onization</w:t>
      </w:r>
      <w:r w:rsidRPr="00220634">
        <w:rPr>
          <w:rFonts w:ascii="Arial" w:hAnsi="Arial" w:cs="Arial"/>
          <w:sz w:val="22"/>
          <w:szCs w:val="22"/>
        </w:rPr>
        <w:t xml:space="preserve"> and </w:t>
      </w:r>
      <w:r w:rsidR="00462421" w:rsidRPr="00220634">
        <w:rPr>
          <w:rFonts w:ascii="Arial" w:hAnsi="Arial" w:cs="Arial"/>
          <w:sz w:val="22"/>
          <w:szCs w:val="22"/>
        </w:rPr>
        <w:t xml:space="preserve">hydrogen </w:t>
      </w:r>
      <w:r w:rsidRPr="00220634">
        <w:rPr>
          <w:rFonts w:ascii="Arial" w:hAnsi="Arial" w:cs="Arial"/>
          <w:sz w:val="22"/>
          <w:szCs w:val="22"/>
        </w:rPr>
        <w:t>econ</w:t>
      </w:r>
      <w:r w:rsidR="00E538A9" w:rsidRPr="00220634">
        <w:rPr>
          <w:rFonts w:ascii="Arial" w:hAnsi="Arial" w:cs="Arial"/>
          <w:sz w:val="22"/>
          <w:szCs w:val="22"/>
        </w:rPr>
        <w:t>o</w:t>
      </w:r>
      <w:r w:rsidR="003038E5" w:rsidRPr="00220634">
        <w:rPr>
          <w:rFonts w:ascii="Arial" w:hAnsi="Arial" w:cs="Arial"/>
          <w:sz w:val="22"/>
          <w:szCs w:val="22"/>
        </w:rPr>
        <w:t>my</w:t>
      </w:r>
      <w:r w:rsidR="0007702D" w:rsidRPr="00220634">
        <w:rPr>
          <w:rFonts w:ascii="Arial" w:hAnsi="Arial" w:cs="Arial"/>
          <w:sz w:val="22"/>
          <w:szCs w:val="22"/>
        </w:rPr>
        <w:t xml:space="preserve">, </w:t>
      </w:r>
      <w:r w:rsidR="00462421" w:rsidRPr="00220634">
        <w:rPr>
          <w:rFonts w:ascii="Arial" w:hAnsi="Arial" w:cs="Arial"/>
          <w:sz w:val="22"/>
          <w:szCs w:val="22"/>
        </w:rPr>
        <w:t xml:space="preserve">ammonia </w:t>
      </w:r>
      <w:r w:rsidR="00E538A9" w:rsidRPr="00220634">
        <w:rPr>
          <w:rFonts w:ascii="Arial" w:hAnsi="Arial" w:cs="Arial"/>
          <w:sz w:val="22"/>
          <w:szCs w:val="22"/>
        </w:rPr>
        <w:t>increasingly</w:t>
      </w:r>
      <w:r w:rsidR="007A5A81" w:rsidRPr="00220634">
        <w:rPr>
          <w:rFonts w:ascii="Arial" w:hAnsi="Arial" w:cs="Arial"/>
          <w:sz w:val="22"/>
          <w:szCs w:val="22"/>
        </w:rPr>
        <w:t xml:space="preserve"> bei</w:t>
      </w:r>
      <w:r w:rsidR="00AD4A25" w:rsidRPr="00220634">
        <w:rPr>
          <w:rFonts w:ascii="Arial" w:hAnsi="Arial" w:cs="Arial"/>
          <w:sz w:val="22"/>
          <w:szCs w:val="22"/>
        </w:rPr>
        <w:t xml:space="preserve">ng </w:t>
      </w:r>
      <w:r w:rsidR="009C1871" w:rsidRPr="00220634">
        <w:rPr>
          <w:rFonts w:ascii="Arial" w:hAnsi="Arial" w:cs="Arial"/>
          <w:sz w:val="22"/>
          <w:szCs w:val="22"/>
        </w:rPr>
        <w:t xml:space="preserve">recognise as a </w:t>
      </w:r>
      <w:bookmarkStart w:id="8" w:name="_Hlk208997629"/>
      <w:r w:rsidR="00462421" w:rsidRPr="00220634">
        <w:rPr>
          <w:rFonts w:ascii="Arial" w:hAnsi="Arial" w:cs="Arial"/>
          <w:sz w:val="22"/>
          <w:szCs w:val="22"/>
        </w:rPr>
        <w:t xml:space="preserve">hydrogen </w:t>
      </w:r>
      <w:bookmarkEnd w:id="8"/>
      <w:r w:rsidR="00D37EAD" w:rsidRPr="00220634">
        <w:rPr>
          <w:rFonts w:ascii="Arial" w:hAnsi="Arial" w:cs="Arial"/>
          <w:sz w:val="22"/>
          <w:szCs w:val="22"/>
        </w:rPr>
        <w:t>carrier</w:t>
      </w:r>
      <w:r w:rsidR="008C25D9" w:rsidRPr="00220634">
        <w:rPr>
          <w:rFonts w:ascii="Arial" w:hAnsi="Arial" w:cs="Arial"/>
          <w:sz w:val="22"/>
          <w:szCs w:val="22"/>
        </w:rPr>
        <w:t>.</w:t>
      </w:r>
      <w:r w:rsidR="00F64F48" w:rsidRPr="00220634">
        <w:rPr>
          <w:rFonts w:ascii="Arial" w:hAnsi="Arial" w:cs="Arial"/>
          <w:sz w:val="22"/>
          <w:szCs w:val="22"/>
        </w:rPr>
        <w:t xml:space="preserve"> </w:t>
      </w:r>
      <w:r w:rsidR="009B2777" w:rsidRPr="00220634">
        <w:rPr>
          <w:rFonts w:ascii="Arial" w:hAnsi="Arial" w:cs="Arial"/>
          <w:sz w:val="22"/>
          <w:szCs w:val="22"/>
        </w:rPr>
        <w:t>Its</w:t>
      </w:r>
      <w:r w:rsidR="00F64F48" w:rsidRPr="00220634">
        <w:rPr>
          <w:rFonts w:ascii="Arial" w:hAnsi="Arial" w:cs="Arial"/>
          <w:sz w:val="22"/>
          <w:szCs w:val="22"/>
        </w:rPr>
        <w:t xml:space="preserve"> ability to transport </w:t>
      </w:r>
      <w:r w:rsidR="009370EC" w:rsidRPr="00220634">
        <w:rPr>
          <w:rFonts w:ascii="Arial" w:hAnsi="Arial" w:cs="Arial"/>
          <w:sz w:val="22"/>
          <w:szCs w:val="22"/>
        </w:rPr>
        <w:t>substantial amounts</w:t>
      </w:r>
      <w:r w:rsidR="00834164" w:rsidRPr="00220634">
        <w:rPr>
          <w:rFonts w:ascii="Arial" w:hAnsi="Arial" w:cs="Arial"/>
          <w:sz w:val="22"/>
          <w:szCs w:val="22"/>
        </w:rPr>
        <w:t xml:space="preserve"> of</w:t>
      </w:r>
      <w:r w:rsidR="00140522" w:rsidRPr="00220634">
        <w:rPr>
          <w:rFonts w:ascii="Arial" w:hAnsi="Arial" w:cs="Arial"/>
          <w:sz w:val="22"/>
          <w:szCs w:val="22"/>
        </w:rPr>
        <w:t xml:space="preserve"> </w:t>
      </w:r>
      <w:r w:rsidR="00462421" w:rsidRPr="00220634">
        <w:rPr>
          <w:rFonts w:ascii="Arial" w:hAnsi="Arial" w:cs="Arial"/>
          <w:sz w:val="22"/>
          <w:szCs w:val="22"/>
        </w:rPr>
        <w:t xml:space="preserve">hydrogen </w:t>
      </w:r>
      <w:r w:rsidR="00B46657" w:rsidRPr="00220634">
        <w:rPr>
          <w:rFonts w:ascii="Arial" w:hAnsi="Arial" w:cs="Arial"/>
          <w:sz w:val="22"/>
          <w:szCs w:val="22"/>
        </w:rPr>
        <w:t>efficiently</w:t>
      </w:r>
      <w:r w:rsidR="00A82F8E" w:rsidRPr="00220634">
        <w:rPr>
          <w:rFonts w:ascii="Arial" w:hAnsi="Arial" w:cs="Arial"/>
          <w:sz w:val="22"/>
          <w:szCs w:val="22"/>
        </w:rPr>
        <w:t xml:space="preserve"> over long distance become one of the challenges of </w:t>
      </w:r>
      <w:r w:rsidR="00462421" w:rsidRPr="00220634">
        <w:rPr>
          <w:rFonts w:ascii="Arial" w:hAnsi="Arial" w:cs="Arial"/>
          <w:sz w:val="22"/>
          <w:szCs w:val="22"/>
        </w:rPr>
        <w:t xml:space="preserve">hydrogen </w:t>
      </w:r>
      <w:r w:rsidR="00A82F8E" w:rsidRPr="00220634">
        <w:rPr>
          <w:rFonts w:ascii="Arial" w:hAnsi="Arial" w:cs="Arial"/>
          <w:sz w:val="22"/>
          <w:szCs w:val="22"/>
        </w:rPr>
        <w:t xml:space="preserve">infrastructure. But </w:t>
      </w:r>
      <w:r w:rsidR="00462421" w:rsidRPr="00220634">
        <w:rPr>
          <w:rFonts w:ascii="Arial" w:hAnsi="Arial" w:cs="Arial"/>
          <w:sz w:val="22"/>
          <w:szCs w:val="22"/>
        </w:rPr>
        <w:t xml:space="preserve">hydrogen </w:t>
      </w:r>
      <w:r w:rsidR="00A82F8E" w:rsidRPr="00220634">
        <w:rPr>
          <w:rFonts w:ascii="Arial" w:hAnsi="Arial" w:cs="Arial"/>
          <w:sz w:val="22"/>
          <w:szCs w:val="22"/>
        </w:rPr>
        <w:t xml:space="preserve">stored in </w:t>
      </w:r>
      <w:r w:rsidR="00462421" w:rsidRPr="00220634">
        <w:rPr>
          <w:rFonts w:ascii="Arial" w:hAnsi="Arial" w:cs="Arial"/>
          <w:sz w:val="22"/>
          <w:szCs w:val="22"/>
        </w:rPr>
        <w:t xml:space="preserve">ammonia </w:t>
      </w:r>
      <w:r w:rsidR="00E94E6F" w:rsidRPr="00220634">
        <w:rPr>
          <w:rFonts w:ascii="Arial" w:hAnsi="Arial" w:cs="Arial"/>
          <w:sz w:val="22"/>
          <w:szCs w:val="22"/>
        </w:rPr>
        <w:t>cannot</w:t>
      </w:r>
      <w:r w:rsidR="00A82F8E" w:rsidRPr="00220634">
        <w:rPr>
          <w:rFonts w:ascii="Arial" w:hAnsi="Arial" w:cs="Arial"/>
          <w:sz w:val="22"/>
          <w:szCs w:val="22"/>
        </w:rPr>
        <w:t xml:space="preserve"> be directly utilized in most end-use applications such as fuel cells or </w:t>
      </w:r>
      <w:r w:rsidR="00E94E6F" w:rsidRPr="00220634">
        <w:rPr>
          <w:rFonts w:ascii="Arial" w:hAnsi="Arial" w:cs="Arial"/>
          <w:sz w:val="22"/>
          <w:szCs w:val="22"/>
        </w:rPr>
        <w:t>high purity</w:t>
      </w:r>
      <w:r w:rsidR="00A82F8E" w:rsidRPr="00220634">
        <w:rPr>
          <w:rFonts w:ascii="Arial" w:hAnsi="Arial" w:cs="Arial"/>
          <w:sz w:val="22"/>
          <w:szCs w:val="22"/>
        </w:rPr>
        <w:t xml:space="preserve"> </w:t>
      </w:r>
      <w:r w:rsidR="00462421" w:rsidRPr="00220634">
        <w:rPr>
          <w:rFonts w:ascii="Arial" w:hAnsi="Arial" w:cs="Arial"/>
          <w:sz w:val="22"/>
          <w:szCs w:val="22"/>
        </w:rPr>
        <w:t xml:space="preserve">hydrogen </w:t>
      </w:r>
      <w:r w:rsidR="00A82F8E" w:rsidRPr="00220634">
        <w:rPr>
          <w:rFonts w:ascii="Arial" w:hAnsi="Arial" w:cs="Arial"/>
          <w:sz w:val="22"/>
          <w:szCs w:val="22"/>
        </w:rPr>
        <w:t>processes</w:t>
      </w:r>
      <w:r w:rsidR="004E1547" w:rsidRPr="00220634">
        <w:rPr>
          <w:rFonts w:ascii="Arial" w:hAnsi="Arial" w:cs="Arial"/>
          <w:sz w:val="22"/>
          <w:szCs w:val="22"/>
        </w:rPr>
        <w:t>.</w:t>
      </w:r>
      <w:r w:rsidR="009F6693" w:rsidRPr="00220634">
        <w:rPr>
          <w:rFonts w:ascii="Arial" w:hAnsi="Arial" w:cs="Arial"/>
          <w:sz w:val="22"/>
          <w:szCs w:val="22"/>
        </w:rPr>
        <w:t xml:space="preserve"> </w:t>
      </w:r>
      <w:r w:rsidR="00C005DB" w:rsidRPr="00220634">
        <w:rPr>
          <w:rFonts w:ascii="Arial" w:hAnsi="Arial" w:cs="Arial"/>
          <w:sz w:val="22"/>
          <w:szCs w:val="22"/>
        </w:rPr>
        <w:t>C</w:t>
      </w:r>
      <w:r w:rsidR="009F6693" w:rsidRPr="00220634">
        <w:rPr>
          <w:rFonts w:ascii="Arial" w:hAnsi="Arial" w:cs="Arial"/>
          <w:sz w:val="22"/>
          <w:szCs w:val="22"/>
        </w:rPr>
        <w:t>ha</w:t>
      </w:r>
      <w:r w:rsidR="00C005DB" w:rsidRPr="00220634">
        <w:rPr>
          <w:rFonts w:ascii="Arial" w:hAnsi="Arial" w:cs="Arial"/>
          <w:sz w:val="22"/>
          <w:szCs w:val="22"/>
        </w:rPr>
        <w:t xml:space="preserve">llenges </w:t>
      </w:r>
      <w:r w:rsidR="00D36500" w:rsidRPr="00220634">
        <w:rPr>
          <w:rFonts w:ascii="Arial" w:hAnsi="Arial" w:cs="Arial"/>
          <w:sz w:val="22"/>
          <w:szCs w:val="22"/>
        </w:rPr>
        <w:t>that related to</w:t>
      </w:r>
      <w:r w:rsidR="00C23CF6" w:rsidRPr="00220634">
        <w:rPr>
          <w:rFonts w:ascii="Arial" w:hAnsi="Arial" w:cs="Arial"/>
          <w:sz w:val="22"/>
          <w:szCs w:val="22"/>
        </w:rPr>
        <w:t xml:space="preserve"> combustion effi</w:t>
      </w:r>
      <w:r w:rsidR="00544CE8" w:rsidRPr="00220634">
        <w:rPr>
          <w:rFonts w:ascii="Arial" w:hAnsi="Arial" w:cs="Arial"/>
          <w:sz w:val="22"/>
          <w:szCs w:val="22"/>
        </w:rPr>
        <w:t>ciency and NO</w:t>
      </w:r>
      <w:r w:rsidR="00544CE8" w:rsidRPr="0015118E">
        <w:rPr>
          <w:rFonts w:ascii="Arial" w:hAnsi="Arial" w:cs="Arial"/>
          <w:sz w:val="22"/>
          <w:szCs w:val="22"/>
          <w:vertAlign w:val="subscript"/>
        </w:rPr>
        <w:t>x</w:t>
      </w:r>
      <w:r w:rsidR="00544CE8" w:rsidRPr="00220634">
        <w:rPr>
          <w:rFonts w:ascii="Arial" w:hAnsi="Arial" w:cs="Arial"/>
          <w:sz w:val="22"/>
          <w:szCs w:val="22"/>
        </w:rPr>
        <w:t xml:space="preserve"> </w:t>
      </w:r>
      <w:r w:rsidR="002854FB" w:rsidRPr="00220634">
        <w:rPr>
          <w:rFonts w:ascii="Arial" w:hAnsi="Arial" w:cs="Arial"/>
          <w:sz w:val="22"/>
          <w:szCs w:val="22"/>
        </w:rPr>
        <w:t>emission limits its direct use</w:t>
      </w:r>
      <w:r w:rsidR="00B32E49" w:rsidRPr="00220634">
        <w:rPr>
          <w:rFonts w:ascii="Arial" w:hAnsi="Arial" w:cs="Arial"/>
          <w:sz w:val="22"/>
          <w:szCs w:val="22"/>
        </w:rPr>
        <w:t xml:space="preserve">. </w:t>
      </w:r>
    </w:p>
    <w:p w14:paraId="6A93A94F" w14:textId="77777777" w:rsidR="001750FE" w:rsidRDefault="001750FE" w:rsidP="00CE342B">
      <w:pPr>
        <w:spacing w:line="360" w:lineRule="auto"/>
        <w:ind w:left="720"/>
        <w:jc w:val="both"/>
        <w:rPr>
          <w:rFonts w:ascii="Arial" w:hAnsi="Arial" w:cs="Arial"/>
          <w:sz w:val="22"/>
          <w:szCs w:val="22"/>
        </w:rPr>
        <w:sectPr w:rsidR="001750FE">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20" w:footer="720" w:gutter="0"/>
          <w:cols w:space="720"/>
          <w:docGrid w:linePitch="360"/>
        </w:sectPr>
      </w:pPr>
    </w:p>
    <w:p w14:paraId="264E5B98" w14:textId="00323203" w:rsidR="00A91386" w:rsidRPr="00220634" w:rsidRDefault="00ED2188" w:rsidP="00CE342B">
      <w:pPr>
        <w:spacing w:line="360" w:lineRule="auto"/>
        <w:ind w:left="720"/>
        <w:jc w:val="both"/>
        <w:rPr>
          <w:rFonts w:ascii="Arial" w:hAnsi="Arial" w:cs="Arial"/>
          <w:sz w:val="22"/>
          <w:szCs w:val="22"/>
        </w:rPr>
      </w:pPr>
      <w:r>
        <w:rPr>
          <w:rFonts w:ascii="Arial" w:hAnsi="Arial" w:cs="Arial"/>
          <w:noProof/>
          <w:sz w:val="22"/>
          <w:szCs w:val="22"/>
        </w:rPr>
        <w:lastRenderedPageBreak/>
        <w:drawing>
          <wp:anchor distT="0" distB="0" distL="114300" distR="114300" simplePos="0" relativeHeight="251658249" behindDoc="0" locked="0" layoutInCell="1" allowOverlap="1" wp14:anchorId="4F26F46A" wp14:editId="4A2C991D">
            <wp:simplePos x="0" y="0"/>
            <wp:positionH relativeFrom="margin">
              <wp:posOffset>608330</wp:posOffset>
            </wp:positionH>
            <wp:positionV relativeFrom="margin">
              <wp:posOffset>342900</wp:posOffset>
            </wp:positionV>
            <wp:extent cx="8186420" cy="4142105"/>
            <wp:effectExtent l="0" t="0" r="5080" b="0"/>
            <wp:wrapSquare wrapText="bothSides"/>
            <wp:docPr id="44279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91468" name="Picture 442791468"/>
                    <pic:cNvPicPr/>
                  </pic:nvPicPr>
                  <pic:blipFill rotWithShape="1">
                    <a:blip r:embed="rId24" cstate="print">
                      <a:extLst>
                        <a:ext uri="{28A0092B-C50C-407E-A947-70E740481C1C}">
                          <a14:useLocalDpi xmlns:a14="http://schemas.microsoft.com/office/drawing/2010/main" val="0"/>
                        </a:ext>
                      </a:extLst>
                    </a:blip>
                    <a:srcRect t="7210"/>
                    <a:stretch/>
                  </pic:blipFill>
                  <pic:spPr bwMode="auto">
                    <a:xfrm>
                      <a:off x="0" y="0"/>
                      <a:ext cx="8186420" cy="4142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6140A2" w14:textId="3ECAABEB" w:rsidR="004269DD" w:rsidRPr="00220634" w:rsidRDefault="004269DD" w:rsidP="004269DD">
      <w:pPr>
        <w:spacing w:line="360" w:lineRule="auto"/>
        <w:ind w:left="720"/>
        <w:jc w:val="center"/>
        <w:rPr>
          <w:rFonts w:ascii="Arial" w:hAnsi="Arial" w:cs="Arial"/>
          <w:sz w:val="22"/>
          <w:szCs w:val="22"/>
        </w:rPr>
      </w:pPr>
    </w:p>
    <w:p w14:paraId="5F1981F9" w14:textId="77777777" w:rsidR="001750FE" w:rsidRDefault="001750FE" w:rsidP="001750FE">
      <w:pPr>
        <w:spacing w:line="360" w:lineRule="auto"/>
        <w:ind w:left="360"/>
        <w:jc w:val="center"/>
        <w:rPr>
          <w:rFonts w:ascii="Arial" w:hAnsi="Arial" w:cs="Arial"/>
          <w:i/>
          <w:iCs/>
          <w:sz w:val="22"/>
          <w:szCs w:val="22"/>
        </w:rPr>
      </w:pPr>
    </w:p>
    <w:p w14:paraId="30ECD0F3" w14:textId="77777777" w:rsidR="001750FE" w:rsidRDefault="001750FE" w:rsidP="001750FE">
      <w:pPr>
        <w:spacing w:line="360" w:lineRule="auto"/>
        <w:ind w:left="360"/>
        <w:jc w:val="center"/>
        <w:rPr>
          <w:rFonts w:ascii="Arial" w:hAnsi="Arial" w:cs="Arial"/>
          <w:i/>
          <w:iCs/>
          <w:sz w:val="22"/>
          <w:szCs w:val="22"/>
        </w:rPr>
      </w:pPr>
    </w:p>
    <w:p w14:paraId="39AB6A4C" w14:textId="77777777" w:rsidR="001750FE" w:rsidRDefault="001750FE" w:rsidP="001750FE">
      <w:pPr>
        <w:spacing w:line="360" w:lineRule="auto"/>
        <w:ind w:left="360"/>
        <w:jc w:val="center"/>
        <w:rPr>
          <w:rFonts w:ascii="Arial" w:hAnsi="Arial" w:cs="Arial"/>
          <w:i/>
          <w:iCs/>
          <w:sz w:val="22"/>
          <w:szCs w:val="22"/>
        </w:rPr>
      </w:pPr>
    </w:p>
    <w:p w14:paraId="77062E1E" w14:textId="77777777" w:rsidR="001750FE" w:rsidRDefault="001750FE" w:rsidP="001750FE">
      <w:pPr>
        <w:spacing w:line="360" w:lineRule="auto"/>
        <w:ind w:left="360"/>
        <w:jc w:val="center"/>
        <w:rPr>
          <w:rFonts w:ascii="Arial" w:hAnsi="Arial" w:cs="Arial"/>
          <w:i/>
          <w:iCs/>
          <w:sz w:val="22"/>
          <w:szCs w:val="22"/>
        </w:rPr>
      </w:pPr>
    </w:p>
    <w:p w14:paraId="5F668235" w14:textId="77777777" w:rsidR="001750FE" w:rsidRDefault="001750FE" w:rsidP="001750FE">
      <w:pPr>
        <w:spacing w:line="360" w:lineRule="auto"/>
        <w:ind w:left="360"/>
        <w:jc w:val="center"/>
        <w:rPr>
          <w:rFonts w:ascii="Arial" w:hAnsi="Arial" w:cs="Arial"/>
          <w:i/>
          <w:iCs/>
          <w:sz w:val="22"/>
          <w:szCs w:val="22"/>
        </w:rPr>
      </w:pPr>
    </w:p>
    <w:p w14:paraId="1C7B0CC7" w14:textId="77777777" w:rsidR="001750FE" w:rsidRDefault="001750FE" w:rsidP="001750FE">
      <w:pPr>
        <w:spacing w:line="360" w:lineRule="auto"/>
        <w:ind w:left="360"/>
        <w:jc w:val="center"/>
        <w:rPr>
          <w:rFonts w:ascii="Arial" w:hAnsi="Arial" w:cs="Arial"/>
          <w:i/>
          <w:iCs/>
          <w:sz w:val="22"/>
          <w:szCs w:val="22"/>
        </w:rPr>
      </w:pPr>
    </w:p>
    <w:p w14:paraId="76B85BD9" w14:textId="77777777" w:rsidR="001750FE" w:rsidRDefault="001750FE" w:rsidP="001750FE">
      <w:pPr>
        <w:spacing w:line="360" w:lineRule="auto"/>
        <w:ind w:left="360"/>
        <w:jc w:val="center"/>
        <w:rPr>
          <w:rFonts w:ascii="Arial" w:hAnsi="Arial" w:cs="Arial"/>
          <w:i/>
          <w:iCs/>
          <w:sz w:val="22"/>
          <w:szCs w:val="22"/>
        </w:rPr>
      </w:pPr>
    </w:p>
    <w:p w14:paraId="742424ED" w14:textId="77777777" w:rsidR="001750FE" w:rsidRDefault="001750FE" w:rsidP="001750FE">
      <w:pPr>
        <w:spacing w:line="360" w:lineRule="auto"/>
        <w:ind w:left="360"/>
        <w:jc w:val="center"/>
        <w:rPr>
          <w:rFonts w:ascii="Arial" w:hAnsi="Arial" w:cs="Arial"/>
          <w:i/>
          <w:iCs/>
          <w:sz w:val="22"/>
          <w:szCs w:val="22"/>
        </w:rPr>
      </w:pPr>
    </w:p>
    <w:p w14:paraId="245008B8" w14:textId="77777777" w:rsidR="00582086" w:rsidRDefault="00582086" w:rsidP="001750FE">
      <w:pPr>
        <w:spacing w:line="360" w:lineRule="auto"/>
        <w:ind w:left="360"/>
        <w:jc w:val="center"/>
        <w:rPr>
          <w:rFonts w:ascii="Arial" w:hAnsi="Arial" w:cs="Arial"/>
          <w:i/>
          <w:iCs/>
          <w:sz w:val="22"/>
          <w:szCs w:val="22"/>
        </w:rPr>
      </w:pPr>
    </w:p>
    <w:p w14:paraId="09463946" w14:textId="77777777" w:rsidR="00582086" w:rsidRDefault="00582086" w:rsidP="001750FE">
      <w:pPr>
        <w:spacing w:line="360" w:lineRule="auto"/>
        <w:ind w:left="360"/>
        <w:jc w:val="center"/>
        <w:rPr>
          <w:rFonts w:ascii="Arial" w:hAnsi="Arial" w:cs="Arial"/>
          <w:i/>
          <w:iCs/>
          <w:sz w:val="22"/>
          <w:szCs w:val="22"/>
        </w:rPr>
      </w:pPr>
    </w:p>
    <w:p w14:paraId="0826E010" w14:textId="77777777" w:rsidR="00582086" w:rsidRDefault="00582086" w:rsidP="001750FE">
      <w:pPr>
        <w:spacing w:line="360" w:lineRule="auto"/>
        <w:ind w:left="360"/>
        <w:jc w:val="center"/>
        <w:rPr>
          <w:rFonts w:ascii="Arial" w:hAnsi="Arial" w:cs="Arial"/>
          <w:i/>
          <w:iCs/>
          <w:sz w:val="22"/>
          <w:szCs w:val="22"/>
        </w:rPr>
      </w:pPr>
    </w:p>
    <w:p w14:paraId="75EDE52D" w14:textId="77777777" w:rsidR="00582086" w:rsidRDefault="00582086" w:rsidP="001750FE">
      <w:pPr>
        <w:spacing w:line="360" w:lineRule="auto"/>
        <w:ind w:left="360"/>
        <w:jc w:val="center"/>
        <w:rPr>
          <w:rFonts w:ascii="Arial" w:hAnsi="Arial" w:cs="Arial"/>
          <w:i/>
          <w:iCs/>
          <w:sz w:val="22"/>
          <w:szCs w:val="22"/>
        </w:rPr>
      </w:pPr>
    </w:p>
    <w:p w14:paraId="3DD31949" w14:textId="19A899E2" w:rsidR="001750FE" w:rsidRPr="001750FE" w:rsidRDefault="00E31824" w:rsidP="001750FE">
      <w:pPr>
        <w:spacing w:line="360" w:lineRule="auto"/>
        <w:ind w:left="360"/>
        <w:jc w:val="center"/>
        <w:rPr>
          <w:rFonts w:ascii="Arial" w:hAnsi="Arial" w:cs="Arial"/>
          <w:i/>
          <w:iCs/>
          <w:sz w:val="22"/>
          <w:szCs w:val="22"/>
        </w:rPr>
        <w:sectPr w:rsidR="001750FE" w:rsidRPr="001750FE" w:rsidSect="001750FE">
          <w:footerReference w:type="default" r:id="rId25"/>
          <w:pgSz w:w="16838" w:h="11906" w:orient="landscape"/>
          <w:pgMar w:top="1440" w:right="1440" w:bottom="1440" w:left="1440" w:header="720" w:footer="720" w:gutter="0"/>
          <w:cols w:space="720"/>
          <w:docGrid w:linePitch="360"/>
        </w:sectPr>
      </w:pPr>
      <w:r w:rsidRPr="00B9117C">
        <w:rPr>
          <w:rFonts w:ascii="Arial" w:hAnsi="Arial" w:cs="Arial"/>
          <w:i/>
          <w:iCs/>
          <w:sz w:val="22"/>
          <w:szCs w:val="22"/>
        </w:rPr>
        <w:t xml:space="preserve">Figure </w:t>
      </w:r>
      <w:r w:rsidR="00532582">
        <w:rPr>
          <w:rFonts w:ascii="Arial" w:hAnsi="Arial" w:cs="Arial"/>
          <w:i/>
          <w:iCs/>
          <w:sz w:val="22"/>
          <w:szCs w:val="22"/>
        </w:rPr>
        <w:t>3</w:t>
      </w:r>
      <w:r w:rsidRPr="00B9117C">
        <w:rPr>
          <w:rFonts w:ascii="Arial" w:hAnsi="Arial" w:cs="Arial"/>
          <w:i/>
          <w:iCs/>
          <w:sz w:val="22"/>
          <w:szCs w:val="22"/>
        </w:rPr>
        <w:t xml:space="preserve">: </w:t>
      </w:r>
      <w:r w:rsidR="006A2952">
        <w:rPr>
          <w:rFonts w:ascii="Arial" w:hAnsi="Arial" w:cs="Arial"/>
          <w:i/>
          <w:iCs/>
          <w:sz w:val="22"/>
          <w:szCs w:val="22"/>
        </w:rPr>
        <w:t>A</w:t>
      </w:r>
      <w:r w:rsidRPr="00B9117C">
        <w:rPr>
          <w:rFonts w:ascii="Arial" w:hAnsi="Arial" w:cs="Arial"/>
          <w:i/>
          <w:iCs/>
          <w:sz w:val="22"/>
          <w:szCs w:val="22"/>
        </w:rPr>
        <w:t>mmonia</w:t>
      </w:r>
      <w:r w:rsidR="006A2952">
        <w:rPr>
          <w:rFonts w:ascii="Arial" w:hAnsi="Arial" w:cs="Arial"/>
          <w:i/>
          <w:iCs/>
          <w:sz w:val="22"/>
          <w:szCs w:val="22"/>
        </w:rPr>
        <w:t xml:space="preserve"> value chain </w:t>
      </w:r>
    </w:p>
    <w:p w14:paraId="7E7B61B7" w14:textId="51C6216F" w:rsidR="0097152A" w:rsidRDefault="0097152A">
      <w:pPr>
        <w:rPr>
          <w:rFonts w:ascii="Arial" w:eastAsiaTheme="majorEastAsia" w:hAnsi="Arial" w:cs="Arial"/>
          <w:b/>
          <w:bCs/>
          <w:sz w:val="22"/>
          <w:szCs w:val="22"/>
        </w:rPr>
      </w:pPr>
      <w:bookmarkStart w:id="9" w:name="_Toc209993772"/>
    </w:p>
    <w:p w14:paraId="38D31272" w14:textId="3009AE95" w:rsidR="000253FA" w:rsidRPr="00D820BF" w:rsidRDefault="000253FA" w:rsidP="0097152A">
      <w:pPr>
        <w:pStyle w:val="Heading3"/>
        <w:numPr>
          <w:ilvl w:val="1"/>
          <w:numId w:val="30"/>
        </w:numPr>
        <w:spacing w:line="360" w:lineRule="auto"/>
        <w:rPr>
          <w:rFonts w:ascii="Arial" w:hAnsi="Arial" w:cs="Arial"/>
          <w:b/>
          <w:bCs/>
          <w:color w:val="auto"/>
          <w:sz w:val="22"/>
          <w:szCs w:val="22"/>
        </w:rPr>
      </w:pPr>
      <w:bookmarkStart w:id="10" w:name="_Toc223594251"/>
      <w:r w:rsidRPr="00D820BF">
        <w:rPr>
          <w:rFonts w:ascii="Arial" w:hAnsi="Arial" w:cs="Arial"/>
          <w:b/>
          <w:bCs/>
          <w:color w:val="auto"/>
          <w:sz w:val="22"/>
          <w:szCs w:val="22"/>
        </w:rPr>
        <w:t>Ammonia Cracker</w:t>
      </w:r>
      <w:bookmarkEnd w:id="9"/>
      <w:bookmarkEnd w:id="10"/>
    </w:p>
    <w:p w14:paraId="4A26C34C" w14:textId="493ECB10" w:rsidR="00843C47" w:rsidRPr="00722925" w:rsidRDefault="004759C5" w:rsidP="0097152A">
      <w:pPr>
        <w:spacing w:line="360" w:lineRule="auto"/>
        <w:ind w:left="360"/>
        <w:jc w:val="both"/>
        <w:rPr>
          <w:rFonts w:ascii="Arial" w:hAnsi="Arial" w:cs="Arial"/>
          <w:sz w:val="22"/>
          <w:szCs w:val="22"/>
        </w:rPr>
      </w:pPr>
      <w:r w:rsidRPr="00722925">
        <w:rPr>
          <w:rFonts w:ascii="Arial" w:hAnsi="Arial" w:cs="Arial"/>
          <w:sz w:val="22"/>
          <w:szCs w:val="22"/>
        </w:rPr>
        <w:t xml:space="preserve">To </w:t>
      </w:r>
      <w:r w:rsidR="00830EEC" w:rsidRPr="00722925">
        <w:rPr>
          <w:rFonts w:ascii="Arial" w:hAnsi="Arial" w:cs="Arial"/>
          <w:sz w:val="22"/>
          <w:szCs w:val="22"/>
        </w:rPr>
        <w:t xml:space="preserve">unlock its full potential, </w:t>
      </w:r>
      <w:r w:rsidR="004067BD" w:rsidRPr="00722925">
        <w:rPr>
          <w:rFonts w:ascii="Arial" w:hAnsi="Arial" w:cs="Arial"/>
          <w:sz w:val="22"/>
          <w:szCs w:val="22"/>
        </w:rPr>
        <w:t xml:space="preserve">ammonia </w:t>
      </w:r>
      <w:r w:rsidR="00A42D6C" w:rsidRPr="00722925">
        <w:rPr>
          <w:rFonts w:ascii="Arial" w:hAnsi="Arial" w:cs="Arial"/>
          <w:sz w:val="22"/>
          <w:szCs w:val="22"/>
        </w:rPr>
        <w:t xml:space="preserve">must </w:t>
      </w:r>
      <w:r w:rsidR="003D1B39" w:rsidRPr="00722925">
        <w:rPr>
          <w:rFonts w:ascii="Arial" w:hAnsi="Arial" w:cs="Arial"/>
          <w:sz w:val="22"/>
          <w:szCs w:val="22"/>
        </w:rPr>
        <w:t>undergo</w:t>
      </w:r>
      <w:r w:rsidR="00813CBD" w:rsidRPr="00722925">
        <w:rPr>
          <w:rFonts w:ascii="Arial" w:hAnsi="Arial" w:cs="Arial"/>
          <w:sz w:val="22"/>
          <w:szCs w:val="22"/>
        </w:rPr>
        <w:t xml:space="preserve"> catalytic decomposition process</w:t>
      </w:r>
      <w:r w:rsidR="001E4022" w:rsidRPr="00722925">
        <w:rPr>
          <w:rFonts w:ascii="Arial" w:hAnsi="Arial" w:cs="Arial"/>
          <w:sz w:val="22"/>
          <w:szCs w:val="22"/>
        </w:rPr>
        <w:t xml:space="preserve"> known as</w:t>
      </w:r>
      <w:r w:rsidR="00A64005" w:rsidRPr="00722925">
        <w:rPr>
          <w:rFonts w:ascii="Arial" w:hAnsi="Arial" w:cs="Arial"/>
          <w:sz w:val="22"/>
          <w:szCs w:val="22"/>
        </w:rPr>
        <w:t xml:space="preserve"> </w:t>
      </w:r>
      <w:r w:rsidR="001A7511" w:rsidRPr="00722925">
        <w:rPr>
          <w:rFonts w:ascii="Arial" w:hAnsi="Arial" w:cs="Arial"/>
          <w:sz w:val="22"/>
          <w:szCs w:val="22"/>
        </w:rPr>
        <w:t>ammonia cracking</w:t>
      </w:r>
      <w:r w:rsidR="00A77FFC" w:rsidRPr="00722925">
        <w:rPr>
          <w:rFonts w:ascii="Arial" w:hAnsi="Arial" w:cs="Arial"/>
          <w:sz w:val="22"/>
          <w:szCs w:val="22"/>
        </w:rPr>
        <w:t>.</w:t>
      </w:r>
      <w:r w:rsidR="001A7511" w:rsidRPr="00722925">
        <w:rPr>
          <w:rFonts w:ascii="Arial" w:hAnsi="Arial" w:cs="Arial"/>
          <w:sz w:val="22"/>
          <w:szCs w:val="22"/>
        </w:rPr>
        <w:t xml:space="preserve"> </w:t>
      </w:r>
      <w:r w:rsidR="00843C47" w:rsidRPr="00722925">
        <w:rPr>
          <w:rFonts w:ascii="Arial" w:hAnsi="Arial" w:cs="Arial"/>
          <w:sz w:val="22"/>
          <w:szCs w:val="22"/>
        </w:rPr>
        <w:t xml:space="preserve">Ammonia cracking is the process of decomposing ammonia into its constituent hydrogen and nitrogen gases through catalytic thermal decomposition: </w:t>
      </w:r>
    </w:p>
    <w:p w14:paraId="01C3858D" w14:textId="3FCB096F" w:rsidR="00843C47" w:rsidRPr="00722925" w:rsidRDefault="00843C47" w:rsidP="0097152A">
      <w:pPr>
        <w:spacing w:line="360" w:lineRule="auto"/>
        <w:ind w:left="218"/>
        <w:jc w:val="center"/>
        <w:rPr>
          <w:rFonts w:ascii="Arial" w:hAnsi="Arial" w:cs="Arial"/>
          <w:sz w:val="22"/>
          <w:szCs w:val="22"/>
        </w:rPr>
      </w:pPr>
      <w:r w:rsidRPr="00722925">
        <w:rPr>
          <w:rFonts w:ascii="Arial" w:hAnsi="Arial" w:cs="Arial"/>
          <w:sz w:val="22"/>
          <w:szCs w:val="22"/>
        </w:rPr>
        <w:t>2NH</w:t>
      </w:r>
      <w:r w:rsidRPr="00722925">
        <w:rPr>
          <w:rFonts w:ascii="Cambria Math" w:hAnsi="Cambria Math" w:cs="Cambria Math"/>
          <w:sz w:val="22"/>
          <w:szCs w:val="22"/>
        </w:rPr>
        <w:t>₃</w:t>
      </w:r>
      <w:r w:rsidRPr="00722925">
        <w:rPr>
          <w:rFonts w:ascii="Arial" w:hAnsi="Arial" w:cs="Arial"/>
          <w:sz w:val="22"/>
          <w:szCs w:val="22"/>
        </w:rPr>
        <w:t xml:space="preserve"> → 3H</w:t>
      </w:r>
      <w:r w:rsidRPr="00722925">
        <w:rPr>
          <w:rFonts w:ascii="Cambria Math" w:hAnsi="Cambria Math" w:cs="Cambria Math"/>
          <w:sz w:val="22"/>
          <w:szCs w:val="22"/>
        </w:rPr>
        <w:t>₂</w:t>
      </w:r>
      <w:r w:rsidRPr="00722925">
        <w:rPr>
          <w:rFonts w:ascii="Arial" w:hAnsi="Arial" w:cs="Arial"/>
          <w:sz w:val="22"/>
          <w:szCs w:val="22"/>
        </w:rPr>
        <w:t xml:space="preserve"> + N</w:t>
      </w:r>
      <w:r w:rsidR="009B2777" w:rsidRPr="00722925">
        <w:rPr>
          <w:rFonts w:ascii="Cambria Math" w:hAnsi="Cambria Math" w:cs="Cambria Math"/>
          <w:sz w:val="22"/>
          <w:szCs w:val="22"/>
        </w:rPr>
        <w:t>₂</w:t>
      </w:r>
      <w:r w:rsidR="009B2777" w:rsidRPr="00722925">
        <w:rPr>
          <w:rFonts w:ascii="Arial" w:hAnsi="Arial" w:cs="Arial"/>
          <w:sz w:val="22"/>
          <w:szCs w:val="22"/>
        </w:rPr>
        <w:t>, Δ</w:t>
      </w:r>
      <w:r w:rsidR="00994058" w:rsidRPr="00722925">
        <w:rPr>
          <w:rFonts w:ascii="Arial" w:hAnsi="Arial" w:cs="Arial"/>
          <w:sz w:val="22"/>
          <w:szCs w:val="22"/>
        </w:rPr>
        <w:t>H = +92.4 kJ/mol</w:t>
      </w:r>
    </w:p>
    <w:p w14:paraId="4B31AC15" w14:textId="39CA34C8" w:rsidR="00843C47" w:rsidRPr="00722925" w:rsidRDefault="00843C47" w:rsidP="0097152A">
      <w:pPr>
        <w:spacing w:line="360" w:lineRule="auto"/>
        <w:ind w:left="360"/>
        <w:jc w:val="both"/>
        <w:rPr>
          <w:rFonts w:ascii="Arial" w:hAnsi="Arial" w:cs="Arial"/>
          <w:sz w:val="22"/>
          <w:szCs w:val="22"/>
        </w:rPr>
      </w:pPr>
      <w:r w:rsidRPr="00722925">
        <w:rPr>
          <w:rFonts w:ascii="Arial" w:hAnsi="Arial" w:cs="Arial"/>
          <w:sz w:val="22"/>
          <w:szCs w:val="22"/>
        </w:rPr>
        <w:t>This reaction is endotherm</w:t>
      </w:r>
      <w:r w:rsidR="00AE6C22" w:rsidRPr="00722925">
        <w:rPr>
          <w:rFonts w:ascii="Arial" w:hAnsi="Arial" w:cs="Arial"/>
          <w:sz w:val="22"/>
          <w:szCs w:val="22"/>
        </w:rPr>
        <w:t>i</w:t>
      </w:r>
      <w:r w:rsidR="00163459" w:rsidRPr="00722925">
        <w:rPr>
          <w:rFonts w:ascii="Arial" w:hAnsi="Arial" w:cs="Arial"/>
          <w:sz w:val="22"/>
          <w:szCs w:val="22"/>
        </w:rPr>
        <w:t>c</w:t>
      </w:r>
      <w:r w:rsidR="0041036F" w:rsidRPr="00722925">
        <w:rPr>
          <w:rFonts w:ascii="Arial" w:hAnsi="Arial" w:cs="Arial"/>
          <w:sz w:val="22"/>
          <w:szCs w:val="22"/>
        </w:rPr>
        <w:t>, requiring high temperatures</w:t>
      </w:r>
      <w:r w:rsidR="00227843" w:rsidRPr="00722925">
        <w:rPr>
          <w:rFonts w:ascii="Arial" w:hAnsi="Arial" w:cs="Arial"/>
          <w:sz w:val="22"/>
          <w:szCs w:val="22"/>
        </w:rPr>
        <w:t xml:space="preserve"> (typically </w:t>
      </w:r>
      <w:r w:rsidR="667172B8" w:rsidRPr="00722925">
        <w:rPr>
          <w:rFonts w:ascii="Arial" w:hAnsi="Arial" w:cs="Arial"/>
          <w:sz w:val="22"/>
          <w:szCs w:val="22"/>
        </w:rPr>
        <w:t>6</w:t>
      </w:r>
      <w:r w:rsidR="00227843" w:rsidRPr="00722925">
        <w:rPr>
          <w:rFonts w:ascii="Arial" w:hAnsi="Arial" w:cs="Arial"/>
          <w:sz w:val="22"/>
          <w:szCs w:val="22"/>
        </w:rPr>
        <w:t>00-900</w:t>
      </w:r>
      <w:r w:rsidR="004D2379" w:rsidRPr="00722925">
        <w:rPr>
          <w:rFonts w:ascii="Arial" w:hAnsi="Arial" w:cs="Arial"/>
          <w:sz w:val="22"/>
          <w:szCs w:val="22"/>
        </w:rPr>
        <w:t>°</w:t>
      </w:r>
      <w:r w:rsidR="00227843" w:rsidRPr="00722925">
        <w:rPr>
          <w:rFonts w:ascii="Arial" w:hAnsi="Arial" w:cs="Arial"/>
          <w:sz w:val="22"/>
          <w:szCs w:val="22"/>
        </w:rPr>
        <w:t>C) and presence of catalyst</w:t>
      </w:r>
      <w:r w:rsidR="00155777" w:rsidRPr="00722925">
        <w:rPr>
          <w:rFonts w:ascii="Arial" w:hAnsi="Arial" w:cs="Arial"/>
          <w:sz w:val="22"/>
          <w:szCs w:val="22"/>
        </w:rPr>
        <w:t xml:space="preserve">. </w:t>
      </w:r>
      <w:r w:rsidR="004738AC" w:rsidRPr="00722925">
        <w:rPr>
          <w:rFonts w:ascii="Arial" w:hAnsi="Arial" w:cs="Arial"/>
          <w:sz w:val="22"/>
          <w:szCs w:val="22"/>
        </w:rPr>
        <w:t>Most used</w:t>
      </w:r>
      <w:r w:rsidR="00155777" w:rsidRPr="00722925">
        <w:rPr>
          <w:rFonts w:ascii="Arial" w:hAnsi="Arial" w:cs="Arial"/>
          <w:sz w:val="22"/>
          <w:szCs w:val="22"/>
        </w:rPr>
        <w:t xml:space="preserve"> catalysts for this reaction are nickel, </w:t>
      </w:r>
      <w:r w:rsidR="00CE4EA1" w:rsidRPr="00722925">
        <w:rPr>
          <w:rFonts w:ascii="Arial" w:hAnsi="Arial" w:cs="Arial"/>
          <w:sz w:val="22"/>
          <w:szCs w:val="22"/>
        </w:rPr>
        <w:t>ruthenium,</w:t>
      </w:r>
      <w:r w:rsidR="001808F0" w:rsidRPr="00722925">
        <w:rPr>
          <w:rFonts w:ascii="Arial" w:hAnsi="Arial" w:cs="Arial"/>
          <w:sz w:val="22"/>
          <w:szCs w:val="22"/>
        </w:rPr>
        <w:t xml:space="preserve"> or some transition metals to </w:t>
      </w:r>
      <w:r w:rsidR="00CF4EC5" w:rsidRPr="00722925">
        <w:rPr>
          <w:rFonts w:ascii="Arial" w:hAnsi="Arial" w:cs="Arial"/>
          <w:sz w:val="22"/>
          <w:szCs w:val="22"/>
        </w:rPr>
        <w:t>achieve high conversion efficiency.</w:t>
      </w:r>
      <w:r w:rsidR="00584CF3" w:rsidRPr="00722925">
        <w:rPr>
          <w:rFonts w:ascii="Arial" w:hAnsi="Arial" w:cs="Arial"/>
          <w:sz w:val="22"/>
          <w:szCs w:val="22"/>
        </w:rPr>
        <w:t xml:space="preserve"> </w:t>
      </w:r>
      <w:r w:rsidR="00AF48C4" w:rsidRPr="00722925">
        <w:rPr>
          <w:rFonts w:ascii="Arial" w:hAnsi="Arial" w:cs="Arial"/>
          <w:sz w:val="22"/>
          <w:szCs w:val="22"/>
        </w:rPr>
        <w:t>N</w:t>
      </w:r>
      <w:r w:rsidR="00584CF3" w:rsidRPr="00722925">
        <w:rPr>
          <w:rFonts w:ascii="Arial" w:hAnsi="Arial" w:cs="Arial"/>
          <w:sz w:val="22"/>
          <w:szCs w:val="22"/>
        </w:rPr>
        <w:t>ickel</w:t>
      </w:r>
      <w:r w:rsidR="00AF48C4" w:rsidRPr="00722925">
        <w:rPr>
          <w:rFonts w:ascii="Arial" w:hAnsi="Arial" w:cs="Arial"/>
          <w:sz w:val="22"/>
          <w:szCs w:val="22"/>
        </w:rPr>
        <w:t>-based cata</w:t>
      </w:r>
      <w:r w:rsidR="00C13796" w:rsidRPr="00722925">
        <w:rPr>
          <w:rFonts w:ascii="Arial" w:hAnsi="Arial" w:cs="Arial"/>
          <w:sz w:val="22"/>
          <w:szCs w:val="22"/>
        </w:rPr>
        <w:t>lysts</w:t>
      </w:r>
      <w:r w:rsidR="007C317E" w:rsidRPr="00722925">
        <w:rPr>
          <w:rFonts w:ascii="Arial" w:hAnsi="Arial" w:cs="Arial"/>
          <w:sz w:val="22"/>
          <w:szCs w:val="22"/>
        </w:rPr>
        <w:t xml:space="preserve"> are widely u</w:t>
      </w:r>
      <w:r w:rsidR="00D313B7" w:rsidRPr="00722925">
        <w:rPr>
          <w:rFonts w:ascii="Arial" w:hAnsi="Arial" w:cs="Arial"/>
          <w:sz w:val="22"/>
          <w:szCs w:val="22"/>
        </w:rPr>
        <w:t xml:space="preserve">sed </w:t>
      </w:r>
      <w:r w:rsidR="001151E6" w:rsidRPr="00722925">
        <w:rPr>
          <w:rFonts w:ascii="Arial" w:hAnsi="Arial" w:cs="Arial"/>
          <w:sz w:val="22"/>
          <w:szCs w:val="22"/>
        </w:rPr>
        <w:t>due to cost-effectiveness</w:t>
      </w:r>
      <w:r w:rsidR="003E1E14" w:rsidRPr="00722925">
        <w:rPr>
          <w:rFonts w:ascii="Arial" w:hAnsi="Arial" w:cs="Arial"/>
          <w:sz w:val="22"/>
          <w:szCs w:val="22"/>
        </w:rPr>
        <w:t>, while ruthenium and other transition-</w:t>
      </w:r>
      <w:r w:rsidR="004E669C" w:rsidRPr="00722925">
        <w:rPr>
          <w:rFonts w:ascii="Arial" w:hAnsi="Arial" w:cs="Arial"/>
          <w:sz w:val="22"/>
          <w:szCs w:val="22"/>
        </w:rPr>
        <w:t xml:space="preserve">metal catalyst </w:t>
      </w:r>
      <w:r w:rsidR="00B47547" w:rsidRPr="00722925">
        <w:rPr>
          <w:rFonts w:ascii="Arial" w:hAnsi="Arial" w:cs="Arial"/>
          <w:sz w:val="22"/>
          <w:szCs w:val="22"/>
        </w:rPr>
        <w:t>provide</w:t>
      </w:r>
      <w:r w:rsidR="00DD58D4" w:rsidRPr="00722925">
        <w:rPr>
          <w:rFonts w:ascii="Arial" w:hAnsi="Arial" w:cs="Arial"/>
          <w:sz w:val="22"/>
          <w:szCs w:val="22"/>
        </w:rPr>
        <w:t xml:space="preserve"> </w:t>
      </w:r>
      <w:r w:rsidR="008B48FF" w:rsidRPr="00722925">
        <w:rPr>
          <w:rFonts w:ascii="Arial" w:hAnsi="Arial" w:cs="Arial"/>
          <w:sz w:val="22"/>
          <w:szCs w:val="22"/>
        </w:rPr>
        <w:t>higher activity and resistance to deactivation</w:t>
      </w:r>
      <w:r w:rsidR="00405C0F" w:rsidRPr="00722925">
        <w:rPr>
          <w:rFonts w:ascii="Arial" w:hAnsi="Arial" w:cs="Arial"/>
          <w:sz w:val="22"/>
          <w:szCs w:val="22"/>
        </w:rPr>
        <w:t xml:space="preserve"> that results hydrogen requiring </w:t>
      </w:r>
      <w:r w:rsidR="00B47547" w:rsidRPr="00722925">
        <w:rPr>
          <w:rFonts w:ascii="Arial" w:hAnsi="Arial" w:cs="Arial"/>
          <w:sz w:val="22"/>
          <w:szCs w:val="22"/>
        </w:rPr>
        <w:t>further</w:t>
      </w:r>
      <w:r w:rsidR="00405C0F" w:rsidRPr="00722925">
        <w:rPr>
          <w:rFonts w:ascii="Arial" w:hAnsi="Arial" w:cs="Arial"/>
          <w:sz w:val="22"/>
          <w:szCs w:val="22"/>
        </w:rPr>
        <w:t xml:space="preserve"> purification</w:t>
      </w:r>
      <w:r w:rsidR="00FA5DF8" w:rsidRPr="00722925">
        <w:rPr>
          <w:rFonts w:ascii="Arial" w:hAnsi="Arial" w:cs="Arial"/>
          <w:sz w:val="22"/>
          <w:szCs w:val="22"/>
        </w:rPr>
        <w:t xml:space="preserve"> </w:t>
      </w:r>
      <w:r w:rsidR="00B47547" w:rsidRPr="00722925">
        <w:rPr>
          <w:rFonts w:ascii="Arial" w:hAnsi="Arial" w:cs="Arial"/>
          <w:sz w:val="22"/>
          <w:szCs w:val="22"/>
        </w:rPr>
        <w:t>especially</w:t>
      </w:r>
      <w:r w:rsidR="00FA5DF8" w:rsidRPr="00722925">
        <w:rPr>
          <w:rFonts w:ascii="Arial" w:hAnsi="Arial" w:cs="Arial"/>
          <w:sz w:val="22"/>
          <w:szCs w:val="22"/>
        </w:rPr>
        <w:t xml:space="preserve"> application </w:t>
      </w:r>
      <w:r w:rsidR="00B47547" w:rsidRPr="00722925">
        <w:rPr>
          <w:rFonts w:ascii="Arial" w:hAnsi="Arial" w:cs="Arial"/>
          <w:sz w:val="22"/>
          <w:szCs w:val="22"/>
        </w:rPr>
        <w:t>such as</w:t>
      </w:r>
      <w:r w:rsidR="00FA5DF8" w:rsidRPr="00722925">
        <w:rPr>
          <w:rFonts w:ascii="Arial" w:hAnsi="Arial" w:cs="Arial"/>
          <w:sz w:val="22"/>
          <w:szCs w:val="22"/>
        </w:rPr>
        <w:t xml:space="preserve"> PEM fuel cells, which demand &gt;99.97</w:t>
      </w:r>
      <w:r w:rsidR="00B47547" w:rsidRPr="00722925">
        <w:rPr>
          <w:rFonts w:ascii="Arial" w:hAnsi="Arial" w:cs="Arial"/>
          <w:sz w:val="22"/>
          <w:szCs w:val="22"/>
        </w:rPr>
        <w:t>% purity.</w:t>
      </w:r>
    </w:p>
    <w:p w14:paraId="48D98EE5" w14:textId="62708C6E" w:rsidR="008A7009" w:rsidRPr="00722925" w:rsidRDefault="00425ECF" w:rsidP="0097152A">
      <w:pPr>
        <w:spacing w:line="360" w:lineRule="auto"/>
        <w:ind w:left="360"/>
        <w:jc w:val="both"/>
        <w:rPr>
          <w:rFonts w:ascii="Arial" w:hAnsi="Arial" w:cs="Arial"/>
          <w:sz w:val="22"/>
          <w:szCs w:val="22"/>
        </w:rPr>
      </w:pPr>
      <w:r w:rsidRPr="00722925">
        <w:rPr>
          <w:rFonts w:ascii="Arial" w:hAnsi="Arial" w:cs="Arial"/>
          <w:sz w:val="22"/>
          <w:szCs w:val="22"/>
        </w:rPr>
        <w:t>PETRONAS sub</w:t>
      </w:r>
      <w:r w:rsidR="008F146A" w:rsidRPr="00722925">
        <w:rPr>
          <w:rFonts w:ascii="Arial" w:hAnsi="Arial" w:cs="Arial"/>
          <w:sz w:val="22"/>
          <w:szCs w:val="22"/>
        </w:rPr>
        <w:t>sidiary</w:t>
      </w:r>
      <w:r w:rsidR="00AD7C18">
        <w:rPr>
          <w:rFonts w:ascii="Arial" w:hAnsi="Arial" w:cs="Arial"/>
          <w:sz w:val="22"/>
          <w:szCs w:val="22"/>
        </w:rPr>
        <w:t>, Petronas Research Sdn Bhd (PRSB)</w:t>
      </w:r>
      <w:r w:rsidRPr="00722925">
        <w:rPr>
          <w:rFonts w:ascii="Arial" w:hAnsi="Arial" w:cs="Arial"/>
          <w:sz w:val="22"/>
          <w:szCs w:val="22"/>
        </w:rPr>
        <w:t xml:space="preserve"> is committed to dev</w:t>
      </w:r>
      <w:r w:rsidR="008F146A" w:rsidRPr="00722925">
        <w:rPr>
          <w:rFonts w:ascii="Arial" w:hAnsi="Arial" w:cs="Arial"/>
          <w:sz w:val="22"/>
          <w:szCs w:val="22"/>
        </w:rPr>
        <w:t>elop</w:t>
      </w:r>
      <w:r w:rsidRPr="00722925">
        <w:rPr>
          <w:rFonts w:ascii="Arial" w:hAnsi="Arial" w:cs="Arial"/>
          <w:sz w:val="22"/>
          <w:szCs w:val="22"/>
        </w:rPr>
        <w:t xml:space="preserve"> </w:t>
      </w:r>
      <w:r w:rsidR="00113802" w:rsidRPr="00722925">
        <w:rPr>
          <w:rFonts w:ascii="Arial" w:hAnsi="Arial" w:cs="Arial"/>
          <w:sz w:val="22"/>
          <w:szCs w:val="22"/>
        </w:rPr>
        <w:t>PETRONAS</w:t>
      </w:r>
      <w:r w:rsidR="009F3EE4" w:rsidRPr="00722925">
        <w:rPr>
          <w:rFonts w:ascii="Arial" w:hAnsi="Arial" w:cs="Arial"/>
          <w:sz w:val="22"/>
          <w:szCs w:val="22"/>
        </w:rPr>
        <w:t>’</w:t>
      </w:r>
      <w:r w:rsidR="00113802" w:rsidRPr="00722925">
        <w:rPr>
          <w:rFonts w:ascii="Arial" w:hAnsi="Arial" w:cs="Arial"/>
          <w:sz w:val="22"/>
          <w:szCs w:val="22"/>
        </w:rPr>
        <w:t xml:space="preserve"> own nickel-based catalyst as part of a component of </w:t>
      </w:r>
      <w:r w:rsidR="009F3EE4" w:rsidRPr="00722925">
        <w:rPr>
          <w:rFonts w:ascii="Arial" w:hAnsi="Arial" w:cs="Arial"/>
          <w:sz w:val="22"/>
          <w:szCs w:val="22"/>
        </w:rPr>
        <w:t>ammonia cracker</w:t>
      </w:r>
      <w:r w:rsidR="00DC3847" w:rsidRPr="00722925">
        <w:rPr>
          <w:rFonts w:ascii="Arial" w:hAnsi="Arial" w:cs="Arial"/>
          <w:sz w:val="22"/>
          <w:szCs w:val="22"/>
        </w:rPr>
        <w:t xml:space="preserve"> technology</w:t>
      </w:r>
      <w:r w:rsidR="009F3EE4" w:rsidRPr="00722925">
        <w:rPr>
          <w:rFonts w:ascii="Arial" w:hAnsi="Arial" w:cs="Arial"/>
          <w:sz w:val="22"/>
          <w:szCs w:val="22"/>
        </w:rPr>
        <w:t>.</w:t>
      </w:r>
    </w:p>
    <w:p w14:paraId="36205C1B" w14:textId="67593E6E" w:rsidR="00843C47" w:rsidRPr="00722925" w:rsidRDefault="00A47CAA" w:rsidP="0097152A">
      <w:pPr>
        <w:spacing w:line="360" w:lineRule="auto"/>
        <w:ind w:left="360"/>
        <w:jc w:val="both"/>
        <w:rPr>
          <w:rFonts w:ascii="Arial" w:hAnsi="Arial" w:cs="Arial"/>
          <w:sz w:val="22"/>
          <w:szCs w:val="22"/>
        </w:rPr>
      </w:pPr>
      <w:r w:rsidRPr="00722925">
        <w:rPr>
          <w:rFonts w:ascii="Arial" w:hAnsi="Arial" w:cs="Arial"/>
          <w:sz w:val="22"/>
          <w:szCs w:val="22"/>
        </w:rPr>
        <w:t xml:space="preserve">Despite its promise, several challenges remain. Ammonia is toxic and </w:t>
      </w:r>
      <w:r w:rsidR="00911090" w:rsidRPr="00722925">
        <w:rPr>
          <w:rFonts w:ascii="Arial" w:hAnsi="Arial" w:cs="Arial"/>
          <w:sz w:val="22"/>
          <w:szCs w:val="22"/>
        </w:rPr>
        <w:t>corrosive</w:t>
      </w:r>
      <w:r w:rsidRPr="00722925">
        <w:rPr>
          <w:rFonts w:ascii="Arial" w:hAnsi="Arial" w:cs="Arial"/>
          <w:sz w:val="22"/>
          <w:szCs w:val="22"/>
        </w:rPr>
        <w:t>, requiring</w:t>
      </w:r>
      <w:r w:rsidR="00532CB5" w:rsidRPr="00722925">
        <w:rPr>
          <w:rFonts w:ascii="Arial" w:hAnsi="Arial" w:cs="Arial"/>
          <w:sz w:val="22"/>
          <w:szCs w:val="22"/>
        </w:rPr>
        <w:t xml:space="preserve"> </w:t>
      </w:r>
      <w:r w:rsidR="00556243" w:rsidRPr="00722925">
        <w:rPr>
          <w:rFonts w:ascii="Arial" w:hAnsi="Arial" w:cs="Arial"/>
          <w:sz w:val="22"/>
          <w:szCs w:val="22"/>
        </w:rPr>
        <w:t xml:space="preserve">strict safety </w:t>
      </w:r>
      <w:r w:rsidRPr="00722925">
        <w:rPr>
          <w:rFonts w:ascii="Arial" w:hAnsi="Arial" w:cs="Arial"/>
          <w:sz w:val="22"/>
          <w:szCs w:val="22"/>
        </w:rPr>
        <w:t xml:space="preserve">protocols in </w:t>
      </w:r>
      <w:r w:rsidR="004B76BD" w:rsidRPr="00722925">
        <w:rPr>
          <w:rFonts w:ascii="Arial" w:hAnsi="Arial" w:cs="Arial"/>
          <w:sz w:val="22"/>
          <w:szCs w:val="22"/>
        </w:rPr>
        <w:t>handling and storage</w:t>
      </w:r>
      <w:r w:rsidRPr="00722925">
        <w:rPr>
          <w:rFonts w:ascii="Arial" w:hAnsi="Arial" w:cs="Arial"/>
          <w:sz w:val="22"/>
          <w:szCs w:val="22"/>
        </w:rPr>
        <w:t xml:space="preserve">. The cracking process itself is </w:t>
      </w:r>
      <w:r w:rsidR="00951D54" w:rsidRPr="00722925">
        <w:rPr>
          <w:rFonts w:ascii="Arial" w:hAnsi="Arial" w:cs="Arial"/>
          <w:sz w:val="22"/>
          <w:szCs w:val="22"/>
        </w:rPr>
        <w:t>energy</w:t>
      </w:r>
      <w:r w:rsidRPr="00722925">
        <w:rPr>
          <w:rFonts w:ascii="Arial" w:hAnsi="Arial" w:cs="Arial"/>
          <w:sz w:val="22"/>
          <w:szCs w:val="22"/>
        </w:rPr>
        <w:t>-intensive,</w:t>
      </w:r>
      <w:r w:rsidR="000E2A88" w:rsidRPr="00722925">
        <w:rPr>
          <w:rFonts w:ascii="Arial" w:hAnsi="Arial" w:cs="Arial"/>
          <w:sz w:val="22"/>
          <w:szCs w:val="22"/>
        </w:rPr>
        <w:t xml:space="preserve"> demanding integration</w:t>
      </w:r>
      <w:r w:rsidR="00581FD1" w:rsidRPr="00722925">
        <w:rPr>
          <w:rFonts w:ascii="Arial" w:hAnsi="Arial" w:cs="Arial"/>
          <w:sz w:val="22"/>
          <w:szCs w:val="22"/>
        </w:rPr>
        <w:t xml:space="preserve"> with efficien</w:t>
      </w:r>
      <w:r w:rsidR="00194E91" w:rsidRPr="00722925">
        <w:rPr>
          <w:rFonts w:ascii="Arial" w:hAnsi="Arial" w:cs="Arial"/>
          <w:sz w:val="22"/>
          <w:szCs w:val="22"/>
        </w:rPr>
        <w:t>t heat manage</w:t>
      </w:r>
      <w:r w:rsidR="00940ED0" w:rsidRPr="00722925">
        <w:rPr>
          <w:rFonts w:ascii="Arial" w:hAnsi="Arial" w:cs="Arial"/>
          <w:sz w:val="22"/>
          <w:szCs w:val="22"/>
        </w:rPr>
        <w:t>ment and ren</w:t>
      </w:r>
      <w:r w:rsidR="00BD5CEC" w:rsidRPr="00722925">
        <w:rPr>
          <w:rFonts w:ascii="Arial" w:hAnsi="Arial" w:cs="Arial"/>
          <w:sz w:val="22"/>
          <w:szCs w:val="22"/>
        </w:rPr>
        <w:t xml:space="preserve">ewable energy </w:t>
      </w:r>
      <w:r w:rsidRPr="00722925">
        <w:rPr>
          <w:rFonts w:ascii="Arial" w:hAnsi="Arial" w:cs="Arial"/>
          <w:sz w:val="22"/>
          <w:szCs w:val="22"/>
        </w:rPr>
        <w:t>sources. Furthermore, the economics of ammonia cracking depend on achieving</w:t>
      </w:r>
      <w:r w:rsidR="00F44BE8" w:rsidRPr="00722925">
        <w:rPr>
          <w:rFonts w:ascii="Arial" w:hAnsi="Arial" w:cs="Arial"/>
          <w:sz w:val="22"/>
          <w:szCs w:val="22"/>
        </w:rPr>
        <w:t xml:space="preserve"> low-cost</w:t>
      </w:r>
      <w:r w:rsidR="007A4F4A" w:rsidRPr="00722925">
        <w:rPr>
          <w:rFonts w:ascii="Arial" w:hAnsi="Arial" w:cs="Arial"/>
          <w:sz w:val="22"/>
          <w:szCs w:val="22"/>
        </w:rPr>
        <w:t xml:space="preserve"> renewable</w:t>
      </w:r>
      <w:r w:rsidR="00A26F40" w:rsidRPr="00722925">
        <w:rPr>
          <w:rFonts w:ascii="Arial" w:hAnsi="Arial" w:cs="Arial"/>
          <w:sz w:val="22"/>
          <w:szCs w:val="22"/>
        </w:rPr>
        <w:t xml:space="preserve"> ammonia production</w:t>
      </w:r>
      <w:r w:rsidR="00325442" w:rsidRPr="00722925">
        <w:rPr>
          <w:rFonts w:ascii="Arial" w:hAnsi="Arial" w:cs="Arial"/>
          <w:sz w:val="22"/>
          <w:szCs w:val="22"/>
        </w:rPr>
        <w:t xml:space="preserve">, reliable </w:t>
      </w:r>
      <w:r w:rsidRPr="00722925">
        <w:rPr>
          <w:rFonts w:ascii="Arial" w:hAnsi="Arial" w:cs="Arial"/>
          <w:sz w:val="22"/>
          <w:szCs w:val="22"/>
        </w:rPr>
        <w:t>catalysts, and supportive</w:t>
      </w:r>
      <w:r w:rsidR="00B269EA" w:rsidRPr="00722925">
        <w:rPr>
          <w:rFonts w:ascii="Arial" w:hAnsi="Arial" w:cs="Arial"/>
          <w:sz w:val="22"/>
          <w:szCs w:val="22"/>
        </w:rPr>
        <w:t xml:space="preserve"> policy frameworks</w:t>
      </w:r>
      <w:r w:rsidRPr="00722925">
        <w:rPr>
          <w:rFonts w:ascii="Arial" w:hAnsi="Arial" w:cs="Arial"/>
          <w:sz w:val="22"/>
          <w:szCs w:val="22"/>
        </w:rPr>
        <w:t>.</w:t>
      </w:r>
    </w:p>
    <w:p w14:paraId="3F4BB9E0" w14:textId="77777777" w:rsidR="0097152A" w:rsidRDefault="0097152A">
      <w:pPr>
        <w:rPr>
          <w:rFonts w:ascii="Arial" w:eastAsiaTheme="majorEastAsia" w:hAnsi="Arial" w:cs="Arial"/>
          <w:b/>
          <w:bCs/>
          <w:sz w:val="22"/>
          <w:szCs w:val="22"/>
        </w:rPr>
      </w:pPr>
      <w:bookmarkStart w:id="11" w:name="_Toc209993773"/>
      <w:r>
        <w:rPr>
          <w:rFonts w:ascii="Arial" w:hAnsi="Arial" w:cs="Arial"/>
          <w:b/>
          <w:bCs/>
          <w:sz w:val="22"/>
          <w:szCs w:val="22"/>
        </w:rPr>
        <w:br w:type="page"/>
      </w:r>
    </w:p>
    <w:p w14:paraId="1E597ED2" w14:textId="5E60B6A5" w:rsidR="003E741E" w:rsidRPr="00722925" w:rsidRDefault="003E741E" w:rsidP="00BA7CB4">
      <w:pPr>
        <w:pStyle w:val="Heading3"/>
        <w:numPr>
          <w:ilvl w:val="1"/>
          <w:numId w:val="30"/>
        </w:numPr>
        <w:rPr>
          <w:rFonts w:ascii="Arial" w:hAnsi="Arial" w:cs="Arial"/>
          <w:b/>
          <w:bCs/>
          <w:sz w:val="22"/>
          <w:szCs w:val="22"/>
        </w:rPr>
      </w:pPr>
      <w:bookmarkStart w:id="12" w:name="_Toc223594252"/>
      <w:commentRangeStart w:id="13"/>
      <w:r w:rsidRPr="00017356">
        <w:rPr>
          <w:rFonts w:ascii="Arial" w:hAnsi="Arial" w:cs="Arial"/>
          <w:b/>
          <w:bCs/>
          <w:color w:val="auto"/>
          <w:sz w:val="22"/>
          <w:szCs w:val="22"/>
        </w:rPr>
        <w:lastRenderedPageBreak/>
        <w:t>Technology</w:t>
      </w:r>
      <w:commentRangeEnd w:id="13"/>
      <w:r w:rsidRPr="00017356">
        <w:rPr>
          <w:rStyle w:val="CommentReference"/>
          <w:rFonts w:ascii="Arial" w:hAnsi="Arial" w:cs="Arial"/>
          <w:b/>
          <w:bCs/>
          <w:color w:val="auto"/>
          <w:sz w:val="22"/>
          <w:szCs w:val="22"/>
        </w:rPr>
        <w:commentReference w:id="13"/>
      </w:r>
      <w:r w:rsidR="00A011DF" w:rsidRPr="00017356">
        <w:rPr>
          <w:rFonts w:ascii="Arial" w:hAnsi="Arial" w:cs="Arial"/>
          <w:b/>
          <w:bCs/>
          <w:color w:val="auto"/>
          <w:sz w:val="22"/>
          <w:szCs w:val="22"/>
        </w:rPr>
        <w:t xml:space="preserve"> </w:t>
      </w:r>
      <w:r w:rsidRPr="00017356">
        <w:rPr>
          <w:rFonts w:ascii="Arial" w:hAnsi="Arial" w:cs="Arial"/>
          <w:b/>
          <w:bCs/>
          <w:color w:val="auto"/>
          <w:sz w:val="22"/>
          <w:szCs w:val="22"/>
        </w:rPr>
        <w:t>Traction</w:t>
      </w:r>
      <w:bookmarkEnd w:id="11"/>
      <w:bookmarkEnd w:id="12"/>
      <w:r w:rsidRPr="00722925">
        <w:rPr>
          <w:rFonts w:ascii="Arial" w:hAnsi="Arial" w:cs="Arial"/>
          <w:sz w:val="22"/>
          <w:szCs w:val="22"/>
        </w:rPr>
        <w:br/>
      </w:r>
    </w:p>
    <w:p w14:paraId="1A36023A" w14:textId="67652D39" w:rsidR="0085658D" w:rsidRPr="00722925" w:rsidRDefault="00693A2E" w:rsidP="005A77C9">
      <w:pPr>
        <w:spacing w:line="360" w:lineRule="auto"/>
        <w:ind w:left="360"/>
        <w:jc w:val="both"/>
        <w:rPr>
          <w:rFonts w:ascii="Arial" w:hAnsi="Arial" w:cs="Arial"/>
          <w:sz w:val="22"/>
          <w:szCs w:val="22"/>
        </w:rPr>
      </w:pPr>
      <w:r w:rsidRPr="00722925">
        <w:rPr>
          <w:rFonts w:ascii="Arial" w:hAnsi="Arial" w:cs="Arial"/>
          <w:sz w:val="22"/>
          <w:szCs w:val="22"/>
        </w:rPr>
        <w:t>Ammonia cracking</w:t>
      </w:r>
      <w:r w:rsidR="003747EA" w:rsidRPr="00722925">
        <w:rPr>
          <w:rFonts w:ascii="Arial" w:hAnsi="Arial" w:cs="Arial"/>
          <w:sz w:val="22"/>
          <w:szCs w:val="22"/>
        </w:rPr>
        <w:t xml:space="preserve"> technologies are advancing from lab development to pilot and early commercial deployment,</w:t>
      </w:r>
      <w:r w:rsidR="009E0A93" w:rsidRPr="00722925">
        <w:rPr>
          <w:rFonts w:ascii="Arial" w:hAnsi="Arial" w:cs="Arial"/>
          <w:sz w:val="22"/>
          <w:szCs w:val="22"/>
        </w:rPr>
        <w:t xml:space="preserve"> indicate</w:t>
      </w:r>
      <w:r w:rsidR="000945CE" w:rsidRPr="00722925">
        <w:rPr>
          <w:rFonts w:ascii="Arial" w:hAnsi="Arial" w:cs="Arial"/>
          <w:sz w:val="22"/>
          <w:szCs w:val="22"/>
        </w:rPr>
        <w:t xml:space="preserve"> increasing</w:t>
      </w:r>
      <w:r w:rsidR="00A17760" w:rsidRPr="00722925">
        <w:rPr>
          <w:rFonts w:ascii="Arial" w:hAnsi="Arial" w:cs="Arial"/>
          <w:sz w:val="22"/>
          <w:szCs w:val="22"/>
        </w:rPr>
        <w:t xml:space="preserve"> technological readiness (TRL)</w:t>
      </w:r>
      <w:r w:rsidR="003967C4" w:rsidRPr="00722925">
        <w:rPr>
          <w:rFonts w:ascii="Arial" w:hAnsi="Arial" w:cs="Arial"/>
          <w:sz w:val="22"/>
          <w:szCs w:val="22"/>
        </w:rPr>
        <w:t>. S</w:t>
      </w:r>
      <w:r w:rsidR="00A17760" w:rsidRPr="00722925">
        <w:rPr>
          <w:rFonts w:ascii="Arial" w:hAnsi="Arial" w:cs="Arial"/>
          <w:sz w:val="22"/>
          <w:szCs w:val="22"/>
        </w:rPr>
        <w:t>everal</w:t>
      </w:r>
      <w:r w:rsidR="003967C4" w:rsidRPr="00722925">
        <w:rPr>
          <w:rFonts w:ascii="Arial" w:hAnsi="Arial" w:cs="Arial"/>
          <w:sz w:val="22"/>
          <w:szCs w:val="22"/>
        </w:rPr>
        <w:t xml:space="preserve"> recent pilot and demo projects</w:t>
      </w:r>
      <w:r w:rsidR="00A17760" w:rsidRPr="00722925">
        <w:rPr>
          <w:rFonts w:ascii="Arial" w:hAnsi="Arial" w:cs="Arial"/>
          <w:sz w:val="22"/>
          <w:szCs w:val="22"/>
        </w:rPr>
        <w:t xml:space="preserve"> </w:t>
      </w:r>
      <w:r w:rsidR="008B4037" w:rsidRPr="00722925">
        <w:rPr>
          <w:rFonts w:ascii="Arial" w:hAnsi="Arial" w:cs="Arial"/>
          <w:sz w:val="22"/>
          <w:szCs w:val="22"/>
        </w:rPr>
        <w:t>bring focus to the worldwide momentum</w:t>
      </w:r>
      <w:r w:rsidR="00193E10" w:rsidRPr="00722925">
        <w:rPr>
          <w:rFonts w:ascii="Arial" w:hAnsi="Arial" w:cs="Arial"/>
          <w:sz w:val="22"/>
          <w:szCs w:val="22"/>
        </w:rPr>
        <w:t xml:space="preserve"> as below.</w:t>
      </w:r>
    </w:p>
    <w:p w14:paraId="5FE05A83" w14:textId="77777777" w:rsidR="005715BE" w:rsidRPr="00722925" w:rsidRDefault="0085658D" w:rsidP="005A77C9">
      <w:pPr>
        <w:pStyle w:val="ListParagraph"/>
        <w:numPr>
          <w:ilvl w:val="0"/>
          <w:numId w:val="10"/>
        </w:numPr>
        <w:spacing w:line="360" w:lineRule="auto"/>
        <w:ind w:left="938"/>
        <w:jc w:val="both"/>
        <w:rPr>
          <w:rFonts w:ascii="Arial" w:hAnsi="Arial" w:cs="Arial"/>
          <w:sz w:val="22"/>
          <w:szCs w:val="22"/>
        </w:rPr>
      </w:pPr>
      <w:r w:rsidRPr="00722925">
        <w:rPr>
          <w:rFonts w:ascii="Arial" w:hAnsi="Arial" w:cs="Arial"/>
          <w:sz w:val="22"/>
          <w:szCs w:val="22"/>
        </w:rPr>
        <w:t xml:space="preserve">Air Liquide (Antwerp, Belgium): </w:t>
      </w:r>
    </w:p>
    <w:p w14:paraId="59D4352C" w14:textId="2852D3D1" w:rsidR="0085658D" w:rsidRDefault="0085658D" w:rsidP="005A77C9">
      <w:pPr>
        <w:pStyle w:val="ListParagraph"/>
        <w:spacing w:line="360" w:lineRule="auto"/>
        <w:ind w:left="938"/>
        <w:jc w:val="both"/>
        <w:rPr>
          <w:rFonts w:ascii="Arial" w:hAnsi="Arial" w:cs="Arial"/>
          <w:b/>
          <w:bCs/>
          <w:sz w:val="22"/>
          <w:szCs w:val="22"/>
        </w:rPr>
      </w:pPr>
      <w:r w:rsidRPr="00722925">
        <w:rPr>
          <w:rFonts w:ascii="Arial" w:hAnsi="Arial" w:cs="Arial"/>
          <w:sz w:val="22"/>
          <w:szCs w:val="22"/>
        </w:rPr>
        <w:t xml:space="preserve">Operating a pilot ammonia cracker to demonstrate feasibility of large-scale hydrogen supply in Europe. </w:t>
      </w:r>
      <w:r w:rsidRPr="00722925">
        <w:rPr>
          <w:rFonts w:ascii="Arial" w:hAnsi="Arial" w:cs="Arial"/>
          <w:b/>
          <w:bCs/>
          <w:sz w:val="22"/>
          <w:szCs w:val="22"/>
        </w:rPr>
        <w:t>(</w:t>
      </w:r>
      <w:r w:rsidR="00CC78F9">
        <w:rPr>
          <w:rFonts w:ascii="Arial" w:hAnsi="Arial" w:cs="Arial"/>
          <w:b/>
          <w:bCs/>
          <w:sz w:val="22"/>
          <w:szCs w:val="22"/>
        </w:rPr>
        <w:t>TRL~</w:t>
      </w:r>
      <w:r w:rsidR="00420CDA">
        <w:rPr>
          <w:rFonts w:ascii="Arial" w:hAnsi="Arial" w:cs="Arial"/>
          <w:b/>
          <w:bCs/>
          <w:sz w:val="22"/>
          <w:szCs w:val="22"/>
        </w:rPr>
        <w:t>6-7</w:t>
      </w:r>
      <w:r w:rsidR="00FB68A5">
        <w:rPr>
          <w:rFonts w:ascii="Arial" w:hAnsi="Arial" w:cs="Arial"/>
          <w:b/>
          <w:bCs/>
          <w:sz w:val="22"/>
          <w:szCs w:val="22"/>
        </w:rPr>
        <w:t>, Estimated</w:t>
      </w:r>
      <w:r w:rsidR="00DC381A">
        <w:rPr>
          <w:rFonts w:ascii="Arial" w:hAnsi="Arial" w:cs="Arial"/>
          <w:b/>
          <w:bCs/>
          <w:sz w:val="22"/>
          <w:szCs w:val="22"/>
        </w:rPr>
        <w:t xml:space="preserve">, </w:t>
      </w:r>
      <w:r w:rsidRPr="00722925">
        <w:rPr>
          <w:rFonts w:ascii="Arial" w:hAnsi="Arial" w:cs="Arial"/>
          <w:b/>
          <w:bCs/>
          <w:sz w:val="22"/>
          <w:szCs w:val="22"/>
        </w:rPr>
        <w:t>Pilot/Demo</w:t>
      </w:r>
      <w:r w:rsidR="00432085">
        <w:rPr>
          <w:rFonts w:ascii="Arial" w:hAnsi="Arial" w:cs="Arial"/>
          <w:b/>
          <w:bCs/>
          <w:sz w:val="22"/>
          <w:szCs w:val="22"/>
        </w:rPr>
        <w:t>)</w:t>
      </w:r>
    </w:p>
    <w:p w14:paraId="30B21919" w14:textId="62008CDE" w:rsidR="00432085" w:rsidRPr="00722925" w:rsidRDefault="00432085" w:rsidP="005A77C9">
      <w:pPr>
        <w:pStyle w:val="ListParagraph"/>
        <w:spacing w:line="360" w:lineRule="auto"/>
        <w:ind w:left="938"/>
        <w:jc w:val="both"/>
        <w:rPr>
          <w:rFonts w:ascii="Arial" w:hAnsi="Arial" w:cs="Arial"/>
          <w:b/>
          <w:sz w:val="22"/>
          <w:szCs w:val="22"/>
        </w:rPr>
      </w:pPr>
      <w:r w:rsidRPr="00432085">
        <w:rPr>
          <w:rFonts w:ascii="Arial" w:hAnsi="Arial" w:cs="Arial"/>
          <w:b/>
          <w:sz w:val="22"/>
          <w:szCs w:val="22"/>
        </w:rPr>
        <w:t xml:space="preserve">COD status: </w:t>
      </w:r>
      <w:r w:rsidR="00523F0B">
        <w:rPr>
          <w:rFonts w:ascii="Arial" w:hAnsi="Arial" w:cs="Arial"/>
          <w:b/>
          <w:sz w:val="22"/>
          <w:szCs w:val="22"/>
        </w:rPr>
        <w:t>N</w:t>
      </w:r>
      <w:r w:rsidR="00523F0B" w:rsidRPr="00523F0B">
        <w:rPr>
          <w:rFonts w:ascii="Arial" w:hAnsi="Arial" w:cs="Arial"/>
          <w:b/>
          <w:sz w:val="22"/>
          <w:szCs w:val="22"/>
        </w:rPr>
        <w:t>o public commissioning date available</w:t>
      </w:r>
      <w:r w:rsidR="00FF5897">
        <w:rPr>
          <w:rFonts w:ascii="Arial" w:hAnsi="Arial" w:cs="Arial"/>
          <w:b/>
          <w:sz w:val="22"/>
          <w:szCs w:val="22"/>
        </w:rPr>
        <w:t>.</w:t>
      </w:r>
    </w:p>
    <w:p w14:paraId="3C8A127D" w14:textId="77777777" w:rsidR="00E85D14" w:rsidRPr="00722925" w:rsidRDefault="00E85D14" w:rsidP="005A77C9">
      <w:pPr>
        <w:pStyle w:val="ListParagraph"/>
        <w:spacing w:line="360" w:lineRule="auto"/>
        <w:ind w:left="938"/>
        <w:jc w:val="both"/>
        <w:rPr>
          <w:rFonts w:ascii="Arial" w:hAnsi="Arial" w:cs="Arial"/>
          <w:sz w:val="22"/>
          <w:szCs w:val="22"/>
        </w:rPr>
      </w:pPr>
    </w:p>
    <w:p w14:paraId="6E7C3292" w14:textId="2B9BAEEB" w:rsidR="005715BE" w:rsidRPr="00722925" w:rsidRDefault="0085658D" w:rsidP="005A77C9">
      <w:pPr>
        <w:pStyle w:val="ListParagraph"/>
        <w:numPr>
          <w:ilvl w:val="0"/>
          <w:numId w:val="10"/>
        </w:numPr>
        <w:spacing w:line="360" w:lineRule="auto"/>
        <w:ind w:left="938"/>
        <w:jc w:val="both"/>
        <w:rPr>
          <w:rFonts w:ascii="Arial" w:hAnsi="Arial" w:cs="Arial"/>
          <w:sz w:val="22"/>
          <w:szCs w:val="22"/>
        </w:rPr>
      </w:pPr>
      <w:r w:rsidRPr="00722925">
        <w:rPr>
          <w:rFonts w:ascii="Arial" w:hAnsi="Arial" w:cs="Arial"/>
          <w:sz w:val="22"/>
          <w:szCs w:val="22"/>
        </w:rPr>
        <w:t>KBR H</w:t>
      </w:r>
      <w:r w:rsidRPr="00722925">
        <w:rPr>
          <w:rFonts w:ascii="Cambria Math" w:hAnsi="Cambria Math" w:cs="Cambria Math"/>
          <w:sz w:val="22"/>
          <w:szCs w:val="22"/>
        </w:rPr>
        <w:t>₂</w:t>
      </w:r>
      <w:r w:rsidRPr="00722925">
        <w:rPr>
          <w:rFonts w:ascii="Arial" w:hAnsi="Arial" w:cs="Arial"/>
          <w:sz w:val="22"/>
          <w:szCs w:val="22"/>
        </w:rPr>
        <w:t xml:space="preserve">ACT® (Ulsan, South </w:t>
      </w:r>
      <w:commentRangeStart w:id="14"/>
      <w:r w:rsidRPr="00722925">
        <w:rPr>
          <w:rFonts w:ascii="Arial" w:hAnsi="Arial" w:cs="Arial"/>
          <w:sz w:val="22"/>
          <w:szCs w:val="22"/>
        </w:rPr>
        <w:t xml:space="preserve">Korea): </w:t>
      </w:r>
      <w:commentRangeEnd w:id="14"/>
      <w:r w:rsidR="00283E5B" w:rsidRPr="00722925">
        <w:rPr>
          <w:rStyle w:val="CommentReference"/>
          <w:rFonts w:ascii="Arial" w:hAnsi="Arial" w:cs="Arial"/>
          <w:sz w:val="22"/>
          <w:szCs w:val="22"/>
        </w:rPr>
        <w:commentReference w:id="14"/>
      </w:r>
    </w:p>
    <w:p w14:paraId="11B59AD8" w14:textId="22FB6FB3" w:rsidR="0085658D" w:rsidRDefault="0085658D" w:rsidP="005A77C9">
      <w:pPr>
        <w:pStyle w:val="ListParagraph"/>
        <w:spacing w:line="360" w:lineRule="auto"/>
        <w:ind w:left="938"/>
        <w:jc w:val="both"/>
        <w:rPr>
          <w:rFonts w:ascii="Arial" w:hAnsi="Arial" w:cs="Arial"/>
          <w:sz w:val="22"/>
          <w:szCs w:val="22"/>
        </w:rPr>
      </w:pPr>
      <w:r w:rsidRPr="00722925">
        <w:rPr>
          <w:rFonts w:ascii="Arial" w:hAnsi="Arial" w:cs="Arial"/>
          <w:sz w:val="22"/>
          <w:szCs w:val="22"/>
        </w:rPr>
        <w:t>Development of the world’s first commercial-scale ammonia cracker with Hanwha Impact, producing &gt;200 MTPD hydrogen.</w:t>
      </w:r>
      <w:r w:rsidR="0008102F">
        <w:rPr>
          <w:rFonts w:ascii="Arial" w:hAnsi="Arial" w:cs="Arial"/>
          <w:sz w:val="22"/>
          <w:szCs w:val="22"/>
        </w:rPr>
        <w:t xml:space="preserve"> </w:t>
      </w:r>
      <w:r w:rsidR="0008102F" w:rsidRPr="009B5B83">
        <w:rPr>
          <w:rFonts w:ascii="Arial" w:hAnsi="Arial" w:cs="Arial"/>
          <w:b/>
          <w:bCs/>
          <w:sz w:val="22"/>
          <w:szCs w:val="22"/>
        </w:rPr>
        <w:t>(TRL</w:t>
      </w:r>
      <w:r w:rsidR="00A61A9F" w:rsidRPr="009B5B83">
        <w:rPr>
          <w:rFonts w:ascii="Arial" w:hAnsi="Arial" w:cs="Arial"/>
          <w:b/>
          <w:bCs/>
          <w:sz w:val="22"/>
          <w:szCs w:val="22"/>
        </w:rPr>
        <w:t xml:space="preserve">~8–9, </w:t>
      </w:r>
      <w:r w:rsidR="00E3427A" w:rsidRPr="009B5B83">
        <w:rPr>
          <w:rFonts w:ascii="Arial" w:hAnsi="Arial" w:cs="Arial"/>
          <w:b/>
          <w:bCs/>
          <w:sz w:val="22"/>
          <w:szCs w:val="22"/>
        </w:rPr>
        <w:t>Estimated, Early Commercial</w:t>
      </w:r>
      <w:r w:rsidR="00432085">
        <w:rPr>
          <w:rFonts w:ascii="Arial" w:hAnsi="Arial" w:cs="Arial"/>
          <w:b/>
          <w:bCs/>
          <w:sz w:val="22"/>
          <w:szCs w:val="22"/>
        </w:rPr>
        <w:t>)</w:t>
      </w:r>
    </w:p>
    <w:p w14:paraId="18AE95B3" w14:textId="4A290A72" w:rsidR="00E3427A" w:rsidRPr="00432085" w:rsidRDefault="00E3427A" w:rsidP="005A77C9">
      <w:pPr>
        <w:pStyle w:val="ListParagraph"/>
        <w:spacing w:line="360" w:lineRule="auto"/>
        <w:ind w:left="938"/>
        <w:jc w:val="both"/>
        <w:rPr>
          <w:rFonts w:ascii="Arial" w:hAnsi="Arial" w:cs="Arial"/>
          <w:b/>
          <w:bCs/>
          <w:sz w:val="22"/>
          <w:szCs w:val="22"/>
        </w:rPr>
      </w:pPr>
      <w:r w:rsidRPr="00432085">
        <w:rPr>
          <w:rFonts w:ascii="Arial" w:hAnsi="Arial" w:cs="Arial"/>
          <w:b/>
          <w:bCs/>
          <w:sz w:val="22"/>
          <w:szCs w:val="22"/>
        </w:rPr>
        <w:t xml:space="preserve">COD status: </w:t>
      </w:r>
      <w:r w:rsidR="009B5B83" w:rsidRPr="00432085">
        <w:rPr>
          <w:rFonts w:ascii="Arial" w:hAnsi="Arial" w:cs="Arial"/>
          <w:b/>
          <w:bCs/>
          <w:sz w:val="22"/>
          <w:szCs w:val="22"/>
        </w:rPr>
        <w:t>No confirmed COD in press releases but, i</w:t>
      </w:r>
      <w:r w:rsidR="00100505" w:rsidRPr="00432085">
        <w:rPr>
          <w:rFonts w:ascii="Arial" w:hAnsi="Arial" w:cs="Arial"/>
          <w:b/>
          <w:bCs/>
          <w:sz w:val="22"/>
          <w:szCs w:val="22"/>
        </w:rPr>
        <w:t>ndustry reports suggest mid-2026 target</w:t>
      </w:r>
      <w:r w:rsidR="00FF5897">
        <w:rPr>
          <w:rFonts w:ascii="Arial" w:hAnsi="Arial" w:cs="Arial"/>
          <w:b/>
          <w:bCs/>
          <w:sz w:val="22"/>
          <w:szCs w:val="22"/>
        </w:rPr>
        <w:t>.</w:t>
      </w:r>
    </w:p>
    <w:p w14:paraId="1B2FE4D4" w14:textId="77777777" w:rsidR="00F30C17" w:rsidRPr="00722925" w:rsidRDefault="00F30C17" w:rsidP="005A77C9">
      <w:pPr>
        <w:pStyle w:val="ListParagraph"/>
        <w:spacing w:line="360" w:lineRule="auto"/>
        <w:ind w:left="938"/>
        <w:jc w:val="both"/>
        <w:rPr>
          <w:rFonts w:ascii="Arial" w:hAnsi="Arial" w:cs="Arial"/>
          <w:sz w:val="22"/>
          <w:szCs w:val="22"/>
        </w:rPr>
      </w:pPr>
    </w:p>
    <w:p w14:paraId="592636B9" w14:textId="77777777" w:rsidR="005715BE" w:rsidRPr="00722925" w:rsidRDefault="0085658D" w:rsidP="005A77C9">
      <w:pPr>
        <w:pStyle w:val="ListParagraph"/>
        <w:numPr>
          <w:ilvl w:val="0"/>
          <w:numId w:val="10"/>
        </w:numPr>
        <w:spacing w:line="360" w:lineRule="auto"/>
        <w:ind w:left="938"/>
        <w:jc w:val="both"/>
        <w:rPr>
          <w:rFonts w:ascii="Arial" w:eastAsiaTheme="majorEastAsia" w:hAnsi="Arial" w:cs="Arial"/>
          <w:sz w:val="22"/>
          <w:szCs w:val="22"/>
        </w:rPr>
      </w:pPr>
      <w:r w:rsidRPr="00722925">
        <w:rPr>
          <w:rFonts w:ascii="Arial" w:hAnsi="Arial" w:cs="Arial"/>
          <w:sz w:val="22"/>
          <w:szCs w:val="22"/>
        </w:rPr>
        <w:t xml:space="preserve">Thyssenkrupp &amp; Uniper </w:t>
      </w:r>
      <w:r w:rsidR="008B496D" w:rsidRPr="00722925">
        <w:rPr>
          <w:rFonts w:ascii="Arial" w:hAnsi="Arial" w:cs="Arial"/>
          <w:sz w:val="22"/>
          <w:szCs w:val="22"/>
        </w:rPr>
        <w:t>(</w:t>
      </w:r>
      <w:r w:rsidRPr="00722925">
        <w:rPr>
          <w:rFonts w:ascii="Arial" w:hAnsi="Arial" w:cs="Arial"/>
          <w:sz w:val="22"/>
          <w:szCs w:val="22"/>
        </w:rPr>
        <w:t>Wilhelmshaven, Germany</w:t>
      </w:r>
      <w:r w:rsidR="008B496D" w:rsidRPr="00722925">
        <w:rPr>
          <w:rFonts w:ascii="Arial" w:hAnsi="Arial" w:cs="Arial"/>
          <w:sz w:val="22"/>
          <w:szCs w:val="22"/>
        </w:rPr>
        <w:t>)</w:t>
      </w:r>
      <w:r w:rsidRPr="00722925">
        <w:rPr>
          <w:rFonts w:ascii="Arial" w:hAnsi="Arial" w:cs="Arial"/>
          <w:sz w:val="22"/>
          <w:szCs w:val="22"/>
        </w:rPr>
        <w:t xml:space="preserve">: </w:t>
      </w:r>
    </w:p>
    <w:p w14:paraId="56D59AA7" w14:textId="28375477" w:rsidR="006F3873" w:rsidRDefault="0085658D" w:rsidP="005A77C9">
      <w:pPr>
        <w:pStyle w:val="ListParagraph"/>
        <w:spacing w:line="360" w:lineRule="auto"/>
        <w:ind w:left="938"/>
        <w:jc w:val="both"/>
        <w:rPr>
          <w:rFonts w:ascii="Arial" w:hAnsi="Arial" w:cs="Arial"/>
          <w:b/>
          <w:bCs/>
          <w:sz w:val="22"/>
          <w:szCs w:val="22"/>
        </w:rPr>
      </w:pPr>
      <w:r w:rsidRPr="00722925">
        <w:rPr>
          <w:rFonts w:ascii="Arial" w:hAnsi="Arial" w:cs="Arial"/>
          <w:sz w:val="22"/>
          <w:szCs w:val="22"/>
        </w:rPr>
        <w:t xml:space="preserve">Planned pilot-scale cracker integrated with import terminal to support Europe’s hydrogen imports strategy. </w:t>
      </w:r>
      <w:r w:rsidRPr="00722925">
        <w:rPr>
          <w:rFonts w:ascii="Arial" w:hAnsi="Arial" w:cs="Arial"/>
          <w:b/>
          <w:bCs/>
          <w:sz w:val="22"/>
          <w:szCs w:val="22"/>
        </w:rPr>
        <w:t>(TRL ~6–7, Pilot Planning</w:t>
      </w:r>
      <w:r w:rsidR="00100505">
        <w:rPr>
          <w:rFonts w:ascii="Arial" w:hAnsi="Arial" w:cs="Arial"/>
          <w:b/>
          <w:bCs/>
          <w:sz w:val="22"/>
          <w:szCs w:val="22"/>
        </w:rPr>
        <w:t>)</w:t>
      </w:r>
    </w:p>
    <w:p w14:paraId="5BEAE08D" w14:textId="77777777" w:rsidR="00100505" w:rsidRDefault="00100505" w:rsidP="005A77C9">
      <w:pPr>
        <w:pStyle w:val="ListParagraph"/>
        <w:spacing w:line="360" w:lineRule="auto"/>
        <w:ind w:left="938"/>
        <w:jc w:val="both"/>
        <w:rPr>
          <w:rFonts w:ascii="Arial" w:hAnsi="Arial" w:cs="Arial"/>
          <w:b/>
          <w:sz w:val="22"/>
          <w:szCs w:val="22"/>
        </w:rPr>
      </w:pPr>
      <w:r w:rsidRPr="00432085">
        <w:rPr>
          <w:rFonts w:ascii="Arial" w:hAnsi="Arial" w:cs="Arial"/>
          <w:b/>
          <w:bCs/>
          <w:sz w:val="22"/>
          <w:szCs w:val="22"/>
        </w:rPr>
        <w:t xml:space="preserve">COD status: </w:t>
      </w:r>
      <w:r w:rsidR="00A85630" w:rsidRPr="00432085">
        <w:rPr>
          <w:rFonts w:ascii="Arial" w:hAnsi="Arial" w:cs="Arial"/>
          <w:b/>
          <w:bCs/>
          <w:sz w:val="22"/>
          <w:szCs w:val="22"/>
        </w:rPr>
        <w:t>Confirmed</w:t>
      </w:r>
      <w:r w:rsidR="00443AB1">
        <w:rPr>
          <w:rFonts w:ascii="Arial" w:hAnsi="Arial" w:cs="Arial"/>
          <w:b/>
          <w:bCs/>
          <w:sz w:val="22"/>
          <w:szCs w:val="22"/>
        </w:rPr>
        <w:t>,</w:t>
      </w:r>
      <w:r w:rsidR="00A85630" w:rsidRPr="00432085">
        <w:rPr>
          <w:rFonts w:ascii="Arial" w:hAnsi="Arial" w:cs="Arial"/>
          <w:b/>
          <w:bCs/>
          <w:sz w:val="22"/>
          <w:szCs w:val="22"/>
        </w:rPr>
        <w:t xml:space="preserve"> End 2026</w:t>
      </w:r>
    </w:p>
    <w:p w14:paraId="36B22C9F" w14:textId="77777777" w:rsidR="00A437F7" w:rsidRDefault="00A437F7" w:rsidP="005A77C9">
      <w:pPr>
        <w:pStyle w:val="ListParagraph"/>
        <w:spacing w:line="360" w:lineRule="auto"/>
        <w:ind w:left="938"/>
        <w:jc w:val="both"/>
        <w:rPr>
          <w:rFonts w:ascii="Arial" w:hAnsi="Arial" w:cs="Arial"/>
          <w:b/>
          <w:bCs/>
          <w:sz w:val="22"/>
          <w:szCs w:val="22"/>
        </w:rPr>
      </w:pPr>
    </w:p>
    <w:p w14:paraId="3B22DEBC" w14:textId="6ABE935B" w:rsidR="00405840" w:rsidRPr="00405840" w:rsidRDefault="00DB160A" w:rsidP="00977EA5">
      <w:pPr>
        <w:pStyle w:val="ListParagraph"/>
        <w:numPr>
          <w:ilvl w:val="0"/>
          <w:numId w:val="10"/>
        </w:numPr>
        <w:spacing w:line="360" w:lineRule="auto"/>
        <w:jc w:val="both"/>
        <w:rPr>
          <w:rFonts w:ascii="Arial" w:hAnsi="Arial" w:cs="Arial"/>
          <w:sz w:val="22"/>
          <w:szCs w:val="22"/>
        </w:rPr>
      </w:pPr>
      <w:r w:rsidRPr="00405840">
        <w:rPr>
          <w:rFonts w:ascii="Arial" w:eastAsiaTheme="majorEastAsia" w:hAnsi="Arial" w:cs="Arial"/>
          <w:sz w:val="22"/>
          <w:szCs w:val="22"/>
        </w:rPr>
        <w:t>PETRONAS Research Sdn Bhd (</w:t>
      </w:r>
      <w:r w:rsidR="00977EA5" w:rsidRPr="00405840">
        <w:rPr>
          <w:rFonts w:ascii="Arial" w:eastAsiaTheme="majorEastAsia" w:hAnsi="Arial" w:cs="Arial"/>
          <w:sz w:val="22"/>
          <w:szCs w:val="22"/>
        </w:rPr>
        <w:t>PRSB</w:t>
      </w:r>
      <w:r w:rsidRPr="00405840">
        <w:rPr>
          <w:rFonts w:ascii="Arial" w:eastAsiaTheme="majorEastAsia" w:hAnsi="Arial" w:cs="Arial"/>
          <w:sz w:val="22"/>
          <w:szCs w:val="22"/>
        </w:rPr>
        <w:t>)</w:t>
      </w:r>
      <w:r w:rsidR="00977EA5" w:rsidRPr="00405840">
        <w:rPr>
          <w:rFonts w:ascii="Arial" w:eastAsiaTheme="majorEastAsia" w:hAnsi="Arial" w:cs="Arial"/>
          <w:sz w:val="22"/>
          <w:szCs w:val="22"/>
        </w:rPr>
        <w:t xml:space="preserve"> (Heidelberg</w:t>
      </w:r>
      <w:r w:rsidR="00772E8B">
        <w:rPr>
          <w:rFonts w:ascii="Arial" w:eastAsiaTheme="majorEastAsia" w:hAnsi="Arial" w:cs="Arial"/>
          <w:sz w:val="22"/>
          <w:szCs w:val="22"/>
        </w:rPr>
        <w:t xml:space="preserve"> University</w:t>
      </w:r>
      <w:r w:rsidR="00977EA5" w:rsidRPr="00405840">
        <w:rPr>
          <w:rFonts w:ascii="Arial" w:eastAsiaTheme="majorEastAsia" w:hAnsi="Arial" w:cs="Arial"/>
          <w:sz w:val="22"/>
          <w:szCs w:val="22"/>
        </w:rPr>
        <w:t xml:space="preserve">, Germany): </w:t>
      </w:r>
    </w:p>
    <w:p w14:paraId="5F6FC28A" w14:textId="028AF7DE" w:rsidR="00296982" w:rsidRPr="00296982" w:rsidRDefault="001C1459" w:rsidP="00FD09EE">
      <w:pPr>
        <w:pStyle w:val="ListParagraph"/>
        <w:spacing w:line="360" w:lineRule="auto"/>
        <w:ind w:left="1068"/>
        <w:jc w:val="both"/>
        <w:rPr>
          <w:rFonts w:ascii="Arial" w:eastAsiaTheme="majorEastAsia" w:hAnsi="Arial" w:cs="Arial"/>
          <w:b/>
          <w:bCs/>
          <w:sz w:val="22"/>
          <w:szCs w:val="22"/>
        </w:rPr>
      </w:pPr>
      <w:r w:rsidRPr="001C1459">
        <w:rPr>
          <w:rFonts w:ascii="Arial" w:eastAsiaTheme="majorEastAsia" w:hAnsi="Arial" w:cs="Arial"/>
          <w:sz w:val="22"/>
          <w:szCs w:val="22"/>
        </w:rPr>
        <w:t>Catalyst development program</w:t>
      </w:r>
      <w:r w:rsidR="00BF356C">
        <w:rPr>
          <w:rFonts w:ascii="Arial" w:eastAsiaTheme="majorEastAsia" w:hAnsi="Arial" w:cs="Arial"/>
          <w:sz w:val="22"/>
          <w:szCs w:val="22"/>
        </w:rPr>
        <w:t xml:space="preserve"> </w:t>
      </w:r>
      <w:r w:rsidR="00605C30">
        <w:rPr>
          <w:rFonts w:ascii="Arial" w:eastAsiaTheme="majorEastAsia" w:hAnsi="Arial" w:cs="Arial"/>
          <w:sz w:val="22"/>
          <w:szCs w:val="22"/>
        </w:rPr>
        <w:t>(ammonia cracking</w:t>
      </w:r>
      <w:r w:rsidR="00C168C7">
        <w:rPr>
          <w:rFonts w:ascii="Arial" w:eastAsiaTheme="majorEastAsia" w:hAnsi="Arial" w:cs="Arial"/>
          <w:sz w:val="22"/>
          <w:szCs w:val="22"/>
        </w:rPr>
        <w:t xml:space="preserve"> using non</w:t>
      </w:r>
      <w:r w:rsidR="00D5132A">
        <w:rPr>
          <w:rFonts w:ascii="Arial" w:eastAsiaTheme="majorEastAsia" w:hAnsi="Arial" w:cs="Arial"/>
          <w:sz w:val="22"/>
          <w:szCs w:val="22"/>
        </w:rPr>
        <w:t>-noble catalyst)</w:t>
      </w:r>
      <w:r w:rsidR="007B5650">
        <w:rPr>
          <w:rFonts w:ascii="Arial" w:eastAsiaTheme="majorEastAsia" w:hAnsi="Arial" w:cs="Arial"/>
          <w:sz w:val="22"/>
          <w:szCs w:val="22"/>
        </w:rPr>
        <w:t xml:space="preserve">. </w:t>
      </w:r>
      <w:r w:rsidR="00977EA5" w:rsidRPr="00405840">
        <w:rPr>
          <w:rFonts w:ascii="Arial" w:eastAsiaTheme="majorEastAsia" w:hAnsi="Arial" w:cs="Arial"/>
          <w:sz w:val="22"/>
          <w:szCs w:val="22"/>
        </w:rPr>
        <w:t>Approved on 13</w:t>
      </w:r>
      <w:r w:rsidR="00F46339" w:rsidRPr="00F46339">
        <w:rPr>
          <w:rFonts w:ascii="Arial" w:eastAsiaTheme="majorEastAsia" w:hAnsi="Arial" w:cs="Arial"/>
          <w:sz w:val="22"/>
          <w:szCs w:val="22"/>
          <w:vertAlign w:val="superscript"/>
        </w:rPr>
        <w:t>th</w:t>
      </w:r>
      <w:r w:rsidR="00977EA5" w:rsidRPr="00405840">
        <w:rPr>
          <w:rFonts w:ascii="Arial" w:eastAsiaTheme="majorEastAsia" w:hAnsi="Arial" w:cs="Arial"/>
          <w:sz w:val="22"/>
          <w:szCs w:val="22"/>
        </w:rPr>
        <w:t xml:space="preserve"> August</w:t>
      </w:r>
      <w:r w:rsidR="00405840">
        <w:rPr>
          <w:rFonts w:ascii="Arial" w:eastAsiaTheme="majorEastAsia" w:hAnsi="Arial" w:cs="Arial"/>
          <w:sz w:val="22"/>
          <w:szCs w:val="22"/>
        </w:rPr>
        <w:t xml:space="preserve"> 2025</w:t>
      </w:r>
      <w:r w:rsidR="00977EA5" w:rsidRPr="00405840">
        <w:rPr>
          <w:rFonts w:ascii="Arial" w:eastAsiaTheme="majorEastAsia" w:hAnsi="Arial" w:cs="Arial"/>
          <w:sz w:val="22"/>
          <w:szCs w:val="22"/>
        </w:rPr>
        <w:t xml:space="preserve"> as part </w:t>
      </w:r>
      <w:r w:rsidR="00F42566" w:rsidRPr="00405840">
        <w:rPr>
          <w:rFonts w:ascii="Arial" w:eastAsiaTheme="majorEastAsia" w:hAnsi="Arial" w:cs="Arial"/>
          <w:sz w:val="22"/>
          <w:szCs w:val="22"/>
        </w:rPr>
        <w:t>of</w:t>
      </w:r>
      <w:r w:rsidR="00977EA5" w:rsidRPr="00405840">
        <w:rPr>
          <w:rFonts w:ascii="Arial" w:eastAsiaTheme="majorEastAsia" w:hAnsi="Arial" w:cs="Arial"/>
          <w:sz w:val="22"/>
          <w:szCs w:val="22"/>
        </w:rPr>
        <w:t xml:space="preserve"> Energy Superstore </w:t>
      </w:r>
      <w:r w:rsidR="00F42566" w:rsidRPr="00405840">
        <w:rPr>
          <w:rFonts w:ascii="Arial" w:eastAsiaTheme="majorEastAsia" w:hAnsi="Arial" w:cs="Arial"/>
          <w:sz w:val="22"/>
          <w:szCs w:val="22"/>
        </w:rPr>
        <w:t>initiative</w:t>
      </w:r>
      <w:r w:rsidR="00632417">
        <w:rPr>
          <w:rFonts w:ascii="Arial" w:eastAsiaTheme="majorEastAsia" w:hAnsi="Arial" w:cs="Arial"/>
          <w:sz w:val="22"/>
          <w:szCs w:val="22"/>
        </w:rPr>
        <w:t>.</w:t>
      </w:r>
      <w:r w:rsidR="007A5AD6">
        <w:rPr>
          <w:rFonts w:ascii="Arial" w:eastAsiaTheme="majorEastAsia" w:hAnsi="Arial" w:cs="Arial"/>
          <w:sz w:val="22"/>
          <w:szCs w:val="22"/>
        </w:rPr>
        <w:t xml:space="preserve"> </w:t>
      </w:r>
      <w:r w:rsidR="007A5AD6" w:rsidRPr="007A5AD6">
        <w:rPr>
          <w:rFonts w:ascii="Arial" w:eastAsiaTheme="majorEastAsia" w:hAnsi="Arial" w:cs="Arial"/>
          <w:b/>
          <w:bCs/>
          <w:sz w:val="22"/>
          <w:szCs w:val="22"/>
        </w:rPr>
        <w:t>(</w:t>
      </w:r>
      <w:r w:rsidR="00632417">
        <w:rPr>
          <w:rFonts w:ascii="Arial" w:eastAsiaTheme="majorEastAsia" w:hAnsi="Arial" w:cs="Arial"/>
          <w:b/>
          <w:bCs/>
          <w:sz w:val="22"/>
          <w:szCs w:val="22"/>
        </w:rPr>
        <w:t>A</w:t>
      </w:r>
      <w:r w:rsidR="00977EA5" w:rsidRPr="007A5AD6">
        <w:rPr>
          <w:rFonts w:ascii="Arial" w:eastAsiaTheme="majorEastAsia" w:hAnsi="Arial" w:cs="Arial"/>
          <w:b/>
          <w:bCs/>
          <w:sz w:val="22"/>
          <w:szCs w:val="22"/>
        </w:rPr>
        <w:t>dvanced from TRL 4 to TRL 6</w:t>
      </w:r>
      <w:r w:rsidR="007A5AD6" w:rsidRPr="007A5AD6">
        <w:rPr>
          <w:rFonts w:ascii="Arial" w:eastAsiaTheme="majorEastAsia" w:hAnsi="Arial" w:cs="Arial"/>
          <w:b/>
          <w:bCs/>
          <w:sz w:val="22"/>
          <w:szCs w:val="22"/>
        </w:rPr>
        <w:t>)</w:t>
      </w:r>
    </w:p>
    <w:p w14:paraId="6FC60597" w14:textId="415D0FC8" w:rsidR="00CD4C7A" w:rsidRDefault="00CD4C7A">
      <w:pPr>
        <w:rPr>
          <w:rFonts w:ascii="Arial" w:eastAsia="Times New Roman" w:hAnsi="Arial" w:cs="Arial"/>
          <w:kern w:val="0"/>
          <w:sz w:val="22"/>
          <w:szCs w:val="22"/>
          <w:lang w:eastAsia="en-GB"/>
          <w14:ligatures w14:val="none"/>
        </w:rPr>
      </w:pPr>
    </w:p>
    <w:p w14:paraId="0CF23FD2" w14:textId="77777777" w:rsidR="00181AEE" w:rsidRDefault="00181AEE">
      <w:pPr>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br w:type="page"/>
      </w:r>
    </w:p>
    <w:p w14:paraId="504879D7" w14:textId="2A334BDE" w:rsidR="00AA3470" w:rsidRDefault="007B66EF" w:rsidP="006A5186">
      <w:pPr>
        <w:spacing w:line="360" w:lineRule="auto"/>
        <w:ind w:left="360"/>
        <w:jc w:val="both"/>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lastRenderedPageBreak/>
        <w:t>Historically, ammonia crac</w:t>
      </w:r>
      <w:r w:rsidR="007C43FF">
        <w:rPr>
          <w:rFonts w:ascii="Arial" w:eastAsia="Times New Roman" w:hAnsi="Arial" w:cs="Arial"/>
          <w:kern w:val="0"/>
          <w:sz w:val="22"/>
          <w:szCs w:val="22"/>
          <w:lang w:eastAsia="en-GB"/>
          <w14:ligatures w14:val="none"/>
        </w:rPr>
        <w:t>king</w:t>
      </w:r>
      <w:r w:rsidR="006962BB">
        <w:rPr>
          <w:rFonts w:ascii="Arial" w:eastAsia="Times New Roman" w:hAnsi="Arial" w:cs="Arial"/>
          <w:kern w:val="0"/>
          <w:sz w:val="22"/>
          <w:szCs w:val="22"/>
          <w:lang w:eastAsia="en-GB"/>
          <w14:ligatures w14:val="none"/>
        </w:rPr>
        <w:t xml:space="preserve"> was applied </w:t>
      </w:r>
      <w:r w:rsidR="002B209C">
        <w:rPr>
          <w:rFonts w:ascii="Arial" w:eastAsia="Times New Roman" w:hAnsi="Arial" w:cs="Arial"/>
          <w:kern w:val="0"/>
          <w:sz w:val="22"/>
          <w:szCs w:val="22"/>
          <w:lang w:eastAsia="en-GB"/>
          <w14:ligatures w14:val="none"/>
        </w:rPr>
        <w:t>in heav</w:t>
      </w:r>
      <w:r w:rsidR="00FC14CF">
        <w:rPr>
          <w:rFonts w:ascii="Arial" w:eastAsia="Times New Roman" w:hAnsi="Arial" w:cs="Arial"/>
          <w:kern w:val="0"/>
          <w:sz w:val="22"/>
          <w:szCs w:val="22"/>
          <w:lang w:eastAsia="en-GB"/>
          <w14:ligatures w14:val="none"/>
        </w:rPr>
        <w:t xml:space="preserve">y water </w:t>
      </w:r>
      <w:r w:rsidR="00D50E15">
        <w:rPr>
          <w:rFonts w:ascii="Arial" w:eastAsia="Times New Roman" w:hAnsi="Arial" w:cs="Arial"/>
          <w:kern w:val="0"/>
          <w:sz w:val="22"/>
          <w:szCs w:val="22"/>
          <w:lang w:eastAsia="en-GB"/>
          <w14:ligatures w14:val="none"/>
        </w:rPr>
        <w:t>D</w:t>
      </w:r>
      <w:r w:rsidR="00D50E15" w:rsidRPr="00904F9B">
        <w:rPr>
          <w:rFonts w:ascii="Arial" w:eastAsia="Times New Roman" w:hAnsi="Arial" w:cs="Arial"/>
          <w:kern w:val="0"/>
          <w:sz w:val="22"/>
          <w:szCs w:val="22"/>
          <w:vertAlign w:val="subscript"/>
          <w:lang w:eastAsia="en-GB"/>
          <w14:ligatures w14:val="none"/>
        </w:rPr>
        <w:t>2</w:t>
      </w:r>
      <w:r w:rsidR="00D50E15">
        <w:rPr>
          <w:rFonts w:ascii="Arial" w:eastAsia="Times New Roman" w:hAnsi="Arial" w:cs="Arial"/>
          <w:kern w:val="0"/>
          <w:sz w:val="22"/>
          <w:szCs w:val="22"/>
          <w:lang w:eastAsia="en-GB"/>
          <w14:ligatures w14:val="none"/>
        </w:rPr>
        <w:t>O production for nuclear power plant</w:t>
      </w:r>
      <w:r w:rsidR="00270C3E">
        <w:rPr>
          <w:rFonts w:ascii="Arial" w:eastAsia="Times New Roman" w:hAnsi="Arial" w:cs="Arial"/>
          <w:kern w:val="0"/>
          <w:sz w:val="22"/>
          <w:szCs w:val="22"/>
          <w:lang w:eastAsia="en-GB"/>
          <w14:ligatures w14:val="none"/>
        </w:rPr>
        <w:t>, where small</w:t>
      </w:r>
      <w:r w:rsidR="000D72F1">
        <w:rPr>
          <w:rFonts w:ascii="Arial" w:eastAsia="Times New Roman" w:hAnsi="Arial" w:cs="Arial"/>
          <w:kern w:val="0"/>
          <w:sz w:val="22"/>
          <w:szCs w:val="22"/>
          <w:lang w:eastAsia="en-GB"/>
          <w14:ligatures w14:val="none"/>
        </w:rPr>
        <w:t xml:space="preserve">-to-medium scale crackers </w:t>
      </w:r>
      <w:r w:rsidR="002620E7">
        <w:rPr>
          <w:rFonts w:ascii="Arial" w:eastAsia="Times New Roman" w:hAnsi="Arial" w:cs="Arial"/>
          <w:kern w:val="0"/>
          <w:sz w:val="22"/>
          <w:szCs w:val="22"/>
          <w:lang w:eastAsia="en-GB"/>
          <w14:ligatures w14:val="none"/>
        </w:rPr>
        <w:t xml:space="preserve">generated hydrogen </w:t>
      </w:r>
      <w:r w:rsidR="000C5F48">
        <w:rPr>
          <w:rFonts w:ascii="Arial" w:eastAsia="Times New Roman" w:hAnsi="Arial" w:cs="Arial"/>
          <w:kern w:val="0"/>
          <w:sz w:val="22"/>
          <w:szCs w:val="22"/>
          <w:lang w:eastAsia="en-GB"/>
          <w14:ligatures w14:val="none"/>
        </w:rPr>
        <w:t>isotop</w:t>
      </w:r>
      <w:r w:rsidR="001043EA">
        <w:rPr>
          <w:rFonts w:ascii="Arial" w:eastAsia="Times New Roman" w:hAnsi="Arial" w:cs="Arial"/>
          <w:kern w:val="0"/>
          <w:sz w:val="22"/>
          <w:szCs w:val="22"/>
          <w:lang w:eastAsia="en-GB"/>
          <w14:ligatures w14:val="none"/>
        </w:rPr>
        <w:t>es</w:t>
      </w:r>
      <w:r w:rsidR="00A21D05">
        <w:rPr>
          <w:rFonts w:ascii="Arial" w:eastAsia="Times New Roman" w:hAnsi="Arial" w:cs="Arial"/>
          <w:kern w:val="0"/>
          <w:sz w:val="22"/>
          <w:szCs w:val="22"/>
          <w:lang w:eastAsia="en-GB"/>
          <w14:ligatures w14:val="none"/>
        </w:rPr>
        <w:t xml:space="preserve"> for isotopic exchange</w:t>
      </w:r>
      <w:r w:rsidR="0030728B">
        <w:rPr>
          <w:rFonts w:ascii="Arial" w:eastAsia="Times New Roman" w:hAnsi="Arial" w:cs="Arial"/>
          <w:kern w:val="0"/>
          <w:sz w:val="22"/>
          <w:szCs w:val="22"/>
          <w:lang w:eastAsia="en-GB"/>
          <w14:ligatures w14:val="none"/>
        </w:rPr>
        <w:t>.</w:t>
      </w:r>
      <w:r w:rsidR="00644811">
        <w:rPr>
          <w:rFonts w:ascii="Arial" w:eastAsia="Times New Roman" w:hAnsi="Arial" w:cs="Arial"/>
          <w:kern w:val="0"/>
          <w:sz w:val="22"/>
          <w:szCs w:val="22"/>
          <w:lang w:eastAsia="en-GB"/>
          <w14:ligatures w14:val="none"/>
        </w:rPr>
        <w:t xml:space="preserve"> These early unit</w:t>
      </w:r>
      <w:r w:rsidR="00D26920">
        <w:rPr>
          <w:rFonts w:ascii="Arial" w:eastAsia="Times New Roman" w:hAnsi="Arial" w:cs="Arial"/>
          <w:kern w:val="0"/>
          <w:sz w:val="22"/>
          <w:szCs w:val="22"/>
          <w:lang w:eastAsia="en-GB"/>
          <w14:ligatures w14:val="none"/>
        </w:rPr>
        <w:t xml:space="preserve">s used side fired </w:t>
      </w:r>
      <w:r w:rsidR="00C16FB6">
        <w:rPr>
          <w:rFonts w:ascii="Arial" w:eastAsia="Times New Roman" w:hAnsi="Arial" w:cs="Arial"/>
          <w:kern w:val="0"/>
          <w:sz w:val="22"/>
          <w:szCs w:val="22"/>
          <w:lang w:eastAsia="en-GB"/>
          <w14:ligatures w14:val="none"/>
        </w:rPr>
        <w:t>tubular</w:t>
      </w:r>
      <w:r w:rsidR="00D26920">
        <w:rPr>
          <w:rFonts w:ascii="Arial" w:eastAsia="Times New Roman" w:hAnsi="Arial" w:cs="Arial"/>
          <w:kern w:val="0"/>
          <w:sz w:val="22"/>
          <w:szCs w:val="22"/>
          <w:lang w:eastAsia="en-GB"/>
          <w14:ligatures w14:val="none"/>
        </w:rPr>
        <w:t xml:space="preserve"> designs, iron-cobalt catalyst and fossil</w:t>
      </w:r>
      <w:r w:rsidR="00D53989">
        <w:rPr>
          <w:rFonts w:ascii="Arial" w:eastAsia="Times New Roman" w:hAnsi="Arial" w:cs="Arial"/>
          <w:kern w:val="0"/>
          <w:sz w:val="22"/>
          <w:szCs w:val="22"/>
          <w:lang w:eastAsia="en-GB"/>
          <w14:ligatures w14:val="none"/>
        </w:rPr>
        <w:t>-fired hea</w:t>
      </w:r>
      <w:r w:rsidR="001B7192">
        <w:rPr>
          <w:rFonts w:ascii="Arial" w:eastAsia="Times New Roman" w:hAnsi="Arial" w:cs="Arial"/>
          <w:kern w:val="0"/>
          <w:sz w:val="22"/>
          <w:szCs w:val="22"/>
          <w:lang w:eastAsia="en-GB"/>
          <w14:ligatures w14:val="none"/>
        </w:rPr>
        <w:t>ting</w:t>
      </w:r>
      <w:r w:rsidR="00E406E0">
        <w:rPr>
          <w:rFonts w:ascii="Arial" w:eastAsia="Times New Roman" w:hAnsi="Arial" w:cs="Arial"/>
          <w:kern w:val="0"/>
          <w:sz w:val="22"/>
          <w:szCs w:val="22"/>
          <w:lang w:eastAsia="en-GB"/>
          <w14:ligatures w14:val="none"/>
        </w:rPr>
        <w:t xml:space="preserve">, achieving around 90% efficiency but with limited </w:t>
      </w:r>
      <w:r w:rsidR="006D54CF">
        <w:rPr>
          <w:rFonts w:ascii="Arial" w:eastAsia="Times New Roman" w:hAnsi="Arial" w:cs="Arial"/>
          <w:kern w:val="0"/>
          <w:sz w:val="22"/>
          <w:szCs w:val="22"/>
          <w:lang w:eastAsia="en-GB"/>
          <w14:ligatures w14:val="none"/>
        </w:rPr>
        <w:t>scale</w:t>
      </w:r>
      <w:r w:rsidR="00003993">
        <w:rPr>
          <w:rFonts w:ascii="Arial" w:eastAsia="Times New Roman" w:hAnsi="Arial" w:cs="Arial"/>
          <w:kern w:val="0"/>
          <w:sz w:val="22"/>
          <w:szCs w:val="22"/>
          <w:lang w:eastAsia="en-GB"/>
          <w14:ligatures w14:val="none"/>
        </w:rPr>
        <w:t>-up</w:t>
      </w:r>
      <w:r w:rsidR="002A550E">
        <w:rPr>
          <w:rFonts w:ascii="Arial" w:eastAsia="Times New Roman" w:hAnsi="Arial" w:cs="Arial"/>
          <w:kern w:val="0"/>
          <w:sz w:val="22"/>
          <w:szCs w:val="22"/>
          <w:lang w:eastAsia="en-GB"/>
          <w14:ligatures w14:val="none"/>
        </w:rPr>
        <w:t xml:space="preserve"> potential.</w:t>
      </w:r>
      <w:r w:rsidR="00677E0F" w:rsidRPr="00677E0F">
        <w:t xml:space="preserve"> </w:t>
      </w:r>
      <w:r w:rsidR="00677E0F" w:rsidRPr="00677E0F">
        <w:rPr>
          <w:rFonts w:ascii="Arial" w:eastAsia="Times New Roman" w:hAnsi="Arial" w:cs="Arial"/>
          <w:kern w:val="0"/>
          <w:sz w:val="22"/>
          <w:szCs w:val="22"/>
          <w:lang w:eastAsia="en-GB"/>
          <w14:ligatures w14:val="none"/>
        </w:rPr>
        <w:t>down-fired configurations, nickel-based catalysts, and integrated heat recovery, achieving &gt;96 % efficiency and enabling clean hydrogen production.</w:t>
      </w:r>
    </w:p>
    <w:p w14:paraId="2E1412F2" w14:textId="77777777" w:rsidR="005973A2" w:rsidRPr="005777B2" w:rsidRDefault="005973A2" w:rsidP="006A5186">
      <w:pPr>
        <w:spacing w:line="360" w:lineRule="auto"/>
        <w:ind w:left="360"/>
        <w:jc w:val="both"/>
        <w:rPr>
          <w:rFonts w:ascii="Arial" w:eastAsia="Times New Roman" w:hAnsi="Arial" w:cs="Arial"/>
          <w:kern w:val="0"/>
          <w:sz w:val="22"/>
          <w:szCs w:val="22"/>
          <w:lang w:eastAsia="en-GB"/>
          <w14:ligatures w14:val="none"/>
        </w:rPr>
      </w:pPr>
    </w:p>
    <w:p w14:paraId="688C1901" w14:textId="320FC58C" w:rsidR="006A5186" w:rsidRPr="00F86A93" w:rsidRDefault="006A5186" w:rsidP="004624EB">
      <w:pPr>
        <w:pStyle w:val="ListParagraph"/>
        <w:numPr>
          <w:ilvl w:val="0"/>
          <w:numId w:val="10"/>
        </w:numPr>
        <w:spacing w:line="360" w:lineRule="auto"/>
        <w:jc w:val="both"/>
        <w:rPr>
          <w:rFonts w:ascii="Arial" w:eastAsia="Times New Roman" w:hAnsi="Arial" w:cs="Arial"/>
          <w:kern w:val="0"/>
          <w:sz w:val="22"/>
          <w:szCs w:val="22"/>
          <w:u w:val="single"/>
          <w:lang w:eastAsia="en-GB"/>
          <w14:ligatures w14:val="none"/>
        </w:rPr>
      </w:pPr>
      <w:r w:rsidRPr="00F86A93">
        <w:rPr>
          <w:rFonts w:ascii="Arial" w:eastAsia="Times New Roman" w:hAnsi="Arial" w:cs="Arial"/>
          <w:kern w:val="0"/>
          <w:sz w:val="22"/>
          <w:szCs w:val="22"/>
          <w:u w:val="single"/>
          <w:lang w:eastAsia="en-GB"/>
          <w14:ligatures w14:val="none"/>
        </w:rPr>
        <w:t xml:space="preserve">Heavy Water Crackers: </w:t>
      </w:r>
      <w:r w:rsidR="00DD7872" w:rsidRPr="00F86A93">
        <w:rPr>
          <w:rFonts w:ascii="Arial" w:eastAsia="Times New Roman" w:hAnsi="Arial" w:cs="Arial"/>
          <w:kern w:val="0"/>
          <w:sz w:val="22"/>
          <w:szCs w:val="22"/>
          <w:u w:val="single"/>
          <w:lang w:eastAsia="en-GB"/>
          <w14:ligatures w14:val="none"/>
        </w:rPr>
        <w:t>244 ktpa</w:t>
      </w:r>
      <w:r w:rsidRPr="00F86A93">
        <w:rPr>
          <w:rFonts w:ascii="Arial" w:eastAsia="Times New Roman" w:hAnsi="Arial" w:cs="Arial"/>
          <w:kern w:val="0"/>
          <w:sz w:val="22"/>
          <w:szCs w:val="22"/>
          <w:u w:val="single"/>
          <w:lang w:eastAsia="en-GB"/>
          <w14:ligatures w14:val="none"/>
        </w:rPr>
        <w:t xml:space="preserve"> H</w:t>
      </w:r>
      <w:r w:rsidRPr="00F86A93">
        <w:rPr>
          <w:rFonts w:ascii="Cambria Math" w:eastAsia="Times New Roman" w:hAnsi="Cambria Math" w:cs="Cambria Math"/>
          <w:kern w:val="0"/>
          <w:sz w:val="22"/>
          <w:szCs w:val="22"/>
          <w:u w:val="single"/>
          <w:lang w:eastAsia="en-GB"/>
          <w14:ligatures w14:val="none"/>
        </w:rPr>
        <w:t>₂</w:t>
      </w:r>
      <w:r w:rsidRPr="00F86A93">
        <w:rPr>
          <w:rFonts w:ascii="Arial" w:eastAsia="Times New Roman" w:hAnsi="Arial" w:cs="Arial"/>
          <w:kern w:val="0"/>
          <w:sz w:val="22"/>
          <w:szCs w:val="22"/>
          <w:u w:val="single"/>
          <w:lang w:eastAsia="en-GB"/>
          <w14:ligatures w14:val="none"/>
        </w:rPr>
        <w:t xml:space="preserve"> equivalent</w:t>
      </w:r>
    </w:p>
    <w:p w14:paraId="0D5862FB" w14:textId="57702141" w:rsidR="006A5186" w:rsidRPr="005777B2" w:rsidRDefault="006A5186" w:rsidP="00181AEE">
      <w:pPr>
        <w:spacing w:line="360" w:lineRule="auto"/>
        <w:ind w:left="1068"/>
        <w:jc w:val="both"/>
        <w:rPr>
          <w:rFonts w:ascii="Arial" w:eastAsia="Times New Roman" w:hAnsi="Arial" w:cs="Arial"/>
          <w:kern w:val="0"/>
          <w:sz w:val="22"/>
          <w:szCs w:val="22"/>
          <w:lang w:eastAsia="en-GB"/>
          <w14:ligatures w14:val="none"/>
        </w:rPr>
      </w:pPr>
      <w:r w:rsidRPr="005777B2">
        <w:rPr>
          <w:rFonts w:ascii="Arial" w:eastAsia="Times New Roman" w:hAnsi="Arial" w:cs="Arial"/>
          <w:kern w:val="0"/>
          <w:sz w:val="22"/>
          <w:szCs w:val="22"/>
          <w:lang w:eastAsia="en-GB"/>
          <w14:ligatures w14:val="none"/>
        </w:rPr>
        <w:t>These units were considered small- to medium-scale because they were purpose-built for isotope separation, not for mass hydrogen supply.</w:t>
      </w:r>
    </w:p>
    <w:p w14:paraId="1EDDC0DD" w14:textId="5BEB1EB4" w:rsidR="00435222" w:rsidRPr="005777B2" w:rsidRDefault="006A5186" w:rsidP="004624EB">
      <w:pPr>
        <w:pStyle w:val="ListParagraph"/>
        <w:numPr>
          <w:ilvl w:val="0"/>
          <w:numId w:val="10"/>
        </w:numPr>
        <w:spacing w:line="360" w:lineRule="auto"/>
        <w:jc w:val="both"/>
        <w:rPr>
          <w:rFonts w:ascii="Arial" w:eastAsia="Times New Roman" w:hAnsi="Arial" w:cs="Arial"/>
          <w:kern w:val="0"/>
          <w:sz w:val="22"/>
          <w:szCs w:val="22"/>
          <w:lang w:eastAsia="en-GB"/>
          <w14:ligatures w14:val="none"/>
        </w:rPr>
      </w:pPr>
      <w:r w:rsidRPr="005777B2">
        <w:rPr>
          <w:rFonts w:ascii="Arial" w:eastAsia="Times New Roman" w:hAnsi="Arial" w:cs="Arial"/>
          <w:kern w:val="0"/>
          <w:sz w:val="22"/>
          <w:szCs w:val="22"/>
          <w:lang w:eastAsia="en-GB"/>
          <w14:ligatures w14:val="none"/>
        </w:rPr>
        <w:t>Modern Clean H</w:t>
      </w:r>
      <w:r w:rsidRPr="005777B2">
        <w:rPr>
          <w:rFonts w:ascii="Cambria Math" w:eastAsia="Times New Roman" w:hAnsi="Cambria Math" w:cs="Cambria Math"/>
          <w:kern w:val="0"/>
          <w:sz w:val="22"/>
          <w:szCs w:val="22"/>
          <w:lang w:eastAsia="en-GB"/>
          <w14:ligatures w14:val="none"/>
        </w:rPr>
        <w:t>₂</w:t>
      </w:r>
      <w:r w:rsidRPr="005777B2">
        <w:rPr>
          <w:rFonts w:ascii="Arial" w:eastAsia="Times New Roman" w:hAnsi="Arial" w:cs="Arial"/>
          <w:kern w:val="0"/>
          <w:sz w:val="22"/>
          <w:szCs w:val="22"/>
          <w:lang w:eastAsia="en-GB"/>
          <w14:ligatures w14:val="none"/>
        </w:rPr>
        <w:t xml:space="preserve"> Crackers (e.g., KBR H</w:t>
      </w:r>
      <w:r w:rsidRPr="005777B2">
        <w:rPr>
          <w:rFonts w:ascii="Cambria Math" w:eastAsia="Times New Roman" w:hAnsi="Cambria Math" w:cs="Cambria Math"/>
          <w:kern w:val="0"/>
          <w:sz w:val="22"/>
          <w:szCs w:val="22"/>
          <w:lang w:eastAsia="en-GB"/>
          <w14:ligatures w14:val="none"/>
        </w:rPr>
        <w:t>₂</w:t>
      </w:r>
      <w:r w:rsidRPr="005777B2">
        <w:rPr>
          <w:rFonts w:ascii="Arial" w:eastAsia="Times New Roman" w:hAnsi="Arial" w:cs="Arial"/>
          <w:kern w:val="0"/>
          <w:sz w:val="22"/>
          <w:szCs w:val="22"/>
          <w:lang w:eastAsia="en-GB"/>
          <w14:ligatures w14:val="none"/>
        </w:rPr>
        <w:t>ACT®):</w:t>
      </w:r>
      <w:r w:rsidR="002F0781" w:rsidRPr="005777B2">
        <w:rPr>
          <w:rFonts w:ascii="Arial" w:eastAsia="Times New Roman" w:hAnsi="Arial" w:cs="Arial"/>
          <w:kern w:val="0"/>
          <w:sz w:val="22"/>
          <w:szCs w:val="22"/>
          <w:lang w:eastAsia="en-GB"/>
          <w14:ligatures w14:val="none"/>
        </w:rPr>
        <w:t xml:space="preserve"> </w:t>
      </w:r>
      <w:r w:rsidR="004F78DF">
        <w:rPr>
          <w:rFonts w:ascii="Arial" w:eastAsia="Times New Roman" w:hAnsi="Arial" w:cs="Arial"/>
          <w:kern w:val="0"/>
          <w:sz w:val="22"/>
          <w:szCs w:val="22"/>
          <w:lang w:eastAsia="en-GB"/>
          <w14:ligatures w14:val="none"/>
        </w:rPr>
        <w:t>3150 ktpa</w:t>
      </w:r>
      <w:r w:rsidR="007418A4" w:rsidRPr="005777B2">
        <w:rPr>
          <w:rFonts w:ascii="Arial" w:eastAsia="Times New Roman" w:hAnsi="Arial" w:cs="Arial"/>
          <w:kern w:val="0"/>
          <w:sz w:val="22"/>
          <w:szCs w:val="22"/>
          <w:lang w:eastAsia="en-GB"/>
          <w14:ligatures w14:val="none"/>
        </w:rPr>
        <w:t xml:space="preserve"> </w:t>
      </w:r>
      <w:r w:rsidRPr="005777B2">
        <w:rPr>
          <w:rFonts w:ascii="Arial" w:eastAsia="Times New Roman" w:hAnsi="Arial" w:cs="Arial"/>
          <w:kern w:val="0"/>
          <w:sz w:val="22"/>
          <w:szCs w:val="22"/>
          <w:lang w:eastAsia="en-GB"/>
          <w14:ligatures w14:val="none"/>
        </w:rPr>
        <w:t>H</w:t>
      </w:r>
      <w:r w:rsidRPr="005777B2">
        <w:rPr>
          <w:rFonts w:ascii="Cambria Math" w:eastAsia="Times New Roman" w:hAnsi="Cambria Math" w:cs="Cambria Math"/>
          <w:kern w:val="0"/>
          <w:sz w:val="22"/>
          <w:szCs w:val="22"/>
          <w:lang w:eastAsia="en-GB"/>
          <w14:ligatures w14:val="none"/>
        </w:rPr>
        <w:t>₂</w:t>
      </w:r>
      <w:r w:rsidRPr="005777B2">
        <w:rPr>
          <w:rFonts w:ascii="Arial" w:eastAsia="Times New Roman" w:hAnsi="Arial" w:cs="Arial"/>
          <w:kern w:val="0"/>
          <w:sz w:val="22"/>
          <w:szCs w:val="22"/>
          <w:lang w:eastAsia="en-GB"/>
          <w14:ligatures w14:val="none"/>
        </w:rPr>
        <w:t xml:space="preserve"> equivalent</w:t>
      </w:r>
      <w:r w:rsidR="0082247D" w:rsidRPr="005777B2">
        <w:rPr>
          <w:rFonts w:ascii="Arial" w:eastAsia="Times New Roman" w:hAnsi="Arial" w:cs="Arial"/>
          <w:kern w:val="0"/>
          <w:sz w:val="22"/>
          <w:szCs w:val="22"/>
          <w:lang w:eastAsia="en-GB"/>
          <w14:ligatures w14:val="none"/>
        </w:rPr>
        <w:t>,</w:t>
      </w:r>
      <w:r w:rsidR="00435222" w:rsidRPr="005777B2">
        <w:rPr>
          <w:rFonts w:ascii="Arial" w:eastAsia="Times New Roman" w:hAnsi="Arial" w:cs="Arial"/>
          <w:kern w:val="0"/>
          <w:sz w:val="22"/>
          <w:szCs w:val="22"/>
          <w:lang w:eastAsia="en-GB"/>
          <w14:ligatures w14:val="none"/>
        </w:rPr>
        <w:t xml:space="preserve"> </w:t>
      </w:r>
      <w:r w:rsidRPr="005777B2">
        <w:rPr>
          <w:rFonts w:ascii="Arial" w:eastAsia="Times New Roman" w:hAnsi="Arial" w:cs="Arial"/>
          <w:kern w:val="0"/>
          <w:sz w:val="22"/>
          <w:szCs w:val="22"/>
          <w:lang w:eastAsia="en-GB"/>
          <w14:ligatures w14:val="none"/>
        </w:rPr>
        <w:t xml:space="preserve">representing industrial or </w:t>
      </w:r>
      <w:r w:rsidR="004624EB" w:rsidRPr="005777B2">
        <w:rPr>
          <w:rFonts w:ascii="Arial" w:eastAsia="Times New Roman" w:hAnsi="Arial" w:cs="Arial"/>
          <w:kern w:val="0"/>
          <w:sz w:val="22"/>
          <w:szCs w:val="22"/>
          <w:lang w:eastAsia="en-GB"/>
          <w14:ligatures w14:val="none"/>
        </w:rPr>
        <w:t>commercial scale</w:t>
      </w:r>
      <w:r w:rsidRPr="005777B2">
        <w:rPr>
          <w:rFonts w:ascii="Arial" w:eastAsia="Times New Roman" w:hAnsi="Arial" w:cs="Arial"/>
          <w:kern w:val="0"/>
          <w:sz w:val="22"/>
          <w:szCs w:val="22"/>
          <w:lang w:eastAsia="en-GB"/>
          <w14:ligatures w14:val="none"/>
        </w:rPr>
        <w:t>.</w:t>
      </w:r>
    </w:p>
    <w:p w14:paraId="5B04593C" w14:textId="77777777" w:rsidR="00435222" w:rsidRPr="00435222" w:rsidRDefault="00435222" w:rsidP="00435222">
      <w:pPr>
        <w:spacing w:line="360" w:lineRule="auto"/>
        <w:ind w:left="360"/>
        <w:jc w:val="both"/>
        <w:rPr>
          <w:rFonts w:ascii="Arial" w:eastAsia="Times New Roman" w:hAnsi="Arial" w:cs="Arial"/>
          <w:kern w:val="0"/>
          <w:sz w:val="22"/>
          <w:szCs w:val="22"/>
          <w:lang w:eastAsia="en-GB"/>
          <w14:ligatures w14:val="none"/>
        </w:rPr>
      </w:pPr>
    </w:p>
    <w:p w14:paraId="651B4A5F" w14:textId="47D785E0" w:rsidR="002A550E" w:rsidRDefault="002A550E" w:rsidP="00977EA5">
      <w:pPr>
        <w:spacing w:line="360" w:lineRule="auto"/>
        <w:ind w:left="360"/>
        <w:jc w:val="both"/>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 xml:space="preserve">Today, the technology evolved </w:t>
      </w:r>
      <w:r w:rsidR="00BA1A6F">
        <w:rPr>
          <w:rFonts w:ascii="Arial" w:eastAsia="Times New Roman" w:hAnsi="Arial" w:cs="Arial"/>
          <w:kern w:val="0"/>
          <w:sz w:val="22"/>
          <w:szCs w:val="22"/>
          <w:lang w:eastAsia="en-GB"/>
          <w14:ligatures w14:val="none"/>
        </w:rPr>
        <w:t>into larger-scale</w:t>
      </w:r>
      <w:r w:rsidR="00157EA2">
        <w:rPr>
          <w:rFonts w:ascii="Arial" w:eastAsia="Times New Roman" w:hAnsi="Arial" w:cs="Arial"/>
          <w:kern w:val="0"/>
          <w:sz w:val="22"/>
          <w:szCs w:val="22"/>
          <w:lang w:eastAsia="en-GB"/>
          <w14:ligatures w14:val="none"/>
        </w:rPr>
        <w:t xml:space="preserve"> and high efficiency systems such as KBR</w:t>
      </w:r>
      <w:r w:rsidR="006A556D">
        <w:rPr>
          <w:rFonts w:ascii="Arial" w:eastAsia="Times New Roman" w:hAnsi="Arial" w:cs="Arial"/>
          <w:kern w:val="0"/>
          <w:sz w:val="22"/>
          <w:szCs w:val="22"/>
          <w:lang w:eastAsia="en-GB"/>
          <w14:ligatures w14:val="none"/>
        </w:rPr>
        <w:t xml:space="preserve"> </w:t>
      </w:r>
      <w:r w:rsidR="006A556D" w:rsidRPr="006A556D">
        <w:rPr>
          <w:rFonts w:ascii="Arial" w:eastAsia="Times New Roman" w:hAnsi="Arial" w:cs="Arial"/>
          <w:kern w:val="0"/>
          <w:sz w:val="22"/>
          <w:szCs w:val="22"/>
          <w:lang w:eastAsia="en-GB"/>
          <w14:ligatures w14:val="none"/>
        </w:rPr>
        <w:t>H</w:t>
      </w:r>
      <w:r w:rsidR="006A556D" w:rsidRPr="006A556D">
        <w:rPr>
          <w:rFonts w:ascii="Cambria Math" w:eastAsia="Times New Roman" w:hAnsi="Cambria Math" w:cs="Cambria Math"/>
          <w:kern w:val="0"/>
          <w:sz w:val="22"/>
          <w:szCs w:val="22"/>
          <w:lang w:eastAsia="en-GB"/>
          <w14:ligatures w14:val="none"/>
        </w:rPr>
        <w:t>₂</w:t>
      </w:r>
      <w:r w:rsidR="006A556D" w:rsidRPr="006A556D">
        <w:rPr>
          <w:rFonts w:ascii="Arial" w:eastAsia="Times New Roman" w:hAnsi="Arial" w:cs="Arial"/>
          <w:kern w:val="0"/>
          <w:sz w:val="22"/>
          <w:szCs w:val="22"/>
          <w:lang w:eastAsia="en-GB"/>
          <w14:ligatures w14:val="none"/>
        </w:rPr>
        <w:t>ACT</w:t>
      </w:r>
      <w:r w:rsidR="00435222" w:rsidRPr="006A556D">
        <w:rPr>
          <w:rFonts w:ascii="Arial" w:eastAsia="Times New Roman" w:hAnsi="Arial" w:cs="Arial"/>
          <w:kern w:val="0"/>
          <w:sz w:val="22"/>
          <w:szCs w:val="22"/>
          <w:lang w:eastAsia="en-GB"/>
          <w14:ligatures w14:val="none"/>
        </w:rPr>
        <w:t>®</w:t>
      </w:r>
      <w:r w:rsidR="00435222">
        <w:rPr>
          <w:rFonts w:ascii="Arial" w:eastAsia="Times New Roman" w:hAnsi="Arial" w:cs="Arial"/>
          <w:kern w:val="0"/>
          <w:sz w:val="22"/>
          <w:szCs w:val="22"/>
          <w:lang w:eastAsia="en-GB"/>
          <w14:ligatures w14:val="none"/>
        </w:rPr>
        <w:t xml:space="preserve"> which</w:t>
      </w:r>
      <w:r w:rsidR="007E23FD">
        <w:rPr>
          <w:rFonts w:ascii="Arial" w:eastAsia="Times New Roman" w:hAnsi="Arial" w:cs="Arial"/>
          <w:kern w:val="0"/>
          <w:sz w:val="22"/>
          <w:szCs w:val="22"/>
          <w:lang w:eastAsia="en-GB"/>
          <w14:ligatures w14:val="none"/>
        </w:rPr>
        <w:t xml:space="preserve"> evolved</w:t>
      </w:r>
      <w:r w:rsidR="00432E93">
        <w:rPr>
          <w:rFonts w:ascii="Arial" w:eastAsia="Times New Roman" w:hAnsi="Arial" w:cs="Arial"/>
          <w:kern w:val="0"/>
          <w:sz w:val="22"/>
          <w:szCs w:val="22"/>
          <w:lang w:eastAsia="en-GB"/>
          <w14:ligatures w14:val="none"/>
        </w:rPr>
        <w:t xml:space="preserve"> from nuclear </w:t>
      </w:r>
      <w:r w:rsidR="00886336">
        <w:rPr>
          <w:rFonts w:ascii="Arial" w:eastAsia="Times New Roman" w:hAnsi="Arial" w:cs="Arial"/>
          <w:kern w:val="0"/>
          <w:sz w:val="22"/>
          <w:szCs w:val="22"/>
          <w:lang w:eastAsia="en-GB"/>
          <w14:ligatures w14:val="none"/>
        </w:rPr>
        <w:t xml:space="preserve">derived </w:t>
      </w:r>
      <w:r w:rsidR="00AF2170">
        <w:rPr>
          <w:rFonts w:ascii="Arial" w:eastAsia="Times New Roman" w:hAnsi="Arial" w:cs="Arial"/>
          <w:kern w:val="0"/>
          <w:sz w:val="22"/>
          <w:szCs w:val="22"/>
          <w:lang w:eastAsia="en-GB"/>
          <w14:ligatures w14:val="none"/>
        </w:rPr>
        <w:t>heavy water</w:t>
      </w:r>
      <w:r w:rsidR="000974DF">
        <w:rPr>
          <w:rFonts w:ascii="Arial" w:eastAsia="Times New Roman" w:hAnsi="Arial" w:cs="Arial"/>
          <w:kern w:val="0"/>
          <w:sz w:val="22"/>
          <w:szCs w:val="22"/>
          <w:lang w:eastAsia="en-GB"/>
          <w14:ligatures w14:val="none"/>
        </w:rPr>
        <w:t xml:space="preserve"> crackers to modern</w:t>
      </w:r>
      <w:r w:rsidR="00320F1B">
        <w:rPr>
          <w:rFonts w:ascii="Arial" w:eastAsia="Times New Roman" w:hAnsi="Arial" w:cs="Arial"/>
          <w:kern w:val="0"/>
          <w:sz w:val="22"/>
          <w:szCs w:val="22"/>
          <w:lang w:eastAsia="en-GB"/>
          <w14:ligatures w14:val="none"/>
        </w:rPr>
        <w:t xml:space="preserve"> hydrogen systems demonstrates </w:t>
      </w:r>
      <w:r w:rsidR="00D94000">
        <w:rPr>
          <w:rFonts w:ascii="Arial" w:eastAsia="Times New Roman" w:hAnsi="Arial" w:cs="Arial"/>
          <w:kern w:val="0"/>
          <w:sz w:val="22"/>
          <w:szCs w:val="22"/>
          <w:lang w:eastAsia="en-GB"/>
          <w14:ligatures w14:val="none"/>
        </w:rPr>
        <w:t>a strong</w:t>
      </w:r>
      <w:r w:rsidR="00BB641B">
        <w:rPr>
          <w:rFonts w:ascii="Arial" w:eastAsia="Times New Roman" w:hAnsi="Arial" w:cs="Arial"/>
          <w:kern w:val="0"/>
          <w:sz w:val="22"/>
          <w:szCs w:val="22"/>
          <w:lang w:eastAsia="en-GB"/>
          <w14:ligatures w14:val="none"/>
        </w:rPr>
        <w:t xml:space="preserve"> technological lineage </w:t>
      </w:r>
      <w:r w:rsidR="00D4041C">
        <w:rPr>
          <w:rFonts w:ascii="Arial" w:eastAsia="Times New Roman" w:hAnsi="Arial" w:cs="Arial"/>
          <w:kern w:val="0"/>
          <w:sz w:val="22"/>
          <w:szCs w:val="22"/>
          <w:lang w:eastAsia="en-GB"/>
          <w14:ligatures w14:val="none"/>
        </w:rPr>
        <w:t>and readiness for wider commer</w:t>
      </w:r>
      <w:r w:rsidR="009C7D41">
        <w:rPr>
          <w:rFonts w:ascii="Arial" w:eastAsia="Times New Roman" w:hAnsi="Arial" w:cs="Arial"/>
          <w:kern w:val="0"/>
          <w:sz w:val="22"/>
          <w:szCs w:val="22"/>
          <w:lang w:eastAsia="en-GB"/>
          <w14:ligatures w14:val="none"/>
        </w:rPr>
        <w:t>cial deployment.</w:t>
      </w:r>
    </w:p>
    <w:p w14:paraId="7C9BE42B" w14:textId="34CD8C80" w:rsidR="00A0417B" w:rsidRPr="00977EA5" w:rsidRDefault="003224B1" w:rsidP="00977EA5">
      <w:pPr>
        <w:spacing w:line="360" w:lineRule="auto"/>
        <w:ind w:left="360"/>
        <w:jc w:val="both"/>
        <w:rPr>
          <w:rFonts w:ascii="Arial" w:hAnsi="Arial" w:cs="Arial"/>
          <w:b/>
          <w:sz w:val="22"/>
          <w:szCs w:val="22"/>
        </w:rPr>
      </w:pPr>
      <w:r w:rsidRPr="00722925">
        <w:rPr>
          <w:rFonts w:ascii="Arial" w:eastAsia="Times New Roman" w:hAnsi="Arial" w:cs="Arial"/>
          <w:kern w:val="0"/>
          <w:sz w:val="22"/>
          <w:szCs w:val="22"/>
          <w:lang w:eastAsia="en-GB"/>
          <w14:ligatures w14:val="none"/>
        </w:rPr>
        <w:t>With several players achieving pilot validation and the first phase of commercial facilities in development, these initiatives show that ammonia cracking has advanced past the conceptual stage. According to this pattern, the technical base is maturing and ready for wider use in hydrogen supply chains.</w:t>
      </w:r>
    </w:p>
    <w:p w14:paraId="4F2787FC" w14:textId="77777777" w:rsidR="00A04270" w:rsidRDefault="00A04270">
      <w:pPr>
        <w:rPr>
          <w:rFonts w:ascii="Arial" w:eastAsiaTheme="majorEastAsia" w:hAnsi="Arial" w:cs="Arial"/>
          <w:b/>
          <w:bCs/>
          <w:sz w:val="22"/>
          <w:szCs w:val="22"/>
        </w:rPr>
      </w:pPr>
      <w:bookmarkStart w:id="15" w:name="_Toc209993774"/>
      <w:r>
        <w:rPr>
          <w:rFonts w:ascii="Arial" w:hAnsi="Arial" w:cs="Arial"/>
          <w:b/>
          <w:bCs/>
          <w:sz w:val="22"/>
          <w:szCs w:val="22"/>
        </w:rPr>
        <w:br w:type="page"/>
      </w:r>
    </w:p>
    <w:p w14:paraId="6E04F154" w14:textId="66A47BA0" w:rsidR="005253B8" w:rsidRPr="00722925" w:rsidRDefault="00C63823" w:rsidP="004A256A">
      <w:pPr>
        <w:pStyle w:val="Heading2"/>
        <w:numPr>
          <w:ilvl w:val="0"/>
          <w:numId w:val="2"/>
        </w:numPr>
        <w:spacing w:line="360" w:lineRule="auto"/>
        <w:jc w:val="both"/>
        <w:rPr>
          <w:rFonts w:ascii="Arial" w:hAnsi="Arial" w:cs="Arial"/>
          <w:b/>
          <w:bCs/>
          <w:color w:val="auto"/>
          <w:sz w:val="22"/>
          <w:szCs w:val="22"/>
        </w:rPr>
      </w:pPr>
      <w:bookmarkStart w:id="16" w:name="_Toc223594253"/>
      <w:r w:rsidRPr="00722925">
        <w:rPr>
          <w:rFonts w:ascii="Arial" w:hAnsi="Arial" w:cs="Arial"/>
          <w:b/>
          <w:bCs/>
          <w:color w:val="auto"/>
          <w:sz w:val="22"/>
          <w:szCs w:val="22"/>
        </w:rPr>
        <w:lastRenderedPageBreak/>
        <w:t>Abstract</w:t>
      </w:r>
      <w:bookmarkEnd w:id="15"/>
      <w:bookmarkEnd w:id="16"/>
      <w:r w:rsidRPr="00722925">
        <w:rPr>
          <w:rFonts w:ascii="Arial" w:hAnsi="Arial" w:cs="Arial"/>
          <w:b/>
          <w:bCs/>
          <w:color w:val="auto"/>
          <w:sz w:val="22"/>
          <w:szCs w:val="22"/>
        </w:rPr>
        <w:t xml:space="preserve"> </w:t>
      </w:r>
    </w:p>
    <w:p w14:paraId="54C8E0B7" w14:textId="3800A9E7" w:rsidR="005253B8" w:rsidRPr="00722925" w:rsidRDefault="3267D165" w:rsidP="004A256A">
      <w:pPr>
        <w:spacing w:line="360" w:lineRule="auto"/>
        <w:jc w:val="both"/>
        <w:rPr>
          <w:rFonts w:ascii="Arial" w:hAnsi="Arial" w:cs="Arial"/>
          <w:sz w:val="22"/>
          <w:szCs w:val="22"/>
        </w:rPr>
      </w:pPr>
      <w:r w:rsidRPr="00722925">
        <w:rPr>
          <w:rFonts w:ascii="Arial" w:hAnsi="Arial" w:cs="Arial"/>
          <w:sz w:val="22"/>
          <w:szCs w:val="22"/>
        </w:rPr>
        <w:t>Gentari</w:t>
      </w:r>
      <w:r w:rsidR="00FF5897">
        <w:rPr>
          <w:rFonts w:ascii="Arial" w:hAnsi="Arial" w:cs="Arial"/>
          <w:sz w:val="22"/>
          <w:szCs w:val="22"/>
        </w:rPr>
        <w:t xml:space="preserve"> Hydrogen</w:t>
      </w:r>
      <w:r w:rsidRPr="00722925">
        <w:rPr>
          <w:rFonts w:ascii="Arial" w:hAnsi="Arial" w:cs="Arial"/>
          <w:sz w:val="22"/>
          <w:szCs w:val="22"/>
        </w:rPr>
        <w:t xml:space="preserve"> is pivoting towards ammonia cracking as part of its strategy to deliver competitive Levelized Cost of Hydrogen (LCOH). Electrolyser-based hydrogen production, while under active assessment, remains highly exposed to electricity prices, which contribute 70–75% of LCOH. In Southeast Asia, where renewable energy penetration is </w:t>
      </w:r>
      <w:r w:rsidR="00EA17FF" w:rsidRPr="00722925">
        <w:rPr>
          <w:rFonts w:ascii="Arial" w:hAnsi="Arial" w:cs="Arial"/>
          <w:sz w:val="22"/>
          <w:szCs w:val="22"/>
        </w:rPr>
        <w:t>limited,</w:t>
      </w:r>
      <w:r w:rsidRPr="00722925">
        <w:rPr>
          <w:rFonts w:ascii="Arial" w:hAnsi="Arial" w:cs="Arial"/>
          <w:sz w:val="22"/>
          <w:szCs w:val="22"/>
        </w:rPr>
        <w:t xml:space="preserve"> and round-the-clock supply is costly, local hydrogen production risks reaching unsustainable double-digit costs per kilogram. On top of this, the European Union’s Renewable Fuels of Non-Biological Origin (RFNBO) framework requires renewable-only inputs, creating compliance hurdles that many producers struggle to meet.</w:t>
      </w:r>
    </w:p>
    <w:p w14:paraId="0BB677F1" w14:textId="40A9B251" w:rsidR="005253B8" w:rsidRPr="00722925" w:rsidRDefault="3267D165" w:rsidP="004A256A">
      <w:pPr>
        <w:spacing w:line="360" w:lineRule="auto"/>
        <w:jc w:val="both"/>
        <w:rPr>
          <w:rFonts w:ascii="Arial" w:hAnsi="Arial" w:cs="Arial"/>
          <w:sz w:val="22"/>
          <w:szCs w:val="22"/>
        </w:rPr>
      </w:pPr>
      <w:r w:rsidRPr="00722925">
        <w:rPr>
          <w:rFonts w:ascii="Arial" w:hAnsi="Arial" w:cs="Arial"/>
          <w:sz w:val="22"/>
          <w:szCs w:val="22"/>
        </w:rPr>
        <w:t>To overcome these constraints, Gentari</w:t>
      </w:r>
      <w:r w:rsidR="001B30CC">
        <w:rPr>
          <w:rFonts w:ascii="Arial" w:hAnsi="Arial" w:cs="Arial"/>
          <w:sz w:val="22"/>
          <w:szCs w:val="22"/>
        </w:rPr>
        <w:t xml:space="preserve"> Hydrogen</w:t>
      </w:r>
      <w:r w:rsidRPr="00722925">
        <w:rPr>
          <w:rFonts w:ascii="Arial" w:hAnsi="Arial" w:cs="Arial"/>
          <w:sz w:val="22"/>
          <w:szCs w:val="22"/>
        </w:rPr>
        <w:t xml:space="preserve"> is pursuing a geographic arbitrage strategy</w:t>
      </w:r>
      <w:r w:rsidR="009B3636" w:rsidRPr="00722925">
        <w:rPr>
          <w:rFonts w:ascii="Arial" w:hAnsi="Arial" w:cs="Arial"/>
          <w:sz w:val="22"/>
          <w:szCs w:val="22"/>
        </w:rPr>
        <w:t xml:space="preserve"> for certain demographic</w:t>
      </w:r>
      <w:r w:rsidRPr="00722925">
        <w:rPr>
          <w:rFonts w:ascii="Arial" w:hAnsi="Arial" w:cs="Arial"/>
          <w:sz w:val="22"/>
          <w:szCs w:val="22"/>
        </w:rPr>
        <w:t>. The company plans to produce hydrogen in regions with abundant, lower-cost renewable resources, such as India, where electricity prices can support more affordable production. This hydrogen would then be converted into ammonia, enabling safe, large-scale transport to high-demand hubs like Malaysia and Singapore. Once imported, the ammonia can be cracked back into hydrogen at the point of use, allowing supply at cost levels aligned with off taker expectations.</w:t>
      </w:r>
    </w:p>
    <w:p w14:paraId="32F52557" w14:textId="20EC0CA4" w:rsidR="005253B8" w:rsidRPr="00722925" w:rsidRDefault="3267D165" w:rsidP="004A256A">
      <w:pPr>
        <w:spacing w:line="360" w:lineRule="auto"/>
        <w:jc w:val="both"/>
        <w:rPr>
          <w:rFonts w:ascii="Arial" w:hAnsi="Arial" w:cs="Arial"/>
          <w:sz w:val="22"/>
          <w:szCs w:val="22"/>
        </w:rPr>
      </w:pPr>
      <w:r w:rsidRPr="00722925">
        <w:rPr>
          <w:rFonts w:ascii="Arial" w:hAnsi="Arial" w:cs="Arial"/>
          <w:sz w:val="22"/>
          <w:szCs w:val="22"/>
        </w:rPr>
        <w:t>This arbitrage model mirrors approaches underway in Europe, where ports such as Rotterdam, Antwerp, and Hamburg are gearing up to import low-cost, low-carbon ammonia from overseas, crack it domestically, and distribute hydrogen to local and cross-border markets. By applying similar strategies, Gentari</w:t>
      </w:r>
      <w:r w:rsidR="00D47EA1">
        <w:rPr>
          <w:rFonts w:ascii="Arial" w:hAnsi="Arial" w:cs="Arial"/>
          <w:sz w:val="22"/>
          <w:szCs w:val="22"/>
        </w:rPr>
        <w:t xml:space="preserve"> Hydrogen</w:t>
      </w:r>
      <w:r w:rsidRPr="00722925">
        <w:rPr>
          <w:rFonts w:ascii="Arial" w:hAnsi="Arial" w:cs="Arial"/>
          <w:sz w:val="22"/>
          <w:szCs w:val="22"/>
        </w:rPr>
        <w:t xml:space="preserve"> can bypass local cost barriers, diversify supply chains, and provide flexibility in meeting both commercial and regulatory requirements.</w:t>
      </w:r>
    </w:p>
    <w:p w14:paraId="7C2372B0" w14:textId="5B8FE25F" w:rsidR="005253B8" w:rsidRPr="00722925" w:rsidRDefault="3267D165" w:rsidP="004A256A">
      <w:pPr>
        <w:spacing w:line="360" w:lineRule="auto"/>
        <w:jc w:val="both"/>
        <w:rPr>
          <w:rFonts w:ascii="Arial" w:hAnsi="Arial" w:cs="Arial"/>
          <w:sz w:val="22"/>
          <w:szCs w:val="22"/>
        </w:rPr>
      </w:pPr>
      <w:r w:rsidRPr="00722925">
        <w:rPr>
          <w:rFonts w:ascii="Arial" w:hAnsi="Arial" w:cs="Arial"/>
          <w:sz w:val="22"/>
          <w:szCs w:val="22"/>
        </w:rPr>
        <w:t>Ultimately, Gentari</w:t>
      </w:r>
      <w:r w:rsidR="00D47EA1">
        <w:rPr>
          <w:rFonts w:ascii="Arial" w:hAnsi="Arial" w:cs="Arial"/>
          <w:sz w:val="22"/>
          <w:szCs w:val="22"/>
        </w:rPr>
        <w:t xml:space="preserve"> Hydrogen</w:t>
      </w:r>
      <w:r w:rsidRPr="00722925">
        <w:rPr>
          <w:rFonts w:ascii="Arial" w:hAnsi="Arial" w:cs="Arial"/>
          <w:sz w:val="22"/>
          <w:szCs w:val="22"/>
        </w:rPr>
        <w:t>’s pivot towards ammonia cracking, underpinned by geographic arbitrage, represents more than just a tactical cost-reduction measure. It is a forward-looking pathway to stabilise hydrogen pricing, unlock regional market opportunities, and strengthen Malaysia and Singapore’s positions as hydrogen hubs in Asia. By leveraging arbitrage across geographies, Gentari</w:t>
      </w:r>
      <w:r w:rsidR="00D47EA1">
        <w:rPr>
          <w:rFonts w:ascii="Arial" w:hAnsi="Arial" w:cs="Arial"/>
          <w:sz w:val="22"/>
          <w:szCs w:val="22"/>
        </w:rPr>
        <w:t xml:space="preserve"> Hydrogen</w:t>
      </w:r>
      <w:r w:rsidRPr="00722925">
        <w:rPr>
          <w:rFonts w:ascii="Arial" w:hAnsi="Arial" w:cs="Arial"/>
          <w:sz w:val="22"/>
          <w:szCs w:val="22"/>
        </w:rPr>
        <w:t xml:space="preserve"> is positioning itself to deliver scalable, low-carbon hydrogen that aligns with global decarbonisation targets while remaining economically viable for end users. As of September 2025, only a few ammonia cracking projects are operational globally, including Gentari</w:t>
      </w:r>
      <w:r w:rsidR="00D47EA1">
        <w:rPr>
          <w:rFonts w:ascii="Arial" w:hAnsi="Arial" w:cs="Arial"/>
          <w:sz w:val="22"/>
          <w:szCs w:val="22"/>
        </w:rPr>
        <w:t xml:space="preserve"> Hydrogen</w:t>
      </w:r>
      <w:r w:rsidRPr="00722925">
        <w:rPr>
          <w:rFonts w:ascii="Arial" w:hAnsi="Arial" w:cs="Arial"/>
          <w:sz w:val="22"/>
          <w:szCs w:val="22"/>
        </w:rPr>
        <w:t>’s initiatives, the Port of Rotterdam’s hydrogen-from-ammonia facilities, and pilot projects in Antwerp and Hamburg, highlighting the early-stage but rapidly growing potential of this technology.</w:t>
      </w:r>
    </w:p>
    <w:p w14:paraId="26A55FBA" w14:textId="1E4323D6" w:rsidR="00843C47" w:rsidRPr="00722925" w:rsidRDefault="00843C47" w:rsidP="004A256A">
      <w:pPr>
        <w:spacing w:line="360" w:lineRule="auto"/>
        <w:jc w:val="both"/>
        <w:rPr>
          <w:rFonts w:ascii="Arial" w:hAnsi="Arial" w:cs="Arial"/>
          <w:sz w:val="22"/>
          <w:szCs w:val="22"/>
        </w:rPr>
      </w:pPr>
    </w:p>
    <w:p w14:paraId="408501C2" w14:textId="3AF3A65D" w:rsidR="00843C47" w:rsidRPr="00722925" w:rsidRDefault="00843C47" w:rsidP="004A256A">
      <w:pPr>
        <w:pStyle w:val="Heading2"/>
        <w:numPr>
          <w:ilvl w:val="0"/>
          <w:numId w:val="3"/>
        </w:numPr>
        <w:spacing w:line="360" w:lineRule="auto"/>
        <w:jc w:val="both"/>
        <w:rPr>
          <w:rFonts w:ascii="Arial" w:hAnsi="Arial" w:cs="Arial"/>
          <w:b/>
          <w:bCs/>
          <w:color w:val="auto"/>
          <w:sz w:val="22"/>
          <w:szCs w:val="22"/>
        </w:rPr>
      </w:pPr>
      <w:bookmarkStart w:id="17" w:name="_Toc209993775"/>
      <w:bookmarkStart w:id="18" w:name="_Toc223594254"/>
      <w:r w:rsidRPr="00722925">
        <w:rPr>
          <w:rFonts w:ascii="Arial" w:hAnsi="Arial" w:cs="Arial"/>
          <w:b/>
          <w:bCs/>
          <w:color w:val="auto"/>
          <w:sz w:val="22"/>
          <w:szCs w:val="22"/>
        </w:rPr>
        <w:t>Process Overview</w:t>
      </w:r>
      <w:bookmarkEnd w:id="17"/>
      <w:bookmarkEnd w:id="18"/>
    </w:p>
    <w:p w14:paraId="36161025" w14:textId="77777777" w:rsidR="007F332E" w:rsidRPr="00722925" w:rsidRDefault="00C63823" w:rsidP="004A256A">
      <w:pPr>
        <w:pStyle w:val="Heading3"/>
        <w:numPr>
          <w:ilvl w:val="1"/>
          <w:numId w:val="3"/>
        </w:numPr>
        <w:spacing w:line="360" w:lineRule="auto"/>
        <w:jc w:val="both"/>
        <w:rPr>
          <w:rFonts w:ascii="Arial" w:hAnsi="Arial" w:cs="Arial"/>
          <w:b/>
          <w:bCs/>
          <w:color w:val="auto"/>
          <w:sz w:val="22"/>
          <w:szCs w:val="22"/>
        </w:rPr>
      </w:pPr>
      <w:bookmarkStart w:id="19" w:name="_Toc209993776"/>
      <w:bookmarkStart w:id="20" w:name="_Toc223594255"/>
      <w:r w:rsidRPr="00722925">
        <w:rPr>
          <w:rFonts w:ascii="Arial" w:hAnsi="Arial" w:cs="Arial"/>
          <w:b/>
          <w:bCs/>
          <w:color w:val="auto"/>
          <w:sz w:val="22"/>
          <w:szCs w:val="22"/>
        </w:rPr>
        <w:t xml:space="preserve">Mass </w:t>
      </w:r>
      <w:r w:rsidR="007F332E" w:rsidRPr="00722925">
        <w:rPr>
          <w:rFonts w:ascii="Arial" w:hAnsi="Arial" w:cs="Arial"/>
          <w:b/>
          <w:bCs/>
          <w:color w:val="auto"/>
          <w:sz w:val="22"/>
          <w:szCs w:val="22"/>
        </w:rPr>
        <w:t>Balance</w:t>
      </w:r>
      <w:bookmarkEnd w:id="19"/>
      <w:bookmarkEnd w:id="20"/>
    </w:p>
    <w:p w14:paraId="44C172B8" w14:textId="01E3D725" w:rsidR="001B313F" w:rsidRPr="00722925" w:rsidRDefault="001B313F" w:rsidP="004A256A">
      <w:pPr>
        <w:spacing w:line="360" w:lineRule="auto"/>
        <w:ind w:left="283"/>
        <w:jc w:val="both"/>
        <w:rPr>
          <w:rFonts w:ascii="Arial" w:hAnsi="Arial" w:cs="Arial"/>
          <w:sz w:val="22"/>
          <w:szCs w:val="22"/>
        </w:rPr>
      </w:pPr>
      <w:r w:rsidRPr="00722925">
        <w:rPr>
          <w:rFonts w:ascii="Arial" w:hAnsi="Arial" w:cs="Arial"/>
          <w:sz w:val="22"/>
          <w:szCs w:val="22"/>
        </w:rPr>
        <w:t>An ammonia cracker utilizes ammonia (NH</w:t>
      </w:r>
      <w:r w:rsidRPr="009277A0">
        <w:rPr>
          <w:rFonts w:ascii="Arial" w:hAnsi="Arial" w:cs="Arial"/>
          <w:sz w:val="22"/>
          <w:szCs w:val="22"/>
          <w:vertAlign w:val="subscript"/>
        </w:rPr>
        <w:t>3</w:t>
      </w:r>
      <w:r w:rsidRPr="00722925">
        <w:rPr>
          <w:rFonts w:ascii="Arial" w:hAnsi="Arial" w:cs="Arial"/>
          <w:sz w:val="22"/>
          <w:szCs w:val="22"/>
        </w:rPr>
        <w:t>) as both a feedstock and fuel to produce hydrogen through thermal decomposition. The primary reaction can be represented as:</w:t>
      </w:r>
    </w:p>
    <w:p w14:paraId="3BB0DC77" w14:textId="073F078C" w:rsidR="001B313F" w:rsidRPr="00722925" w:rsidRDefault="001B313F" w:rsidP="00CD7090">
      <w:pPr>
        <w:spacing w:line="360" w:lineRule="auto"/>
        <w:jc w:val="center"/>
        <w:rPr>
          <w:rFonts w:ascii="Arial" w:hAnsi="Arial" w:cs="Arial"/>
          <w:sz w:val="22"/>
          <w:szCs w:val="22"/>
        </w:rPr>
      </w:pPr>
      <w:r w:rsidRPr="00722925">
        <w:rPr>
          <w:rFonts w:ascii="Arial" w:hAnsi="Arial" w:cs="Arial"/>
          <w:sz w:val="22"/>
          <w:szCs w:val="22"/>
        </w:rPr>
        <w:t>2NH</w:t>
      </w:r>
      <w:r w:rsidRPr="00722925">
        <w:rPr>
          <w:rFonts w:ascii="Cambria Math" w:hAnsi="Cambria Math" w:cs="Cambria Math"/>
          <w:sz w:val="22"/>
          <w:szCs w:val="22"/>
        </w:rPr>
        <w:t>₃</w:t>
      </w:r>
      <w:r w:rsidRPr="00722925">
        <w:rPr>
          <w:rFonts w:ascii="Arial" w:hAnsi="Arial" w:cs="Arial"/>
          <w:sz w:val="22"/>
          <w:szCs w:val="22"/>
        </w:rPr>
        <w:t xml:space="preserve"> → 3H</w:t>
      </w:r>
      <w:r w:rsidRPr="00722925">
        <w:rPr>
          <w:rFonts w:ascii="Cambria Math" w:hAnsi="Cambria Math" w:cs="Cambria Math"/>
          <w:sz w:val="22"/>
          <w:szCs w:val="22"/>
        </w:rPr>
        <w:t>₂</w:t>
      </w:r>
      <w:r w:rsidRPr="00722925">
        <w:rPr>
          <w:rFonts w:ascii="Arial" w:hAnsi="Arial" w:cs="Arial"/>
          <w:sz w:val="22"/>
          <w:szCs w:val="22"/>
        </w:rPr>
        <w:t xml:space="preserve"> + N</w:t>
      </w:r>
      <w:r w:rsidRPr="00722925">
        <w:rPr>
          <w:rFonts w:ascii="Cambria Math" w:hAnsi="Cambria Math" w:cs="Cambria Math"/>
          <w:sz w:val="22"/>
          <w:szCs w:val="22"/>
        </w:rPr>
        <w:t>₂</w:t>
      </w:r>
      <w:r w:rsidRPr="00722925">
        <w:rPr>
          <w:rFonts w:ascii="Arial" w:hAnsi="Arial" w:cs="Arial"/>
          <w:sz w:val="22"/>
          <w:szCs w:val="22"/>
        </w:rPr>
        <w:t>, ΔH= +92.4 kJ/mol</w:t>
      </w:r>
      <w:r w:rsidR="00E32541">
        <w:rPr>
          <w:rFonts w:ascii="Arial" w:hAnsi="Arial" w:cs="Arial"/>
          <w:sz w:val="22"/>
          <w:szCs w:val="22"/>
        </w:rPr>
        <w:t xml:space="preserve">, </w:t>
      </w:r>
      <m:oMath>
        <m:sSub>
          <m:sSubPr>
            <m:ctrlPr>
              <w:rPr>
                <w:rFonts w:ascii="Cambria Math" w:hAnsi="Cambria Math" w:cs="Arial"/>
                <w:i/>
                <w:sz w:val="22"/>
                <w:szCs w:val="22"/>
              </w:rPr>
            </m:ctrlPr>
          </m:sSubPr>
          <m:e>
            <m:r>
              <w:rPr>
                <w:rFonts w:ascii="Cambria Math" w:hAnsi="Cambria Math" w:cs="Arial"/>
                <w:sz w:val="22"/>
                <w:szCs w:val="22"/>
              </w:rPr>
              <m:t>LHV</m:t>
            </m:r>
          </m:e>
          <m:sub>
            <m:r>
              <w:rPr>
                <w:rFonts w:ascii="Cambria Math" w:hAnsi="Cambria Math" w:cs="Arial"/>
                <w:sz w:val="22"/>
                <w:szCs w:val="22"/>
              </w:rPr>
              <m:t>NH3</m:t>
            </m:r>
          </m:sub>
        </m:sSub>
      </m:oMath>
      <w:r w:rsidR="009277A0">
        <w:rPr>
          <w:rFonts w:ascii="Arial" w:hAnsi="Arial" w:cs="Arial"/>
          <w:sz w:val="22"/>
          <w:szCs w:val="22"/>
        </w:rPr>
        <w:t xml:space="preserve">= </w:t>
      </w:r>
      <w:r w:rsidR="00E32541">
        <w:rPr>
          <w:rFonts w:ascii="Arial" w:hAnsi="Arial" w:cs="Arial"/>
          <w:sz w:val="22"/>
          <w:szCs w:val="22"/>
        </w:rPr>
        <w:t>18.6</w:t>
      </w:r>
      <w:r w:rsidR="00BF1AEF">
        <w:rPr>
          <w:rFonts w:ascii="Arial" w:hAnsi="Arial" w:cs="Arial"/>
          <w:sz w:val="22"/>
          <w:szCs w:val="22"/>
        </w:rPr>
        <w:t>MJ/kg</w:t>
      </w:r>
    </w:p>
    <w:p w14:paraId="5E08BE2D" w14:textId="54BE1CF5" w:rsidR="001B313F" w:rsidRPr="00722925" w:rsidRDefault="001B313F" w:rsidP="004A256A">
      <w:pPr>
        <w:spacing w:line="360" w:lineRule="auto"/>
        <w:ind w:left="283"/>
        <w:jc w:val="both"/>
        <w:rPr>
          <w:rFonts w:ascii="Arial" w:hAnsi="Arial" w:cs="Arial"/>
          <w:sz w:val="22"/>
          <w:szCs w:val="22"/>
        </w:rPr>
      </w:pPr>
      <w:r w:rsidRPr="00722925">
        <w:rPr>
          <w:rFonts w:ascii="Arial" w:hAnsi="Arial" w:cs="Arial"/>
          <w:sz w:val="22"/>
          <w:szCs w:val="22"/>
        </w:rPr>
        <w:t>In practice, however, the reaction is not perfective selective. Under high-temperature operating conditions, side reactions ca</w:t>
      </w:r>
      <w:r w:rsidR="00A36A32" w:rsidRPr="00722925">
        <w:rPr>
          <w:rFonts w:ascii="Arial" w:hAnsi="Arial" w:cs="Arial"/>
          <w:sz w:val="22"/>
          <w:szCs w:val="22"/>
        </w:rPr>
        <w:t xml:space="preserve">n </w:t>
      </w:r>
      <w:r w:rsidRPr="00722925">
        <w:rPr>
          <w:rFonts w:ascii="Arial" w:hAnsi="Arial" w:cs="Arial"/>
          <w:sz w:val="22"/>
          <w:szCs w:val="22"/>
        </w:rPr>
        <w:t>occur, leading to the formation of nitrogen oxides (NO</w:t>
      </w:r>
      <w:r w:rsidRPr="0015118E">
        <w:rPr>
          <w:rFonts w:ascii="Arial" w:hAnsi="Arial" w:cs="Arial"/>
          <w:sz w:val="22"/>
          <w:szCs w:val="22"/>
          <w:vertAlign w:val="subscript"/>
        </w:rPr>
        <w:t>x</w:t>
      </w:r>
      <w:r w:rsidRPr="00722925">
        <w:rPr>
          <w:rFonts w:ascii="Arial" w:hAnsi="Arial" w:cs="Arial"/>
          <w:sz w:val="22"/>
          <w:szCs w:val="22"/>
        </w:rPr>
        <w:t xml:space="preserve">). These by-products, </w:t>
      </w:r>
      <w:r w:rsidR="0063340E" w:rsidRPr="00722925">
        <w:rPr>
          <w:rFonts w:ascii="Arial" w:hAnsi="Arial" w:cs="Arial"/>
          <w:sz w:val="22"/>
          <w:szCs w:val="22"/>
        </w:rPr>
        <w:t xml:space="preserve">created by the </w:t>
      </w:r>
      <w:r w:rsidR="00E754C6" w:rsidRPr="00722925">
        <w:rPr>
          <w:rFonts w:ascii="Arial" w:hAnsi="Arial" w:cs="Arial"/>
          <w:sz w:val="22"/>
          <w:szCs w:val="22"/>
        </w:rPr>
        <w:t>combustion proces</w:t>
      </w:r>
      <w:r w:rsidR="00AC16FE" w:rsidRPr="00722925">
        <w:rPr>
          <w:rFonts w:ascii="Arial" w:hAnsi="Arial" w:cs="Arial"/>
          <w:sz w:val="22"/>
          <w:szCs w:val="22"/>
        </w:rPr>
        <w:t>ses</w:t>
      </w:r>
      <w:r w:rsidR="00A76938" w:rsidRPr="00722925">
        <w:rPr>
          <w:rFonts w:ascii="Arial" w:hAnsi="Arial" w:cs="Arial"/>
          <w:sz w:val="22"/>
          <w:szCs w:val="22"/>
        </w:rPr>
        <w:t xml:space="preserve"> that rely on atmospheric air, can contribute indirectly to CO</w:t>
      </w:r>
      <w:r w:rsidR="00A76938" w:rsidRPr="00E73E6A">
        <w:rPr>
          <w:rFonts w:ascii="Arial" w:hAnsi="Arial" w:cs="Arial"/>
          <w:sz w:val="22"/>
          <w:szCs w:val="22"/>
          <w:vertAlign w:val="subscript"/>
        </w:rPr>
        <w:t>2</w:t>
      </w:r>
      <w:r w:rsidR="00A76938" w:rsidRPr="00722925">
        <w:rPr>
          <w:rFonts w:ascii="Arial" w:hAnsi="Arial" w:cs="Arial"/>
          <w:sz w:val="22"/>
          <w:szCs w:val="22"/>
        </w:rPr>
        <w:t>e emissions, since the</w:t>
      </w:r>
      <w:r w:rsidR="00A00892" w:rsidRPr="00722925">
        <w:rPr>
          <w:rFonts w:ascii="Arial" w:hAnsi="Arial" w:cs="Arial"/>
          <w:sz w:val="22"/>
          <w:szCs w:val="22"/>
        </w:rPr>
        <w:t xml:space="preserve"> elevated temperatures promote the oxidation of atmospheric nitrogen</w:t>
      </w:r>
      <w:r w:rsidR="006974CA" w:rsidRPr="00722925">
        <w:rPr>
          <w:rFonts w:ascii="Arial" w:hAnsi="Arial" w:cs="Arial"/>
          <w:sz w:val="22"/>
          <w:szCs w:val="22"/>
        </w:rPr>
        <w:t xml:space="preserve"> and may necessitate </w:t>
      </w:r>
      <w:r w:rsidR="00CE60B8" w:rsidRPr="00722925">
        <w:rPr>
          <w:rFonts w:ascii="Arial" w:hAnsi="Arial" w:cs="Arial"/>
          <w:sz w:val="22"/>
          <w:szCs w:val="22"/>
        </w:rPr>
        <w:t>nitriding risk to the mechanical integrity</w:t>
      </w:r>
      <w:r w:rsidR="006974CA" w:rsidRPr="00722925">
        <w:rPr>
          <w:rFonts w:ascii="Arial" w:hAnsi="Arial" w:cs="Arial"/>
          <w:sz w:val="22"/>
          <w:szCs w:val="22"/>
        </w:rPr>
        <w:t>. As such, while ammonia cracking provides a promising pathway for hydrogen re</w:t>
      </w:r>
      <w:r w:rsidR="002D09A6">
        <w:rPr>
          <w:rFonts w:ascii="Arial" w:hAnsi="Arial" w:cs="Arial"/>
          <w:sz w:val="22"/>
          <w:szCs w:val="22"/>
        </w:rPr>
        <w:t>-</w:t>
      </w:r>
      <w:r w:rsidR="006974CA" w:rsidRPr="00722925">
        <w:rPr>
          <w:rFonts w:ascii="Arial" w:hAnsi="Arial" w:cs="Arial"/>
          <w:sz w:val="22"/>
          <w:szCs w:val="22"/>
        </w:rPr>
        <w:t>gas/generation and utilization, its environmental performance is influenced by both reaction conditions and system design.</w:t>
      </w:r>
    </w:p>
    <w:p w14:paraId="16373185" w14:textId="4C2FEC23" w:rsidR="008A1AB5" w:rsidRPr="00722925" w:rsidRDefault="00967477" w:rsidP="004A256A">
      <w:pPr>
        <w:spacing w:line="360" w:lineRule="auto"/>
        <w:ind w:left="283"/>
        <w:jc w:val="both"/>
        <w:rPr>
          <w:rFonts w:ascii="Arial" w:hAnsi="Arial" w:cs="Arial"/>
          <w:sz w:val="22"/>
          <w:szCs w:val="22"/>
        </w:rPr>
      </w:pPr>
      <w:r w:rsidRPr="00722925">
        <w:rPr>
          <w:rFonts w:ascii="Arial" w:hAnsi="Arial" w:cs="Arial"/>
          <w:sz w:val="22"/>
          <w:szCs w:val="22"/>
        </w:rPr>
        <w:t xml:space="preserve">In principle, the stoichiometric ratio of ammonia to </w:t>
      </w:r>
      <w:r w:rsidR="00F964C7" w:rsidRPr="00722925">
        <w:rPr>
          <w:rFonts w:ascii="Arial" w:hAnsi="Arial" w:cs="Arial"/>
          <w:sz w:val="22"/>
          <w:szCs w:val="22"/>
        </w:rPr>
        <w:t>hydrogen</w:t>
      </w:r>
      <w:r w:rsidRPr="00722925">
        <w:rPr>
          <w:rFonts w:ascii="Arial" w:hAnsi="Arial" w:cs="Arial"/>
          <w:sz w:val="22"/>
          <w:szCs w:val="22"/>
        </w:rPr>
        <w:t xml:space="preserve"> is 5.66:1. However, in practical applications of </w:t>
      </w:r>
      <w:r w:rsidR="00F964C7" w:rsidRPr="00722925">
        <w:rPr>
          <w:rFonts w:ascii="Arial" w:hAnsi="Arial" w:cs="Arial"/>
          <w:sz w:val="22"/>
          <w:szCs w:val="22"/>
        </w:rPr>
        <w:t>ammonia</w:t>
      </w:r>
      <w:r w:rsidRPr="00722925">
        <w:rPr>
          <w:rFonts w:ascii="Arial" w:hAnsi="Arial" w:cs="Arial"/>
          <w:sz w:val="22"/>
          <w:szCs w:val="22"/>
        </w:rPr>
        <w:t xml:space="preserve"> cracker, the process </w:t>
      </w:r>
      <w:r w:rsidR="00F964C7" w:rsidRPr="00722925">
        <w:rPr>
          <w:rFonts w:ascii="Arial" w:hAnsi="Arial" w:cs="Arial"/>
          <w:sz w:val="22"/>
          <w:szCs w:val="22"/>
        </w:rPr>
        <w:t>typically</w:t>
      </w:r>
      <w:r w:rsidRPr="00722925">
        <w:rPr>
          <w:rFonts w:ascii="Arial" w:hAnsi="Arial" w:cs="Arial"/>
          <w:sz w:val="22"/>
          <w:szCs w:val="22"/>
        </w:rPr>
        <w:t xml:space="preserve"> requires more ammonia input since ammonia is used not only as the feedstock but also as the fuel to sustain high-temperature operations. Under the cleaner operating mode, the effective ammonia-to-hydrogen ratio increase to approximately 7.0 – 7.2, accounting for both the combustion of ammonia as a heat source and an additional energy penalty from thermal losses (&lt;5%).</w:t>
      </w:r>
      <w:r w:rsidR="004C5456" w:rsidRPr="00722925">
        <w:rPr>
          <w:rFonts w:ascii="Arial" w:hAnsi="Arial" w:cs="Arial"/>
          <w:sz w:val="22"/>
          <w:szCs w:val="22"/>
        </w:rPr>
        <w:t xml:space="preserve"> </w:t>
      </w:r>
    </w:p>
    <w:p w14:paraId="1741D656" w14:textId="77777777" w:rsidR="001B313F" w:rsidRPr="00722925" w:rsidRDefault="001B313F" w:rsidP="004A256A">
      <w:pPr>
        <w:spacing w:line="360" w:lineRule="auto"/>
        <w:ind w:left="720"/>
        <w:jc w:val="both"/>
        <w:rPr>
          <w:rFonts w:ascii="Arial" w:hAnsi="Arial" w:cs="Arial"/>
          <w:sz w:val="22"/>
          <w:szCs w:val="22"/>
        </w:rPr>
      </w:pPr>
    </w:p>
    <w:p w14:paraId="5716E1B9" w14:textId="77777777" w:rsidR="002B3006" w:rsidRPr="00722925" w:rsidRDefault="002B3006" w:rsidP="004A256A">
      <w:pPr>
        <w:spacing w:line="360" w:lineRule="auto"/>
        <w:ind w:left="720"/>
        <w:jc w:val="both"/>
        <w:rPr>
          <w:rFonts w:ascii="Arial" w:hAnsi="Arial" w:cs="Arial"/>
          <w:sz w:val="22"/>
          <w:szCs w:val="22"/>
        </w:rPr>
      </w:pPr>
    </w:p>
    <w:p w14:paraId="55C3975A" w14:textId="77777777" w:rsidR="00DE4994" w:rsidRDefault="00DE4994">
      <w:pPr>
        <w:rPr>
          <w:rFonts w:ascii="Arial" w:eastAsiaTheme="majorEastAsia" w:hAnsi="Arial" w:cs="Arial"/>
          <w:b/>
          <w:bCs/>
          <w:sz w:val="22"/>
          <w:szCs w:val="22"/>
        </w:rPr>
      </w:pPr>
      <w:bookmarkStart w:id="21" w:name="_Toc209993777"/>
      <w:r>
        <w:rPr>
          <w:rFonts w:ascii="Arial" w:hAnsi="Arial" w:cs="Arial"/>
          <w:b/>
          <w:bCs/>
          <w:sz w:val="22"/>
          <w:szCs w:val="22"/>
        </w:rPr>
        <w:br w:type="page"/>
      </w:r>
    </w:p>
    <w:p w14:paraId="5AA516D2" w14:textId="64995939" w:rsidR="007F332E" w:rsidRPr="00722925" w:rsidRDefault="007F332E" w:rsidP="004A256A">
      <w:pPr>
        <w:pStyle w:val="Heading3"/>
        <w:numPr>
          <w:ilvl w:val="1"/>
          <w:numId w:val="3"/>
        </w:numPr>
        <w:spacing w:line="360" w:lineRule="auto"/>
        <w:jc w:val="both"/>
        <w:rPr>
          <w:rFonts w:ascii="Arial" w:hAnsi="Arial" w:cs="Arial"/>
          <w:b/>
          <w:bCs/>
          <w:color w:val="auto"/>
          <w:sz w:val="22"/>
          <w:szCs w:val="22"/>
        </w:rPr>
      </w:pPr>
      <w:bookmarkStart w:id="22" w:name="_Toc223594256"/>
      <w:r w:rsidRPr="00722925">
        <w:rPr>
          <w:rFonts w:ascii="Arial" w:hAnsi="Arial" w:cs="Arial"/>
          <w:b/>
          <w:bCs/>
          <w:color w:val="auto"/>
          <w:sz w:val="22"/>
          <w:szCs w:val="22"/>
        </w:rPr>
        <w:lastRenderedPageBreak/>
        <w:t>Energy Balance</w:t>
      </w:r>
      <w:bookmarkEnd w:id="21"/>
      <w:bookmarkEnd w:id="22"/>
    </w:p>
    <w:p w14:paraId="67C5A879" w14:textId="05DDBC33" w:rsidR="00415152" w:rsidRPr="00722925" w:rsidRDefault="00F3722B" w:rsidP="004A256A">
      <w:pPr>
        <w:spacing w:line="360" w:lineRule="auto"/>
        <w:ind w:left="283"/>
        <w:jc w:val="both"/>
        <w:rPr>
          <w:rFonts w:ascii="Arial" w:hAnsi="Arial" w:cs="Arial"/>
          <w:sz w:val="22"/>
          <w:szCs w:val="22"/>
        </w:rPr>
      </w:pPr>
      <w:r w:rsidRPr="00722925">
        <w:rPr>
          <w:rFonts w:ascii="Arial" w:hAnsi="Arial" w:cs="Arial"/>
          <w:sz w:val="22"/>
          <w:szCs w:val="22"/>
        </w:rPr>
        <w:t xml:space="preserve">Ammonia Cracking is an inherently endothermic reaction, requiring a </w:t>
      </w:r>
      <w:r w:rsidR="00F964C7" w:rsidRPr="00722925">
        <w:rPr>
          <w:rFonts w:ascii="Arial" w:hAnsi="Arial" w:cs="Arial"/>
          <w:sz w:val="22"/>
          <w:szCs w:val="22"/>
        </w:rPr>
        <w:t>continuous</w:t>
      </w:r>
      <w:r w:rsidRPr="00722925">
        <w:rPr>
          <w:rFonts w:ascii="Arial" w:hAnsi="Arial" w:cs="Arial"/>
          <w:sz w:val="22"/>
          <w:szCs w:val="22"/>
        </w:rPr>
        <w:t xml:space="preserve"> supply of external heat to reach and maintain equilibrium. The reaction is approximately +92.5 kJ/mol, representing the energy input necessary to dissociate ammonia into its constituent Hydrogen and Nitrogen molecules.</w:t>
      </w:r>
    </w:p>
    <w:p w14:paraId="230D9C56" w14:textId="00AF7C9F" w:rsidR="00560F43" w:rsidRDefault="00F3722B" w:rsidP="00BB06DB">
      <w:pPr>
        <w:spacing w:line="360" w:lineRule="auto"/>
        <w:ind w:left="283"/>
        <w:jc w:val="both"/>
        <w:rPr>
          <w:rFonts w:ascii="Arial" w:hAnsi="Arial" w:cs="Arial"/>
          <w:sz w:val="22"/>
          <w:szCs w:val="22"/>
        </w:rPr>
      </w:pPr>
      <w:r w:rsidRPr="00722925">
        <w:rPr>
          <w:rFonts w:ascii="Arial" w:hAnsi="Arial" w:cs="Arial"/>
          <w:sz w:val="22"/>
          <w:szCs w:val="22"/>
        </w:rPr>
        <w:t>In a practical case, producing 1 kg of hydrogen (with an energy content, LHV of 120 MJ)</w:t>
      </w:r>
      <w:r w:rsidR="00AA2EAC" w:rsidRPr="00722925">
        <w:rPr>
          <w:rFonts w:ascii="Arial" w:hAnsi="Arial" w:cs="Arial"/>
          <w:sz w:val="22"/>
          <w:szCs w:val="22"/>
        </w:rPr>
        <w:t xml:space="preserve"> requires about 5.66 kg of ammonia, which corresponds to an energy value, LHV of 105.28 MJ. The delta of 14.724 MJ per kg of H</w:t>
      </w:r>
      <w:r w:rsidR="00AA2EAC" w:rsidRPr="008B4072">
        <w:rPr>
          <w:rFonts w:ascii="Arial" w:hAnsi="Arial" w:cs="Arial"/>
          <w:sz w:val="22"/>
          <w:szCs w:val="22"/>
          <w:vertAlign w:val="subscript"/>
        </w:rPr>
        <w:t>2</w:t>
      </w:r>
      <w:r w:rsidR="00AA2EAC" w:rsidRPr="00722925">
        <w:rPr>
          <w:rFonts w:ascii="Arial" w:hAnsi="Arial" w:cs="Arial"/>
          <w:sz w:val="22"/>
          <w:szCs w:val="22"/>
        </w:rPr>
        <w:t>, equivalent to 4.09 kWh per kg of H</w:t>
      </w:r>
      <w:r w:rsidR="00AA2EAC" w:rsidRPr="008B4072">
        <w:rPr>
          <w:rFonts w:ascii="Arial" w:hAnsi="Arial" w:cs="Arial"/>
          <w:sz w:val="22"/>
          <w:szCs w:val="22"/>
          <w:vertAlign w:val="subscript"/>
        </w:rPr>
        <w:t>2</w:t>
      </w:r>
      <w:r w:rsidR="00AA2EAC" w:rsidRPr="00722925">
        <w:rPr>
          <w:rFonts w:ascii="Arial" w:hAnsi="Arial" w:cs="Arial"/>
          <w:sz w:val="22"/>
          <w:szCs w:val="22"/>
        </w:rPr>
        <w:t>, quantifies the external energy that must be supplied to sustain the cracking reaction.</w:t>
      </w:r>
    </w:p>
    <w:p w14:paraId="5F597D1C" w14:textId="76713833" w:rsidR="000A33C6" w:rsidRPr="00722925" w:rsidRDefault="00B5155F" w:rsidP="004A256A">
      <w:pPr>
        <w:spacing w:line="360" w:lineRule="auto"/>
        <w:ind w:left="283"/>
        <w:jc w:val="both"/>
        <w:rPr>
          <w:rFonts w:ascii="Arial" w:hAnsi="Arial" w:cs="Arial"/>
          <w:sz w:val="22"/>
          <w:szCs w:val="22"/>
        </w:rPr>
      </w:pPr>
      <w:r w:rsidRPr="00722925">
        <w:rPr>
          <w:rFonts w:ascii="Arial" w:hAnsi="Arial" w:cs="Arial"/>
          <w:sz w:val="22"/>
          <w:szCs w:val="22"/>
        </w:rPr>
        <w:t>In practice, however, ammonia crackers typically operate at 600–900 °C with conversion efficiencies ranging from 40% to 50%</w:t>
      </w:r>
      <w:r w:rsidR="00FB35B0">
        <w:rPr>
          <w:rFonts w:ascii="Arial" w:hAnsi="Arial" w:cs="Arial"/>
          <w:sz w:val="22"/>
          <w:szCs w:val="22"/>
        </w:rPr>
        <w:t xml:space="preserve"> currently</w:t>
      </w:r>
      <w:r w:rsidRPr="00722925">
        <w:rPr>
          <w:rFonts w:ascii="Arial" w:hAnsi="Arial" w:cs="Arial"/>
          <w:sz w:val="22"/>
          <w:szCs w:val="22"/>
        </w:rPr>
        <w:t>. This lowers the practical performance to about 8–10 kWh of energy input per kilogram of hydrogen produced, more than double the theoretical minimum. The discrepancy underscores the challenges of heat management, reactor design, and system integration in real-world operations. Enhancing thermal efficiency and optimizing process design are therefore critical to improving the viability of ammonia cracking as a hydrogen supply pathway.</w:t>
      </w:r>
    </w:p>
    <w:p w14:paraId="6FC12D08" w14:textId="77777777" w:rsidR="000A33C6" w:rsidRPr="00722925" w:rsidRDefault="000A33C6" w:rsidP="004A256A">
      <w:pPr>
        <w:spacing w:line="360" w:lineRule="auto"/>
        <w:ind w:left="720"/>
        <w:jc w:val="both"/>
        <w:rPr>
          <w:rFonts w:ascii="Arial" w:hAnsi="Arial" w:cs="Arial"/>
          <w:sz w:val="22"/>
          <w:szCs w:val="22"/>
        </w:rPr>
      </w:pPr>
    </w:p>
    <w:p w14:paraId="44F00A82" w14:textId="77777777" w:rsidR="00DE4994" w:rsidRDefault="00DE4994">
      <w:pPr>
        <w:rPr>
          <w:rFonts w:ascii="Arial" w:eastAsiaTheme="majorEastAsia" w:hAnsi="Arial" w:cs="Arial"/>
          <w:b/>
          <w:bCs/>
          <w:sz w:val="22"/>
          <w:szCs w:val="22"/>
        </w:rPr>
      </w:pPr>
      <w:bookmarkStart w:id="23" w:name="_Toc209993778"/>
      <w:r>
        <w:rPr>
          <w:rFonts w:ascii="Arial" w:hAnsi="Arial" w:cs="Arial"/>
          <w:b/>
          <w:bCs/>
          <w:sz w:val="22"/>
          <w:szCs w:val="22"/>
        </w:rPr>
        <w:br w:type="page"/>
      </w:r>
    </w:p>
    <w:p w14:paraId="42792C6C" w14:textId="3B4554C1" w:rsidR="0052372B" w:rsidRPr="00722925" w:rsidRDefault="0052372B" w:rsidP="004A256A">
      <w:pPr>
        <w:pStyle w:val="Heading3"/>
        <w:numPr>
          <w:ilvl w:val="1"/>
          <w:numId w:val="3"/>
        </w:numPr>
        <w:spacing w:line="360" w:lineRule="auto"/>
        <w:jc w:val="both"/>
        <w:rPr>
          <w:rFonts w:ascii="Arial" w:hAnsi="Arial" w:cs="Arial"/>
          <w:b/>
          <w:bCs/>
          <w:color w:val="auto"/>
          <w:sz w:val="22"/>
          <w:szCs w:val="22"/>
        </w:rPr>
      </w:pPr>
      <w:bookmarkStart w:id="24" w:name="_Toc223594257"/>
      <w:r w:rsidRPr="00722925">
        <w:rPr>
          <w:rFonts w:ascii="Arial" w:hAnsi="Arial" w:cs="Arial"/>
          <w:b/>
          <w:bCs/>
          <w:color w:val="auto"/>
          <w:sz w:val="22"/>
          <w:szCs w:val="22"/>
        </w:rPr>
        <w:lastRenderedPageBreak/>
        <w:t>Ammonia Cracker Component (ISBL)</w:t>
      </w:r>
      <w:bookmarkEnd w:id="23"/>
      <w:bookmarkEnd w:id="24"/>
    </w:p>
    <w:p w14:paraId="06EBA1A7" w14:textId="77777777" w:rsidR="009D6B3A" w:rsidRPr="00722925" w:rsidRDefault="009D6B3A" w:rsidP="175C3E02">
      <w:pPr>
        <w:pStyle w:val="Heading4"/>
        <w:numPr>
          <w:ilvl w:val="2"/>
          <w:numId w:val="3"/>
        </w:numPr>
        <w:spacing w:line="360" w:lineRule="auto"/>
        <w:jc w:val="both"/>
        <w:rPr>
          <w:rFonts w:ascii="Arial" w:hAnsi="Arial" w:cs="Arial"/>
          <w:b/>
          <w:bCs/>
          <w:i w:val="0"/>
          <w:iCs w:val="0"/>
          <w:color w:val="auto"/>
          <w:sz w:val="22"/>
          <w:szCs w:val="22"/>
        </w:rPr>
      </w:pPr>
      <w:bookmarkStart w:id="25" w:name="_Toc209993779"/>
      <w:r w:rsidRPr="00722925">
        <w:rPr>
          <w:rFonts w:ascii="Arial" w:hAnsi="Arial" w:cs="Arial"/>
          <w:b/>
          <w:bCs/>
          <w:i w:val="0"/>
          <w:iCs w:val="0"/>
          <w:color w:val="auto"/>
          <w:sz w:val="22"/>
          <w:szCs w:val="22"/>
        </w:rPr>
        <w:t>Cracker Unit</w:t>
      </w:r>
      <w:bookmarkEnd w:id="25"/>
    </w:p>
    <w:p w14:paraId="1BDC4A03" w14:textId="77777777" w:rsidR="009D6B3A" w:rsidRPr="00722925" w:rsidRDefault="00B44B7D" w:rsidP="004A256A">
      <w:pPr>
        <w:pStyle w:val="Heading5"/>
        <w:numPr>
          <w:ilvl w:val="3"/>
          <w:numId w:val="3"/>
        </w:numPr>
        <w:jc w:val="both"/>
        <w:rPr>
          <w:rFonts w:ascii="Arial" w:hAnsi="Arial" w:cs="Arial"/>
          <w:b/>
          <w:bCs/>
          <w:color w:val="auto"/>
          <w:sz w:val="22"/>
          <w:szCs w:val="22"/>
        </w:rPr>
      </w:pPr>
      <w:bookmarkStart w:id="26" w:name="_Toc209993780"/>
      <w:r w:rsidRPr="00722925">
        <w:rPr>
          <w:rFonts w:ascii="Arial" w:hAnsi="Arial" w:cs="Arial"/>
          <w:b/>
          <w:bCs/>
          <w:color w:val="auto"/>
          <w:sz w:val="22"/>
          <w:szCs w:val="22"/>
        </w:rPr>
        <w:t>Burn</w:t>
      </w:r>
      <w:r w:rsidR="00A0291D" w:rsidRPr="00722925">
        <w:rPr>
          <w:rFonts w:ascii="Arial" w:hAnsi="Arial" w:cs="Arial"/>
          <w:b/>
          <w:bCs/>
          <w:color w:val="auto"/>
          <w:sz w:val="22"/>
          <w:szCs w:val="22"/>
        </w:rPr>
        <w:t>er</w:t>
      </w:r>
      <w:bookmarkEnd w:id="26"/>
    </w:p>
    <w:p w14:paraId="5CAF4808" w14:textId="016BE5B1" w:rsidR="00797F05" w:rsidRPr="00722925" w:rsidRDefault="00797F05" w:rsidP="004A256A">
      <w:pPr>
        <w:spacing w:line="360" w:lineRule="auto"/>
        <w:ind w:left="1417"/>
        <w:jc w:val="both"/>
        <w:rPr>
          <w:rFonts w:ascii="Arial" w:hAnsi="Arial" w:cs="Arial"/>
          <w:sz w:val="22"/>
          <w:szCs w:val="22"/>
        </w:rPr>
      </w:pPr>
      <w:r w:rsidRPr="00722925">
        <w:rPr>
          <w:rFonts w:ascii="Arial" w:hAnsi="Arial" w:cs="Arial"/>
          <w:sz w:val="22"/>
          <w:szCs w:val="22"/>
        </w:rPr>
        <w:t xml:space="preserve">In ammonia cracking systems, the burner is a critical component that supplies the heat required for the strongly endothermic decomposition of ammonia into hydrogen and nitrogen. Typically installed in the fired heater or furnace section surrounding the catalyst-filled reactor tubes, the burner generates heat by combusting fuels such as natural gas, hydrogen, syngas, or even part of the cracked hydrogen product itself. </w:t>
      </w:r>
    </w:p>
    <w:p w14:paraId="7388E401" w14:textId="1DB09F6D" w:rsidR="00797F05" w:rsidRPr="00722925" w:rsidRDefault="00D74C98" w:rsidP="000903A5">
      <w:pPr>
        <w:ind w:left="1417"/>
        <w:jc w:val="center"/>
        <w:rPr>
          <w:rFonts w:ascii="Arial" w:hAnsi="Arial" w:cs="Arial"/>
          <w:sz w:val="22"/>
          <w:szCs w:val="22"/>
        </w:rPr>
      </w:pPr>
      <w:r w:rsidRPr="00722925">
        <w:rPr>
          <w:rFonts w:ascii="Arial" w:hAnsi="Arial" w:cs="Arial"/>
          <w:noProof/>
          <w:sz w:val="22"/>
          <w:szCs w:val="22"/>
        </w:rPr>
        <w:drawing>
          <wp:inline distT="0" distB="0" distL="0" distR="0" wp14:anchorId="1BE0CE40" wp14:editId="4A49C7EC">
            <wp:extent cx="4236440" cy="2037490"/>
            <wp:effectExtent l="0" t="0" r="5715" b="0"/>
            <wp:docPr id="896861166" name="Picture 1" descr="A diagram of a person's bod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61166" name="Picture 1" descr="A diagram of a person's body&#10;&#10;Description automatically generated"/>
                    <pic:cNvPicPr/>
                  </pic:nvPicPr>
                  <pic:blipFill>
                    <a:blip r:embed="rId26"/>
                    <a:stretch>
                      <a:fillRect/>
                    </a:stretch>
                  </pic:blipFill>
                  <pic:spPr>
                    <a:xfrm>
                      <a:off x="0" y="0"/>
                      <a:ext cx="4273570" cy="2055348"/>
                    </a:xfrm>
                    <a:prstGeom prst="rect">
                      <a:avLst/>
                    </a:prstGeom>
                  </pic:spPr>
                </pic:pic>
              </a:graphicData>
            </a:graphic>
          </wp:inline>
        </w:drawing>
      </w:r>
    </w:p>
    <w:p w14:paraId="5B38799F" w14:textId="313546FA" w:rsidR="00D935ED" w:rsidRPr="00443AB1" w:rsidRDefault="00D935ED" w:rsidP="000903A5">
      <w:pPr>
        <w:ind w:left="1417"/>
        <w:jc w:val="center"/>
        <w:rPr>
          <w:rFonts w:ascii="Arial" w:hAnsi="Arial" w:cs="Arial"/>
          <w:i/>
          <w:iCs/>
          <w:sz w:val="22"/>
          <w:szCs w:val="22"/>
        </w:rPr>
      </w:pPr>
      <w:r w:rsidRPr="00443AB1">
        <w:rPr>
          <w:rFonts w:ascii="Arial" w:hAnsi="Arial" w:cs="Arial"/>
          <w:i/>
          <w:iCs/>
          <w:sz w:val="22"/>
          <w:szCs w:val="22"/>
        </w:rPr>
        <w:t xml:space="preserve">Figure </w:t>
      </w:r>
      <w:r w:rsidR="00532582">
        <w:rPr>
          <w:rFonts w:ascii="Arial" w:hAnsi="Arial" w:cs="Arial"/>
          <w:i/>
          <w:iCs/>
          <w:sz w:val="22"/>
          <w:szCs w:val="22"/>
        </w:rPr>
        <w:t>4</w:t>
      </w:r>
      <w:r w:rsidRPr="00443AB1">
        <w:rPr>
          <w:rFonts w:ascii="Arial" w:hAnsi="Arial" w:cs="Arial"/>
          <w:i/>
          <w:iCs/>
          <w:sz w:val="22"/>
          <w:szCs w:val="22"/>
        </w:rPr>
        <w:t>: Type of burner use in Ammonia Cracking Process</w:t>
      </w:r>
    </w:p>
    <w:p w14:paraId="6D4318FE" w14:textId="77777777" w:rsidR="00797F05" w:rsidRPr="00722925" w:rsidRDefault="00797F05" w:rsidP="004A256A">
      <w:pPr>
        <w:ind w:left="1417"/>
        <w:jc w:val="both"/>
        <w:rPr>
          <w:rFonts w:ascii="Arial" w:hAnsi="Arial" w:cs="Arial"/>
          <w:sz w:val="22"/>
          <w:szCs w:val="22"/>
        </w:rPr>
      </w:pPr>
    </w:p>
    <w:p w14:paraId="6459E51D" w14:textId="43429FFD" w:rsidR="00797F05" w:rsidRPr="00722925" w:rsidRDefault="00D74C98" w:rsidP="004A256A">
      <w:pPr>
        <w:spacing w:line="360" w:lineRule="auto"/>
        <w:ind w:left="1417"/>
        <w:jc w:val="both"/>
        <w:rPr>
          <w:rFonts w:ascii="Arial" w:hAnsi="Arial" w:cs="Arial"/>
          <w:sz w:val="22"/>
          <w:szCs w:val="22"/>
        </w:rPr>
      </w:pPr>
      <w:r w:rsidRPr="00722925">
        <w:rPr>
          <w:rFonts w:ascii="Arial" w:hAnsi="Arial" w:cs="Arial"/>
          <w:sz w:val="22"/>
          <w:szCs w:val="22"/>
        </w:rPr>
        <w:t>A</w:t>
      </w:r>
      <w:r w:rsidR="00797F05" w:rsidRPr="00722925">
        <w:rPr>
          <w:rFonts w:ascii="Arial" w:hAnsi="Arial" w:cs="Arial"/>
          <w:sz w:val="22"/>
          <w:szCs w:val="22"/>
        </w:rPr>
        <w:t>lternative heating technologies such as electric heaters or plasma systems are being explored</w:t>
      </w:r>
      <w:r w:rsidRPr="00722925">
        <w:rPr>
          <w:rFonts w:ascii="Arial" w:hAnsi="Arial" w:cs="Arial"/>
          <w:sz w:val="22"/>
          <w:szCs w:val="22"/>
        </w:rPr>
        <w:t xml:space="preserve">, </w:t>
      </w:r>
      <w:r w:rsidR="00797F05" w:rsidRPr="00722925">
        <w:rPr>
          <w:rFonts w:ascii="Arial" w:hAnsi="Arial" w:cs="Arial"/>
          <w:sz w:val="22"/>
          <w:szCs w:val="22"/>
        </w:rPr>
        <w:t>especially in green hydrogen projects aiming to eliminate fossil fuels</w:t>
      </w:r>
      <w:r w:rsidRPr="00722925">
        <w:rPr>
          <w:rFonts w:ascii="Arial" w:hAnsi="Arial" w:cs="Arial"/>
          <w:sz w:val="22"/>
          <w:szCs w:val="22"/>
        </w:rPr>
        <w:t xml:space="preserve">, </w:t>
      </w:r>
      <w:r w:rsidR="00797F05" w:rsidRPr="00722925">
        <w:rPr>
          <w:rFonts w:ascii="Arial" w:hAnsi="Arial" w:cs="Arial"/>
          <w:sz w:val="22"/>
          <w:szCs w:val="22"/>
        </w:rPr>
        <w:t xml:space="preserve">conventional gas-fired burners remain the most widely used at industrial scale. </w:t>
      </w:r>
    </w:p>
    <w:p w14:paraId="0F09E714" w14:textId="77777777" w:rsidR="00DE4994" w:rsidRDefault="00DE4994">
      <w:pPr>
        <w:rPr>
          <w:rFonts w:ascii="Arial" w:eastAsiaTheme="majorEastAsia" w:hAnsi="Arial" w:cs="Arial"/>
          <w:b/>
          <w:bCs/>
          <w:sz w:val="22"/>
          <w:szCs w:val="22"/>
        </w:rPr>
      </w:pPr>
      <w:bookmarkStart w:id="27" w:name="_Toc209993781"/>
      <w:r>
        <w:rPr>
          <w:rFonts w:ascii="Arial" w:hAnsi="Arial" w:cs="Arial"/>
          <w:b/>
          <w:bCs/>
          <w:sz w:val="22"/>
          <w:szCs w:val="22"/>
        </w:rPr>
        <w:br w:type="page"/>
      </w:r>
    </w:p>
    <w:p w14:paraId="5038BDC9" w14:textId="4960A665" w:rsidR="009D6B3A" w:rsidRPr="00722925" w:rsidRDefault="00B44B7D" w:rsidP="00ED1F90">
      <w:pPr>
        <w:pStyle w:val="Heading5"/>
        <w:numPr>
          <w:ilvl w:val="3"/>
          <w:numId w:val="3"/>
        </w:numPr>
        <w:spacing w:line="360" w:lineRule="auto"/>
        <w:jc w:val="both"/>
        <w:rPr>
          <w:rFonts w:ascii="Arial" w:hAnsi="Arial" w:cs="Arial"/>
          <w:b/>
          <w:bCs/>
          <w:color w:val="auto"/>
          <w:sz w:val="22"/>
          <w:szCs w:val="22"/>
        </w:rPr>
      </w:pPr>
      <w:r w:rsidRPr="00722925">
        <w:rPr>
          <w:rFonts w:ascii="Arial" w:hAnsi="Arial" w:cs="Arial"/>
          <w:b/>
          <w:bCs/>
          <w:color w:val="auto"/>
          <w:sz w:val="22"/>
          <w:szCs w:val="22"/>
        </w:rPr>
        <w:lastRenderedPageBreak/>
        <w:t>Catalyst</w:t>
      </w:r>
      <w:bookmarkEnd w:id="27"/>
    </w:p>
    <w:p w14:paraId="0F4F5EBB" w14:textId="3118DE29" w:rsidR="00BF1C24" w:rsidRPr="00722925" w:rsidRDefault="00BF1C24" w:rsidP="00ED1F90">
      <w:pPr>
        <w:spacing w:line="360" w:lineRule="auto"/>
        <w:ind w:left="1417"/>
        <w:jc w:val="both"/>
        <w:rPr>
          <w:rFonts w:ascii="Arial" w:hAnsi="Arial" w:cs="Arial"/>
          <w:sz w:val="22"/>
          <w:szCs w:val="22"/>
        </w:rPr>
      </w:pPr>
      <w:r w:rsidRPr="00722925">
        <w:rPr>
          <w:rFonts w:ascii="Arial" w:hAnsi="Arial" w:cs="Arial"/>
          <w:sz w:val="22"/>
          <w:szCs w:val="22"/>
        </w:rPr>
        <w:t xml:space="preserve">In ammonia cracking, the catalyst is central to enabling efficient decomposition of ammonia into hydrogen and nitrogen at industrially feasible temperatures. Without a catalyst, the reaction would require extremely high heat, making the process uneconomical and energy intensive. Instead, catalyst-filled reactor tubes allow the reaction to proceed effectively at around 600–900 °C, with the catalyst providing active sites that lower the activation energy of ammonia dissociation. The choice of catalyst affects not only conversion efficiency but also durability, cost, and resistance to poisoning by impurities. While nickel-based catalysts are </w:t>
      </w:r>
      <w:r w:rsidR="00EA0D54" w:rsidRPr="00722925">
        <w:rPr>
          <w:rFonts w:ascii="Arial" w:hAnsi="Arial" w:cs="Arial"/>
          <w:sz w:val="22"/>
          <w:szCs w:val="22"/>
        </w:rPr>
        <w:t>most employed</w:t>
      </w:r>
      <w:r w:rsidRPr="00722925">
        <w:rPr>
          <w:rFonts w:ascii="Arial" w:hAnsi="Arial" w:cs="Arial"/>
          <w:sz w:val="22"/>
          <w:szCs w:val="22"/>
        </w:rPr>
        <w:t xml:space="preserve"> due to their balance of activity and affordability, other advanced formulations are being developed to improve performance, lower operating temperatures, or reduce by-products. Depending on application needs and operating conditions, the main types of catalysts used in ammonia cracking include:</w:t>
      </w:r>
    </w:p>
    <w:p w14:paraId="3ED8B76E" w14:textId="3696C801" w:rsidR="00BF1C24" w:rsidRPr="00722925" w:rsidRDefault="00BF1C24" w:rsidP="004A256A">
      <w:pPr>
        <w:pStyle w:val="ListParagraph"/>
        <w:numPr>
          <w:ilvl w:val="1"/>
          <w:numId w:val="10"/>
        </w:numPr>
        <w:spacing w:line="360" w:lineRule="auto"/>
        <w:jc w:val="both"/>
        <w:rPr>
          <w:rFonts w:ascii="Arial" w:hAnsi="Arial" w:cs="Arial"/>
          <w:sz w:val="22"/>
          <w:szCs w:val="22"/>
        </w:rPr>
      </w:pPr>
      <w:r w:rsidRPr="00AB489C">
        <w:rPr>
          <w:rFonts w:ascii="Arial" w:hAnsi="Arial" w:cs="Arial"/>
          <w:b/>
          <w:sz w:val="22"/>
          <w:szCs w:val="22"/>
        </w:rPr>
        <w:t>Nicke</w:t>
      </w:r>
      <w:r w:rsidR="006E1591">
        <w:rPr>
          <w:rFonts w:ascii="Arial" w:hAnsi="Arial" w:cs="Arial"/>
          <w:b/>
          <w:sz w:val="22"/>
          <w:szCs w:val="22"/>
        </w:rPr>
        <w:t>l</w:t>
      </w:r>
      <w:r w:rsidRPr="00AB489C">
        <w:rPr>
          <w:rFonts w:ascii="Arial" w:hAnsi="Arial" w:cs="Arial"/>
          <w:b/>
          <w:sz w:val="22"/>
          <w:szCs w:val="22"/>
        </w:rPr>
        <w:t xml:space="preserve"> based </w:t>
      </w:r>
      <w:r w:rsidR="00270C5B" w:rsidRPr="00AB489C">
        <w:rPr>
          <w:rFonts w:ascii="Arial" w:hAnsi="Arial" w:cs="Arial"/>
          <w:b/>
          <w:sz w:val="22"/>
          <w:szCs w:val="22"/>
        </w:rPr>
        <w:t>catalyst</w:t>
      </w:r>
      <w:r w:rsidR="00270C5B" w:rsidRPr="00722925">
        <w:rPr>
          <w:rFonts w:ascii="Arial" w:hAnsi="Arial" w:cs="Arial"/>
          <w:sz w:val="22"/>
          <w:szCs w:val="22"/>
        </w:rPr>
        <w:t xml:space="preserve"> – the industry standard, offering high activity and relatively low cost.</w:t>
      </w:r>
    </w:p>
    <w:p w14:paraId="44C25469" w14:textId="75B3D6C8" w:rsidR="00270C5B" w:rsidRPr="00722925" w:rsidRDefault="00270C5B" w:rsidP="004A256A">
      <w:pPr>
        <w:pStyle w:val="ListParagraph"/>
        <w:numPr>
          <w:ilvl w:val="1"/>
          <w:numId w:val="10"/>
        </w:numPr>
        <w:spacing w:line="360" w:lineRule="auto"/>
        <w:jc w:val="both"/>
        <w:rPr>
          <w:rFonts w:ascii="Arial" w:hAnsi="Arial" w:cs="Arial"/>
          <w:sz w:val="22"/>
          <w:szCs w:val="22"/>
        </w:rPr>
      </w:pPr>
      <w:r w:rsidRPr="00AB489C">
        <w:rPr>
          <w:rFonts w:ascii="Arial" w:hAnsi="Arial" w:cs="Arial"/>
          <w:b/>
          <w:sz w:val="22"/>
          <w:szCs w:val="22"/>
        </w:rPr>
        <w:t>Ruthenium based catalyst</w:t>
      </w:r>
      <w:r w:rsidRPr="00722925">
        <w:rPr>
          <w:rFonts w:ascii="Arial" w:hAnsi="Arial" w:cs="Arial"/>
          <w:sz w:val="22"/>
          <w:szCs w:val="22"/>
        </w:rPr>
        <w:t xml:space="preserve"> </w:t>
      </w:r>
      <w:r w:rsidR="004A0F67" w:rsidRPr="00722925">
        <w:rPr>
          <w:rFonts w:ascii="Arial" w:hAnsi="Arial" w:cs="Arial"/>
          <w:sz w:val="22"/>
          <w:szCs w:val="22"/>
        </w:rPr>
        <w:t>–</w:t>
      </w:r>
      <w:r w:rsidRPr="00722925">
        <w:rPr>
          <w:rFonts w:ascii="Arial" w:hAnsi="Arial" w:cs="Arial"/>
          <w:sz w:val="22"/>
          <w:szCs w:val="22"/>
        </w:rPr>
        <w:t xml:space="preserve"> </w:t>
      </w:r>
      <w:r w:rsidR="004A0F67" w:rsidRPr="00722925">
        <w:rPr>
          <w:rFonts w:ascii="Arial" w:hAnsi="Arial" w:cs="Arial"/>
          <w:sz w:val="22"/>
          <w:szCs w:val="22"/>
        </w:rPr>
        <w:t>highly active even at low temperature, though more expensive, making them suitable for compact or energy efficient system.</w:t>
      </w:r>
    </w:p>
    <w:p w14:paraId="07D71318" w14:textId="6F438E00" w:rsidR="007A6E2B" w:rsidRPr="00722925" w:rsidRDefault="007A6E2B" w:rsidP="004A256A">
      <w:pPr>
        <w:pStyle w:val="ListParagraph"/>
        <w:numPr>
          <w:ilvl w:val="1"/>
          <w:numId w:val="10"/>
        </w:numPr>
        <w:spacing w:line="360" w:lineRule="auto"/>
        <w:jc w:val="both"/>
        <w:rPr>
          <w:rFonts w:ascii="Arial" w:hAnsi="Arial" w:cs="Arial"/>
          <w:sz w:val="22"/>
          <w:szCs w:val="22"/>
        </w:rPr>
      </w:pPr>
      <w:r w:rsidRPr="00AB489C">
        <w:rPr>
          <w:rFonts w:ascii="Arial" w:hAnsi="Arial" w:cs="Arial"/>
          <w:b/>
          <w:sz w:val="22"/>
          <w:szCs w:val="22"/>
        </w:rPr>
        <w:t>Cobalt based catalyst</w:t>
      </w:r>
      <w:r w:rsidRPr="00722925">
        <w:rPr>
          <w:rFonts w:ascii="Arial" w:hAnsi="Arial" w:cs="Arial"/>
          <w:sz w:val="22"/>
          <w:szCs w:val="22"/>
        </w:rPr>
        <w:t xml:space="preserve"> – an alternative solution to </w:t>
      </w:r>
      <w:r w:rsidR="00A131CA" w:rsidRPr="00722925">
        <w:rPr>
          <w:rFonts w:ascii="Arial" w:hAnsi="Arial" w:cs="Arial"/>
          <w:sz w:val="22"/>
          <w:szCs w:val="22"/>
        </w:rPr>
        <w:t>nickel</w:t>
      </w:r>
      <w:r w:rsidRPr="00722925">
        <w:rPr>
          <w:rFonts w:ascii="Arial" w:hAnsi="Arial" w:cs="Arial"/>
          <w:sz w:val="22"/>
          <w:szCs w:val="22"/>
        </w:rPr>
        <w:t xml:space="preserve"> with moderate activity and low sensitivities to </w:t>
      </w:r>
      <w:r w:rsidR="009D7B4B" w:rsidRPr="00722925">
        <w:rPr>
          <w:rFonts w:ascii="Arial" w:hAnsi="Arial" w:cs="Arial"/>
          <w:sz w:val="22"/>
          <w:szCs w:val="22"/>
        </w:rPr>
        <w:t>some impurities.</w:t>
      </w:r>
    </w:p>
    <w:p w14:paraId="55262570" w14:textId="02A207A9" w:rsidR="009D7B4B" w:rsidRPr="00722925" w:rsidRDefault="009D7B4B" w:rsidP="004A256A">
      <w:pPr>
        <w:pStyle w:val="ListParagraph"/>
        <w:numPr>
          <w:ilvl w:val="1"/>
          <w:numId w:val="10"/>
        </w:numPr>
        <w:spacing w:line="360" w:lineRule="auto"/>
        <w:jc w:val="both"/>
        <w:rPr>
          <w:rFonts w:ascii="Arial" w:hAnsi="Arial" w:cs="Arial"/>
          <w:sz w:val="22"/>
          <w:szCs w:val="22"/>
        </w:rPr>
      </w:pPr>
      <w:r w:rsidRPr="00AB489C">
        <w:rPr>
          <w:rFonts w:ascii="Arial" w:hAnsi="Arial" w:cs="Arial"/>
          <w:b/>
          <w:sz w:val="22"/>
          <w:szCs w:val="22"/>
        </w:rPr>
        <w:t>Iron based catalyst</w:t>
      </w:r>
      <w:r w:rsidRPr="00722925">
        <w:rPr>
          <w:rFonts w:ascii="Arial" w:hAnsi="Arial" w:cs="Arial"/>
          <w:sz w:val="22"/>
          <w:szCs w:val="22"/>
        </w:rPr>
        <w:t xml:space="preserve"> – less common but can be used when cost is the primary driver.</w:t>
      </w:r>
    </w:p>
    <w:p w14:paraId="058CF1F7" w14:textId="2E6C7A0D" w:rsidR="009D7B4B" w:rsidRPr="00722925" w:rsidRDefault="009D7B4B" w:rsidP="004A256A">
      <w:pPr>
        <w:pStyle w:val="ListParagraph"/>
        <w:numPr>
          <w:ilvl w:val="1"/>
          <w:numId w:val="10"/>
        </w:numPr>
        <w:spacing w:line="360" w:lineRule="auto"/>
        <w:jc w:val="both"/>
        <w:rPr>
          <w:rFonts w:ascii="Arial" w:hAnsi="Arial" w:cs="Arial"/>
          <w:sz w:val="22"/>
          <w:szCs w:val="22"/>
        </w:rPr>
      </w:pPr>
      <w:r w:rsidRPr="00AB489C">
        <w:rPr>
          <w:rFonts w:ascii="Arial" w:hAnsi="Arial" w:cs="Arial"/>
          <w:b/>
          <w:sz w:val="22"/>
          <w:szCs w:val="22"/>
        </w:rPr>
        <w:t>Advanced supported catalyst</w:t>
      </w:r>
      <w:r w:rsidRPr="00722925">
        <w:rPr>
          <w:rFonts w:ascii="Arial" w:hAnsi="Arial" w:cs="Arial"/>
          <w:sz w:val="22"/>
          <w:szCs w:val="22"/>
        </w:rPr>
        <w:t xml:space="preserve"> – such as (Ru on alumina, </w:t>
      </w:r>
      <w:r w:rsidR="008902F4" w:rsidRPr="00722925">
        <w:rPr>
          <w:rFonts w:ascii="Arial" w:hAnsi="Arial" w:cs="Arial"/>
          <w:sz w:val="22"/>
          <w:szCs w:val="22"/>
        </w:rPr>
        <w:t>carbon, or perovskite supports) design to increase the surface area, stability and activity in lower temperature.</w:t>
      </w:r>
    </w:p>
    <w:p w14:paraId="0C49C05C" w14:textId="77777777" w:rsidR="00DE4994" w:rsidRDefault="00DE4994">
      <w:pPr>
        <w:rPr>
          <w:rFonts w:ascii="Arial" w:eastAsiaTheme="majorEastAsia" w:hAnsi="Arial" w:cs="Arial"/>
          <w:b/>
          <w:bCs/>
          <w:sz w:val="22"/>
          <w:szCs w:val="22"/>
        </w:rPr>
      </w:pPr>
      <w:bookmarkStart w:id="28" w:name="_Toc209993782"/>
      <w:r>
        <w:rPr>
          <w:rFonts w:ascii="Arial" w:hAnsi="Arial" w:cs="Arial"/>
          <w:b/>
          <w:bCs/>
          <w:i/>
          <w:iCs/>
          <w:sz w:val="22"/>
          <w:szCs w:val="22"/>
        </w:rPr>
        <w:br w:type="page"/>
      </w:r>
    </w:p>
    <w:p w14:paraId="2F79D1E6" w14:textId="77777777" w:rsidR="00F723C0" w:rsidRPr="00722925" w:rsidRDefault="00F723C0" w:rsidP="175C3E02">
      <w:pPr>
        <w:pStyle w:val="Heading4"/>
        <w:numPr>
          <w:ilvl w:val="2"/>
          <w:numId w:val="3"/>
        </w:numPr>
        <w:spacing w:line="360" w:lineRule="auto"/>
        <w:jc w:val="both"/>
        <w:rPr>
          <w:rFonts w:ascii="Arial" w:hAnsi="Arial" w:cs="Arial"/>
          <w:b/>
          <w:bCs/>
          <w:i w:val="0"/>
          <w:iCs w:val="0"/>
          <w:color w:val="auto"/>
          <w:sz w:val="22"/>
          <w:szCs w:val="22"/>
        </w:rPr>
      </w:pPr>
      <w:r w:rsidRPr="00722925">
        <w:rPr>
          <w:rFonts w:ascii="Arial" w:hAnsi="Arial" w:cs="Arial"/>
          <w:b/>
          <w:bCs/>
          <w:i w:val="0"/>
          <w:iCs w:val="0"/>
          <w:color w:val="auto"/>
          <w:sz w:val="22"/>
          <w:szCs w:val="22"/>
        </w:rPr>
        <w:lastRenderedPageBreak/>
        <w:t>Demineralize</w:t>
      </w:r>
      <w:r w:rsidR="00D5218C" w:rsidRPr="00722925">
        <w:rPr>
          <w:rFonts w:ascii="Arial" w:hAnsi="Arial" w:cs="Arial"/>
          <w:b/>
          <w:bCs/>
          <w:i w:val="0"/>
          <w:iCs w:val="0"/>
          <w:color w:val="auto"/>
          <w:sz w:val="22"/>
          <w:szCs w:val="22"/>
        </w:rPr>
        <w:t>d</w:t>
      </w:r>
      <w:r w:rsidRPr="00722925">
        <w:rPr>
          <w:rFonts w:ascii="Arial" w:hAnsi="Arial" w:cs="Arial"/>
          <w:b/>
          <w:bCs/>
          <w:i w:val="0"/>
          <w:iCs w:val="0"/>
          <w:color w:val="auto"/>
          <w:sz w:val="22"/>
          <w:szCs w:val="22"/>
        </w:rPr>
        <w:t xml:space="preserve"> Water</w:t>
      </w:r>
      <w:r w:rsidR="00D5218C" w:rsidRPr="00722925">
        <w:rPr>
          <w:rFonts w:ascii="Arial" w:hAnsi="Arial" w:cs="Arial"/>
          <w:b/>
          <w:bCs/>
          <w:i w:val="0"/>
          <w:iCs w:val="0"/>
          <w:color w:val="auto"/>
          <w:sz w:val="22"/>
          <w:szCs w:val="22"/>
        </w:rPr>
        <w:t xml:space="preserve"> System</w:t>
      </w:r>
      <w:bookmarkEnd w:id="28"/>
    </w:p>
    <w:p w14:paraId="47B5492E" w14:textId="7962DA3F" w:rsidR="004F004A" w:rsidRPr="00722925" w:rsidRDefault="004F004A" w:rsidP="004A256A">
      <w:pPr>
        <w:spacing w:line="360" w:lineRule="auto"/>
        <w:ind w:left="1429"/>
        <w:jc w:val="both"/>
        <w:rPr>
          <w:rFonts w:ascii="Arial" w:hAnsi="Arial" w:cs="Arial"/>
          <w:sz w:val="22"/>
          <w:szCs w:val="22"/>
        </w:rPr>
      </w:pPr>
      <w:r w:rsidRPr="00722925">
        <w:rPr>
          <w:rFonts w:ascii="Arial" w:hAnsi="Arial" w:cs="Arial"/>
          <w:sz w:val="22"/>
          <w:szCs w:val="22"/>
        </w:rPr>
        <w:t>Primarily use in the system</w:t>
      </w:r>
      <w:r w:rsidR="00E31D7E" w:rsidRPr="00722925">
        <w:rPr>
          <w:rFonts w:ascii="Arial" w:hAnsi="Arial" w:cs="Arial"/>
          <w:sz w:val="22"/>
          <w:szCs w:val="22"/>
        </w:rPr>
        <w:t xml:space="preserve"> for </w:t>
      </w:r>
      <w:r w:rsidR="00327D9F" w:rsidRPr="00722925">
        <w:rPr>
          <w:rFonts w:ascii="Arial" w:hAnsi="Arial" w:cs="Arial"/>
          <w:sz w:val="22"/>
          <w:szCs w:val="22"/>
        </w:rPr>
        <w:t>two (</w:t>
      </w:r>
      <w:r w:rsidR="00E31D7E" w:rsidRPr="00722925">
        <w:rPr>
          <w:rFonts w:ascii="Arial" w:hAnsi="Arial" w:cs="Arial"/>
          <w:sz w:val="22"/>
          <w:szCs w:val="22"/>
        </w:rPr>
        <w:t>2) processes</w:t>
      </w:r>
    </w:p>
    <w:p w14:paraId="3C234790" w14:textId="1E88C30C" w:rsidR="00432085" w:rsidRDefault="00E31D7E">
      <w:pPr>
        <w:pStyle w:val="ListParagraph"/>
        <w:numPr>
          <w:ilvl w:val="1"/>
          <w:numId w:val="10"/>
        </w:numPr>
        <w:spacing w:line="360" w:lineRule="auto"/>
        <w:jc w:val="both"/>
        <w:rPr>
          <w:rFonts w:ascii="Arial" w:hAnsi="Arial" w:cs="Arial"/>
          <w:b/>
          <w:bCs/>
          <w:sz w:val="22"/>
          <w:szCs w:val="22"/>
        </w:rPr>
      </w:pPr>
      <w:r w:rsidRPr="00722925">
        <w:rPr>
          <w:rFonts w:ascii="Arial" w:hAnsi="Arial" w:cs="Arial"/>
          <w:b/>
          <w:bCs/>
          <w:sz w:val="22"/>
          <w:szCs w:val="22"/>
        </w:rPr>
        <w:t>Ammonia Wash/Scrubber</w:t>
      </w:r>
      <w:r w:rsidRPr="00722925">
        <w:rPr>
          <w:rFonts w:ascii="Arial" w:hAnsi="Arial" w:cs="Arial"/>
          <w:sz w:val="22"/>
          <w:szCs w:val="22"/>
        </w:rPr>
        <w:t xml:space="preserve"> to separate unreacted ammonia in product g</w:t>
      </w:r>
      <w:r w:rsidR="008318FD" w:rsidRPr="00722925">
        <w:rPr>
          <w:rFonts w:ascii="Arial" w:hAnsi="Arial" w:cs="Arial"/>
          <w:sz w:val="22"/>
          <w:szCs w:val="22"/>
        </w:rPr>
        <w:t xml:space="preserve">as (syngas) by wash the gas mixed with </w:t>
      </w:r>
      <w:r w:rsidR="00A131CA" w:rsidRPr="00722925">
        <w:rPr>
          <w:rFonts w:ascii="Arial" w:hAnsi="Arial" w:cs="Arial"/>
          <w:sz w:val="22"/>
          <w:szCs w:val="22"/>
        </w:rPr>
        <w:t>Demin</w:t>
      </w:r>
      <w:r w:rsidR="008318FD" w:rsidRPr="00722925">
        <w:rPr>
          <w:rFonts w:ascii="Arial" w:hAnsi="Arial" w:cs="Arial"/>
          <w:sz w:val="22"/>
          <w:szCs w:val="22"/>
        </w:rPr>
        <w:t xml:space="preserve"> water since ammonia </w:t>
      </w:r>
      <w:r w:rsidR="005F45C3" w:rsidRPr="00722925">
        <w:rPr>
          <w:rFonts w:ascii="Arial" w:hAnsi="Arial" w:cs="Arial"/>
          <w:sz w:val="22"/>
          <w:szCs w:val="22"/>
        </w:rPr>
        <w:t>dissolves readily, form</w:t>
      </w:r>
      <w:r w:rsidR="00327D9F" w:rsidRPr="00722925">
        <w:rPr>
          <w:rFonts w:ascii="Arial" w:hAnsi="Arial" w:cs="Arial"/>
          <w:sz w:val="22"/>
          <w:szCs w:val="22"/>
        </w:rPr>
        <w:t>ing an aqueous ammonia solution (NH</w:t>
      </w:r>
      <w:r w:rsidR="00327D9F" w:rsidRPr="00C83992">
        <w:rPr>
          <w:rFonts w:ascii="Arial" w:hAnsi="Arial" w:cs="Arial"/>
          <w:sz w:val="22"/>
          <w:szCs w:val="22"/>
          <w:vertAlign w:val="subscript"/>
        </w:rPr>
        <w:t>3</w:t>
      </w:r>
      <w:r w:rsidR="00327D9F" w:rsidRPr="00722925">
        <w:rPr>
          <w:rFonts w:ascii="Arial" w:hAnsi="Arial" w:cs="Arial"/>
          <w:sz w:val="22"/>
          <w:szCs w:val="22"/>
        </w:rPr>
        <w:t>.H</w:t>
      </w:r>
      <w:r w:rsidR="00327D9F" w:rsidRPr="00C83992">
        <w:rPr>
          <w:rFonts w:ascii="Arial" w:hAnsi="Arial" w:cs="Arial"/>
          <w:sz w:val="22"/>
          <w:szCs w:val="22"/>
          <w:vertAlign w:val="subscript"/>
        </w:rPr>
        <w:t>2</w:t>
      </w:r>
      <w:r w:rsidR="00327D9F" w:rsidRPr="00722925">
        <w:rPr>
          <w:rFonts w:ascii="Arial" w:hAnsi="Arial" w:cs="Arial"/>
          <w:sz w:val="22"/>
          <w:szCs w:val="22"/>
        </w:rPr>
        <w:t>O).</w:t>
      </w:r>
    </w:p>
    <w:p w14:paraId="6252AD21" w14:textId="506EAB3E" w:rsidR="00327D9F" w:rsidRPr="00722925" w:rsidRDefault="00FF4A2C" w:rsidP="004A256A">
      <w:pPr>
        <w:pStyle w:val="ListParagraph"/>
        <w:numPr>
          <w:ilvl w:val="1"/>
          <w:numId w:val="10"/>
        </w:numPr>
        <w:spacing w:line="360" w:lineRule="auto"/>
        <w:jc w:val="both"/>
        <w:rPr>
          <w:rFonts w:ascii="Arial" w:hAnsi="Arial" w:cs="Arial"/>
          <w:sz w:val="22"/>
          <w:szCs w:val="22"/>
        </w:rPr>
      </w:pPr>
      <w:r w:rsidRPr="00722925">
        <w:rPr>
          <w:rFonts w:ascii="Arial" w:hAnsi="Arial" w:cs="Arial"/>
          <w:b/>
          <w:bCs/>
          <w:sz w:val="22"/>
          <w:szCs w:val="22"/>
        </w:rPr>
        <w:t>Steam Generation</w:t>
      </w:r>
      <w:r w:rsidRPr="00722925">
        <w:rPr>
          <w:rFonts w:ascii="Arial" w:hAnsi="Arial" w:cs="Arial"/>
          <w:sz w:val="22"/>
          <w:szCs w:val="22"/>
        </w:rPr>
        <w:t xml:space="preserve"> for Ammonia Reboiler to recover unreacted ammonia from aqueous ammonia solution back to the </w:t>
      </w:r>
      <w:r w:rsidR="005F664C" w:rsidRPr="00722925">
        <w:rPr>
          <w:rFonts w:ascii="Arial" w:hAnsi="Arial" w:cs="Arial"/>
          <w:sz w:val="22"/>
          <w:szCs w:val="22"/>
        </w:rPr>
        <w:t>cracking unit as a feedstock. Separated H</w:t>
      </w:r>
      <w:r w:rsidR="005F664C" w:rsidRPr="00C83992">
        <w:rPr>
          <w:rFonts w:ascii="Arial" w:hAnsi="Arial" w:cs="Arial"/>
          <w:sz w:val="22"/>
          <w:szCs w:val="22"/>
          <w:vertAlign w:val="subscript"/>
        </w:rPr>
        <w:t>2</w:t>
      </w:r>
      <w:r w:rsidR="005F664C" w:rsidRPr="00722925">
        <w:rPr>
          <w:rFonts w:ascii="Arial" w:hAnsi="Arial" w:cs="Arial"/>
          <w:sz w:val="22"/>
          <w:szCs w:val="22"/>
        </w:rPr>
        <w:t>O solution will be sent to Condensate Tank to be treated</w:t>
      </w:r>
      <w:r w:rsidR="002B21EA" w:rsidRPr="00722925">
        <w:rPr>
          <w:rFonts w:ascii="Arial" w:hAnsi="Arial" w:cs="Arial"/>
          <w:sz w:val="22"/>
          <w:szCs w:val="22"/>
        </w:rPr>
        <w:t xml:space="preserve">. When steam generated is </w:t>
      </w:r>
      <w:r w:rsidR="002F71F4">
        <w:rPr>
          <w:rFonts w:ascii="Arial" w:hAnsi="Arial" w:cs="Arial"/>
          <w:sz w:val="22"/>
          <w:szCs w:val="22"/>
        </w:rPr>
        <w:t>substantial</w:t>
      </w:r>
      <w:r w:rsidR="001F23F1">
        <w:rPr>
          <w:rFonts w:ascii="Arial" w:hAnsi="Arial" w:cs="Arial"/>
          <w:sz w:val="22"/>
          <w:szCs w:val="22"/>
        </w:rPr>
        <w:t xml:space="preserve"> for energy generation</w:t>
      </w:r>
      <w:r w:rsidR="002B21EA" w:rsidRPr="00722925">
        <w:rPr>
          <w:rFonts w:ascii="Arial" w:hAnsi="Arial" w:cs="Arial"/>
          <w:sz w:val="22"/>
          <w:szCs w:val="22"/>
        </w:rPr>
        <w:t xml:space="preserve">, steam turbine could be </w:t>
      </w:r>
      <w:r w:rsidR="00EA0D54" w:rsidRPr="00722925">
        <w:rPr>
          <w:rFonts w:ascii="Arial" w:hAnsi="Arial" w:cs="Arial"/>
          <w:sz w:val="22"/>
          <w:szCs w:val="22"/>
        </w:rPr>
        <w:t>installed</w:t>
      </w:r>
      <w:r w:rsidR="002B21EA" w:rsidRPr="00722925">
        <w:rPr>
          <w:rFonts w:ascii="Arial" w:hAnsi="Arial" w:cs="Arial"/>
          <w:sz w:val="22"/>
          <w:szCs w:val="22"/>
        </w:rPr>
        <w:t xml:space="preserve"> in the system to power the auxiliaries.</w:t>
      </w:r>
    </w:p>
    <w:p w14:paraId="3AA99868" w14:textId="726BDFE9" w:rsidR="00F723C0" w:rsidRPr="00722925" w:rsidRDefault="00F723C0" w:rsidP="175C3E02">
      <w:pPr>
        <w:pStyle w:val="Heading4"/>
        <w:numPr>
          <w:ilvl w:val="2"/>
          <w:numId w:val="3"/>
        </w:numPr>
        <w:spacing w:line="360" w:lineRule="auto"/>
        <w:jc w:val="both"/>
        <w:rPr>
          <w:rFonts w:ascii="Arial" w:hAnsi="Arial" w:cs="Arial"/>
          <w:b/>
          <w:bCs/>
          <w:i w:val="0"/>
          <w:iCs w:val="0"/>
          <w:color w:val="auto"/>
          <w:sz w:val="22"/>
          <w:szCs w:val="22"/>
        </w:rPr>
      </w:pPr>
      <w:bookmarkStart w:id="29" w:name="_Toc209993783"/>
      <w:r w:rsidRPr="00722925">
        <w:rPr>
          <w:rFonts w:ascii="Arial" w:hAnsi="Arial" w:cs="Arial"/>
          <w:b/>
          <w:bCs/>
          <w:i w:val="0"/>
          <w:iCs w:val="0"/>
          <w:color w:val="auto"/>
          <w:sz w:val="22"/>
          <w:szCs w:val="22"/>
        </w:rPr>
        <w:t>Heat Exchanger</w:t>
      </w:r>
      <w:bookmarkEnd w:id="29"/>
    </w:p>
    <w:p w14:paraId="59A251C4" w14:textId="77777777" w:rsidR="006D5CE6" w:rsidRPr="00722925" w:rsidRDefault="00F723C0" w:rsidP="004A256A">
      <w:pPr>
        <w:pStyle w:val="Heading5"/>
        <w:numPr>
          <w:ilvl w:val="3"/>
          <w:numId w:val="3"/>
        </w:numPr>
        <w:spacing w:line="360" w:lineRule="auto"/>
        <w:jc w:val="both"/>
        <w:rPr>
          <w:rFonts w:ascii="Arial" w:hAnsi="Arial" w:cs="Arial"/>
          <w:b/>
          <w:bCs/>
          <w:color w:val="auto"/>
          <w:sz w:val="22"/>
          <w:szCs w:val="22"/>
        </w:rPr>
      </w:pPr>
      <w:bookmarkStart w:id="30" w:name="_Toc209993784"/>
      <w:r w:rsidRPr="00722925">
        <w:rPr>
          <w:rFonts w:ascii="Arial" w:hAnsi="Arial" w:cs="Arial"/>
          <w:b/>
          <w:bCs/>
          <w:color w:val="auto"/>
          <w:sz w:val="22"/>
          <w:szCs w:val="22"/>
        </w:rPr>
        <w:t>Vaporizer</w:t>
      </w:r>
      <w:bookmarkEnd w:id="30"/>
    </w:p>
    <w:p w14:paraId="246EB299" w14:textId="3F6E2E79" w:rsidR="00B67BF6" w:rsidRPr="00722925" w:rsidRDefault="00B67BF6" w:rsidP="004A256A">
      <w:pPr>
        <w:pStyle w:val="ListParagraph"/>
        <w:spacing w:line="360" w:lineRule="auto"/>
        <w:ind w:left="1417"/>
        <w:jc w:val="both"/>
        <w:rPr>
          <w:rFonts w:ascii="Arial" w:hAnsi="Arial" w:cs="Arial"/>
          <w:sz w:val="22"/>
          <w:szCs w:val="22"/>
        </w:rPr>
      </w:pPr>
      <w:r w:rsidRPr="00722925">
        <w:rPr>
          <w:rFonts w:ascii="Arial" w:hAnsi="Arial" w:cs="Arial"/>
          <w:sz w:val="22"/>
          <w:szCs w:val="22"/>
        </w:rPr>
        <w:t>U</w:t>
      </w:r>
      <w:r w:rsidR="003251C1" w:rsidRPr="00722925">
        <w:rPr>
          <w:rFonts w:ascii="Arial" w:hAnsi="Arial" w:cs="Arial"/>
          <w:sz w:val="22"/>
          <w:szCs w:val="22"/>
        </w:rPr>
        <w:t>se to vaporized liquid ammonia into gas form for Selective Catalytic Reduction (SCR) usage.</w:t>
      </w:r>
    </w:p>
    <w:p w14:paraId="3CB1EA2A" w14:textId="77777777" w:rsidR="006D5CE6" w:rsidRPr="00722925" w:rsidRDefault="00F723C0" w:rsidP="004A256A">
      <w:pPr>
        <w:pStyle w:val="Heading5"/>
        <w:numPr>
          <w:ilvl w:val="3"/>
          <w:numId w:val="3"/>
        </w:numPr>
        <w:spacing w:line="360" w:lineRule="auto"/>
        <w:jc w:val="both"/>
        <w:rPr>
          <w:rFonts w:ascii="Arial" w:hAnsi="Arial" w:cs="Arial"/>
          <w:b/>
          <w:bCs/>
          <w:color w:val="auto"/>
          <w:sz w:val="22"/>
          <w:szCs w:val="22"/>
        </w:rPr>
      </w:pPr>
      <w:bookmarkStart w:id="31" w:name="_Toc209993785"/>
      <w:r w:rsidRPr="00722925">
        <w:rPr>
          <w:rFonts w:ascii="Arial" w:hAnsi="Arial" w:cs="Arial"/>
          <w:b/>
          <w:bCs/>
          <w:color w:val="auto"/>
          <w:sz w:val="22"/>
          <w:szCs w:val="22"/>
        </w:rPr>
        <w:t>Pre-heater</w:t>
      </w:r>
      <w:bookmarkEnd w:id="31"/>
    </w:p>
    <w:p w14:paraId="00B4E0E2" w14:textId="0F7CE2CD" w:rsidR="003251C1" w:rsidRPr="00722925" w:rsidRDefault="00220B63" w:rsidP="004A256A">
      <w:pPr>
        <w:spacing w:line="360" w:lineRule="auto"/>
        <w:ind w:left="1417"/>
        <w:jc w:val="both"/>
        <w:rPr>
          <w:rFonts w:ascii="Arial" w:hAnsi="Arial" w:cs="Arial"/>
          <w:sz w:val="22"/>
          <w:szCs w:val="22"/>
        </w:rPr>
      </w:pPr>
      <w:r w:rsidRPr="00722925">
        <w:rPr>
          <w:rFonts w:ascii="Arial" w:hAnsi="Arial" w:cs="Arial"/>
          <w:sz w:val="22"/>
          <w:szCs w:val="22"/>
        </w:rPr>
        <w:t>To elevate the temperature of liquid ammonia from –33°C to 400°C prior to entering the cracker unit, a preheating stage is required to ensure an energy-efficient process. Conventionally, licensors channel flue gas from the cracking unit to an external preheater as a means of utilizing waste heat before discharging it to the flare. Haldor Topsoe’s technology enhances this approach by incorporating a “bayonet tube” design directly within the cracker. This innovation serves as a compact, integrated preheater inside the unit itself, eliminating the need for a separate heat exchanger within the battery limits.</w:t>
      </w:r>
    </w:p>
    <w:p w14:paraId="0D50D0E3" w14:textId="254755C3" w:rsidR="00F723C0" w:rsidRPr="00722925" w:rsidRDefault="00F723C0" w:rsidP="004A256A">
      <w:pPr>
        <w:pStyle w:val="Heading5"/>
        <w:numPr>
          <w:ilvl w:val="3"/>
          <w:numId w:val="3"/>
        </w:numPr>
        <w:spacing w:line="360" w:lineRule="auto"/>
        <w:jc w:val="both"/>
        <w:rPr>
          <w:rFonts w:ascii="Arial" w:hAnsi="Arial" w:cs="Arial"/>
          <w:b/>
          <w:bCs/>
          <w:color w:val="auto"/>
          <w:sz w:val="22"/>
          <w:szCs w:val="22"/>
        </w:rPr>
      </w:pPr>
      <w:bookmarkStart w:id="32" w:name="_Toc209993786"/>
      <w:r w:rsidRPr="00722925">
        <w:rPr>
          <w:rFonts w:ascii="Arial" w:hAnsi="Arial" w:cs="Arial"/>
          <w:b/>
          <w:bCs/>
          <w:color w:val="auto"/>
          <w:sz w:val="22"/>
          <w:szCs w:val="22"/>
        </w:rPr>
        <w:t>Gas Cooler</w:t>
      </w:r>
      <w:bookmarkEnd w:id="32"/>
    </w:p>
    <w:p w14:paraId="229EA70A" w14:textId="5262A845" w:rsidR="00CC6946" w:rsidRPr="00722925" w:rsidRDefault="004A256A" w:rsidP="004A256A">
      <w:pPr>
        <w:spacing w:line="360" w:lineRule="auto"/>
        <w:ind w:left="1417" w:firstLine="12"/>
        <w:jc w:val="both"/>
        <w:rPr>
          <w:rFonts w:ascii="Arial" w:hAnsi="Arial" w:cs="Arial"/>
          <w:sz w:val="22"/>
          <w:szCs w:val="22"/>
        </w:rPr>
      </w:pPr>
      <w:r w:rsidRPr="00722925">
        <w:rPr>
          <w:rFonts w:ascii="Arial" w:hAnsi="Arial" w:cs="Arial"/>
          <w:sz w:val="22"/>
          <w:szCs w:val="22"/>
        </w:rPr>
        <w:t>A series of gas coolers are employed to reduce the temperature of the product gas (syngas) from approximately 700°C down to the target level, typically around 20°C. During this process, the gas coolers transfer heat to the cooling system, which in turn generates multiple grades of pressurized steam at different levels.</w:t>
      </w:r>
    </w:p>
    <w:p w14:paraId="5759E315" w14:textId="77777777" w:rsidR="00C71F2A" w:rsidRDefault="00C71F2A">
      <w:pPr>
        <w:rPr>
          <w:rFonts w:ascii="Arial" w:eastAsiaTheme="majorEastAsia" w:hAnsi="Arial" w:cs="Arial"/>
          <w:b/>
          <w:bCs/>
          <w:sz w:val="22"/>
          <w:szCs w:val="22"/>
        </w:rPr>
      </w:pPr>
      <w:bookmarkStart w:id="33" w:name="_Toc209993787"/>
      <w:r>
        <w:rPr>
          <w:rFonts w:ascii="Arial" w:hAnsi="Arial" w:cs="Arial"/>
          <w:b/>
          <w:bCs/>
          <w:i/>
          <w:iCs/>
          <w:sz w:val="22"/>
          <w:szCs w:val="22"/>
        </w:rPr>
        <w:br w:type="page"/>
      </w:r>
    </w:p>
    <w:p w14:paraId="528A80E9" w14:textId="77777777" w:rsidR="0052372B" w:rsidRPr="00722925" w:rsidRDefault="00D54902" w:rsidP="175C3E02">
      <w:pPr>
        <w:pStyle w:val="Heading4"/>
        <w:numPr>
          <w:ilvl w:val="2"/>
          <w:numId w:val="3"/>
        </w:numPr>
        <w:spacing w:line="360" w:lineRule="auto"/>
        <w:jc w:val="both"/>
        <w:rPr>
          <w:rFonts w:ascii="Arial" w:hAnsi="Arial" w:cs="Arial"/>
          <w:b/>
          <w:bCs/>
          <w:i w:val="0"/>
          <w:iCs w:val="0"/>
          <w:color w:val="auto"/>
          <w:sz w:val="22"/>
          <w:szCs w:val="22"/>
        </w:rPr>
      </w:pPr>
      <w:r w:rsidRPr="00722925">
        <w:rPr>
          <w:rFonts w:ascii="Arial" w:hAnsi="Arial" w:cs="Arial"/>
          <w:b/>
          <w:bCs/>
          <w:i w:val="0"/>
          <w:iCs w:val="0"/>
          <w:color w:val="auto"/>
          <w:sz w:val="22"/>
          <w:szCs w:val="22"/>
        </w:rPr>
        <w:lastRenderedPageBreak/>
        <w:t>Purification (PSA)</w:t>
      </w:r>
      <w:bookmarkEnd w:id="33"/>
    </w:p>
    <w:p w14:paraId="7E6E2B24" w14:textId="77777777" w:rsidR="00FF4C8A" w:rsidRDefault="00046DE5" w:rsidP="00FF4C8A">
      <w:pPr>
        <w:spacing w:line="360" w:lineRule="auto"/>
        <w:ind w:left="1429"/>
        <w:rPr>
          <w:rFonts w:ascii="Arial" w:hAnsi="Arial" w:cs="Arial"/>
          <w:noProof/>
          <w:sz w:val="22"/>
          <w:szCs w:val="22"/>
        </w:rPr>
      </w:pPr>
      <w:r w:rsidRPr="00722925">
        <w:rPr>
          <w:rFonts w:ascii="Arial" w:hAnsi="Arial" w:cs="Arial"/>
          <w:sz w:val="22"/>
          <w:szCs w:val="22"/>
        </w:rPr>
        <w:t>The product ga</w:t>
      </w:r>
      <w:r w:rsidR="009944C6" w:rsidRPr="00722925">
        <w:rPr>
          <w:rFonts w:ascii="Arial" w:hAnsi="Arial" w:cs="Arial"/>
          <w:sz w:val="22"/>
          <w:szCs w:val="22"/>
        </w:rPr>
        <w:t>s from cracking unit is a mixture of (75% Hydrogen and 25% Nitrogen</w:t>
      </w:r>
      <w:r w:rsidR="0016602D" w:rsidRPr="00722925">
        <w:rPr>
          <w:rFonts w:ascii="Arial" w:hAnsi="Arial" w:cs="Arial"/>
          <w:sz w:val="22"/>
          <w:szCs w:val="22"/>
        </w:rPr>
        <w:t>) by volume. For many industrial application, high-purity hydrogen is required.</w:t>
      </w:r>
      <w:r w:rsidR="007D67FA" w:rsidRPr="00722925">
        <w:rPr>
          <w:rFonts w:ascii="Arial" w:hAnsi="Arial" w:cs="Arial"/>
          <w:sz w:val="22"/>
          <w:szCs w:val="22"/>
        </w:rPr>
        <w:t xml:space="preserve"> This is where Pressure Swing Adsorption (PSA) is integrated</w:t>
      </w:r>
      <w:r w:rsidR="006F3D15" w:rsidRPr="00722925">
        <w:rPr>
          <w:rFonts w:ascii="Arial" w:hAnsi="Arial" w:cs="Arial"/>
          <w:sz w:val="22"/>
          <w:szCs w:val="22"/>
        </w:rPr>
        <w:t xml:space="preserve"> and</w:t>
      </w:r>
      <w:r w:rsidR="00785ED5" w:rsidRPr="00722925">
        <w:rPr>
          <w:rFonts w:ascii="Arial" w:hAnsi="Arial" w:cs="Arial"/>
          <w:sz w:val="22"/>
          <w:szCs w:val="22"/>
        </w:rPr>
        <w:t xml:space="preserve"> able to </w:t>
      </w:r>
      <w:r w:rsidR="00A131CA" w:rsidRPr="00722925">
        <w:rPr>
          <w:rFonts w:ascii="Arial" w:hAnsi="Arial" w:cs="Arial"/>
          <w:sz w:val="22"/>
          <w:szCs w:val="22"/>
        </w:rPr>
        <w:t>achieve</w:t>
      </w:r>
      <w:r w:rsidR="00785ED5" w:rsidRPr="00722925">
        <w:rPr>
          <w:rFonts w:ascii="Arial" w:hAnsi="Arial" w:cs="Arial"/>
          <w:sz w:val="22"/>
          <w:szCs w:val="22"/>
        </w:rPr>
        <w:t xml:space="preserve"> 99.999% of Hydrogen purity</w:t>
      </w:r>
      <w:r w:rsidR="007D67FA" w:rsidRPr="00722925">
        <w:rPr>
          <w:rFonts w:ascii="Arial" w:hAnsi="Arial" w:cs="Arial"/>
          <w:sz w:val="22"/>
          <w:szCs w:val="22"/>
        </w:rPr>
        <w:t>.</w:t>
      </w:r>
      <w:r w:rsidR="00FF4C8A" w:rsidRPr="00FF4C8A">
        <w:rPr>
          <w:rFonts w:ascii="Arial" w:hAnsi="Arial" w:cs="Arial"/>
          <w:noProof/>
          <w:sz w:val="22"/>
          <w:szCs w:val="22"/>
        </w:rPr>
        <w:t xml:space="preserve"> </w:t>
      </w:r>
    </w:p>
    <w:p w14:paraId="5F9ED3B5" w14:textId="48CAB7A4" w:rsidR="00FF4C8A" w:rsidRPr="00FC7B4D" w:rsidRDefault="00FF4C8A" w:rsidP="00FC7B4D">
      <w:pPr>
        <w:spacing w:line="360" w:lineRule="auto"/>
        <w:ind w:left="1429"/>
        <w:jc w:val="center"/>
        <w:rPr>
          <w:rFonts w:ascii="Arial" w:hAnsi="Arial" w:cs="Arial"/>
          <w:sz w:val="22"/>
          <w:szCs w:val="22"/>
        </w:rPr>
      </w:pPr>
      <w:r w:rsidRPr="00722925">
        <w:rPr>
          <w:rFonts w:ascii="Arial" w:hAnsi="Arial" w:cs="Arial"/>
          <w:noProof/>
          <w:sz w:val="22"/>
          <w:szCs w:val="22"/>
        </w:rPr>
        <w:drawing>
          <wp:inline distT="0" distB="0" distL="0" distR="0" wp14:anchorId="4EA84C9D" wp14:editId="298FF6A8">
            <wp:extent cx="3162300" cy="2558639"/>
            <wp:effectExtent l="0" t="0" r="0" b="0"/>
            <wp:docPr id="1474899463" name="Picture 1" descr="Diagram of a hydrogen gas storage tan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99463" name="Picture 1" descr="Diagram of a hydrogen gas storage tank&#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62300" cy="2558639"/>
                    </a:xfrm>
                    <a:prstGeom prst="rect">
                      <a:avLst/>
                    </a:prstGeom>
                  </pic:spPr>
                </pic:pic>
              </a:graphicData>
            </a:graphic>
          </wp:inline>
        </w:drawing>
      </w:r>
    </w:p>
    <w:p w14:paraId="1F58DF3D" w14:textId="64CD0A9D" w:rsidR="00DA4572" w:rsidRPr="00ED1F90" w:rsidRDefault="00DA4572" w:rsidP="00FC7B4D">
      <w:pPr>
        <w:spacing w:line="360" w:lineRule="auto"/>
        <w:jc w:val="center"/>
        <w:rPr>
          <w:rFonts w:ascii="Arial" w:hAnsi="Arial" w:cs="Arial"/>
          <w:sz w:val="22"/>
          <w:szCs w:val="22"/>
        </w:rPr>
      </w:pPr>
      <w:r w:rsidRPr="00443AB1">
        <w:rPr>
          <w:rFonts w:ascii="Arial" w:hAnsi="Arial" w:cs="Arial"/>
          <w:i/>
          <w:iCs/>
          <w:sz w:val="22"/>
          <w:szCs w:val="22"/>
        </w:rPr>
        <w:t xml:space="preserve">Figure </w:t>
      </w:r>
      <w:r w:rsidR="00C71F2A">
        <w:rPr>
          <w:rFonts w:ascii="Arial" w:hAnsi="Arial" w:cs="Arial"/>
          <w:i/>
          <w:iCs/>
          <w:sz w:val="22"/>
          <w:szCs w:val="22"/>
        </w:rPr>
        <w:t>5</w:t>
      </w:r>
      <w:r w:rsidRPr="00443AB1">
        <w:rPr>
          <w:rFonts w:ascii="Arial" w:hAnsi="Arial" w:cs="Arial"/>
          <w:i/>
          <w:iCs/>
          <w:sz w:val="22"/>
          <w:szCs w:val="22"/>
        </w:rPr>
        <w:t>: Pressure Swing Adsorption for Hydrogen</w:t>
      </w:r>
    </w:p>
    <w:p w14:paraId="2CFE927C" w14:textId="0637BD4B" w:rsidR="007041B4" w:rsidRDefault="00FF4C8A" w:rsidP="003A6C8E">
      <w:pPr>
        <w:spacing w:line="360" w:lineRule="auto"/>
        <w:ind w:left="1429"/>
        <w:jc w:val="center"/>
        <w:rPr>
          <w:rFonts w:ascii="Arial" w:hAnsi="Arial" w:cs="Arial"/>
          <w:sz w:val="22"/>
          <w:szCs w:val="22"/>
        </w:rPr>
      </w:pPr>
      <w:r w:rsidRPr="00722925">
        <w:rPr>
          <w:rFonts w:ascii="Arial" w:hAnsi="Arial" w:cs="Arial"/>
          <w:noProof/>
          <w:sz w:val="22"/>
          <w:szCs w:val="22"/>
        </w:rPr>
        <w:drawing>
          <wp:inline distT="0" distB="0" distL="0" distR="0" wp14:anchorId="5C654BBE" wp14:editId="189D820A">
            <wp:extent cx="4140200" cy="2870835"/>
            <wp:effectExtent l="0" t="0" r="0" b="5715"/>
            <wp:docPr id="1255942117" name="Picture 1" descr="A diagram of a chemical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42117" name="Picture 1" descr="A diagram of a chemical process&#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140200" cy="2870835"/>
                    </a:xfrm>
                    <a:prstGeom prst="rect">
                      <a:avLst/>
                    </a:prstGeom>
                  </pic:spPr>
                </pic:pic>
              </a:graphicData>
            </a:graphic>
          </wp:inline>
        </w:drawing>
      </w:r>
    </w:p>
    <w:p w14:paraId="78876F13" w14:textId="15D0DF24" w:rsidR="00BB166C" w:rsidRPr="00FF4C8A" w:rsidRDefault="003A6C8E" w:rsidP="00FC7B4D">
      <w:pPr>
        <w:spacing w:line="360" w:lineRule="auto"/>
        <w:jc w:val="center"/>
        <w:rPr>
          <w:rFonts w:ascii="Arial" w:hAnsi="Arial" w:cs="Arial"/>
          <w:i/>
          <w:iCs/>
          <w:sz w:val="22"/>
          <w:szCs w:val="22"/>
        </w:rPr>
      </w:pPr>
      <w:r w:rsidRPr="00443AB1">
        <w:rPr>
          <w:rFonts w:ascii="Arial" w:hAnsi="Arial" w:cs="Arial"/>
          <w:i/>
          <w:iCs/>
          <w:sz w:val="22"/>
          <w:szCs w:val="22"/>
        </w:rPr>
        <w:t xml:space="preserve">Figure </w:t>
      </w:r>
      <w:r w:rsidR="00C71F2A">
        <w:rPr>
          <w:rFonts w:ascii="Arial" w:hAnsi="Arial" w:cs="Arial"/>
          <w:i/>
          <w:iCs/>
          <w:sz w:val="22"/>
          <w:szCs w:val="22"/>
        </w:rPr>
        <w:t>6</w:t>
      </w:r>
      <w:r w:rsidRPr="00443AB1">
        <w:rPr>
          <w:rFonts w:ascii="Arial" w:hAnsi="Arial" w:cs="Arial"/>
          <w:i/>
          <w:iCs/>
          <w:sz w:val="22"/>
          <w:szCs w:val="22"/>
        </w:rPr>
        <w:t xml:space="preserve">: </w:t>
      </w:r>
      <w:r w:rsidR="00BB166C" w:rsidRPr="00443AB1">
        <w:rPr>
          <w:rFonts w:ascii="Arial" w:hAnsi="Arial" w:cs="Arial"/>
          <w:i/>
          <w:iCs/>
          <w:sz w:val="22"/>
          <w:szCs w:val="22"/>
        </w:rPr>
        <w:t xml:space="preserve">PSA </w:t>
      </w:r>
      <w:r w:rsidR="00F630E8" w:rsidRPr="00443AB1">
        <w:rPr>
          <w:rFonts w:ascii="Arial" w:hAnsi="Arial" w:cs="Arial"/>
          <w:i/>
          <w:iCs/>
          <w:sz w:val="22"/>
          <w:szCs w:val="22"/>
        </w:rPr>
        <w:t xml:space="preserve">System </w:t>
      </w:r>
      <w:r w:rsidR="00785ED5" w:rsidRPr="00443AB1">
        <w:rPr>
          <w:rFonts w:ascii="Arial" w:hAnsi="Arial" w:cs="Arial"/>
          <w:i/>
          <w:iCs/>
          <w:sz w:val="22"/>
          <w:szCs w:val="22"/>
        </w:rPr>
        <w:t>schematics</w:t>
      </w:r>
    </w:p>
    <w:p w14:paraId="03EEC262" w14:textId="77777777" w:rsidR="009370EC" w:rsidRDefault="009370EC">
      <w:pPr>
        <w:rPr>
          <w:rFonts w:ascii="Arial" w:eastAsiaTheme="majorEastAsia" w:hAnsi="Arial" w:cs="Arial"/>
          <w:b/>
          <w:bCs/>
          <w:sz w:val="22"/>
          <w:szCs w:val="22"/>
        </w:rPr>
      </w:pPr>
      <w:bookmarkStart w:id="34" w:name="_Toc209993788"/>
      <w:r>
        <w:rPr>
          <w:rFonts w:ascii="Arial" w:hAnsi="Arial" w:cs="Arial"/>
          <w:b/>
          <w:bCs/>
          <w:i/>
          <w:iCs/>
          <w:sz w:val="22"/>
          <w:szCs w:val="22"/>
        </w:rPr>
        <w:br w:type="page"/>
      </w:r>
    </w:p>
    <w:p w14:paraId="77225C00" w14:textId="6796169F" w:rsidR="0052372B" w:rsidRPr="00722925" w:rsidRDefault="009D6B3A" w:rsidP="175C3E02">
      <w:pPr>
        <w:pStyle w:val="Heading4"/>
        <w:numPr>
          <w:ilvl w:val="2"/>
          <w:numId w:val="3"/>
        </w:numPr>
        <w:spacing w:line="360" w:lineRule="auto"/>
        <w:jc w:val="both"/>
        <w:rPr>
          <w:rFonts w:ascii="Arial" w:hAnsi="Arial" w:cs="Arial"/>
          <w:b/>
          <w:bCs/>
          <w:i w:val="0"/>
          <w:iCs w:val="0"/>
          <w:color w:val="auto"/>
          <w:sz w:val="22"/>
          <w:szCs w:val="22"/>
        </w:rPr>
      </w:pPr>
      <w:r w:rsidRPr="00722925">
        <w:rPr>
          <w:rFonts w:ascii="Arial" w:hAnsi="Arial" w:cs="Arial"/>
          <w:b/>
          <w:bCs/>
          <w:i w:val="0"/>
          <w:iCs w:val="0"/>
          <w:color w:val="auto"/>
          <w:sz w:val="22"/>
          <w:szCs w:val="22"/>
        </w:rPr>
        <w:lastRenderedPageBreak/>
        <w:t>Selective Catalytic Reduction (SCR)</w:t>
      </w:r>
      <w:bookmarkEnd w:id="34"/>
    </w:p>
    <w:p w14:paraId="6C4B23F8" w14:textId="4BC719D4" w:rsidR="0052372B" w:rsidRPr="00722925" w:rsidRDefault="00EC0550" w:rsidP="00EC0550">
      <w:pPr>
        <w:spacing w:line="360" w:lineRule="auto"/>
        <w:ind w:left="1429"/>
        <w:jc w:val="both"/>
        <w:rPr>
          <w:rFonts w:ascii="Arial" w:hAnsi="Arial" w:cs="Arial"/>
          <w:sz w:val="22"/>
          <w:szCs w:val="22"/>
        </w:rPr>
      </w:pPr>
      <w:r w:rsidRPr="00722925">
        <w:rPr>
          <w:rFonts w:ascii="Arial" w:hAnsi="Arial" w:cs="Arial"/>
          <w:sz w:val="22"/>
          <w:szCs w:val="22"/>
        </w:rPr>
        <w:t>Selective Catalytic Reduction (SCR) is a catalytic process that mitigates NOₓ emissions by converting them into harmless nitrogen (N</w:t>
      </w:r>
      <w:r w:rsidRPr="00722925">
        <w:rPr>
          <w:rFonts w:ascii="Cambria Math" w:hAnsi="Cambria Math" w:cs="Cambria Math"/>
          <w:sz w:val="22"/>
          <w:szCs w:val="22"/>
        </w:rPr>
        <w:t>₂</w:t>
      </w:r>
      <w:r w:rsidRPr="00722925">
        <w:rPr>
          <w:rFonts w:ascii="Arial" w:hAnsi="Arial" w:cs="Arial"/>
          <w:sz w:val="22"/>
          <w:szCs w:val="22"/>
        </w:rPr>
        <w:t>) and water (H</w:t>
      </w:r>
      <w:r w:rsidRPr="00722925">
        <w:rPr>
          <w:rFonts w:ascii="Cambria Math" w:hAnsi="Cambria Math" w:cs="Cambria Math"/>
          <w:sz w:val="22"/>
          <w:szCs w:val="22"/>
        </w:rPr>
        <w:t>₂</w:t>
      </w:r>
      <w:r w:rsidRPr="00722925">
        <w:rPr>
          <w:rFonts w:ascii="Arial" w:hAnsi="Arial" w:cs="Arial"/>
          <w:sz w:val="22"/>
          <w:szCs w:val="22"/>
        </w:rPr>
        <w:t xml:space="preserve">O) </w:t>
      </w:r>
      <w:r w:rsidR="00DD44DC" w:rsidRPr="00722925">
        <w:rPr>
          <w:rFonts w:ascii="Arial" w:hAnsi="Arial" w:cs="Arial"/>
          <w:sz w:val="22"/>
          <w:szCs w:val="22"/>
        </w:rPr>
        <w:t>using</w:t>
      </w:r>
      <w:r w:rsidRPr="00722925">
        <w:rPr>
          <w:rFonts w:ascii="Arial" w:hAnsi="Arial" w:cs="Arial"/>
          <w:sz w:val="22"/>
          <w:szCs w:val="22"/>
        </w:rPr>
        <w:t xml:space="preserve"> a reducing agent, typically ammonia or urea. NOₓ is a regulated emission due to its significant contribution to greenhouse gas effects in terms of CO</w:t>
      </w:r>
      <w:r w:rsidRPr="00722925">
        <w:rPr>
          <w:rFonts w:ascii="Cambria Math" w:hAnsi="Cambria Math" w:cs="Cambria Math"/>
          <w:sz w:val="22"/>
          <w:szCs w:val="22"/>
        </w:rPr>
        <w:t>₂</w:t>
      </w:r>
      <w:r w:rsidRPr="00722925">
        <w:rPr>
          <w:rFonts w:ascii="Arial" w:hAnsi="Arial" w:cs="Arial"/>
          <w:sz w:val="22"/>
          <w:szCs w:val="22"/>
        </w:rPr>
        <w:t xml:space="preserve"> equivalence.</w:t>
      </w:r>
    </w:p>
    <w:p w14:paraId="1DEA7E64" w14:textId="18ABDA0E" w:rsidR="00CD7090" w:rsidRPr="00722925" w:rsidRDefault="00985A7B" w:rsidP="00CD7090">
      <w:pPr>
        <w:spacing w:line="360" w:lineRule="auto"/>
        <w:jc w:val="center"/>
        <w:rPr>
          <w:rFonts w:ascii="Arial" w:eastAsiaTheme="minorEastAsia" w:hAnsi="Arial" w:cs="Arial"/>
          <w:sz w:val="22"/>
          <w:szCs w:val="22"/>
        </w:rPr>
      </w:pPr>
      <m:oMath>
        <m:r>
          <w:rPr>
            <w:rFonts w:ascii="Cambria Math" w:hAnsi="Cambria Math" w:cs="Arial"/>
            <w:sz w:val="22"/>
            <w:szCs w:val="22"/>
          </w:rPr>
          <m:t xml:space="preserve">4NO+ </m:t>
        </m:r>
        <m:sSub>
          <m:sSubPr>
            <m:ctrlPr>
              <w:rPr>
                <w:rFonts w:ascii="Cambria Math" w:hAnsi="Cambria Math" w:cs="Arial"/>
                <w:i/>
                <w:sz w:val="22"/>
                <w:szCs w:val="22"/>
              </w:rPr>
            </m:ctrlPr>
          </m:sSubPr>
          <m:e>
            <m:r>
              <w:rPr>
                <w:rFonts w:ascii="Cambria Math" w:hAnsi="Cambria Math" w:cs="Arial"/>
                <w:sz w:val="22"/>
                <w:szCs w:val="22"/>
              </w:rPr>
              <m:t>4NH</m:t>
            </m:r>
          </m:e>
          <m:sub>
            <m:r>
              <w:rPr>
                <w:rFonts w:ascii="Cambria Math" w:hAnsi="Cambria Math" w:cs="Arial"/>
                <w:sz w:val="22"/>
                <w:szCs w:val="22"/>
              </w:rPr>
              <m:t>3</m:t>
            </m:r>
          </m:sub>
        </m:sSub>
        <m:r>
          <w:rPr>
            <w:rFonts w:ascii="Cambria Math" w:hAnsi="Cambria Math" w:cs="Arial"/>
            <w:sz w:val="22"/>
            <w:szCs w:val="22"/>
          </w:rPr>
          <m:t xml:space="preserve">+ </m:t>
        </m:r>
        <m:sSub>
          <m:sSubPr>
            <m:ctrlPr>
              <w:rPr>
                <w:rFonts w:ascii="Cambria Math" w:hAnsi="Cambria Math" w:cs="Arial"/>
                <w:i/>
                <w:sz w:val="22"/>
                <w:szCs w:val="22"/>
              </w:rPr>
            </m:ctrlPr>
          </m:sSubPr>
          <m:e>
            <m:r>
              <w:rPr>
                <w:rFonts w:ascii="Cambria Math" w:hAnsi="Cambria Math" w:cs="Arial"/>
                <w:sz w:val="22"/>
                <w:szCs w:val="22"/>
              </w:rPr>
              <m:t>O</m:t>
            </m:r>
          </m:e>
          <m:sub>
            <m:r>
              <w:rPr>
                <w:rFonts w:ascii="Cambria Math" w:hAnsi="Cambria Math" w:cs="Arial"/>
                <w:sz w:val="22"/>
                <w:szCs w:val="22"/>
              </w:rPr>
              <m:t>2</m:t>
            </m:r>
          </m:sub>
        </m:sSub>
        <m:r>
          <w:rPr>
            <w:rFonts w:ascii="Cambria Math" w:hAnsi="Cambria Math" w:cs="Arial"/>
            <w:sz w:val="22"/>
            <w:szCs w:val="22"/>
          </w:rPr>
          <m:t xml:space="preserve">→ </m:t>
        </m:r>
        <m:sSub>
          <m:sSubPr>
            <m:ctrlPr>
              <w:rPr>
                <w:rFonts w:ascii="Cambria Math" w:hAnsi="Cambria Math" w:cs="Arial"/>
                <w:i/>
                <w:sz w:val="22"/>
                <w:szCs w:val="22"/>
              </w:rPr>
            </m:ctrlPr>
          </m:sSubPr>
          <m:e>
            <m:r>
              <w:rPr>
                <w:rFonts w:ascii="Cambria Math" w:hAnsi="Cambria Math" w:cs="Arial"/>
                <w:sz w:val="22"/>
                <w:szCs w:val="22"/>
              </w:rPr>
              <m:t>4N</m:t>
            </m:r>
          </m:e>
          <m:sub>
            <m:r>
              <w:rPr>
                <w:rFonts w:ascii="Cambria Math" w:hAnsi="Cambria Math" w:cs="Arial"/>
                <w:sz w:val="22"/>
                <w:szCs w:val="22"/>
              </w:rPr>
              <m:t>2</m:t>
            </m:r>
          </m:sub>
        </m:sSub>
        <m:r>
          <w:rPr>
            <w:rFonts w:ascii="Cambria Math" w:hAnsi="Cambria Math" w:cs="Arial"/>
            <w:sz w:val="22"/>
            <w:szCs w:val="22"/>
          </w:rPr>
          <m:t xml:space="preserve">+ </m:t>
        </m:r>
        <m:sSub>
          <m:sSubPr>
            <m:ctrlPr>
              <w:rPr>
                <w:rFonts w:ascii="Cambria Math" w:hAnsi="Cambria Math" w:cs="Arial"/>
                <w:i/>
                <w:sz w:val="22"/>
                <w:szCs w:val="22"/>
              </w:rPr>
            </m:ctrlPr>
          </m:sSubPr>
          <m:e>
            <m:r>
              <w:rPr>
                <w:rFonts w:ascii="Cambria Math" w:hAnsi="Cambria Math" w:cs="Arial"/>
                <w:sz w:val="22"/>
                <w:szCs w:val="22"/>
              </w:rPr>
              <m:t>6H</m:t>
            </m:r>
          </m:e>
          <m:sub>
            <m:r>
              <w:rPr>
                <w:rFonts w:ascii="Cambria Math" w:hAnsi="Cambria Math" w:cs="Arial"/>
                <w:sz w:val="22"/>
                <w:szCs w:val="22"/>
              </w:rPr>
              <m:t>2</m:t>
            </m:r>
          </m:sub>
        </m:sSub>
        <m:r>
          <w:rPr>
            <w:rFonts w:ascii="Cambria Math" w:hAnsi="Cambria Math" w:cs="Arial"/>
            <w:sz w:val="22"/>
            <w:szCs w:val="22"/>
          </w:rPr>
          <m:t xml:space="preserve">O  </m:t>
        </m:r>
      </m:oMath>
      <w:r w:rsidR="006D3D25" w:rsidRPr="00722925">
        <w:rPr>
          <w:rFonts w:ascii="Arial" w:eastAsiaTheme="minorEastAsia" w:hAnsi="Arial" w:cs="Arial"/>
          <w:sz w:val="22"/>
          <w:szCs w:val="22"/>
        </w:rPr>
        <w:t xml:space="preserve"> </w:t>
      </w:r>
    </w:p>
    <w:p w14:paraId="7611593C" w14:textId="5CAA1B61" w:rsidR="00CD7090" w:rsidRPr="00722925" w:rsidRDefault="00922AF0" w:rsidP="007E2700">
      <w:pPr>
        <w:spacing w:line="360" w:lineRule="auto"/>
        <w:jc w:val="center"/>
        <w:rPr>
          <w:rFonts w:ascii="Arial" w:hAnsi="Arial" w:cs="Arial"/>
          <w:sz w:val="22"/>
          <w:szCs w:val="22"/>
        </w:rPr>
      </w:pPr>
      <m:oMathPara>
        <m:oMath>
          <m:sSub>
            <m:sSubPr>
              <m:ctrlPr>
                <w:rPr>
                  <w:rFonts w:ascii="Cambria Math" w:hAnsi="Cambria Math" w:cs="Arial"/>
                  <w:i/>
                  <w:sz w:val="22"/>
                  <w:szCs w:val="22"/>
                </w:rPr>
              </m:ctrlPr>
            </m:sSubPr>
            <m:e>
              <m:r>
                <w:rPr>
                  <w:rFonts w:ascii="Cambria Math" w:hAnsi="Cambria Math" w:cs="Arial"/>
                  <w:sz w:val="22"/>
                  <w:szCs w:val="22"/>
                </w:rPr>
                <m:t>6</m:t>
              </m:r>
              <m:r>
                <w:rPr>
                  <w:rFonts w:ascii="Cambria Math" w:hAnsi="Cambria Math" w:cs="Arial"/>
                  <w:sz w:val="22"/>
                  <w:szCs w:val="22"/>
                </w:rPr>
                <m:t>NO</m:t>
              </m:r>
            </m:e>
            <m:sub>
              <m:r>
                <w:rPr>
                  <w:rFonts w:ascii="Cambria Math" w:hAnsi="Cambria Math" w:cs="Arial"/>
                  <w:sz w:val="22"/>
                  <w:szCs w:val="22"/>
                </w:rPr>
                <m:t>2</m:t>
              </m:r>
            </m:sub>
          </m:sSub>
          <m:r>
            <w:rPr>
              <w:rFonts w:ascii="Cambria Math" w:hAnsi="Cambria Math" w:cs="Arial"/>
              <w:sz w:val="22"/>
              <w:szCs w:val="22"/>
            </w:rPr>
            <m:t xml:space="preserve">+ </m:t>
          </m:r>
          <m:sSub>
            <m:sSubPr>
              <m:ctrlPr>
                <w:rPr>
                  <w:rFonts w:ascii="Cambria Math" w:hAnsi="Cambria Math" w:cs="Arial"/>
                  <w:i/>
                  <w:sz w:val="22"/>
                  <w:szCs w:val="22"/>
                </w:rPr>
              </m:ctrlPr>
            </m:sSubPr>
            <m:e>
              <m:r>
                <w:rPr>
                  <w:rFonts w:ascii="Cambria Math" w:hAnsi="Cambria Math" w:cs="Arial"/>
                  <w:sz w:val="22"/>
                  <w:szCs w:val="22"/>
                </w:rPr>
                <m:t>8</m:t>
              </m:r>
              <m:r>
                <w:rPr>
                  <w:rFonts w:ascii="Cambria Math" w:hAnsi="Cambria Math" w:cs="Arial"/>
                  <w:sz w:val="22"/>
                  <w:szCs w:val="22"/>
                </w:rPr>
                <m:t>NH</m:t>
              </m:r>
            </m:e>
            <m:sub>
              <m:r>
                <w:rPr>
                  <w:rFonts w:ascii="Cambria Math" w:hAnsi="Cambria Math" w:cs="Arial"/>
                  <w:sz w:val="22"/>
                  <w:szCs w:val="22"/>
                </w:rPr>
                <m:t>3</m:t>
              </m:r>
            </m:sub>
          </m:sSub>
          <m:r>
            <w:rPr>
              <w:rFonts w:ascii="Cambria Math" w:hAnsi="Cambria Math" w:cs="Arial"/>
              <w:sz w:val="22"/>
              <w:szCs w:val="22"/>
            </w:rPr>
            <m:t xml:space="preserve">+ </m:t>
          </m:r>
          <m:sSub>
            <m:sSubPr>
              <m:ctrlPr>
                <w:rPr>
                  <w:rFonts w:ascii="Cambria Math" w:hAnsi="Cambria Math" w:cs="Arial"/>
                  <w:i/>
                  <w:sz w:val="22"/>
                  <w:szCs w:val="22"/>
                </w:rPr>
              </m:ctrlPr>
            </m:sSubPr>
            <m:e>
              <m:r>
                <w:rPr>
                  <w:rFonts w:ascii="Cambria Math" w:hAnsi="Cambria Math" w:cs="Arial"/>
                  <w:sz w:val="22"/>
                  <w:szCs w:val="22"/>
                </w:rPr>
                <m:t>O</m:t>
              </m:r>
            </m:e>
            <m:sub>
              <m:r>
                <w:rPr>
                  <w:rFonts w:ascii="Cambria Math" w:hAnsi="Cambria Math" w:cs="Arial"/>
                  <w:sz w:val="22"/>
                  <w:szCs w:val="22"/>
                </w:rPr>
                <m:t>2</m:t>
              </m:r>
            </m:sub>
          </m:sSub>
          <m:r>
            <w:rPr>
              <w:rFonts w:ascii="Cambria Math" w:hAnsi="Cambria Math" w:cs="Arial"/>
              <w:sz w:val="22"/>
              <w:szCs w:val="22"/>
            </w:rPr>
            <m:t xml:space="preserve">→ </m:t>
          </m:r>
          <m:sSub>
            <m:sSubPr>
              <m:ctrlPr>
                <w:rPr>
                  <w:rFonts w:ascii="Cambria Math" w:hAnsi="Cambria Math" w:cs="Arial"/>
                  <w:i/>
                  <w:sz w:val="22"/>
                  <w:szCs w:val="22"/>
                </w:rPr>
              </m:ctrlPr>
            </m:sSubPr>
            <m:e>
              <m:r>
                <w:rPr>
                  <w:rFonts w:ascii="Cambria Math" w:hAnsi="Cambria Math" w:cs="Arial"/>
                  <w:sz w:val="22"/>
                  <w:szCs w:val="22"/>
                </w:rPr>
                <m:t>7</m:t>
              </m:r>
              <m:r>
                <w:rPr>
                  <w:rFonts w:ascii="Cambria Math" w:hAnsi="Cambria Math" w:cs="Arial"/>
                  <w:sz w:val="22"/>
                  <w:szCs w:val="22"/>
                </w:rPr>
                <m:t>N</m:t>
              </m:r>
            </m:e>
            <m:sub>
              <m:r>
                <w:rPr>
                  <w:rFonts w:ascii="Cambria Math" w:hAnsi="Cambria Math" w:cs="Arial"/>
                  <w:sz w:val="22"/>
                  <w:szCs w:val="22"/>
                </w:rPr>
                <m:t>2</m:t>
              </m:r>
            </m:sub>
          </m:sSub>
          <m:r>
            <w:rPr>
              <w:rFonts w:ascii="Cambria Math" w:hAnsi="Cambria Math" w:cs="Arial"/>
              <w:sz w:val="22"/>
              <w:szCs w:val="22"/>
            </w:rPr>
            <m:t xml:space="preserve">+ </m:t>
          </m:r>
          <m:sSub>
            <m:sSubPr>
              <m:ctrlPr>
                <w:rPr>
                  <w:rFonts w:ascii="Cambria Math" w:hAnsi="Cambria Math" w:cs="Arial"/>
                  <w:i/>
                  <w:sz w:val="22"/>
                  <w:szCs w:val="22"/>
                </w:rPr>
              </m:ctrlPr>
            </m:sSubPr>
            <m:e>
              <m:r>
                <w:rPr>
                  <w:rFonts w:ascii="Cambria Math" w:hAnsi="Cambria Math" w:cs="Arial"/>
                  <w:sz w:val="22"/>
                  <w:szCs w:val="22"/>
                </w:rPr>
                <m:t>12</m:t>
              </m:r>
              <m:r>
                <w:rPr>
                  <w:rFonts w:ascii="Cambria Math" w:hAnsi="Cambria Math" w:cs="Arial"/>
                  <w:sz w:val="22"/>
                  <w:szCs w:val="22"/>
                </w:rPr>
                <m:t>H</m:t>
              </m:r>
            </m:e>
            <m:sub>
              <m:r>
                <w:rPr>
                  <w:rFonts w:ascii="Cambria Math" w:hAnsi="Cambria Math" w:cs="Arial"/>
                  <w:sz w:val="22"/>
                  <w:szCs w:val="22"/>
                </w:rPr>
                <m:t>2</m:t>
              </m:r>
            </m:sub>
          </m:sSub>
          <m:r>
            <w:rPr>
              <w:rFonts w:ascii="Cambria Math" w:hAnsi="Cambria Math" w:cs="Arial"/>
              <w:sz w:val="22"/>
              <w:szCs w:val="22"/>
            </w:rPr>
            <m:t>O</m:t>
          </m:r>
        </m:oMath>
      </m:oMathPara>
    </w:p>
    <w:p w14:paraId="3EF3C4F5" w14:textId="669E019F" w:rsidR="0052372B" w:rsidRDefault="007E2700" w:rsidP="00BE1BF0">
      <w:pPr>
        <w:spacing w:line="360" w:lineRule="auto"/>
        <w:ind w:left="1440"/>
        <w:jc w:val="both"/>
        <w:rPr>
          <w:rFonts w:ascii="Arial" w:hAnsi="Arial" w:cs="Arial"/>
          <w:sz w:val="22"/>
          <w:szCs w:val="22"/>
        </w:rPr>
      </w:pPr>
      <w:r w:rsidRPr="00722925">
        <w:rPr>
          <w:rFonts w:ascii="Arial" w:hAnsi="Arial" w:cs="Arial"/>
          <w:sz w:val="22"/>
          <w:szCs w:val="22"/>
        </w:rPr>
        <w:t>In the con</w:t>
      </w:r>
      <w:r w:rsidR="008B3D26" w:rsidRPr="00722925">
        <w:rPr>
          <w:rFonts w:ascii="Arial" w:hAnsi="Arial" w:cs="Arial"/>
          <w:sz w:val="22"/>
          <w:szCs w:val="22"/>
        </w:rPr>
        <w:t>text of an ammonia cracker, SCR is integrated after the combustion in the cracker unit as a flue gas</w:t>
      </w:r>
      <w:r w:rsidR="00F54418" w:rsidRPr="00722925">
        <w:rPr>
          <w:rFonts w:ascii="Arial" w:hAnsi="Arial" w:cs="Arial"/>
          <w:sz w:val="22"/>
          <w:szCs w:val="22"/>
        </w:rPr>
        <w:t xml:space="preserve"> to minimize NO</w:t>
      </w:r>
      <w:r w:rsidR="00F54418" w:rsidRPr="00DD44DC">
        <w:rPr>
          <w:rFonts w:ascii="Arial" w:hAnsi="Arial" w:cs="Arial"/>
          <w:sz w:val="22"/>
          <w:szCs w:val="22"/>
          <w:vertAlign w:val="subscript"/>
        </w:rPr>
        <w:t>x</w:t>
      </w:r>
      <w:r w:rsidR="00F54418" w:rsidRPr="00722925">
        <w:rPr>
          <w:rFonts w:ascii="Arial" w:hAnsi="Arial" w:cs="Arial"/>
          <w:sz w:val="22"/>
          <w:szCs w:val="22"/>
        </w:rPr>
        <w:t xml:space="preserve"> emission.</w:t>
      </w:r>
      <w:r w:rsidR="00EF052B" w:rsidRPr="00EF052B">
        <w:t xml:space="preserve"> </w:t>
      </w:r>
      <w:r w:rsidR="00EF052B" w:rsidRPr="00EF052B">
        <w:rPr>
          <w:rFonts w:ascii="Arial" w:hAnsi="Arial" w:cs="Arial"/>
          <w:sz w:val="22"/>
          <w:szCs w:val="22"/>
        </w:rPr>
        <w:t>Additionally, nitrogen decomposed from ammonia may also be vented to the air.</w:t>
      </w:r>
    </w:p>
    <w:p w14:paraId="13EDDBAA" w14:textId="2CE456F7" w:rsidR="002D4334" w:rsidRPr="00722925" w:rsidRDefault="002D4334" w:rsidP="00F10F02">
      <w:pPr>
        <w:rPr>
          <w:rFonts w:ascii="Arial" w:hAnsi="Arial" w:cs="Arial"/>
          <w:sz w:val="22"/>
          <w:szCs w:val="22"/>
        </w:rPr>
        <w:sectPr w:rsidR="002D4334" w:rsidRPr="00722925">
          <w:headerReference w:type="default" r:id="rId29"/>
          <w:footerReference w:type="default" r:id="rId30"/>
          <w:pgSz w:w="11906" w:h="16838"/>
          <w:pgMar w:top="1440" w:right="1440" w:bottom="1440" w:left="1440" w:header="720" w:footer="720" w:gutter="0"/>
          <w:cols w:space="720"/>
          <w:docGrid w:linePitch="360"/>
        </w:sectPr>
      </w:pPr>
    </w:p>
    <w:p w14:paraId="3E482F41" w14:textId="601ECC9C" w:rsidR="00C63823" w:rsidRPr="00722925" w:rsidRDefault="00C63823" w:rsidP="004A256A">
      <w:pPr>
        <w:pStyle w:val="Heading3"/>
        <w:spacing w:line="360" w:lineRule="auto"/>
        <w:jc w:val="both"/>
        <w:rPr>
          <w:rFonts w:ascii="Arial" w:hAnsi="Arial" w:cs="Arial"/>
          <w:color w:val="auto"/>
          <w:sz w:val="22"/>
          <w:szCs w:val="22"/>
        </w:rPr>
      </w:pPr>
    </w:p>
    <w:p w14:paraId="797B10C4" w14:textId="064CE3DD" w:rsidR="00FA68D1" w:rsidRPr="00924E54" w:rsidRDefault="00C63823" w:rsidP="004A256A">
      <w:pPr>
        <w:pStyle w:val="Heading3"/>
        <w:numPr>
          <w:ilvl w:val="1"/>
          <w:numId w:val="3"/>
        </w:numPr>
        <w:spacing w:line="360" w:lineRule="auto"/>
        <w:jc w:val="both"/>
        <w:rPr>
          <w:rFonts w:ascii="Arial" w:hAnsi="Arial" w:cs="Arial"/>
          <w:b/>
          <w:bCs/>
          <w:color w:val="auto"/>
          <w:sz w:val="22"/>
          <w:szCs w:val="22"/>
        </w:rPr>
      </w:pPr>
      <w:bookmarkStart w:id="35" w:name="_Toc209993789"/>
      <w:bookmarkStart w:id="36" w:name="_Toc223594258"/>
      <w:r w:rsidRPr="00722925">
        <w:rPr>
          <w:rFonts w:ascii="Arial" w:hAnsi="Arial" w:cs="Arial"/>
          <w:b/>
          <w:bCs/>
          <w:color w:val="auto"/>
          <w:sz w:val="22"/>
          <w:szCs w:val="22"/>
        </w:rPr>
        <w:t>Process Flow Diagram</w:t>
      </w:r>
      <w:bookmarkEnd w:id="35"/>
      <w:bookmarkEnd w:id="36"/>
    </w:p>
    <w:p w14:paraId="2710B2CB" w14:textId="6170339A" w:rsidR="00924E54" w:rsidRPr="00722925" w:rsidRDefault="00924E54" w:rsidP="00924E54">
      <w:pPr>
        <w:spacing w:line="360" w:lineRule="auto"/>
        <w:jc w:val="both"/>
        <w:rPr>
          <w:rFonts w:ascii="Arial" w:hAnsi="Arial" w:cs="Arial"/>
          <w:sz w:val="22"/>
          <w:szCs w:val="22"/>
        </w:rPr>
        <w:sectPr w:rsidR="00924E54" w:rsidRPr="00722925" w:rsidSect="00FA68D1">
          <w:headerReference w:type="default" r:id="rId31"/>
          <w:footerReference w:type="default" r:id="rId32"/>
          <w:pgSz w:w="16838" w:h="11906" w:orient="landscape"/>
          <w:pgMar w:top="1440" w:right="1440" w:bottom="1440" w:left="1440" w:header="720" w:footer="720" w:gutter="0"/>
          <w:cols w:space="720"/>
          <w:docGrid w:linePitch="360"/>
        </w:sectPr>
      </w:pPr>
      <w:r w:rsidRPr="00924E54">
        <w:rPr>
          <w:rFonts w:ascii="Arial" w:hAnsi="Arial" w:cs="Arial"/>
          <w:noProof/>
          <w:sz w:val="22"/>
          <w:szCs w:val="22"/>
        </w:rPr>
        <w:drawing>
          <wp:inline distT="0" distB="0" distL="0" distR="0" wp14:anchorId="28788D70" wp14:editId="0491B2C5">
            <wp:extent cx="8863330" cy="4116070"/>
            <wp:effectExtent l="0" t="0" r="1270" b="0"/>
            <wp:docPr id="516148131" name="Picture 1" descr="A diagram of an anemone crack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48131" name="Picture 1" descr="A diagram of an anemone cracker&#10;&#10;Description automatically generated"/>
                    <pic:cNvPicPr/>
                  </pic:nvPicPr>
                  <pic:blipFill>
                    <a:blip r:embed="rId33"/>
                    <a:stretch>
                      <a:fillRect/>
                    </a:stretch>
                  </pic:blipFill>
                  <pic:spPr>
                    <a:xfrm>
                      <a:off x="0" y="0"/>
                      <a:ext cx="8863330" cy="4116070"/>
                    </a:xfrm>
                    <a:prstGeom prst="rect">
                      <a:avLst/>
                    </a:prstGeom>
                  </pic:spPr>
                </pic:pic>
              </a:graphicData>
            </a:graphic>
          </wp:inline>
        </w:drawing>
      </w:r>
    </w:p>
    <w:p w14:paraId="6DA63213" w14:textId="5789D88D" w:rsidR="00A27A3D" w:rsidRPr="00EA694C" w:rsidRDefault="00C63823" w:rsidP="004A256A">
      <w:pPr>
        <w:pStyle w:val="Heading2"/>
        <w:numPr>
          <w:ilvl w:val="0"/>
          <w:numId w:val="4"/>
        </w:numPr>
        <w:spacing w:line="360" w:lineRule="auto"/>
        <w:jc w:val="both"/>
        <w:rPr>
          <w:rFonts w:ascii="Arial" w:hAnsi="Arial" w:cs="Arial"/>
          <w:b/>
          <w:bCs/>
          <w:color w:val="auto"/>
          <w:sz w:val="22"/>
          <w:szCs w:val="22"/>
        </w:rPr>
      </w:pPr>
      <w:bookmarkStart w:id="37" w:name="_Toc209993790"/>
      <w:bookmarkStart w:id="38" w:name="_Toc223594259"/>
      <w:r w:rsidRPr="00EA694C">
        <w:rPr>
          <w:rFonts w:ascii="Arial" w:hAnsi="Arial" w:cs="Arial"/>
          <w:b/>
          <w:color w:val="auto"/>
          <w:sz w:val="22"/>
          <w:szCs w:val="22"/>
        </w:rPr>
        <w:lastRenderedPageBreak/>
        <w:t>Technology player</w:t>
      </w:r>
      <w:r w:rsidR="00EA694C" w:rsidRPr="00EA694C">
        <w:rPr>
          <w:rFonts w:ascii="Arial" w:hAnsi="Arial" w:cs="Arial"/>
          <w:b/>
          <w:color w:val="auto"/>
          <w:sz w:val="22"/>
          <w:szCs w:val="22"/>
        </w:rPr>
        <w:t>s</w:t>
      </w:r>
      <w:r w:rsidRPr="00EA694C">
        <w:rPr>
          <w:rFonts w:ascii="Arial" w:hAnsi="Arial" w:cs="Arial"/>
          <w:b/>
          <w:bCs/>
          <w:color w:val="auto"/>
          <w:sz w:val="22"/>
          <w:szCs w:val="22"/>
        </w:rPr>
        <w:t xml:space="preserve"> and geographical pres</w:t>
      </w:r>
      <w:r w:rsidR="0098557F" w:rsidRPr="00EA694C">
        <w:rPr>
          <w:rFonts w:ascii="Arial" w:hAnsi="Arial" w:cs="Arial"/>
          <w:b/>
          <w:bCs/>
          <w:color w:val="auto"/>
          <w:sz w:val="22"/>
          <w:szCs w:val="22"/>
        </w:rPr>
        <w:t>ence</w:t>
      </w:r>
      <w:r w:rsidR="00D57168" w:rsidRPr="00EA694C">
        <w:rPr>
          <w:rFonts w:ascii="Arial" w:hAnsi="Arial" w:cs="Arial"/>
          <w:b/>
          <w:bCs/>
          <w:color w:val="auto"/>
          <w:sz w:val="22"/>
          <w:szCs w:val="22"/>
        </w:rPr>
        <w:t xml:space="preserve"> </w:t>
      </w:r>
      <w:r w:rsidR="000253FA" w:rsidRPr="00EA694C">
        <w:rPr>
          <w:rFonts w:ascii="Arial" w:hAnsi="Arial" w:cs="Arial"/>
          <w:b/>
          <w:bCs/>
          <w:color w:val="auto"/>
          <w:sz w:val="22"/>
          <w:szCs w:val="22"/>
        </w:rPr>
        <w:t>–</w:t>
      </w:r>
      <w:r w:rsidR="00D57168" w:rsidRPr="00EA694C">
        <w:rPr>
          <w:rFonts w:ascii="Arial" w:hAnsi="Arial" w:cs="Arial"/>
          <w:b/>
          <w:bCs/>
          <w:color w:val="auto"/>
          <w:sz w:val="22"/>
          <w:szCs w:val="22"/>
        </w:rPr>
        <w:t xml:space="preserve"> </w:t>
      </w:r>
      <w:r w:rsidR="000253FA" w:rsidRPr="00EA694C">
        <w:rPr>
          <w:rFonts w:ascii="Arial" w:hAnsi="Arial" w:cs="Arial"/>
          <w:b/>
          <w:bCs/>
          <w:color w:val="auto"/>
          <w:sz w:val="22"/>
          <w:szCs w:val="22"/>
        </w:rPr>
        <w:t>as of October 2025</w:t>
      </w:r>
      <w:bookmarkEnd w:id="37"/>
      <w:bookmarkEnd w:id="38"/>
    </w:p>
    <w:p w14:paraId="76C18D6B" w14:textId="048DA136" w:rsidR="7BAA3A90" w:rsidRPr="00722925" w:rsidRDefault="7BAA3A90" w:rsidP="004A256A">
      <w:pPr>
        <w:spacing w:line="360" w:lineRule="auto"/>
        <w:jc w:val="both"/>
        <w:rPr>
          <w:rFonts w:ascii="Arial" w:eastAsia="Arial" w:hAnsi="Arial" w:cs="Arial"/>
          <w:sz w:val="22"/>
          <w:szCs w:val="22"/>
        </w:rPr>
      </w:pPr>
      <w:r w:rsidRPr="00722925">
        <w:rPr>
          <w:rFonts w:ascii="Arial" w:eastAsia="Arial" w:hAnsi="Arial" w:cs="Arial"/>
          <w:sz w:val="22"/>
          <w:szCs w:val="22"/>
        </w:rPr>
        <w:t xml:space="preserve">The development of ammonia cracking technologies is led by a small number of global technology providers with established expertise in ammonia, hydrogen, and process engineering. This section highlights </w:t>
      </w:r>
      <w:r w:rsidR="00AC67D8">
        <w:rPr>
          <w:rFonts w:ascii="Arial" w:eastAsia="Arial" w:hAnsi="Arial" w:cs="Arial"/>
          <w:sz w:val="22"/>
          <w:szCs w:val="22"/>
        </w:rPr>
        <w:t>nine (9)</w:t>
      </w:r>
      <w:r w:rsidRPr="00722925">
        <w:rPr>
          <w:rFonts w:ascii="Arial" w:eastAsia="Arial" w:hAnsi="Arial" w:cs="Arial"/>
          <w:sz w:val="22"/>
          <w:szCs w:val="22"/>
        </w:rPr>
        <w:t xml:space="preserve"> key players such as </w:t>
      </w:r>
      <w:commentRangeStart w:id="39"/>
      <w:commentRangeStart w:id="40"/>
      <w:r w:rsidRPr="00722925">
        <w:rPr>
          <w:rFonts w:ascii="Arial" w:eastAsia="Arial" w:hAnsi="Arial" w:cs="Arial"/>
          <w:b/>
          <w:sz w:val="22"/>
          <w:szCs w:val="22"/>
        </w:rPr>
        <w:t>Haldor Topsoe, Technip Energies, KBR</w:t>
      </w:r>
      <w:r w:rsidR="0035015C" w:rsidRPr="00722925">
        <w:rPr>
          <w:rFonts w:ascii="Arial" w:eastAsia="Arial" w:hAnsi="Arial" w:cs="Arial"/>
          <w:b/>
          <w:bCs/>
          <w:sz w:val="22"/>
          <w:szCs w:val="22"/>
        </w:rPr>
        <w:t xml:space="preserve">, </w:t>
      </w:r>
      <w:r w:rsidRPr="00722925">
        <w:rPr>
          <w:rFonts w:ascii="Arial" w:eastAsia="Arial" w:hAnsi="Arial" w:cs="Arial"/>
          <w:b/>
          <w:sz w:val="22"/>
          <w:szCs w:val="22"/>
        </w:rPr>
        <w:t>Casale</w:t>
      </w:r>
      <w:commentRangeEnd w:id="39"/>
      <w:r w:rsidR="00BD3D6D" w:rsidRPr="00722925">
        <w:rPr>
          <w:rStyle w:val="CommentReference"/>
          <w:rFonts w:ascii="Arial" w:eastAsia="Arial" w:hAnsi="Arial" w:cs="Arial"/>
          <w:b/>
          <w:bCs/>
          <w:sz w:val="22"/>
          <w:szCs w:val="22"/>
        </w:rPr>
        <w:commentReference w:id="39"/>
      </w:r>
      <w:commentRangeEnd w:id="40"/>
      <w:r w:rsidRPr="00722925">
        <w:rPr>
          <w:rStyle w:val="CommentReference"/>
          <w:rFonts w:ascii="Arial" w:eastAsia="Arial" w:hAnsi="Arial" w:cs="Arial"/>
          <w:b/>
          <w:bCs/>
          <w:sz w:val="22"/>
          <w:szCs w:val="22"/>
        </w:rPr>
        <w:commentReference w:id="40"/>
      </w:r>
      <w:r w:rsidR="00BF7D70" w:rsidRPr="00722925">
        <w:rPr>
          <w:rFonts w:ascii="Arial" w:eastAsia="Arial" w:hAnsi="Arial" w:cs="Arial"/>
          <w:b/>
          <w:bCs/>
          <w:sz w:val="22"/>
          <w:szCs w:val="22"/>
        </w:rPr>
        <w:t>, AFC Energy, Air Liquide</w:t>
      </w:r>
      <w:r w:rsidR="001D37CF" w:rsidRPr="00722925">
        <w:rPr>
          <w:rFonts w:ascii="Arial" w:eastAsia="Arial" w:hAnsi="Arial" w:cs="Arial"/>
          <w:b/>
          <w:bCs/>
          <w:sz w:val="22"/>
          <w:szCs w:val="22"/>
        </w:rPr>
        <w:t xml:space="preserve">, </w:t>
      </w:r>
      <w:r w:rsidR="00445B03" w:rsidRPr="00722925">
        <w:rPr>
          <w:rFonts w:ascii="Arial" w:eastAsia="Arial" w:hAnsi="Arial" w:cs="Arial"/>
          <w:b/>
          <w:bCs/>
          <w:sz w:val="22"/>
          <w:szCs w:val="22"/>
        </w:rPr>
        <w:t>Hoegh EVI</w:t>
      </w:r>
      <w:r w:rsidR="008D5A9B">
        <w:rPr>
          <w:rFonts w:ascii="Arial" w:eastAsia="Arial" w:hAnsi="Arial" w:cs="Arial"/>
          <w:b/>
          <w:bCs/>
          <w:sz w:val="22"/>
          <w:szCs w:val="22"/>
        </w:rPr>
        <w:t xml:space="preserve">, </w:t>
      </w:r>
      <w:r w:rsidR="00445B03" w:rsidRPr="00722925">
        <w:rPr>
          <w:rFonts w:ascii="Arial" w:eastAsia="Arial" w:hAnsi="Arial" w:cs="Arial"/>
          <w:b/>
          <w:bCs/>
          <w:sz w:val="22"/>
          <w:szCs w:val="22"/>
        </w:rPr>
        <w:t>Thyssenkrupp</w:t>
      </w:r>
      <w:r w:rsidR="00BF7C57">
        <w:rPr>
          <w:rFonts w:ascii="Arial" w:eastAsia="Arial" w:hAnsi="Arial" w:cs="Arial"/>
          <w:b/>
          <w:bCs/>
          <w:sz w:val="22"/>
          <w:szCs w:val="22"/>
        </w:rPr>
        <w:t>,</w:t>
      </w:r>
      <w:r w:rsidR="008D5A9B">
        <w:rPr>
          <w:rFonts w:ascii="Arial" w:eastAsia="Arial" w:hAnsi="Arial" w:cs="Arial"/>
          <w:b/>
          <w:bCs/>
          <w:sz w:val="22"/>
          <w:szCs w:val="22"/>
        </w:rPr>
        <w:t xml:space="preserve"> </w:t>
      </w:r>
      <w:r w:rsidR="008D5A9B" w:rsidRPr="008D5A9B">
        <w:rPr>
          <w:rFonts w:ascii="Arial" w:eastAsia="Arial" w:hAnsi="Arial" w:cs="Arial"/>
          <w:b/>
          <w:bCs/>
          <w:sz w:val="22"/>
          <w:szCs w:val="22"/>
        </w:rPr>
        <w:t>Nippon Gases</w:t>
      </w:r>
      <w:r w:rsidR="00BF7C57">
        <w:rPr>
          <w:rFonts w:ascii="Arial" w:eastAsia="Arial" w:hAnsi="Arial" w:cs="Arial"/>
          <w:b/>
          <w:bCs/>
          <w:sz w:val="22"/>
          <w:szCs w:val="22"/>
        </w:rPr>
        <w:t xml:space="preserve"> and Duiker</w:t>
      </w:r>
      <w:r w:rsidRPr="00722925">
        <w:rPr>
          <w:rFonts w:ascii="Arial" w:eastAsia="Arial" w:hAnsi="Arial" w:cs="Arial"/>
          <w:sz w:val="22"/>
          <w:szCs w:val="22"/>
        </w:rPr>
        <w:t xml:space="preserve"> by outlining their technological offerings, major projects, and geographical presence, which refers to the regions where they are headquartered, actively deliver projects, and influence the ammonia-to-hydrogen value chain.</w:t>
      </w:r>
    </w:p>
    <w:p w14:paraId="42A5681F" w14:textId="7D625835" w:rsidR="00984F84" w:rsidRPr="00722925" w:rsidRDefault="00D60648" w:rsidP="004A256A">
      <w:pPr>
        <w:spacing w:line="360" w:lineRule="auto"/>
        <w:jc w:val="both"/>
        <w:rPr>
          <w:rFonts w:ascii="Arial" w:eastAsia="Arial" w:hAnsi="Arial" w:cs="Arial"/>
          <w:sz w:val="22"/>
          <w:szCs w:val="22"/>
        </w:rPr>
      </w:pPr>
      <w:r w:rsidRPr="00207041">
        <w:rPr>
          <w:rFonts w:ascii="Arial" w:eastAsia="Arial" w:hAnsi="Arial" w:cs="Arial"/>
          <w:b/>
          <w:bCs/>
          <w:noProof/>
          <w:sz w:val="22"/>
          <w:szCs w:val="22"/>
        </w:rPr>
        <w:drawing>
          <wp:anchor distT="0" distB="0" distL="114300" distR="114300" simplePos="0" relativeHeight="251658245" behindDoc="0" locked="0" layoutInCell="1" allowOverlap="1" wp14:anchorId="3D2D7590" wp14:editId="242BACEB">
            <wp:simplePos x="0" y="0"/>
            <wp:positionH relativeFrom="margin">
              <wp:posOffset>4633595</wp:posOffset>
            </wp:positionH>
            <wp:positionV relativeFrom="margin">
              <wp:posOffset>2289175</wp:posOffset>
            </wp:positionV>
            <wp:extent cx="1097915" cy="384810"/>
            <wp:effectExtent l="0" t="0" r="6985" b="0"/>
            <wp:wrapSquare wrapText="bothSides"/>
            <wp:docPr id="1090388418" name="Picture 6" descr="Topso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opso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097915" cy="384810"/>
                    </a:xfrm>
                    <a:prstGeom prst="rect">
                      <a:avLst/>
                    </a:prstGeom>
                    <a:noFill/>
                    <a:ln>
                      <a:noFill/>
                    </a:ln>
                  </pic:spPr>
                </pic:pic>
              </a:graphicData>
            </a:graphic>
            <wp14:sizeRelH relativeFrom="margin">
              <wp14:pctWidth>0</wp14:pctWidth>
            </wp14:sizeRelH>
            <wp14:sizeRelV relativeFrom="margin">
              <wp14:pctHeight>0</wp14:pctHeight>
            </wp14:sizeRelV>
          </wp:anchor>
        </w:drawing>
      </w:r>
    </w:p>
    <w:bookmarkStart w:id="42" w:name="_Toc209993791"/>
    <w:p w14:paraId="5B7050BC" w14:textId="521FC08A" w:rsidR="0063112D" w:rsidRPr="00722925" w:rsidRDefault="008815C6" w:rsidP="004A256A">
      <w:pPr>
        <w:pStyle w:val="Heading3"/>
        <w:numPr>
          <w:ilvl w:val="1"/>
          <w:numId w:val="4"/>
        </w:numPr>
        <w:spacing w:line="360" w:lineRule="auto"/>
        <w:jc w:val="both"/>
        <w:rPr>
          <w:rFonts w:ascii="Arial" w:eastAsia="Arial" w:hAnsi="Arial" w:cs="Arial"/>
          <w:b/>
          <w:bCs/>
          <w:color w:val="auto"/>
          <w:sz w:val="22"/>
          <w:szCs w:val="22"/>
        </w:rPr>
      </w:pPr>
      <w:r>
        <w:rPr>
          <w:rFonts w:ascii="Arial" w:eastAsia="Arial" w:hAnsi="Arial" w:cs="Arial"/>
          <w:b/>
          <w:bCs/>
          <w:color w:val="auto"/>
          <w:sz w:val="22"/>
          <w:szCs w:val="22"/>
        </w:rPr>
        <w:fldChar w:fldCharType="begin"/>
      </w:r>
      <w:r>
        <w:rPr>
          <w:rFonts w:ascii="Arial" w:eastAsia="Arial" w:hAnsi="Arial" w:cs="Arial"/>
          <w:b/>
          <w:bCs/>
          <w:color w:val="auto"/>
          <w:sz w:val="22"/>
          <w:szCs w:val="22"/>
        </w:rPr>
        <w:instrText>HYPERLINK "https://petronas.sharepoint.com/:b:/r/teams/ts_PETRONAS_petronashydrogenunit/Shared%20Documents/04.%20Projects/Technical%20Center%20of%20Excellence/Terminal,%20Storage,%20and%20Shipping/CrackerTech%20(TCOE)/Database/Hyperlink%20from%20database/TOPSOE.pdf?csf=1&amp;web=1&amp;e=SPLsKc"</w:instrText>
      </w:r>
      <w:r>
        <w:rPr>
          <w:rFonts w:ascii="Arial" w:eastAsia="Arial" w:hAnsi="Arial" w:cs="Arial"/>
          <w:b/>
          <w:bCs/>
          <w:color w:val="auto"/>
          <w:sz w:val="22"/>
          <w:szCs w:val="22"/>
        </w:rPr>
      </w:r>
      <w:r>
        <w:rPr>
          <w:rFonts w:ascii="Arial" w:eastAsia="Arial" w:hAnsi="Arial" w:cs="Arial"/>
          <w:b/>
          <w:bCs/>
          <w:color w:val="auto"/>
          <w:sz w:val="22"/>
          <w:szCs w:val="22"/>
        </w:rPr>
        <w:fldChar w:fldCharType="separate"/>
      </w:r>
      <w:bookmarkStart w:id="43" w:name="_Toc223594260"/>
      <w:r w:rsidR="7BAA3A90" w:rsidRPr="008815C6">
        <w:rPr>
          <w:rStyle w:val="Hyperlink"/>
          <w:rFonts w:ascii="Arial" w:eastAsia="Arial" w:hAnsi="Arial" w:cs="Arial"/>
          <w:b/>
          <w:bCs/>
          <w:sz w:val="22"/>
          <w:szCs w:val="22"/>
        </w:rPr>
        <w:t>Topsoe</w:t>
      </w:r>
      <w:bookmarkEnd w:id="42"/>
      <w:bookmarkEnd w:id="43"/>
      <w:r w:rsidR="00207041" w:rsidRPr="008815C6">
        <w:rPr>
          <w:rStyle w:val="Hyperlink"/>
          <w:rFonts w:ascii="Arial" w:eastAsia="Arial" w:hAnsi="Arial" w:cs="Arial"/>
          <w:b/>
          <w:bCs/>
          <w:sz w:val="22"/>
          <w:szCs w:val="22"/>
        </w:rPr>
        <w:t xml:space="preserve">  </w:t>
      </w:r>
      <w:r>
        <w:rPr>
          <w:rFonts w:ascii="Arial" w:eastAsia="Arial" w:hAnsi="Arial" w:cs="Arial"/>
          <w:b/>
          <w:bCs/>
          <w:color w:val="auto"/>
          <w:sz w:val="22"/>
          <w:szCs w:val="22"/>
        </w:rPr>
        <w:fldChar w:fldCharType="end"/>
      </w:r>
    </w:p>
    <w:p w14:paraId="4E84EE6E" w14:textId="0DF896B0" w:rsidR="00644B0D" w:rsidRPr="00722925" w:rsidRDefault="00644B0D" w:rsidP="004A256A">
      <w:pPr>
        <w:pStyle w:val="ListParagraph"/>
        <w:numPr>
          <w:ilvl w:val="0"/>
          <w:numId w:val="6"/>
        </w:numPr>
        <w:spacing w:line="360" w:lineRule="auto"/>
        <w:jc w:val="both"/>
        <w:rPr>
          <w:rFonts w:ascii="Arial" w:eastAsia="Arial" w:hAnsi="Arial" w:cs="Arial"/>
          <w:sz w:val="22"/>
          <w:szCs w:val="22"/>
        </w:rPr>
      </w:pPr>
      <w:r w:rsidRPr="00722925">
        <w:rPr>
          <w:rFonts w:ascii="Arial" w:eastAsia="Arial" w:hAnsi="Arial" w:cs="Arial"/>
          <w:sz w:val="22"/>
          <w:szCs w:val="22"/>
        </w:rPr>
        <w:t>Headquarters: Denmark</w:t>
      </w:r>
    </w:p>
    <w:p w14:paraId="2BAE8756" w14:textId="09C5AF51" w:rsidR="00644B0D" w:rsidRPr="00722925" w:rsidRDefault="00644B0D" w:rsidP="004A256A">
      <w:pPr>
        <w:pStyle w:val="ListParagraph"/>
        <w:numPr>
          <w:ilvl w:val="0"/>
          <w:numId w:val="6"/>
        </w:numPr>
        <w:spacing w:line="360" w:lineRule="auto"/>
        <w:jc w:val="both"/>
        <w:rPr>
          <w:rFonts w:ascii="Arial" w:eastAsia="Arial" w:hAnsi="Arial" w:cs="Arial"/>
          <w:sz w:val="22"/>
          <w:szCs w:val="22"/>
        </w:rPr>
      </w:pPr>
      <w:r w:rsidRPr="00722925">
        <w:rPr>
          <w:rFonts w:ascii="Arial" w:eastAsia="Arial" w:hAnsi="Arial" w:cs="Arial"/>
          <w:sz w:val="22"/>
          <w:szCs w:val="22"/>
        </w:rPr>
        <w:t>Specialization: Catalysts and process technologies for ammonia, methanol, and hydrogen</w:t>
      </w:r>
      <w:r w:rsidR="0026591E">
        <w:rPr>
          <w:rFonts w:ascii="Arial" w:eastAsia="Arial" w:hAnsi="Arial" w:cs="Arial"/>
          <w:sz w:val="22"/>
          <w:szCs w:val="22"/>
        </w:rPr>
        <w:t>.</w:t>
      </w:r>
    </w:p>
    <w:p w14:paraId="2133C172" w14:textId="28A1BCD2" w:rsidR="00644B0D" w:rsidRPr="00722925" w:rsidRDefault="00644B0D" w:rsidP="004A256A">
      <w:pPr>
        <w:pStyle w:val="ListParagraph"/>
        <w:numPr>
          <w:ilvl w:val="0"/>
          <w:numId w:val="6"/>
        </w:numPr>
        <w:spacing w:line="360" w:lineRule="auto"/>
        <w:jc w:val="both"/>
        <w:rPr>
          <w:rFonts w:ascii="Arial" w:eastAsia="Arial" w:hAnsi="Arial" w:cs="Arial"/>
          <w:sz w:val="22"/>
          <w:szCs w:val="22"/>
        </w:rPr>
      </w:pPr>
      <w:r w:rsidRPr="00722925">
        <w:rPr>
          <w:rFonts w:ascii="Arial" w:eastAsia="Arial" w:hAnsi="Arial" w:cs="Arial"/>
          <w:sz w:val="22"/>
          <w:szCs w:val="22"/>
        </w:rPr>
        <w:t>Technology: H</w:t>
      </w:r>
      <w:r w:rsidRPr="0026591E">
        <w:rPr>
          <w:rFonts w:ascii="Arial" w:eastAsia="Arial" w:hAnsi="Arial" w:cs="Arial"/>
          <w:sz w:val="22"/>
          <w:szCs w:val="22"/>
          <w:vertAlign w:val="subscript"/>
        </w:rPr>
        <w:t>2</w:t>
      </w:r>
      <w:r w:rsidRPr="00722925">
        <w:rPr>
          <w:rFonts w:ascii="Arial" w:eastAsia="Arial" w:hAnsi="Arial" w:cs="Arial"/>
          <w:sz w:val="22"/>
          <w:szCs w:val="22"/>
        </w:rPr>
        <w:t>Retake™ ammonia cracking</w:t>
      </w:r>
    </w:p>
    <w:p w14:paraId="10AAA16D" w14:textId="43238C84" w:rsidR="00644B0D" w:rsidRPr="00722925" w:rsidRDefault="00644B0D" w:rsidP="004A256A">
      <w:pPr>
        <w:pStyle w:val="ListParagraph"/>
        <w:numPr>
          <w:ilvl w:val="0"/>
          <w:numId w:val="6"/>
        </w:numPr>
        <w:spacing w:line="360" w:lineRule="auto"/>
        <w:jc w:val="both"/>
        <w:rPr>
          <w:rFonts w:ascii="Arial" w:eastAsia="Arial" w:hAnsi="Arial" w:cs="Arial"/>
          <w:sz w:val="22"/>
          <w:szCs w:val="22"/>
        </w:rPr>
      </w:pPr>
      <w:commentRangeStart w:id="44"/>
      <w:r w:rsidRPr="00722925">
        <w:rPr>
          <w:rFonts w:ascii="Arial" w:eastAsia="Arial" w:hAnsi="Arial" w:cs="Arial"/>
          <w:sz w:val="22"/>
          <w:szCs w:val="22"/>
        </w:rPr>
        <w:t>Key Projects</w:t>
      </w:r>
      <w:commentRangeEnd w:id="44"/>
      <w:r w:rsidR="002D605F" w:rsidRPr="00722925">
        <w:rPr>
          <w:rStyle w:val="CommentReference"/>
          <w:rFonts w:ascii="Arial" w:eastAsia="Arial" w:hAnsi="Arial" w:cs="Arial"/>
          <w:sz w:val="22"/>
          <w:szCs w:val="22"/>
        </w:rPr>
        <w:commentReference w:id="44"/>
      </w:r>
      <w:r w:rsidRPr="00722925">
        <w:rPr>
          <w:rFonts w:ascii="Arial" w:eastAsia="Arial" w:hAnsi="Arial" w:cs="Arial"/>
          <w:sz w:val="22"/>
          <w:szCs w:val="22"/>
        </w:rPr>
        <w:t>:</w:t>
      </w:r>
    </w:p>
    <w:p w14:paraId="559AA947" w14:textId="79C4E289" w:rsidR="00306009" w:rsidRPr="00722925" w:rsidRDefault="00306009" w:rsidP="004A256A">
      <w:pPr>
        <w:pStyle w:val="ListParagraph"/>
        <w:numPr>
          <w:ilvl w:val="1"/>
          <w:numId w:val="6"/>
        </w:numPr>
        <w:jc w:val="both"/>
        <w:rPr>
          <w:rFonts w:ascii="Arial" w:eastAsia="Arial" w:hAnsi="Arial" w:cs="Arial"/>
          <w:sz w:val="22"/>
          <w:szCs w:val="22"/>
        </w:rPr>
      </w:pPr>
      <w:r w:rsidRPr="00722925">
        <w:rPr>
          <w:rFonts w:ascii="Arial" w:eastAsia="Arial" w:hAnsi="Arial" w:cs="Arial"/>
          <w:sz w:val="22"/>
          <w:szCs w:val="22"/>
        </w:rPr>
        <w:t xml:space="preserve">South Korea (with Approtium): </w:t>
      </w:r>
      <w:r w:rsidR="00022355" w:rsidRPr="00722925">
        <w:rPr>
          <w:rFonts w:ascii="Arial" w:eastAsia="Arial" w:hAnsi="Arial" w:cs="Arial"/>
          <w:sz w:val="22"/>
          <w:szCs w:val="22"/>
        </w:rPr>
        <w:t xml:space="preserve">Large-scale ammonia cracker for </w:t>
      </w:r>
      <w:r w:rsidRPr="00722925">
        <w:rPr>
          <w:rFonts w:ascii="Arial" w:eastAsia="Arial" w:hAnsi="Arial" w:cs="Arial"/>
          <w:sz w:val="22"/>
          <w:szCs w:val="22"/>
        </w:rPr>
        <w:t>75,000 t/y hydrogen by 2027</w:t>
      </w:r>
    </w:p>
    <w:p w14:paraId="70FE21A0" w14:textId="68C36F28" w:rsidR="00644B0D" w:rsidRPr="00722925" w:rsidRDefault="00644B0D" w:rsidP="004A256A">
      <w:pPr>
        <w:pStyle w:val="ListParagraph"/>
        <w:numPr>
          <w:ilvl w:val="1"/>
          <w:numId w:val="6"/>
        </w:numPr>
        <w:spacing w:line="360" w:lineRule="auto"/>
        <w:jc w:val="both"/>
        <w:rPr>
          <w:rFonts w:ascii="Arial" w:eastAsia="Arial" w:hAnsi="Arial" w:cs="Arial"/>
          <w:sz w:val="22"/>
          <w:szCs w:val="22"/>
        </w:rPr>
      </w:pPr>
      <w:r w:rsidRPr="00722925">
        <w:rPr>
          <w:rFonts w:ascii="Arial" w:eastAsia="Arial" w:hAnsi="Arial" w:cs="Arial"/>
          <w:sz w:val="22"/>
          <w:szCs w:val="22"/>
        </w:rPr>
        <w:t xml:space="preserve">Arroyito, Argentina: 4,800 MTPD </w:t>
      </w:r>
      <w:commentRangeStart w:id="45"/>
      <w:r w:rsidRPr="00722925">
        <w:rPr>
          <w:rFonts w:ascii="Arial" w:eastAsia="Arial" w:hAnsi="Arial" w:cs="Arial"/>
          <w:sz w:val="22"/>
          <w:szCs w:val="22"/>
        </w:rPr>
        <w:t>ammonia cracked in two trains for heavy-water production</w:t>
      </w:r>
      <w:commentRangeEnd w:id="45"/>
      <w:r w:rsidR="002D605F" w:rsidRPr="00722925">
        <w:rPr>
          <w:rStyle w:val="CommentReference"/>
          <w:rFonts w:ascii="Arial" w:eastAsia="Arial" w:hAnsi="Arial" w:cs="Arial"/>
          <w:sz w:val="22"/>
          <w:szCs w:val="22"/>
        </w:rPr>
        <w:commentReference w:id="45"/>
      </w:r>
    </w:p>
    <w:p w14:paraId="6060E916" w14:textId="77777777" w:rsidR="00984F84" w:rsidRPr="00722925" w:rsidRDefault="00644B0D" w:rsidP="004A256A">
      <w:pPr>
        <w:pStyle w:val="ListParagraph"/>
        <w:numPr>
          <w:ilvl w:val="0"/>
          <w:numId w:val="6"/>
        </w:numPr>
        <w:spacing w:line="360" w:lineRule="auto"/>
        <w:jc w:val="both"/>
        <w:rPr>
          <w:rFonts w:ascii="Arial" w:eastAsia="Arial" w:hAnsi="Arial" w:cs="Arial"/>
          <w:sz w:val="22"/>
          <w:szCs w:val="22"/>
        </w:rPr>
      </w:pPr>
      <w:r w:rsidRPr="00722925">
        <w:rPr>
          <w:rFonts w:ascii="Arial" w:eastAsia="Arial" w:hAnsi="Arial" w:cs="Arial"/>
          <w:sz w:val="22"/>
          <w:szCs w:val="22"/>
        </w:rPr>
        <w:t>Geographical Presence: Europe, Asia, Latin America, Middle East</w:t>
      </w:r>
    </w:p>
    <w:p w14:paraId="13A54155" w14:textId="7D0D8EF2" w:rsidR="00D60648" w:rsidRPr="00722925" w:rsidRDefault="00D60648" w:rsidP="00D60648">
      <w:pPr>
        <w:pStyle w:val="ListParagraph"/>
        <w:spacing w:line="360" w:lineRule="auto"/>
        <w:jc w:val="both"/>
        <w:rPr>
          <w:rFonts w:ascii="Arial" w:eastAsia="Arial" w:hAnsi="Arial" w:cs="Arial"/>
          <w:sz w:val="22"/>
          <w:szCs w:val="22"/>
        </w:rPr>
      </w:pPr>
      <w:r w:rsidRPr="00277052">
        <w:rPr>
          <w:rFonts w:ascii="Arial" w:eastAsia="Arial" w:hAnsi="Arial" w:cs="Arial"/>
          <w:b/>
          <w:bCs/>
          <w:noProof/>
          <w:sz w:val="22"/>
          <w:szCs w:val="22"/>
        </w:rPr>
        <w:drawing>
          <wp:anchor distT="0" distB="0" distL="114300" distR="114300" simplePos="0" relativeHeight="251658246" behindDoc="0" locked="0" layoutInCell="1" allowOverlap="1" wp14:anchorId="60049330" wp14:editId="0C31E176">
            <wp:simplePos x="0" y="0"/>
            <wp:positionH relativeFrom="margin">
              <wp:align>right</wp:align>
            </wp:positionH>
            <wp:positionV relativeFrom="margin">
              <wp:posOffset>5273675</wp:posOffset>
            </wp:positionV>
            <wp:extent cx="1162685" cy="671830"/>
            <wp:effectExtent l="0" t="0" r="0" b="0"/>
            <wp:wrapSquare wrapText="bothSides"/>
            <wp:docPr id="53239821" name="Picture 8" descr="Technip Energie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echnip Energies - Wikipedia"/>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162685" cy="6718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440AE8" w14:textId="77777777" w:rsidR="00A274AA" w:rsidRPr="00722925" w:rsidRDefault="00A274AA" w:rsidP="004A256A">
      <w:pPr>
        <w:pStyle w:val="ListParagraph"/>
        <w:spacing w:line="360" w:lineRule="auto"/>
        <w:ind w:left="360"/>
        <w:jc w:val="both"/>
        <w:rPr>
          <w:rFonts w:ascii="Arial" w:eastAsia="Arial" w:hAnsi="Arial" w:cs="Arial"/>
          <w:sz w:val="22"/>
          <w:szCs w:val="22"/>
        </w:rPr>
      </w:pPr>
    </w:p>
    <w:p w14:paraId="14CBD8EA" w14:textId="4463EB98" w:rsidR="00AA5A54" w:rsidRPr="00722925" w:rsidRDefault="7BAA3A90" w:rsidP="004A256A">
      <w:pPr>
        <w:pStyle w:val="Heading3"/>
        <w:numPr>
          <w:ilvl w:val="1"/>
          <w:numId w:val="4"/>
        </w:numPr>
        <w:jc w:val="both"/>
        <w:rPr>
          <w:rFonts w:ascii="Arial" w:eastAsia="Arial" w:hAnsi="Arial" w:cs="Arial"/>
          <w:b/>
          <w:bCs/>
          <w:color w:val="auto"/>
          <w:sz w:val="22"/>
          <w:szCs w:val="22"/>
        </w:rPr>
      </w:pPr>
      <w:bookmarkStart w:id="46" w:name="_Toc209993792"/>
      <w:bookmarkStart w:id="47" w:name="_Toc223594261"/>
      <w:r w:rsidRPr="00722925">
        <w:rPr>
          <w:rFonts w:ascii="Arial" w:eastAsia="Arial" w:hAnsi="Arial" w:cs="Arial"/>
          <w:b/>
          <w:bCs/>
          <w:color w:val="auto"/>
          <w:sz w:val="22"/>
          <w:szCs w:val="22"/>
        </w:rPr>
        <w:t>Technip Energies</w:t>
      </w:r>
      <w:bookmarkEnd w:id="46"/>
      <w:bookmarkEnd w:id="47"/>
      <w:r w:rsidR="00277052">
        <w:rPr>
          <w:rFonts w:ascii="Arial" w:eastAsia="Arial" w:hAnsi="Arial" w:cs="Arial"/>
          <w:b/>
          <w:bCs/>
          <w:color w:val="auto"/>
          <w:sz w:val="22"/>
          <w:szCs w:val="22"/>
        </w:rPr>
        <w:t xml:space="preserve"> </w:t>
      </w:r>
      <w:r w:rsidR="00277052" w:rsidRPr="00277052">
        <w:rPr>
          <w:rFonts w:ascii="Arial" w:eastAsia="Arial" w:hAnsi="Arial" w:cs="Arial"/>
          <w:b/>
          <w:bCs/>
          <w:color w:val="auto"/>
          <w:sz w:val="22"/>
          <w:szCs w:val="22"/>
        </w:rPr>
        <w:t> </w:t>
      </w:r>
    </w:p>
    <w:p w14:paraId="336F4251" w14:textId="499F696E" w:rsidR="004B1776" w:rsidRPr="00722925" w:rsidRDefault="004B1776" w:rsidP="00924E54">
      <w:pPr>
        <w:pStyle w:val="ListParagraph"/>
        <w:numPr>
          <w:ilvl w:val="0"/>
          <w:numId w:val="7"/>
        </w:numPr>
        <w:spacing w:line="360" w:lineRule="auto"/>
        <w:jc w:val="both"/>
        <w:rPr>
          <w:rFonts w:ascii="Arial" w:eastAsia="Arial" w:hAnsi="Arial" w:cs="Arial"/>
          <w:sz w:val="22"/>
          <w:szCs w:val="22"/>
        </w:rPr>
      </w:pPr>
      <w:r w:rsidRPr="00722925">
        <w:rPr>
          <w:rFonts w:ascii="Arial" w:eastAsia="Arial" w:hAnsi="Arial" w:cs="Arial"/>
          <w:sz w:val="22"/>
          <w:szCs w:val="22"/>
        </w:rPr>
        <w:t>Headquarters: France</w:t>
      </w:r>
    </w:p>
    <w:p w14:paraId="6BAB6A6F" w14:textId="733E0773" w:rsidR="004B1776" w:rsidRPr="00722925" w:rsidRDefault="004B1776" w:rsidP="00924E54">
      <w:pPr>
        <w:pStyle w:val="ListParagraph"/>
        <w:numPr>
          <w:ilvl w:val="0"/>
          <w:numId w:val="7"/>
        </w:numPr>
        <w:spacing w:line="360" w:lineRule="auto"/>
        <w:jc w:val="both"/>
        <w:rPr>
          <w:rFonts w:ascii="Arial" w:eastAsia="Arial" w:hAnsi="Arial" w:cs="Arial"/>
          <w:sz w:val="22"/>
          <w:szCs w:val="22"/>
        </w:rPr>
      </w:pPr>
      <w:r w:rsidRPr="00722925">
        <w:rPr>
          <w:rFonts w:ascii="Arial" w:eastAsia="Arial" w:hAnsi="Arial" w:cs="Arial"/>
          <w:sz w:val="22"/>
          <w:szCs w:val="22"/>
        </w:rPr>
        <w:t>Specialization: Engineering and technology for sustainable energy and chemical infrastructure</w:t>
      </w:r>
    </w:p>
    <w:p w14:paraId="06DA8B74" w14:textId="237627DD" w:rsidR="004B1776" w:rsidRPr="00722925" w:rsidRDefault="004B1776" w:rsidP="00924E54">
      <w:pPr>
        <w:pStyle w:val="ListParagraph"/>
        <w:numPr>
          <w:ilvl w:val="0"/>
          <w:numId w:val="7"/>
        </w:numPr>
        <w:spacing w:line="360" w:lineRule="auto"/>
        <w:jc w:val="both"/>
        <w:rPr>
          <w:rFonts w:ascii="Arial" w:eastAsia="Arial" w:hAnsi="Arial" w:cs="Arial"/>
          <w:sz w:val="22"/>
          <w:szCs w:val="22"/>
        </w:rPr>
      </w:pPr>
      <w:r w:rsidRPr="00722925">
        <w:rPr>
          <w:rFonts w:ascii="Arial" w:eastAsia="Arial" w:hAnsi="Arial" w:cs="Arial"/>
          <w:sz w:val="22"/>
          <w:szCs w:val="22"/>
        </w:rPr>
        <w:t>Technology: Hynext by T.EN™ ammonia cracking</w:t>
      </w:r>
    </w:p>
    <w:p w14:paraId="772EC4DC" w14:textId="0A0FE575" w:rsidR="004B1776" w:rsidRPr="00722925" w:rsidRDefault="004B1776" w:rsidP="00924E54">
      <w:pPr>
        <w:pStyle w:val="ListParagraph"/>
        <w:numPr>
          <w:ilvl w:val="0"/>
          <w:numId w:val="7"/>
        </w:numPr>
        <w:spacing w:line="360" w:lineRule="auto"/>
        <w:jc w:val="both"/>
        <w:rPr>
          <w:rFonts w:ascii="Arial" w:eastAsia="Arial" w:hAnsi="Arial" w:cs="Arial"/>
          <w:sz w:val="22"/>
          <w:szCs w:val="22"/>
        </w:rPr>
      </w:pPr>
      <w:r w:rsidRPr="00722925">
        <w:rPr>
          <w:rFonts w:ascii="Arial" w:eastAsia="Arial" w:hAnsi="Arial" w:cs="Arial"/>
          <w:sz w:val="22"/>
          <w:szCs w:val="22"/>
        </w:rPr>
        <w:t>Key Projects:</w:t>
      </w:r>
    </w:p>
    <w:p w14:paraId="22CD0723" w14:textId="5EBF9EA4" w:rsidR="004B1776" w:rsidRPr="00722925" w:rsidRDefault="004B1776" w:rsidP="00924E54">
      <w:pPr>
        <w:pStyle w:val="ListParagraph"/>
        <w:numPr>
          <w:ilvl w:val="1"/>
          <w:numId w:val="7"/>
        </w:numPr>
        <w:spacing w:line="360" w:lineRule="auto"/>
        <w:jc w:val="both"/>
        <w:rPr>
          <w:rFonts w:ascii="Arial" w:eastAsia="Arial" w:hAnsi="Arial" w:cs="Arial"/>
          <w:sz w:val="22"/>
          <w:szCs w:val="22"/>
        </w:rPr>
      </w:pPr>
      <w:r w:rsidRPr="00722925">
        <w:rPr>
          <w:rFonts w:ascii="Arial" w:eastAsia="Arial" w:hAnsi="Arial" w:cs="Arial"/>
          <w:sz w:val="22"/>
          <w:szCs w:val="22"/>
        </w:rPr>
        <w:t xml:space="preserve">FRESH floating platform: </w:t>
      </w:r>
      <w:r w:rsidR="008030AF" w:rsidRPr="00722925">
        <w:rPr>
          <w:rFonts w:ascii="Arial" w:eastAsia="Arial" w:hAnsi="Arial" w:cs="Arial"/>
          <w:sz w:val="22"/>
          <w:szCs w:val="22"/>
        </w:rPr>
        <w:t>Offshore ammonia storage + Hynext cracker, producing ~50,000 t/y H</w:t>
      </w:r>
      <w:r w:rsidR="008030AF" w:rsidRPr="00722925">
        <w:rPr>
          <w:rFonts w:ascii="Cambria Math" w:eastAsia="Arial" w:hAnsi="Cambria Math" w:cs="Cambria Math"/>
          <w:sz w:val="22"/>
          <w:szCs w:val="22"/>
        </w:rPr>
        <w:t>₂</w:t>
      </w:r>
      <w:r w:rsidR="008030AF" w:rsidRPr="00722925">
        <w:rPr>
          <w:rFonts w:ascii="Arial" w:eastAsia="Arial" w:hAnsi="Arial" w:cs="Arial"/>
          <w:sz w:val="22"/>
          <w:szCs w:val="22"/>
        </w:rPr>
        <w:t xml:space="preserve"> for maritime use (Pilot/Pre-commercial).</w:t>
      </w:r>
    </w:p>
    <w:p w14:paraId="4307D525" w14:textId="7CCD654E" w:rsidR="00853F76" w:rsidRPr="00D1484E" w:rsidRDefault="004B1776" w:rsidP="00924E54">
      <w:pPr>
        <w:pStyle w:val="ListParagraph"/>
        <w:numPr>
          <w:ilvl w:val="0"/>
          <w:numId w:val="7"/>
        </w:numPr>
        <w:spacing w:line="360" w:lineRule="auto"/>
        <w:jc w:val="both"/>
        <w:rPr>
          <w:rFonts w:ascii="Arial" w:eastAsia="Arial" w:hAnsi="Arial" w:cs="Arial"/>
          <w:sz w:val="22"/>
          <w:szCs w:val="22"/>
        </w:rPr>
      </w:pPr>
      <w:r w:rsidRPr="00722925">
        <w:rPr>
          <w:rFonts w:ascii="Arial" w:eastAsia="Arial" w:hAnsi="Arial" w:cs="Arial"/>
          <w:sz w:val="22"/>
          <w:szCs w:val="22"/>
        </w:rPr>
        <w:t>Geographical Presence: North America, Europe, India, Asia-Pacific</w:t>
      </w:r>
      <w:bookmarkStart w:id="48" w:name="_Toc209993793"/>
      <w:r w:rsidR="00853F76">
        <w:rPr>
          <w:rFonts w:ascii="Arial" w:eastAsia="Arial" w:hAnsi="Arial" w:cs="Arial"/>
          <w:b/>
          <w:bCs/>
          <w:sz w:val="22"/>
          <w:szCs w:val="22"/>
        </w:rPr>
        <w:br w:type="page"/>
      </w:r>
    </w:p>
    <w:p w14:paraId="7C5F9F30" w14:textId="4851F9FD" w:rsidR="00AA5A54" w:rsidRPr="00722925" w:rsidRDefault="00D60648" w:rsidP="004A256A">
      <w:pPr>
        <w:pStyle w:val="Heading3"/>
        <w:numPr>
          <w:ilvl w:val="1"/>
          <w:numId w:val="4"/>
        </w:numPr>
        <w:spacing w:line="360" w:lineRule="auto"/>
        <w:jc w:val="both"/>
        <w:rPr>
          <w:rFonts w:ascii="Arial" w:eastAsia="Arial" w:hAnsi="Arial" w:cs="Arial"/>
          <w:b/>
          <w:bCs/>
          <w:color w:val="auto"/>
          <w:sz w:val="22"/>
          <w:szCs w:val="22"/>
        </w:rPr>
      </w:pPr>
      <w:bookmarkStart w:id="49" w:name="_Toc223594262"/>
      <w:r w:rsidRPr="00F9667C">
        <w:rPr>
          <w:noProof/>
        </w:rPr>
        <w:lastRenderedPageBreak/>
        <w:drawing>
          <wp:anchor distT="0" distB="0" distL="114300" distR="114300" simplePos="0" relativeHeight="251658247" behindDoc="0" locked="0" layoutInCell="1" allowOverlap="1" wp14:anchorId="0BC7D1FC" wp14:editId="7FFF338E">
            <wp:simplePos x="0" y="0"/>
            <wp:positionH relativeFrom="margin">
              <wp:align>right</wp:align>
            </wp:positionH>
            <wp:positionV relativeFrom="margin">
              <wp:posOffset>13335</wp:posOffset>
            </wp:positionV>
            <wp:extent cx="751205" cy="416560"/>
            <wp:effectExtent l="0" t="0" r="0" b="2540"/>
            <wp:wrapSquare wrapText="bothSides"/>
            <wp:docPr id="1873543538" name="Picture 10" descr="KBR, Inc.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KBR, Inc. - Wikipedia"/>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751205" cy="416560"/>
                    </a:xfrm>
                    <a:prstGeom prst="rect">
                      <a:avLst/>
                    </a:prstGeom>
                    <a:noFill/>
                    <a:ln>
                      <a:noFill/>
                    </a:ln>
                  </pic:spPr>
                </pic:pic>
              </a:graphicData>
            </a:graphic>
          </wp:anchor>
        </w:drawing>
      </w:r>
      <w:hyperlink r:id="rId37" w:history="1">
        <w:r w:rsidR="7BAA3A90" w:rsidRPr="00E068FE">
          <w:rPr>
            <w:rStyle w:val="Hyperlink"/>
            <w:rFonts w:ascii="Arial" w:eastAsia="Arial" w:hAnsi="Arial" w:cs="Arial"/>
            <w:b/>
            <w:bCs/>
            <w:sz w:val="22"/>
            <w:szCs w:val="22"/>
          </w:rPr>
          <w:t>K</w:t>
        </w:r>
        <w:r w:rsidR="00ED3888" w:rsidRPr="00E068FE">
          <w:rPr>
            <w:rStyle w:val="Hyperlink"/>
            <w:rFonts w:ascii="Arial" w:eastAsia="Arial" w:hAnsi="Arial" w:cs="Arial"/>
            <w:b/>
            <w:bCs/>
            <w:sz w:val="22"/>
            <w:szCs w:val="22"/>
          </w:rPr>
          <w:t>ellogg Brown &amp; Root (KBR)</w:t>
        </w:r>
        <w:bookmarkEnd w:id="48"/>
        <w:bookmarkEnd w:id="49"/>
      </w:hyperlink>
      <w:r w:rsidR="00F9667C">
        <w:t xml:space="preserve"> </w:t>
      </w:r>
      <w:r w:rsidR="00F9667C" w:rsidRPr="00F9667C">
        <w:t> </w:t>
      </w:r>
    </w:p>
    <w:p w14:paraId="3DD688E0" w14:textId="66B59C64" w:rsidR="00684019" w:rsidRPr="00722925" w:rsidRDefault="00684019" w:rsidP="004A256A">
      <w:pPr>
        <w:pStyle w:val="ListParagraph"/>
        <w:numPr>
          <w:ilvl w:val="0"/>
          <w:numId w:val="8"/>
        </w:numPr>
        <w:spacing w:line="360" w:lineRule="auto"/>
        <w:jc w:val="both"/>
        <w:rPr>
          <w:rFonts w:ascii="Arial" w:eastAsia="Arial" w:hAnsi="Arial" w:cs="Arial"/>
          <w:sz w:val="22"/>
          <w:szCs w:val="22"/>
        </w:rPr>
      </w:pPr>
      <w:r w:rsidRPr="00722925">
        <w:rPr>
          <w:rFonts w:ascii="Arial" w:eastAsia="Arial" w:hAnsi="Arial" w:cs="Arial"/>
          <w:sz w:val="22"/>
          <w:szCs w:val="22"/>
        </w:rPr>
        <w:t>Headquarters: United States</w:t>
      </w:r>
    </w:p>
    <w:p w14:paraId="4650BACA" w14:textId="5DA3A600" w:rsidR="00684019" w:rsidRPr="00722925" w:rsidRDefault="00684019" w:rsidP="004A256A">
      <w:pPr>
        <w:pStyle w:val="ListParagraph"/>
        <w:numPr>
          <w:ilvl w:val="0"/>
          <w:numId w:val="8"/>
        </w:numPr>
        <w:spacing w:line="360" w:lineRule="auto"/>
        <w:jc w:val="both"/>
        <w:rPr>
          <w:rFonts w:ascii="Arial" w:eastAsia="Arial" w:hAnsi="Arial" w:cs="Arial"/>
          <w:sz w:val="22"/>
          <w:szCs w:val="22"/>
        </w:rPr>
      </w:pPr>
      <w:r w:rsidRPr="00722925">
        <w:rPr>
          <w:rFonts w:ascii="Arial" w:eastAsia="Arial" w:hAnsi="Arial" w:cs="Arial"/>
          <w:sz w:val="22"/>
          <w:szCs w:val="22"/>
        </w:rPr>
        <w:t>Specialization: Engineering, procurement, and technology for ammonia and hydrogen</w:t>
      </w:r>
    </w:p>
    <w:p w14:paraId="77804D2F" w14:textId="773E6A6E" w:rsidR="00684019" w:rsidRPr="00722925" w:rsidRDefault="00684019" w:rsidP="004A256A">
      <w:pPr>
        <w:pStyle w:val="ListParagraph"/>
        <w:numPr>
          <w:ilvl w:val="0"/>
          <w:numId w:val="8"/>
        </w:numPr>
        <w:spacing w:line="360" w:lineRule="auto"/>
        <w:jc w:val="both"/>
        <w:rPr>
          <w:rFonts w:ascii="Arial" w:eastAsia="Arial" w:hAnsi="Arial" w:cs="Arial"/>
          <w:sz w:val="22"/>
          <w:szCs w:val="22"/>
        </w:rPr>
      </w:pPr>
      <w:r w:rsidRPr="00722925">
        <w:rPr>
          <w:rFonts w:ascii="Arial" w:eastAsia="Arial" w:hAnsi="Arial" w:cs="Arial"/>
          <w:sz w:val="22"/>
          <w:szCs w:val="22"/>
        </w:rPr>
        <w:t>Technology: H</w:t>
      </w:r>
      <w:r w:rsidRPr="0015118E">
        <w:rPr>
          <w:rFonts w:ascii="Arial" w:eastAsia="Arial" w:hAnsi="Arial" w:cs="Arial"/>
          <w:sz w:val="22"/>
          <w:szCs w:val="22"/>
          <w:vertAlign w:val="subscript"/>
        </w:rPr>
        <w:t>2</w:t>
      </w:r>
      <w:r w:rsidRPr="00722925">
        <w:rPr>
          <w:rFonts w:ascii="Arial" w:eastAsia="Arial" w:hAnsi="Arial" w:cs="Arial"/>
          <w:sz w:val="22"/>
          <w:szCs w:val="22"/>
        </w:rPr>
        <w:t>ACT® ammonia cracking</w:t>
      </w:r>
    </w:p>
    <w:p w14:paraId="0D514646" w14:textId="249230CF" w:rsidR="00684019" w:rsidRPr="00722925" w:rsidRDefault="00684019" w:rsidP="004A256A">
      <w:pPr>
        <w:pStyle w:val="ListParagraph"/>
        <w:numPr>
          <w:ilvl w:val="0"/>
          <w:numId w:val="8"/>
        </w:numPr>
        <w:spacing w:line="360" w:lineRule="auto"/>
        <w:jc w:val="both"/>
        <w:rPr>
          <w:rFonts w:ascii="Arial" w:eastAsia="Arial" w:hAnsi="Arial" w:cs="Arial"/>
          <w:sz w:val="22"/>
          <w:szCs w:val="22"/>
        </w:rPr>
      </w:pPr>
      <w:r w:rsidRPr="00722925">
        <w:rPr>
          <w:rFonts w:ascii="Arial" w:eastAsia="Arial" w:hAnsi="Arial" w:cs="Arial"/>
          <w:sz w:val="22"/>
          <w:szCs w:val="22"/>
        </w:rPr>
        <w:t>Key Projects:</w:t>
      </w:r>
      <w:r>
        <w:rPr>
          <w:rFonts w:ascii="Arial" w:eastAsia="Arial" w:hAnsi="Arial" w:cs="Arial"/>
          <w:color w:val="FF0000"/>
          <w:sz w:val="22"/>
          <w:szCs w:val="22"/>
        </w:rPr>
        <w:t xml:space="preserve">  [Rev 30-Jun-2026 — refreshed from KBR H2ACT® Technical Information Package, Rev 0, 23 Dec 2025]</w:t>
      </w:r>
    </w:p>
    <w:p w14:paraId="42CDAE90" w14:textId="2B4E6986" w:rsidR="008667E6" w:rsidRPr="00722925" w:rsidRDefault="008667E6" w:rsidP="004A256A">
      <w:pPr>
        <w:pStyle w:val="ListParagraph"/>
        <w:numPr>
          <w:ilvl w:val="1"/>
          <w:numId w:val="8"/>
        </w:numPr>
        <w:spacing w:line="360" w:lineRule="auto"/>
        <w:jc w:val="both"/>
        <w:rPr>
          <w:rFonts w:ascii="Arial" w:eastAsia="Arial" w:hAnsi="Arial" w:cs="Arial"/>
          <w:sz w:val="22"/>
          <w:szCs w:val="22"/>
        </w:rPr>
      </w:pPr>
      <w:r>
        <w:rPr>
          <w:rFonts w:ascii="Arial" w:eastAsia="Arial" w:hAnsi="Arial" w:cs="Arial"/>
          <w:sz w:val="22"/>
          <w:szCs w:val="22"/>
        </w:rPr>
        <w:t>Hanwha Impact, South Korea — World's first large-scale commercial H₂ACT® cracker, 219 MTPD H₂; Licensor Proprietary Engineering Design (LPED) + FEED completed (Operational).</w:t>
      </w:r>
    </w:p>
    <w:p w14:paraId="2F8658BE" w14:textId="5E3F21F5" w:rsidR="008667E6" w:rsidRPr="00722925" w:rsidRDefault="008667E6" w:rsidP="004A256A">
      <w:pPr>
        <w:pStyle w:val="ListParagraph"/>
        <w:numPr>
          <w:ilvl w:val="1"/>
          <w:numId w:val="8"/>
        </w:numPr>
        <w:spacing w:line="360" w:lineRule="auto"/>
        <w:jc w:val="both"/>
        <w:rPr>
          <w:rFonts w:ascii="Arial" w:eastAsia="Arial" w:hAnsi="Arial" w:cs="Arial"/>
          <w:sz w:val="22"/>
          <w:szCs w:val="22"/>
        </w:rPr>
      </w:pPr>
      <w:r>
        <w:rPr>
          <w:rFonts w:ascii="Arial" w:eastAsia="Arial" w:hAnsi="Arial" w:cs="Arial"/>
          <w:sz w:val="22"/>
          <w:szCs w:val="22"/>
        </w:rPr>
        <w:t>Hanwha Impact, South Korea — Large-scale commercial H₂ACT® cracker for power generation, 173 MTPD H₂; LPED + FEED completed.</w:t>
      </w:r>
    </w:p>
    <w:p w14:paraId="7C753300" w14:textId="13F1ECD2" w:rsidR="008667E6" w:rsidRPr="00722925" w:rsidRDefault="008667E6" w:rsidP="004A256A">
      <w:pPr>
        <w:pStyle w:val="ListParagraph"/>
        <w:numPr>
          <w:ilvl w:val="1"/>
          <w:numId w:val="8"/>
        </w:numPr>
        <w:spacing w:line="360" w:lineRule="auto"/>
        <w:jc w:val="both"/>
        <w:rPr>
          <w:rFonts w:ascii="Arial" w:eastAsia="Arial" w:hAnsi="Arial" w:cs="Arial"/>
          <w:sz w:val="22"/>
          <w:szCs w:val="22"/>
        </w:rPr>
      </w:pPr>
      <w:r>
        <w:rPr>
          <w:rFonts w:ascii="Arial" w:eastAsia="Arial" w:hAnsi="Arial" w:cs="Arial"/>
          <w:sz w:val="22"/>
          <w:szCs w:val="22"/>
        </w:rPr>
        <w:t>ISU Chemical, Ulsan, South Korea — 10 MTPD H₂ commercial small-scale unit; LPED + FEED completed; operated as H₂ACT® demonstration unit from 2026 to 2031, commercial operation thereafter (Pilot/Demo).</w:t>
      </w:r>
    </w:p>
    <w:p w14:paraId="42CDAE90" w14:textId="2B4E6986" w:rsidR="008667E6" w:rsidRPr="00722925" w:rsidRDefault="008667E6" w:rsidP="004A256A">
      <w:pPr>
        <w:pStyle w:val="ListParagraph"/>
        <w:numPr>
          <w:ilvl w:val="1"/>
          <w:numId w:val="8"/>
        </w:numPr>
        <w:spacing w:line="360" w:lineRule="auto"/>
        <w:jc w:val="both"/>
        <w:rPr>
          <w:rFonts w:ascii="Arial" w:eastAsia="Arial" w:hAnsi="Arial" w:cs="Arial"/>
          <w:sz w:val="22"/>
          <w:szCs w:val="22"/>
        </w:rPr>
      </w:pPr>
      <w:r>
        <w:rPr>
          <w:rFonts w:ascii="Arial" w:eastAsia="Arial" w:hAnsi="Arial" w:cs="Arial"/>
          <w:sz w:val="22"/>
          <w:szCs w:val="22"/>
        </w:rPr>
        <w:t>24+ feasibility and de-risking studies executed worldwide.</w:t>
      </w:r>
    </w:p>
    <w:p w14:paraId="42CDAE90" w14:textId="2B4E6986" w:rsidR="008667E6" w:rsidRPr="00722925" w:rsidRDefault="008667E6" w:rsidP="004A256A">
      <w:pPr>
        <w:pStyle w:val="ListParagraph"/>
        <w:numPr>
          <w:ilvl w:val="1"/>
          <w:numId w:val="8"/>
        </w:numPr>
        <w:spacing w:line="360" w:lineRule="auto"/>
        <w:jc w:val="both"/>
        <w:rPr>
          <w:rFonts w:ascii="Arial" w:eastAsia="Arial" w:hAnsi="Arial" w:cs="Arial"/>
          <w:sz w:val="22"/>
          <w:szCs w:val="22"/>
        </w:rPr>
      </w:pPr>
      <w:r>
        <w:rPr>
          <w:rFonts w:ascii="Arial" w:eastAsia="Arial" w:hAnsi="Arial" w:cs="Arial"/>
          <w:sz w:val="22"/>
          <w:szCs w:val="22"/>
        </w:rPr>
        <w:t xml:space="preserve">Daesan, South Korea: Commercial-scale H₂ACT cracker, ~200 MTPD hydrogen, under development.  </w:t>
      </w:r>
      <w:r>
        <w:rPr>
          <w:rFonts w:ascii="Arial" w:eastAsia="Arial" w:hAnsi="Arial" w:cs="Arial"/>
          <w:color w:val="FF0000"/>
          <w:sz w:val="22"/>
          <w:szCs w:val="22"/>
        </w:rPr>
        <w:t>[Remark: retained from earlier source — not listed in the Dec-2025 KBR package; confirm or remove.]</w:t>
      </w:r>
    </w:p>
    <w:p w14:paraId="645D3611" w14:textId="77777777" w:rsidR="00984F84" w:rsidRPr="00722925" w:rsidRDefault="00684019" w:rsidP="004A256A">
      <w:pPr>
        <w:pStyle w:val="ListParagraph"/>
        <w:numPr>
          <w:ilvl w:val="0"/>
          <w:numId w:val="8"/>
        </w:numPr>
        <w:spacing w:line="360" w:lineRule="auto"/>
        <w:jc w:val="both"/>
        <w:rPr>
          <w:rFonts w:ascii="Arial" w:eastAsia="Arial" w:hAnsi="Arial" w:cs="Arial"/>
          <w:sz w:val="22"/>
          <w:szCs w:val="22"/>
        </w:rPr>
      </w:pPr>
      <w:r>
        <w:rPr>
          <w:rFonts w:ascii="Arial" w:eastAsia="Arial" w:hAnsi="Arial" w:cs="Arial"/>
          <w:sz w:val="22"/>
          <w:szCs w:val="22"/>
        </w:rPr>
        <w:t xml:space="preserve">Technology Readiness: novel technology elements on KBR's roadmap to TRL-9 by 2028; offered single-train scale 10–1200 MTPD H₂.  </w:t>
      </w:r>
      <w:r>
        <w:rPr>
          <w:rFonts w:ascii="Arial" w:eastAsia="Arial" w:hAnsi="Arial" w:cs="Arial"/>
          <w:color w:val="FF0000"/>
          <w:sz w:val="22"/>
          <w:szCs w:val="22"/>
        </w:rPr>
        <w:t>[Rev 30-Jun-2026 — added from Dec-2025 KBR package.]</w:t>
      </w:r>
    </w:p>
    <w:p w14:paraId="645D3611" w14:textId="77777777" w:rsidR="00984F84" w:rsidRPr="00722925" w:rsidRDefault="00684019" w:rsidP="004A256A">
      <w:pPr>
        <w:pStyle w:val="ListParagraph"/>
        <w:numPr>
          <w:ilvl w:val="0"/>
          <w:numId w:val="8"/>
        </w:numPr>
        <w:spacing w:line="360" w:lineRule="auto"/>
        <w:jc w:val="both"/>
        <w:rPr>
          <w:rFonts w:ascii="Arial" w:eastAsia="Arial" w:hAnsi="Arial" w:cs="Arial"/>
          <w:sz w:val="22"/>
          <w:szCs w:val="22"/>
        </w:rPr>
      </w:pPr>
      <w:r w:rsidRPr="00722925">
        <w:rPr>
          <w:rFonts w:ascii="Arial" w:eastAsia="Arial" w:hAnsi="Arial" w:cs="Arial"/>
          <w:sz w:val="22"/>
          <w:szCs w:val="22"/>
        </w:rPr>
        <w:t>Geographical Presence: South Korea (current focus), North America, Middle East, Asia</w:t>
      </w:r>
    </w:p>
    <w:p w14:paraId="58CADC58" w14:textId="0BF03B9A" w:rsidR="00684019" w:rsidRPr="00722925" w:rsidRDefault="00D60648" w:rsidP="004A256A">
      <w:pPr>
        <w:spacing w:line="360" w:lineRule="auto"/>
        <w:jc w:val="both"/>
        <w:rPr>
          <w:rFonts w:ascii="Arial" w:eastAsia="Arial" w:hAnsi="Arial" w:cs="Arial"/>
          <w:b/>
          <w:sz w:val="22"/>
          <w:szCs w:val="22"/>
        </w:rPr>
      </w:pPr>
      <w:r w:rsidRPr="007B3BF7">
        <w:rPr>
          <w:rFonts w:ascii="Arial" w:eastAsia="Arial" w:hAnsi="Arial" w:cs="Arial"/>
          <w:b/>
          <w:bCs/>
          <w:noProof/>
          <w:sz w:val="22"/>
          <w:szCs w:val="22"/>
        </w:rPr>
        <w:drawing>
          <wp:anchor distT="0" distB="0" distL="114300" distR="114300" simplePos="0" relativeHeight="251658248" behindDoc="0" locked="0" layoutInCell="1" allowOverlap="1" wp14:anchorId="645D5199" wp14:editId="398A76B7">
            <wp:simplePos x="0" y="0"/>
            <wp:positionH relativeFrom="margin">
              <wp:posOffset>4505807</wp:posOffset>
            </wp:positionH>
            <wp:positionV relativeFrom="margin">
              <wp:posOffset>3292475</wp:posOffset>
            </wp:positionV>
            <wp:extent cx="1225703" cy="545465"/>
            <wp:effectExtent l="0" t="0" r="0" b="6985"/>
            <wp:wrapSquare wrapText="bothSides"/>
            <wp:docPr id="1407485331" name="Picture 13" descr="Casale • Together for a new pla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asale • Together for a new plane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225987" cy="545591"/>
                    </a:xfrm>
                    <a:prstGeom prst="rect">
                      <a:avLst/>
                    </a:prstGeom>
                    <a:noFill/>
                    <a:ln>
                      <a:noFill/>
                    </a:ln>
                  </pic:spPr>
                </pic:pic>
              </a:graphicData>
            </a:graphic>
            <wp14:sizeRelH relativeFrom="margin">
              <wp14:pctWidth>0</wp14:pctWidth>
            </wp14:sizeRelH>
            <wp14:sizeRelV relativeFrom="margin">
              <wp14:pctHeight>0</wp14:pctHeight>
            </wp14:sizeRelV>
          </wp:anchor>
        </w:drawing>
      </w:r>
    </w:p>
    <w:bookmarkStart w:id="50" w:name="_Toc209993794"/>
    <w:p w14:paraId="01CD3F7D" w14:textId="1A2B2A83" w:rsidR="00AA5A54" w:rsidRPr="00722925" w:rsidRDefault="00EB60D6" w:rsidP="004A256A">
      <w:pPr>
        <w:pStyle w:val="Heading3"/>
        <w:numPr>
          <w:ilvl w:val="1"/>
          <w:numId w:val="4"/>
        </w:numPr>
        <w:jc w:val="both"/>
        <w:rPr>
          <w:rFonts w:ascii="Arial" w:eastAsia="Arial" w:hAnsi="Arial" w:cs="Arial"/>
          <w:b/>
          <w:bCs/>
          <w:color w:val="auto"/>
          <w:sz w:val="22"/>
          <w:szCs w:val="22"/>
        </w:rPr>
      </w:pPr>
      <w:r>
        <w:rPr>
          <w:rFonts w:ascii="Arial" w:eastAsia="Arial" w:hAnsi="Arial" w:cs="Arial"/>
          <w:b/>
          <w:bCs/>
          <w:color w:val="auto"/>
          <w:sz w:val="22"/>
          <w:szCs w:val="22"/>
        </w:rPr>
        <w:fldChar w:fldCharType="begin"/>
      </w:r>
      <w:r>
        <w:rPr>
          <w:rFonts w:ascii="Arial" w:eastAsia="Arial" w:hAnsi="Arial" w:cs="Arial"/>
          <w:b/>
          <w:bCs/>
          <w:color w:val="auto"/>
          <w:sz w:val="22"/>
          <w:szCs w:val="22"/>
        </w:rPr>
        <w:instrText>HYPERLINK "https://petronas.sharepoint.com/:b:/t/ts_PETRONAS_petronashydrogenunit/EUCPcfaoDAtFnaR6hioSoMYBOgap5wMfdTV50aZA39sB2Q?e=vVG7u9"</w:instrText>
      </w:r>
      <w:r>
        <w:rPr>
          <w:rFonts w:ascii="Arial" w:eastAsia="Arial" w:hAnsi="Arial" w:cs="Arial"/>
          <w:b/>
          <w:bCs/>
          <w:color w:val="auto"/>
          <w:sz w:val="22"/>
          <w:szCs w:val="22"/>
        </w:rPr>
      </w:r>
      <w:r>
        <w:rPr>
          <w:rFonts w:ascii="Arial" w:eastAsia="Arial" w:hAnsi="Arial" w:cs="Arial"/>
          <w:b/>
          <w:bCs/>
          <w:color w:val="auto"/>
          <w:sz w:val="22"/>
          <w:szCs w:val="22"/>
        </w:rPr>
        <w:fldChar w:fldCharType="separate"/>
      </w:r>
      <w:bookmarkStart w:id="51" w:name="_Toc223594263"/>
      <w:r w:rsidR="7BAA3A90" w:rsidRPr="00EB60D6">
        <w:rPr>
          <w:rStyle w:val="Hyperlink"/>
          <w:rFonts w:ascii="Arial" w:eastAsia="Arial" w:hAnsi="Arial" w:cs="Arial"/>
          <w:b/>
          <w:bCs/>
          <w:sz w:val="22"/>
          <w:szCs w:val="22"/>
        </w:rPr>
        <w:t>Casale</w:t>
      </w:r>
      <w:bookmarkEnd w:id="50"/>
      <w:bookmarkEnd w:id="51"/>
      <w:r>
        <w:rPr>
          <w:rFonts w:ascii="Arial" w:eastAsia="Arial" w:hAnsi="Arial" w:cs="Arial"/>
          <w:b/>
          <w:bCs/>
          <w:color w:val="auto"/>
          <w:sz w:val="22"/>
          <w:szCs w:val="22"/>
        </w:rPr>
        <w:fldChar w:fldCharType="end"/>
      </w:r>
      <w:r w:rsidR="007B3BF7">
        <w:rPr>
          <w:rFonts w:ascii="Arial" w:eastAsia="Arial" w:hAnsi="Arial" w:cs="Arial"/>
          <w:b/>
          <w:bCs/>
          <w:color w:val="auto"/>
          <w:sz w:val="22"/>
          <w:szCs w:val="22"/>
        </w:rPr>
        <w:t xml:space="preserve"> </w:t>
      </w:r>
      <w:r w:rsidR="007B3BF7" w:rsidRPr="007B3BF7">
        <w:rPr>
          <w:rFonts w:ascii="Arial" w:eastAsia="Arial" w:hAnsi="Arial" w:cs="Arial"/>
          <w:b/>
          <w:bCs/>
          <w:color w:val="auto"/>
          <w:sz w:val="22"/>
          <w:szCs w:val="22"/>
        </w:rPr>
        <w:t> </w:t>
      </w:r>
    </w:p>
    <w:p w14:paraId="7EB18C41" w14:textId="4DC9047B" w:rsidR="00DA1D45" w:rsidRPr="00722925" w:rsidRDefault="00DA1D45" w:rsidP="004A256A">
      <w:pPr>
        <w:pStyle w:val="ListParagraph"/>
        <w:numPr>
          <w:ilvl w:val="0"/>
          <w:numId w:val="9"/>
        </w:numPr>
        <w:spacing w:line="360" w:lineRule="auto"/>
        <w:jc w:val="both"/>
        <w:rPr>
          <w:rFonts w:ascii="Arial" w:eastAsia="Arial" w:hAnsi="Arial" w:cs="Arial"/>
          <w:sz w:val="22"/>
          <w:szCs w:val="22"/>
        </w:rPr>
      </w:pPr>
      <w:r w:rsidRPr="00722925">
        <w:rPr>
          <w:rFonts w:ascii="Arial" w:eastAsia="Arial" w:hAnsi="Arial" w:cs="Arial"/>
          <w:sz w:val="22"/>
          <w:szCs w:val="22"/>
        </w:rPr>
        <w:t>Headquarters: Switzerland</w:t>
      </w:r>
    </w:p>
    <w:p w14:paraId="52377028" w14:textId="2ADAAA05" w:rsidR="00DA1D45" w:rsidRPr="00722925" w:rsidRDefault="00DA1D45" w:rsidP="004A256A">
      <w:pPr>
        <w:pStyle w:val="ListParagraph"/>
        <w:numPr>
          <w:ilvl w:val="0"/>
          <w:numId w:val="9"/>
        </w:numPr>
        <w:spacing w:line="360" w:lineRule="auto"/>
        <w:jc w:val="both"/>
        <w:rPr>
          <w:rFonts w:ascii="Arial" w:eastAsia="Arial" w:hAnsi="Arial" w:cs="Arial"/>
          <w:sz w:val="22"/>
          <w:szCs w:val="22"/>
        </w:rPr>
      </w:pPr>
      <w:r w:rsidRPr="00722925">
        <w:rPr>
          <w:rFonts w:ascii="Arial" w:eastAsia="Arial" w:hAnsi="Arial" w:cs="Arial"/>
          <w:sz w:val="22"/>
          <w:szCs w:val="22"/>
        </w:rPr>
        <w:t>Specialization: Ammonia, methanol, syngas processes, plant revamping</w:t>
      </w:r>
    </w:p>
    <w:p w14:paraId="470F83A2" w14:textId="62070867" w:rsidR="00DA1D45" w:rsidRPr="00722925" w:rsidRDefault="00DA1D45" w:rsidP="004A256A">
      <w:pPr>
        <w:pStyle w:val="ListParagraph"/>
        <w:numPr>
          <w:ilvl w:val="0"/>
          <w:numId w:val="9"/>
        </w:numPr>
        <w:spacing w:line="360" w:lineRule="auto"/>
        <w:jc w:val="both"/>
        <w:rPr>
          <w:rFonts w:ascii="Arial" w:eastAsia="Arial" w:hAnsi="Arial" w:cs="Arial"/>
          <w:sz w:val="22"/>
          <w:szCs w:val="22"/>
        </w:rPr>
      </w:pPr>
      <w:r>
        <w:rPr>
          <w:rFonts w:ascii="Arial" w:eastAsia="Arial" w:hAnsi="Arial" w:cs="Arial"/>
          <w:sz w:val="22"/>
          <w:szCs w:val="22"/>
        </w:rPr>
        <w:t xml:space="preserve">Technology: MACH²™ ammonia cracking (FLEXIGREEN® family; launched 2021; catalyst-agnostic; proprietary axial-radial adiabatic cracker + top-fired cracking furnace).  </w:t>
      </w:r>
      <w:r>
        <w:rPr>
          <w:rFonts w:ascii="Arial" w:eastAsia="Arial" w:hAnsi="Arial" w:cs="Arial"/>
          <w:color w:val="FF0000"/>
          <w:sz w:val="22"/>
          <w:szCs w:val="22"/>
        </w:rPr>
        <w:t>[Rev 30-Jun-2026 — refreshed from Casale Technical Proposal A23070S, MACH²™, 05 Dec 2025]</w:t>
      </w:r>
    </w:p>
    <w:p w14:paraId="470F83A2" w14:textId="62070867" w:rsidR="00DA1D45" w:rsidRPr="00722925" w:rsidRDefault="00DA1D45" w:rsidP="004A256A">
      <w:pPr>
        <w:pStyle w:val="ListParagraph"/>
        <w:numPr>
          <w:ilvl w:val="0"/>
          <w:numId w:val="9"/>
        </w:numPr>
        <w:spacing w:line="360" w:lineRule="auto"/>
        <w:jc w:val="both"/>
        <w:rPr>
          <w:rFonts w:ascii="Arial" w:eastAsia="Arial" w:hAnsi="Arial" w:cs="Arial"/>
          <w:sz w:val="22"/>
          <w:szCs w:val="22"/>
        </w:rPr>
      </w:pPr>
      <w:r>
        <w:rPr>
          <w:rFonts w:ascii="Arial" w:eastAsia="Arial" w:hAnsi="Arial" w:cs="Arial"/>
          <w:sz w:val="22"/>
          <w:szCs w:val="22"/>
        </w:rPr>
        <w:t xml:space="preserve">Scale &amp; maturity: single-train capacity up to 1300+ MTPD H₂ (&gt;9900 MTPD NH₃); overall TRL 7–8 (limited by commercial catalyst availability, not unit size); furnace catalytic tubes designed for 100,000 h; H₂-rich (≈85 %v H₂) burner tested and in continuous operation since 2019.  </w:t>
      </w:r>
      <w:r>
        <w:rPr>
          <w:rFonts w:ascii="Arial" w:eastAsia="Arial" w:hAnsi="Arial" w:cs="Arial"/>
          <w:color w:val="FF0000"/>
          <w:sz w:val="22"/>
          <w:szCs w:val="22"/>
        </w:rPr>
        <w:t>[Rev 30-Jun-2026 — added from Dec-2025 Casale package.]</w:t>
      </w:r>
    </w:p>
    <w:p w14:paraId="1E8218FE" w14:textId="67C1DECD" w:rsidR="00DA1D45" w:rsidRPr="00722925" w:rsidRDefault="00DA1D45" w:rsidP="004A256A">
      <w:pPr>
        <w:pStyle w:val="ListParagraph"/>
        <w:numPr>
          <w:ilvl w:val="0"/>
          <w:numId w:val="9"/>
        </w:numPr>
        <w:spacing w:line="360" w:lineRule="auto"/>
        <w:jc w:val="both"/>
        <w:rPr>
          <w:rFonts w:ascii="Arial" w:eastAsia="Arial" w:hAnsi="Arial" w:cs="Arial"/>
          <w:sz w:val="22"/>
          <w:szCs w:val="22"/>
        </w:rPr>
      </w:pPr>
      <w:r w:rsidRPr="00722925">
        <w:rPr>
          <w:rFonts w:ascii="Arial" w:eastAsia="Arial" w:hAnsi="Arial" w:cs="Arial"/>
          <w:sz w:val="22"/>
          <w:szCs w:val="22"/>
        </w:rPr>
        <w:t>Key Projects:</w:t>
      </w:r>
    </w:p>
    <w:p w14:paraId="18E1C2D1" w14:textId="22025086" w:rsidR="00365B58" w:rsidRPr="00722925" w:rsidRDefault="00365B58" w:rsidP="004A256A">
      <w:pPr>
        <w:pStyle w:val="ListParagraph"/>
        <w:numPr>
          <w:ilvl w:val="1"/>
          <w:numId w:val="9"/>
        </w:numPr>
        <w:spacing w:line="360" w:lineRule="auto"/>
        <w:jc w:val="both"/>
        <w:rPr>
          <w:rFonts w:ascii="Arial" w:eastAsia="Arial" w:hAnsi="Arial" w:cs="Arial"/>
          <w:sz w:val="22"/>
          <w:szCs w:val="22"/>
        </w:rPr>
      </w:pPr>
      <w:r w:rsidRPr="00722925">
        <w:rPr>
          <w:rFonts w:ascii="Arial" w:eastAsia="Arial" w:hAnsi="Arial" w:cs="Arial"/>
          <w:sz w:val="22"/>
          <w:szCs w:val="22"/>
        </w:rPr>
        <w:t>MACH² Demonstrations (Europe)</w:t>
      </w:r>
      <w:r w:rsidR="008E12BD" w:rsidRPr="00722925">
        <w:rPr>
          <w:rFonts w:ascii="Arial" w:eastAsia="Arial" w:hAnsi="Arial" w:cs="Arial"/>
          <w:sz w:val="22"/>
          <w:szCs w:val="22"/>
        </w:rPr>
        <w:t>:</w:t>
      </w:r>
      <w:r w:rsidRPr="00722925">
        <w:rPr>
          <w:rFonts w:ascii="Arial" w:eastAsia="Arial" w:hAnsi="Arial" w:cs="Arial"/>
          <w:sz w:val="22"/>
          <w:szCs w:val="22"/>
        </w:rPr>
        <w:t xml:space="preserve"> Partnership with Elcogen to integrate SOEC with MACH² cracking, targeting higher efficiency (Pilot/Demo).</w:t>
      </w:r>
      <w:r>
        <w:rPr>
          <w:rFonts w:ascii="Arial" w:eastAsia="Arial" w:hAnsi="Arial" w:cs="Arial"/>
          <w:color w:val="FF0000"/>
          <w:sz w:val="22"/>
          <w:szCs w:val="22"/>
        </w:rPr>
        <w:t xml:space="preserve">  [Remark: retained from earlier source — not referenced in the Dec-2025 Casale package; confirm or remove.]</w:t>
      </w:r>
    </w:p>
    <w:p w14:paraId="18A67F24" w14:textId="77777777" w:rsidR="006E12D6" w:rsidRPr="00722925" w:rsidRDefault="00DA1D45" w:rsidP="004A256A">
      <w:pPr>
        <w:pStyle w:val="ListParagraph"/>
        <w:numPr>
          <w:ilvl w:val="0"/>
          <w:numId w:val="9"/>
        </w:numPr>
        <w:spacing w:line="360" w:lineRule="auto"/>
        <w:jc w:val="both"/>
        <w:rPr>
          <w:rFonts w:ascii="Arial" w:eastAsia="Arial" w:hAnsi="Arial" w:cs="Arial"/>
          <w:sz w:val="22"/>
          <w:szCs w:val="22"/>
        </w:rPr>
      </w:pPr>
      <w:r w:rsidRPr="00722925">
        <w:rPr>
          <w:rFonts w:ascii="Arial" w:eastAsia="Arial" w:hAnsi="Arial" w:cs="Arial"/>
          <w:sz w:val="22"/>
          <w:szCs w:val="22"/>
        </w:rPr>
        <w:t>Geographical Presence: India, Australia, Europe</w:t>
      </w:r>
    </w:p>
    <w:p w14:paraId="65A0AADF" w14:textId="77777777" w:rsidR="001D37CF" w:rsidRPr="00722925" w:rsidRDefault="001D37CF" w:rsidP="004A256A">
      <w:pPr>
        <w:pStyle w:val="ListParagraph"/>
        <w:spacing w:line="360" w:lineRule="auto"/>
        <w:jc w:val="both"/>
        <w:rPr>
          <w:rFonts w:ascii="Arial" w:hAnsi="Arial" w:cs="Arial"/>
          <w:sz w:val="22"/>
          <w:szCs w:val="22"/>
        </w:rPr>
      </w:pPr>
    </w:p>
    <w:p w14:paraId="171A9363" w14:textId="77777777" w:rsidR="00D1484E" w:rsidRDefault="00D1484E">
      <w:pPr>
        <w:rPr>
          <w:rFonts w:ascii="Arial" w:eastAsiaTheme="majorEastAsia" w:hAnsi="Arial" w:cs="Arial"/>
          <w:b/>
          <w:bCs/>
          <w:sz w:val="22"/>
          <w:szCs w:val="22"/>
        </w:rPr>
      </w:pPr>
      <w:bookmarkStart w:id="52" w:name="_Toc209993795"/>
      <w:r>
        <w:rPr>
          <w:rFonts w:ascii="Arial" w:hAnsi="Arial" w:cs="Arial"/>
          <w:b/>
          <w:bCs/>
          <w:sz w:val="22"/>
          <w:szCs w:val="22"/>
        </w:rPr>
        <w:br w:type="page"/>
      </w:r>
    </w:p>
    <w:p w14:paraId="3CA2BA5A" w14:textId="3565DFA4" w:rsidR="00287C1F" w:rsidRPr="00722925" w:rsidRDefault="00287C1F" w:rsidP="004A256A">
      <w:pPr>
        <w:pStyle w:val="Heading3"/>
        <w:numPr>
          <w:ilvl w:val="1"/>
          <w:numId w:val="4"/>
        </w:numPr>
        <w:jc w:val="both"/>
        <w:rPr>
          <w:rFonts w:ascii="Arial" w:hAnsi="Arial" w:cs="Arial"/>
          <w:b/>
          <w:bCs/>
          <w:color w:val="auto"/>
          <w:sz w:val="22"/>
          <w:szCs w:val="22"/>
        </w:rPr>
      </w:pPr>
      <w:bookmarkStart w:id="53" w:name="_Toc223594264"/>
      <w:r w:rsidRPr="00722925">
        <w:rPr>
          <w:rFonts w:ascii="Arial" w:hAnsi="Arial" w:cs="Arial"/>
          <w:b/>
          <w:bCs/>
          <w:color w:val="auto"/>
          <w:sz w:val="22"/>
          <w:szCs w:val="22"/>
        </w:rPr>
        <w:lastRenderedPageBreak/>
        <w:t>A</w:t>
      </w:r>
      <w:r w:rsidR="00776C98" w:rsidRPr="00722925">
        <w:rPr>
          <w:rFonts w:ascii="Arial" w:hAnsi="Arial" w:cs="Arial"/>
          <w:b/>
          <w:bCs/>
          <w:color w:val="auto"/>
          <w:sz w:val="22"/>
          <w:szCs w:val="22"/>
        </w:rPr>
        <w:t>FC Ene</w:t>
      </w:r>
      <w:r w:rsidR="000016D2" w:rsidRPr="00722925">
        <w:rPr>
          <w:rFonts w:ascii="Arial" w:hAnsi="Arial" w:cs="Arial"/>
          <w:b/>
          <w:bCs/>
          <w:color w:val="auto"/>
          <w:sz w:val="22"/>
          <w:szCs w:val="22"/>
        </w:rPr>
        <w:t>rgy</w:t>
      </w:r>
      <w:r w:rsidR="00886548" w:rsidRPr="00722925">
        <w:rPr>
          <w:rFonts w:ascii="Arial" w:hAnsi="Arial" w:cs="Arial"/>
          <w:b/>
          <w:bCs/>
          <w:color w:val="auto"/>
          <w:sz w:val="22"/>
          <w:szCs w:val="22"/>
        </w:rPr>
        <w:t xml:space="preserve"> (Hyamtec)</w:t>
      </w:r>
      <w:bookmarkEnd w:id="52"/>
      <w:r w:rsidR="001E6687">
        <w:rPr>
          <w:rFonts w:ascii="Arial" w:hAnsi="Arial" w:cs="Arial"/>
          <w:b/>
          <w:bCs/>
          <w:color w:val="auto"/>
          <w:sz w:val="22"/>
          <w:szCs w:val="22"/>
        </w:rPr>
        <w:t xml:space="preserve"> </w:t>
      </w:r>
      <w:r w:rsidR="001E6687" w:rsidRPr="001E6687">
        <w:rPr>
          <w:rFonts w:ascii="Arial" w:hAnsi="Arial" w:cs="Arial"/>
          <w:b/>
          <w:bCs/>
          <w:color w:val="auto"/>
          <w:sz w:val="22"/>
          <w:szCs w:val="22"/>
        </w:rPr>
        <w:t> </w:t>
      </w:r>
      <w:r w:rsidR="001E6687" w:rsidRPr="001E6687">
        <w:rPr>
          <w:rFonts w:ascii="Arial" w:hAnsi="Arial" w:cs="Arial"/>
          <w:b/>
          <w:bCs/>
          <w:noProof/>
          <w:color w:val="auto"/>
          <w:sz w:val="22"/>
          <w:szCs w:val="22"/>
        </w:rPr>
        <w:drawing>
          <wp:anchor distT="0" distB="0" distL="114300" distR="114300" simplePos="0" relativeHeight="251658240" behindDoc="0" locked="0" layoutInCell="1" allowOverlap="1" wp14:anchorId="19AC45B9" wp14:editId="048002E5">
            <wp:simplePos x="2730500" y="1409700"/>
            <wp:positionH relativeFrom="margin">
              <wp:align>right</wp:align>
            </wp:positionH>
            <wp:positionV relativeFrom="margin">
              <wp:align>top</wp:align>
            </wp:positionV>
            <wp:extent cx="918210" cy="301625"/>
            <wp:effectExtent l="0" t="0" r="0" b="3175"/>
            <wp:wrapSquare wrapText="bothSides"/>
            <wp:docPr id="1116933034" name="Picture 15" descr="Exclusive: AFC Energy CEO explains the benefits of ammonia to hydrogen  cracker technology | Exclusive | H2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Exclusive: AFC Energy CEO explains the benefits of ammonia to hydrogen  cracker technology | Exclusive | H2 View"/>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918210" cy="301625"/>
                    </a:xfrm>
                    <a:prstGeom prst="rect">
                      <a:avLst/>
                    </a:prstGeom>
                    <a:noFill/>
                    <a:ln>
                      <a:noFill/>
                    </a:ln>
                  </pic:spPr>
                </pic:pic>
              </a:graphicData>
            </a:graphic>
          </wp:anchor>
        </w:drawing>
      </w:r>
      <w:bookmarkEnd w:id="53"/>
    </w:p>
    <w:p w14:paraId="5413251F" w14:textId="0B94BACB" w:rsidR="00E32194" w:rsidRPr="00722925" w:rsidRDefault="00E32194" w:rsidP="004A256A">
      <w:pPr>
        <w:pStyle w:val="ListParagraph"/>
        <w:numPr>
          <w:ilvl w:val="0"/>
          <w:numId w:val="11"/>
        </w:numPr>
        <w:spacing w:line="360" w:lineRule="auto"/>
        <w:jc w:val="both"/>
        <w:rPr>
          <w:rFonts w:ascii="Arial" w:eastAsia="Arial" w:hAnsi="Arial" w:cs="Arial"/>
          <w:sz w:val="22"/>
          <w:szCs w:val="22"/>
        </w:rPr>
      </w:pPr>
      <w:r w:rsidRPr="00722925">
        <w:rPr>
          <w:rFonts w:ascii="Arial" w:eastAsia="Arial" w:hAnsi="Arial" w:cs="Arial"/>
          <w:sz w:val="22"/>
          <w:szCs w:val="22"/>
        </w:rPr>
        <w:t xml:space="preserve">Headquarters: </w:t>
      </w:r>
      <w:r w:rsidR="00413B4D" w:rsidRPr="00722925">
        <w:rPr>
          <w:rFonts w:ascii="Arial" w:eastAsia="Arial" w:hAnsi="Arial" w:cs="Arial"/>
          <w:sz w:val="22"/>
          <w:szCs w:val="22"/>
        </w:rPr>
        <w:t>United Kingdom</w:t>
      </w:r>
    </w:p>
    <w:p w14:paraId="35D0C1EF" w14:textId="5410C8E8" w:rsidR="000E7945" w:rsidRPr="00722925" w:rsidRDefault="00E32194" w:rsidP="004A256A">
      <w:pPr>
        <w:pStyle w:val="ListParagraph"/>
        <w:numPr>
          <w:ilvl w:val="0"/>
          <w:numId w:val="11"/>
        </w:numPr>
        <w:spacing w:line="360" w:lineRule="auto"/>
        <w:jc w:val="both"/>
        <w:rPr>
          <w:rFonts w:ascii="Arial" w:eastAsia="Arial" w:hAnsi="Arial" w:cs="Arial"/>
          <w:sz w:val="22"/>
          <w:szCs w:val="22"/>
        </w:rPr>
      </w:pPr>
      <w:r w:rsidRPr="00722925">
        <w:rPr>
          <w:rFonts w:ascii="Arial" w:eastAsia="Arial" w:hAnsi="Arial" w:cs="Arial"/>
          <w:sz w:val="22"/>
          <w:szCs w:val="22"/>
        </w:rPr>
        <w:t xml:space="preserve">Specialization: </w:t>
      </w:r>
      <w:r w:rsidR="000E7945" w:rsidRPr="00722925">
        <w:rPr>
          <w:rFonts w:ascii="Arial" w:eastAsia="Arial" w:hAnsi="Arial" w:cs="Arial"/>
          <w:sz w:val="22"/>
          <w:szCs w:val="22"/>
        </w:rPr>
        <w:t>Hydrogen generation via alkaline fuel cells and ammonia-to-hydrogen conversion</w:t>
      </w:r>
    </w:p>
    <w:p w14:paraId="4B39F4A0" w14:textId="366F794E" w:rsidR="00E32194" w:rsidRPr="00722925" w:rsidRDefault="00E32194" w:rsidP="004A256A">
      <w:pPr>
        <w:pStyle w:val="ListParagraph"/>
        <w:numPr>
          <w:ilvl w:val="0"/>
          <w:numId w:val="11"/>
        </w:numPr>
        <w:spacing w:line="360" w:lineRule="auto"/>
        <w:jc w:val="both"/>
        <w:rPr>
          <w:rFonts w:ascii="Arial" w:eastAsia="Arial" w:hAnsi="Arial" w:cs="Arial"/>
          <w:sz w:val="22"/>
          <w:szCs w:val="22"/>
        </w:rPr>
      </w:pPr>
      <w:r w:rsidRPr="00722925">
        <w:rPr>
          <w:rFonts w:ascii="Arial" w:eastAsia="Arial" w:hAnsi="Arial" w:cs="Arial"/>
          <w:sz w:val="22"/>
          <w:szCs w:val="22"/>
        </w:rPr>
        <w:t xml:space="preserve">Technology: </w:t>
      </w:r>
      <w:r w:rsidR="007B02AB" w:rsidRPr="00722925">
        <w:rPr>
          <w:rFonts w:ascii="Arial" w:eastAsia="Arial" w:hAnsi="Arial" w:cs="Arial"/>
          <w:sz w:val="22"/>
          <w:szCs w:val="22"/>
        </w:rPr>
        <w:t>Ammonia-to-Hydrogen cracker integrated with alkaline fuel cells</w:t>
      </w:r>
    </w:p>
    <w:p w14:paraId="096A69BB" w14:textId="32AAABE1" w:rsidR="00E32194" w:rsidRPr="00722925" w:rsidRDefault="00E32194" w:rsidP="004A256A">
      <w:pPr>
        <w:pStyle w:val="ListParagraph"/>
        <w:numPr>
          <w:ilvl w:val="0"/>
          <w:numId w:val="11"/>
        </w:numPr>
        <w:spacing w:line="360" w:lineRule="auto"/>
        <w:jc w:val="both"/>
        <w:rPr>
          <w:rFonts w:ascii="Arial" w:eastAsia="Arial" w:hAnsi="Arial" w:cs="Arial"/>
          <w:sz w:val="22"/>
          <w:szCs w:val="22"/>
        </w:rPr>
      </w:pPr>
      <w:r w:rsidRPr="00722925">
        <w:rPr>
          <w:rFonts w:ascii="Arial" w:eastAsia="Arial" w:hAnsi="Arial" w:cs="Arial"/>
          <w:sz w:val="22"/>
          <w:szCs w:val="22"/>
        </w:rPr>
        <w:t>Key Projects:</w:t>
      </w:r>
    </w:p>
    <w:p w14:paraId="66068B6B" w14:textId="38F1DE8D" w:rsidR="00AF7A73" w:rsidRPr="00722925" w:rsidRDefault="00AF7A73" w:rsidP="004A256A">
      <w:pPr>
        <w:pStyle w:val="ListParagraph"/>
        <w:numPr>
          <w:ilvl w:val="1"/>
          <w:numId w:val="11"/>
        </w:numPr>
        <w:spacing w:line="360" w:lineRule="auto"/>
        <w:jc w:val="both"/>
        <w:rPr>
          <w:rFonts w:ascii="Arial" w:eastAsia="Arial" w:hAnsi="Arial" w:cs="Arial"/>
          <w:sz w:val="22"/>
          <w:szCs w:val="22"/>
        </w:rPr>
      </w:pPr>
      <w:r w:rsidRPr="00722925">
        <w:rPr>
          <w:rFonts w:ascii="Arial" w:eastAsia="Arial" w:hAnsi="Arial" w:cs="Arial"/>
          <w:sz w:val="22"/>
          <w:szCs w:val="22"/>
        </w:rPr>
        <w:t>UK Demonstrator (2023)</w:t>
      </w:r>
      <w:r w:rsidR="008E12BD" w:rsidRPr="00722925">
        <w:rPr>
          <w:rFonts w:ascii="Arial" w:eastAsia="Arial" w:hAnsi="Arial" w:cs="Arial"/>
          <w:sz w:val="22"/>
          <w:szCs w:val="22"/>
        </w:rPr>
        <w:t>:</w:t>
      </w:r>
      <w:r w:rsidRPr="00722925">
        <w:rPr>
          <w:rFonts w:ascii="Arial" w:eastAsia="Arial" w:hAnsi="Arial" w:cs="Arial"/>
          <w:sz w:val="22"/>
          <w:szCs w:val="22"/>
        </w:rPr>
        <w:t xml:space="preserve"> Portable ammonia cracker delivering hydrogen for fuel cell applications</w:t>
      </w:r>
      <w:r w:rsidR="00DB6A2A" w:rsidRPr="00722925">
        <w:rPr>
          <w:rFonts w:ascii="Arial" w:eastAsia="Arial" w:hAnsi="Arial" w:cs="Arial"/>
          <w:sz w:val="22"/>
          <w:szCs w:val="22"/>
        </w:rPr>
        <w:t>.</w:t>
      </w:r>
    </w:p>
    <w:p w14:paraId="7580E8C8" w14:textId="4CE14A07" w:rsidR="005A1223" w:rsidRPr="00722925" w:rsidRDefault="00E32194" w:rsidP="001E6687">
      <w:pPr>
        <w:pStyle w:val="ListParagraph"/>
        <w:numPr>
          <w:ilvl w:val="0"/>
          <w:numId w:val="11"/>
        </w:numPr>
        <w:spacing w:line="360" w:lineRule="auto"/>
        <w:jc w:val="both"/>
        <w:rPr>
          <w:rFonts w:ascii="Arial" w:hAnsi="Arial" w:cs="Arial"/>
          <w:sz w:val="22"/>
          <w:szCs w:val="22"/>
        </w:rPr>
      </w:pPr>
      <w:r w:rsidRPr="00722925">
        <w:rPr>
          <w:rFonts w:ascii="Arial" w:eastAsia="Arial" w:hAnsi="Arial" w:cs="Arial"/>
          <w:sz w:val="22"/>
          <w:szCs w:val="22"/>
        </w:rPr>
        <w:t xml:space="preserve">Geographical Presence: </w:t>
      </w:r>
      <w:r w:rsidR="000D7AE1" w:rsidRPr="00722925">
        <w:rPr>
          <w:rFonts w:ascii="Arial" w:eastAsia="Arial" w:hAnsi="Arial" w:cs="Arial"/>
          <w:sz w:val="22"/>
          <w:szCs w:val="22"/>
        </w:rPr>
        <w:t>United Kingdom, Europe (R&amp;D focus)</w:t>
      </w:r>
    </w:p>
    <w:p w14:paraId="580FC4AB" w14:textId="2CF5D26F" w:rsidR="00592B89" w:rsidRPr="00722925" w:rsidRDefault="00592B89" w:rsidP="00592B89">
      <w:pPr>
        <w:pStyle w:val="ListParagraph"/>
        <w:spacing w:line="360" w:lineRule="auto"/>
        <w:jc w:val="both"/>
        <w:rPr>
          <w:rFonts w:ascii="Arial" w:hAnsi="Arial" w:cs="Arial"/>
          <w:sz w:val="22"/>
          <w:szCs w:val="22"/>
        </w:rPr>
      </w:pPr>
      <w:bookmarkStart w:id="54" w:name="_Toc209993796"/>
      <w:r>
        <w:rPr>
          <w:rFonts w:ascii="Arial" w:hAnsi="Arial" w:cs="Arial"/>
          <w:b/>
          <w:bCs/>
          <w:noProof/>
          <w:sz w:val="22"/>
          <w:szCs w:val="22"/>
        </w:rPr>
        <w:drawing>
          <wp:anchor distT="0" distB="0" distL="114300" distR="114300" simplePos="0" relativeHeight="251658241" behindDoc="0" locked="0" layoutInCell="1" allowOverlap="1" wp14:anchorId="153241DC" wp14:editId="03414CE0">
            <wp:simplePos x="0" y="0"/>
            <wp:positionH relativeFrom="margin">
              <wp:align>right</wp:align>
            </wp:positionH>
            <wp:positionV relativeFrom="margin">
              <wp:posOffset>2400300</wp:posOffset>
            </wp:positionV>
            <wp:extent cx="548640" cy="577215"/>
            <wp:effectExtent l="0" t="0" r="3810" b="0"/>
            <wp:wrapSquare wrapText="bothSides"/>
            <wp:docPr id="9797294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8640" cy="577215"/>
                    </a:xfrm>
                    <a:prstGeom prst="rect">
                      <a:avLst/>
                    </a:prstGeom>
                    <a:noFill/>
                  </pic:spPr>
                </pic:pic>
              </a:graphicData>
            </a:graphic>
          </wp:anchor>
        </w:drawing>
      </w:r>
    </w:p>
    <w:p w14:paraId="78956DB7" w14:textId="3CF6FA36" w:rsidR="005A1223" w:rsidRPr="00722925" w:rsidRDefault="00F54EE2" w:rsidP="004A256A">
      <w:pPr>
        <w:pStyle w:val="Heading3"/>
        <w:numPr>
          <w:ilvl w:val="1"/>
          <w:numId w:val="4"/>
        </w:numPr>
        <w:jc w:val="both"/>
        <w:rPr>
          <w:rFonts w:ascii="Arial" w:hAnsi="Arial" w:cs="Arial"/>
          <w:b/>
          <w:bCs/>
          <w:color w:val="auto"/>
          <w:sz w:val="22"/>
          <w:szCs w:val="22"/>
        </w:rPr>
      </w:pPr>
      <w:bookmarkStart w:id="55" w:name="_Toc223594265"/>
      <w:r w:rsidRPr="00722925">
        <w:rPr>
          <w:rFonts w:ascii="Arial" w:hAnsi="Arial" w:cs="Arial"/>
          <w:b/>
          <w:bCs/>
          <w:color w:val="auto"/>
          <w:sz w:val="22"/>
          <w:szCs w:val="22"/>
        </w:rPr>
        <w:t>Air Liquide</w:t>
      </w:r>
      <w:bookmarkEnd w:id="54"/>
      <w:bookmarkEnd w:id="55"/>
      <w:r w:rsidR="009F63C2">
        <w:rPr>
          <w:rFonts w:ascii="Arial" w:hAnsi="Arial" w:cs="Arial"/>
          <w:b/>
          <w:bCs/>
          <w:color w:val="auto"/>
          <w:sz w:val="22"/>
          <w:szCs w:val="22"/>
        </w:rPr>
        <w:t xml:space="preserve"> </w:t>
      </w:r>
      <w:r w:rsidR="009F63C2" w:rsidRPr="009F63C2">
        <w:rPr>
          <w:rFonts w:ascii="Arial" w:hAnsi="Arial" w:cs="Arial"/>
          <w:b/>
          <w:bCs/>
          <w:color w:val="auto"/>
          <w:sz w:val="22"/>
          <w:szCs w:val="22"/>
        </w:rPr>
        <w:t> </w:t>
      </w:r>
    </w:p>
    <w:p w14:paraId="179EFC8B" w14:textId="49E1D7D9" w:rsidR="005A1223" w:rsidRPr="00722925" w:rsidRDefault="005A1223" w:rsidP="004A256A">
      <w:pPr>
        <w:pStyle w:val="ListParagraph"/>
        <w:numPr>
          <w:ilvl w:val="0"/>
          <w:numId w:val="12"/>
        </w:numPr>
        <w:spacing w:line="360" w:lineRule="auto"/>
        <w:jc w:val="both"/>
        <w:rPr>
          <w:rFonts w:ascii="Arial" w:eastAsia="Arial" w:hAnsi="Arial" w:cs="Arial"/>
          <w:sz w:val="22"/>
          <w:szCs w:val="22"/>
        </w:rPr>
      </w:pPr>
      <w:r w:rsidRPr="00722925">
        <w:rPr>
          <w:rFonts w:ascii="Arial" w:eastAsia="Arial" w:hAnsi="Arial" w:cs="Arial"/>
          <w:sz w:val="22"/>
          <w:szCs w:val="22"/>
        </w:rPr>
        <w:t xml:space="preserve">Headquarters: </w:t>
      </w:r>
      <w:r w:rsidR="00642648" w:rsidRPr="00722925">
        <w:rPr>
          <w:rFonts w:ascii="Arial" w:eastAsia="Arial" w:hAnsi="Arial" w:cs="Arial"/>
          <w:sz w:val="22"/>
          <w:szCs w:val="22"/>
        </w:rPr>
        <w:t>France</w:t>
      </w:r>
    </w:p>
    <w:p w14:paraId="494B2C19" w14:textId="024763C4" w:rsidR="005A1223" w:rsidRPr="00722925" w:rsidRDefault="005A1223" w:rsidP="004A256A">
      <w:pPr>
        <w:pStyle w:val="ListParagraph"/>
        <w:numPr>
          <w:ilvl w:val="0"/>
          <w:numId w:val="12"/>
        </w:numPr>
        <w:spacing w:line="360" w:lineRule="auto"/>
        <w:jc w:val="both"/>
        <w:rPr>
          <w:rFonts w:ascii="Arial" w:eastAsia="Arial" w:hAnsi="Arial" w:cs="Arial"/>
          <w:sz w:val="22"/>
          <w:szCs w:val="22"/>
        </w:rPr>
      </w:pPr>
      <w:r w:rsidRPr="00722925">
        <w:rPr>
          <w:rFonts w:ascii="Arial" w:eastAsia="Arial" w:hAnsi="Arial" w:cs="Arial"/>
          <w:sz w:val="22"/>
          <w:szCs w:val="22"/>
        </w:rPr>
        <w:t xml:space="preserve">Specialization: </w:t>
      </w:r>
      <w:r w:rsidR="00A80AEB" w:rsidRPr="00722925">
        <w:rPr>
          <w:rFonts w:ascii="Arial" w:eastAsia="Arial" w:hAnsi="Arial" w:cs="Arial"/>
          <w:sz w:val="22"/>
          <w:szCs w:val="22"/>
        </w:rPr>
        <w:t>Industrial gases, hydrogen solutions, and ammonia-based hydrogen technologies</w:t>
      </w:r>
    </w:p>
    <w:p w14:paraId="63E79F7C" w14:textId="66AD7A4B" w:rsidR="005A1223" w:rsidRPr="00722925" w:rsidRDefault="005A1223" w:rsidP="004A256A">
      <w:pPr>
        <w:pStyle w:val="ListParagraph"/>
        <w:numPr>
          <w:ilvl w:val="0"/>
          <w:numId w:val="12"/>
        </w:numPr>
        <w:spacing w:line="360" w:lineRule="auto"/>
        <w:jc w:val="both"/>
        <w:rPr>
          <w:rFonts w:ascii="Arial" w:eastAsia="Arial" w:hAnsi="Arial" w:cs="Arial"/>
          <w:sz w:val="22"/>
          <w:szCs w:val="22"/>
        </w:rPr>
      </w:pPr>
      <w:r w:rsidRPr="00722925">
        <w:rPr>
          <w:rFonts w:ascii="Arial" w:eastAsia="Arial" w:hAnsi="Arial" w:cs="Arial"/>
          <w:sz w:val="22"/>
          <w:szCs w:val="22"/>
        </w:rPr>
        <w:t xml:space="preserve">Technology: </w:t>
      </w:r>
      <w:r w:rsidR="00C5539E" w:rsidRPr="00722925">
        <w:rPr>
          <w:rFonts w:ascii="Arial" w:eastAsia="Arial" w:hAnsi="Arial" w:cs="Arial"/>
          <w:sz w:val="22"/>
          <w:szCs w:val="22"/>
        </w:rPr>
        <w:t>Proprietary ammonia cracking pilot systems</w:t>
      </w:r>
    </w:p>
    <w:p w14:paraId="47DE412C" w14:textId="77777777" w:rsidR="005A1223" w:rsidRPr="00722925" w:rsidRDefault="005A1223" w:rsidP="004A256A">
      <w:pPr>
        <w:pStyle w:val="ListParagraph"/>
        <w:numPr>
          <w:ilvl w:val="0"/>
          <w:numId w:val="12"/>
        </w:numPr>
        <w:spacing w:line="360" w:lineRule="auto"/>
        <w:jc w:val="both"/>
        <w:rPr>
          <w:rFonts w:ascii="Arial" w:eastAsia="Arial" w:hAnsi="Arial" w:cs="Arial"/>
          <w:sz w:val="22"/>
          <w:szCs w:val="22"/>
        </w:rPr>
      </w:pPr>
      <w:r w:rsidRPr="00722925">
        <w:rPr>
          <w:rFonts w:ascii="Arial" w:eastAsia="Arial" w:hAnsi="Arial" w:cs="Arial"/>
          <w:sz w:val="22"/>
          <w:szCs w:val="22"/>
        </w:rPr>
        <w:t>Key Projects:</w:t>
      </w:r>
    </w:p>
    <w:p w14:paraId="116B5C7C" w14:textId="77777777" w:rsidR="00F73882" w:rsidRPr="00722925" w:rsidRDefault="00F73882" w:rsidP="004A256A">
      <w:pPr>
        <w:pStyle w:val="ListParagraph"/>
        <w:numPr>
          <w:ilvl w:val="1"/>
          <w:numId w:val="12"/>
        </w:numPr>
        <w:spacing w:line="360" w:lineRule="auto"/>
        <w:jc w:val="both"/>
        <w:rPr>
          <w:rFonts w:ascii="Arial" w:eastAsia="Arial" w:hAnsi="Arial" w:cs="Arial"/>
          <w:sz w:val="22"/>
          <w:szCs w:val="22"/>
        </w:rPr>
      </w:pPr>
      <w:r w:rsidRPr="00722925">
        <w:rPr>
          <w:rFonts w:ascii="Arial" w:eastAsia="Arial" w:hAnsi="Arial" w:cs="Arial"/>
          <w:sz w:val="22"/>
          <w:szCs w:val="22"/>
        </w:rPr>
        <w:t>Antwerp, Belgium – Pilot ammonia cracker at industrial scale to support European hydrogen imports (Pilot/Demo).</w:t>
      </w:r>
    </w:p>
    <w:p w14:paraId="7693837D" w14:textId="4D69270F" w:rsidR="00CA7B35" w:rsidRPr="00722925" w:rsidRDefault="00CA7B35" w:rsidP="004A256A">
      <w:pPr>
        <w:pStyle w:val="ListParagraph"/>
        <w:numPr>
          <w:ilvl w:val="1"/>
          <w:numId w:val="12"/>
        </w:numPr>
        <w:spacing w:line="360" w:lineRule="auto"/>
        <w:jc w:val="both"/>
        <w:rPr>
          <w:rFonts w:ascii="Arial" w:eastAsia="Arial" w:hAnsi="Arial" w:cs="Arial"/>
          <w:sz w:val="22"/>
          <w:szCs w:val="22"/>
        </w:rPr>
      </w:pPr>
      <w:r w:rsidRPr="00722925">
        <w:rPr>
          <w:rFonts w:ascii="Arial" w:eastAsia="Arial" w:hAnsi="Arial" w:cs="Arial"/>
          <w:sz w:val="22"/>
          <w:szCs w:val="22"/>
        </w:rPr>
        <w:t>Antwerp, Belgium – 2</w:t>
      </w:r>
      <w:r w:rsidRPr="00722925">
        <w:rPr>
          <w:rFonts w:ascii="Arial" w:eastAsia="Arial" w:hAnsi="Arial" w:cs="Arial"/>
          <w:sz w:val="22"/>
          <w:szCs w:val="22"/>
          <w:vertAlign w:val="superscript"/>
        </w:rPr>
        <w:t>nd</w:t>
      </w:r>
      <w:r w:rsidRPr="00722925">
        <w:rPr>
          <w:rFonts w:ascii="Arial" w:eastAsia="Arial" w:hAnsi="Arial" w:cs="Arial"/>
          <w:sz w:val="22"/>
          <w:szCs w:val="22"/>
        </w:rPr>
        <w:t xml:space="preserve"> Ammonia Cracker will be developed within Antwerp Port vicinity by </w:t>
      </w:r>
      <w:r w:rsidR="00B155F7" w:rsidRPr="00722925">
        <w:rPr>
          <w:rFonts w:ascii="Arial" w:eastAsia="Arial" w:hAnsi="Arial" w:cs="Arial"/>
          <w:sz w:val="22"/>
          <w:szCs w:val="22"/>
        </w:rPr>
        <w:t>converting</w:t>
      </w:r>
      <w:r w:rsidRPr="00722925">
        <w:rPr>
          <w:rFonts w:ascii="Arial" w:eastAsia="Arial" w:hAnsi="Arial" w:cs="Arial"/>
          <w:sz w:val="22"/>
          <w:szCs w:val="22"/>
        </w:rPr>
        <w:t xml:space="preserve"> their renowned SMR-X to Ammonia Cracker to support European Hydrogen Backbone.</w:t>
      </w:r>
    </w:p>
    <w:p w14:paraId="00EFB921" w14:textId="4B965C9E" w:rsidR="00413B4D" w:rsidRPr="00722925" w:rsidRDefault="005A1223" w:rsidP="004A256A">
      <w:pPr>
        <w:pStyle w:val="ListParagraph"/>
        <w:numPr>
          <w:ilvl w:val="0"/>
          <w:numId w:val="12"/>
        </w:numPr>
        <w:spacing w:line="360" w:lineRule="auto"/>
        <w:jc w:val="both"/>
        <w:rPr>
          <w:rFonts w:ascii="Arial" w:hAnsi="Arial" w:cs="Arial"/>
          <w:sz w:val="22"/>
          <w:szCs w:val="22"/>
        </w:rPr>
      </w:pPr>
      <w:r w:rsidRPr="00722925">
        <w:rPr>
          <w:rFonts w:ascii="Arial" w:eastAsia="Arial" w:hAnsi="Arial" w:cs="Arial"/>
          <w:sz w:val="22"/>
          <w:szCs w:val="22"/>
        </w:rPr>
        <w:t>Geographical Presence:</w:t>
      </w:r>
      <w:r w:rsidR="00265CCC" w:rsidRPr="00722925">
        <w:rPr>
          <w:rFonts w:ascii="Arial" w:hAnsi="Arial" w:cs="Arial"/>
          <w:sz w:val="22"/>
          <w:szCs w:val="22"/>
        </w:rPr>
        <w:t xml:space="preserve"> Belgium (pilot), Europe-wide hydrogen R&amp;D initiatives</w:t>
      </w:r>
    </w:p>
    <w:p w14:paraId="4E75549A" w14:textId="77777777" w:rsidR="00265CCC" w:rsidRPr="00722925" w:rsidRDefault="00265CCC" w:rsidP="004A256A">
      <w:pPr>
        <w:pStyle w:val="ListParagraph"/>
        <w:spacing w:line="360" w:lineRule="auto"/>
        <w:ind w:left="360"/>
        <w:jc w:val="both"/>
        <w:rPr>
          <w:rFonts w:ascii="Arial" w:hAnsi="Arial" w:cs="Arial"/>
          <w:sz w:val="22"/>
          <w:szCs w:val="22"/>
        </w:rPr>
      </w:pPr>
    </w:p>
    <w:p w14:paraId="3521CB08" w14:textId="463534B5" w:rsidR="00287C1F" w:rsidRPr="00722925" w:rsidRDefault="00592B89" w:rsidP="004A256A">
      <w:pPr>
        <w:pStyle w:val="Heading3"/>
        <w:numPr>
          <w:ilvl w:val="1"/>
          <w:numId w:val="4"/>
        </w:numPr>
        <w:jc w:val="both"/>
        <w:rPr>
          <w:rFonts w:ascii="Arial" w:hAnsi="Arial" w:cs="Arial"/>
          <w:b/>
          <w:bCs/>
          <w:color w:val="auto"/>
          <w:sz w:val="22"/>
          <w:szCs w:val="22"/>
        </w:rPr>
      </w:pPr>
      <w:bookmarkStart w:id="56" w:name="_Toc209993797"/>
      <w:bookmarkStart w:id="57" w:name="_Toc223594266"/>
      <w:r>
        <w:rPr>
          <w:rFonts w:ascii="Arial" w:hAnsi="Arial" w:cs="Arial"/>
          <w:b/>
          <w:bCs/>
          <w:noProof/>
          <w:color w:val="auto"/>
          <w:sz w:val="22"/>
          <w:szCs w:val="22"/>
        </w:rPr>
        <w:drawing>
          <wp:anchor distT="0" distB="0" distL="114300" distR="114300" simplePos="0" relativeHeight="251658242" behindDoc="0" locked="0" layoutInCell="1" allowOverlap="1" wp14:anchorId="680FEA6D" wp14:editId="79DABCDF">
            <wp:simplePos x="0" y="0"/>
            <wp:positionH relativeFrom="margin">
              <wp:posOffset>4394835</wp:posOffset>
            </wp:positionH>
            <wp:positionV relativeFrom="margin">
              <wp:posOffset>5874385</wp:posOffset>
            </wp:positionV>
            <wp:extent cx="1337945" cy="299720"/>
            <wp:effectExtent l="0" t="0" r="0" b="5080"/>
            <wp:wrapSquare wrapText="bothSides"/>
            <wp:docPr id="7587570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35802" b="34290"/>
                    <a:stretch>
                      <a:fillRect/>
                    </a:stretch>
                  </pic:blipFill>
                  <pic:spPr bwMode="auto">
                    <a:xfrm>
                      <a:off x="0" y="0"/>
                      <a:ext cx="1337945" cy="2997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hyperlink r:id="rId42" w:history="1">
        <w:r w:rsidR="00711100" w:rsidRPr="006521C1">
          <w:rPr>
            <w:rStyle w:val="Hyperlink"/>
            <w:rFonts w:ascii="Arial" w:hAnsi="Arial" w:cs="Arial"/>
            <w:b/>
            <w:bCs/>
            <w:sz w:val="22"/>
            <w:szCs w:val="22"/>
          </w:rPr>
          <w:t>Hoegh EVI</w:t>
        </w:r>
        <w:bookmarkEnd w:id="56"/>
        <w:bookmarkEnd w:id="57"/>
      </w:hyperlink>
      <w:r w:rsidR="005D5C71">
        <w:rPr>
          <w:rFonts w:ascii="Arial" w:hAnsi="Arial" w:cs="Arial"/>
          <w:b/>
          <w:bCs/>
          <w:color w:val="auto"/>
          <w:sz w:val="22"/>
          <w:szCs w:val="22"/>
        </w:rPr>
        <w:t xml:space="preserve"> </w:t>
      </w:r>
    </w:p>
    <w:p w14:paraId="2850A72E" w14:textId="48AC4EA4" w:rsidR="00E32194" w:rsidRPr="00722925" w:rsidRDefault="00E32194" w:rsidP="004A256A">
      <w:pPr>
        <w:pStyle w:val="ListParagraph"/>
        <w:numPr>
          <w:ilvl w:val="0"/>
          <w:numId w:val="12"/>
        </w:numPr>
        <w:spacing w:line="360" w:lineRule="auto"/>
        <w:jc w:val="both"/>
        <w:rPr>
          <w:rFonts w:ascii="Arial" w:eastAsia="Arial" w:hAnsi="Arial" w:cs="Arial"/>
          <w:sz w:val="22"/>
          <w:szCs w:val="22"/>
        </w:rPr>
      </w:pPr>
      <w:r w:rsidRPr="00722925">
        <w:rPr>
          <w:rFonts w:ascii="Arial" w:eastAsia="Arial" w:hAnsi="Arial" w:cs="Arial"/>
          <w:sz w:val="22"/>
          <w:szCs w:val="22"/>
        </w:rPr>
        <w:t xml:space="preserve">Headquarters: </w:t>
      </w:r>
      <w:r w:rsidR="009717B8" w:rsidRPr="00722925">
        <w:rPr>
          <w:rFonts w:ascii="Arial" w:eastAsia="Arial" w:hAnsi="Arial" w:cs="Arial"/>
          <w:sz w:val="22"/>
          <w:szCs w:val="22"/>
        </w:rPr>
        <w:t>Norway</w:t>
      </w:r>
    </w:p>
    <w:p w14:paraId="392A637B" w14:textId="4B89EDF8" w:rsidR="00E32194" w:rsidRPr="00722925" w:rsidRDefault="00E32194" w:rsidP="004A256A">
      <w:pPr>
        <w:pStyle w:val="ListParagraph"/>
        <w:numPr>
          <w:ilvl w:val="0"/>
          <w:numId w:val="12"/>
        </w:numPr>
        <w:spacing w:line="360" w:lineRule="auto"/>
        <w:jc w:val="both"/>
        <w:rPr>
          <w:rFonts w:ascii="Arial" w:eastAsia="Arial" w:hAnsi="Arial" w:cs="Arial"/>
          <w:sz w:val="22"/>
          <w:szCs w:val="22"/>
        </w:rPr>
      </w:pPr>
      <w:r w:rsidRPr="00722925">
        <w:rPr>
          <w:rFonts w:ascii="Arial" w:eastAsia="Arial" w:hAnsi="Arial" w:cs="Arial"/>
          <w:sz w:val="22"/>
          <w:szCs w:val="22"/>
        </w:rPr>
        <w:t xml:space="preserve">Specialization: </w:t>
      </w:r>
      <w:r w:rsidR="000F1A6E" w:rsidRPr="00722925">
        <w:rPr>
          <w:rFonts w:ascii="Arial" w:eastAsia="Arial" w:hAnsi="Arial" w:cs="Arial"/>
          <w:sz w:val="22"/>
          <w:szCs w:val="22"/>
        </w:rPr>
        <w:t>Floating storage and regasification, ammonia import infrastructure</w:t>
      </w:r>
    </w:p>
    <w:p w14:paraId="2A37425F" w14:textId="26B95792" w:rsidR="00E32194" w:rsidRPr="00722925" w:rsidRDefault="00E32194" w:rsidP="004A256A">
      <w:pPr>
        <w:pStyle w:val="ListParagraph"/>
        <w:numPr>
          <w:ilvl w:val="0"/>
          <w:numId w:val="12"/>
        </w:numPr>
        <w:spacing w:line="360" w:lineRule="auto"/>
        <w:jc w:val="both"/>
        <w:rPr>
          <w:rFonts w:ascii="Arial" w:eastAsia="Arial" w:hAnsi="Arial" w:cs="Arial"/>
          <w:sz w:val="22"/>
          <w:szCs w:val="22"/>
        </w:rPr>
      </w:pPr>
      <w:r w:rsidRPr="00722925">
        <w:rPr>
          <w:rFonts w:ascii="Arial" w:eastAsia="Arial" w:hAnsi="Arial" w:cs="Arial"/>
          <w:sz w:val="22"/>
          <w:szCs w:val="22"/>
        </w:rPr>
        <w:t>Technology:</w:t>
      </w:r>
      <w:r w:rsidR="002A3440" w:rsidRPr="00722925">
        <w:rPr>
          <w:rFonts w:ascii="Arial" w:eastAsia="Arial" w:hAnsi="Arial" w:cs="Arial"/>
          <w:sz w:val="22"/>
          <w:szCs w:val="22"/>
        </w:rPr>
        <w:t xml:space="preserve"> Floating ammonia </w:t>
      </w:r>
      <w:r w:rsidR="000C4192" w:rsidRPr="00722925">
        <w:rPr>
          <w:rFonts w:ascii="Arial" w:eastAsia="Arial" w:hAnsi="Arial" w:cs="Arial"/>
          <w:sz w:val="22"/>
          <w:szCs w:val="22"/>
        </w:rPr>
        <w:t>imports</w:t>
      </w:r>
      <w:r w:rsidR="002A3440" w:rsidRPr="00722925">
        <w:rPr>
          <w:rFonts w:ascii="Arial" w:eastAsia="Arial" w:hAnsi="Arial" w:cs="Arial"/>
          <w:sz w:val="22"/>
          <w:szCs w:val="22"/>
        </w:rPr>
        <w:t xml:space="preserve"> and cracking infrastructure</w:t>
      </w:r>
    </w:p>
    <w:p w14:paraId="24FA0470" w14:textId="77777777" w:rsidR="00E32194" w:rsidRPr="00722925" w:rsidRDefault="00E32194" w:rsidP="004A256A">
      <w:pPr>
        <w:pStyle w:val="ListParagraph"/>
        <w:numPr>
          <w:ilvl w:val="0"/>
          <w:numId w:val="12"/>
        </w:numPr>
        <w:spacing w:line="360" w:lineRule="auto"/>
        <w:jc w:val="both"/>
        <w:rPr>
          <w:rFonts w:ascii="Arial" w:eastAsia="Arial" w:hAnsi="Arial" w:cs="Arial"/>
          <w:sz w:val="22"/>
          <w:szCs w:val="22"/>
        </w:rPr>
      </w:pPr>
      <w:r w:rsidRPr="00722925">
        <w:rPr>
          <w:rFonts w:ascii="Arial" w:eastAsia="Arial" w:hAnsi="Arial" w:cs="Arial"/>
          <w:sz w:val="22"/>
          <w:szCs w:val="22"/>
        </w:rPr>
        <w:t>Key Projects:</w:t>
      </w:r>
    </w:p>
    <w:p w14:paraId="756C4920" w14:textId="1E6FAED2" w:rsidR="00BC01C2" w:rsidRPr="00722925" w:rsidRDefault="00CD75B8" w:rsidP="004A256A">
      <w:pPr>
        <w:pStyle w:val="ListParagraph"/>
        <w:numPr>
          <w:ilvl w:val="1"/>
          <w:numId w:val="12"/>
        </w:numPr>
        <w:spacing w:line="360" w:lineRule="auto"/>
        <w:jc w:val="both"/>
        <w:rPr>
          <w:rFonts w:ascii="Arial" w:hAnsi="Arial" w:cs="Arial"/>
          <w:sz w:val="22"/>
          <w:szCs w:val="22"/>
        </w:rPr>
      </w:pPr>
      <w:r w:rsidRPr="00722925">
        <w:rPr>
          <w:rFonts w:ascii="Arial" w:eastAsia="Arial" w:hAnsi="Arial" w:cs="Arial"/>
          <w:sz w:val="22"/>
          <w:szCs w:val="22"/>
        </w:rPr>
        <w:t>Lubmin</w:t>
      </w:r>
      <w:r w:rsidR="00FE6C1A" w:rsidRPr="00722925">
        <w:rPr>
          <w:rFonts w:ascii="Arial" w:eastAsia="Arial" w:hAnsi="Arial" w:cs="Arial"/>
          <w:sz w:val="22"/>
          <w:szCs w:val="22"/>
        </w:rPr>
        <w:t>, Germany</w:t>
      </w:r>
      <w:r w:rsidRPr="00722925">
        <w:rPr>
          <w:rFonts w:ascii="Arial" w:eastAsia="Arial" w:hAnsi="Arial" w:cs="Arial"/>
          <w:sz w:val="22"/>
          <w:szCs w:val="22"/>
        </w:rPr>
        <w:t xml:space="preserve"> – development of floating ammonia cracker on a barge equipped with ammonia storage.</w:t>
      </w:r>
    </w:p>
    <w:p w14:paraId="4134F966" w14:textId="06525EDA" w:rsidR="00E32194" w:rsidRPr="00722925" w:rsidRDefault="00E32194" w:rsidP="00D1484E">
      <w:pPr>
        <w:pStyle w:val="ListParagraph"/>
        <w:numPr>
          <w:ilvl w:val="0"/>
          <w:numId w:val="12"/>
        </w:numPr>
        <w:spacing w:line="360" w:lineRule="auto"/>
        <w:jc w:val="both"/>
        <w:rPr>
          <w:rFonts w:ascii="Arial" w:hAnsi="Arial" w:cs="Arial"/>
          <w:sz w:val="22"/>
          <w:szCs w:val="22"/>
        </w:rPr>
      </w:pPr>
      <w:r w:rsidRPr="00722925">
        <w:rPr>
          <w:rFonts w:ascii="Arial" w:eastAsia="Arial" w:hAnsi="Arial" w:cs="Arial"/>
          <w:sz w:val="22"/>
          <w:szCs w:val="22"/>
        </w:rPr>
        <w:t xml:space="preserve">Geographical Presence: </w:t>
      </w:r>
      <w:r w:rsidR="004D16D0" w:rsidRPr="00722925">
        <w:rPr>
          <w:rFonts w:ascii="Arial" w:eastAsia="Arial" w:hAnsi="Arial" w:cs="Arial"/>
          <w:sz w:val="22"/>
          <w:szCs w:val="22"/>
        </w:rPr>
        <w:t>Europe (project focus), global maritime operations</w:t>
      </w:r>
    </w:p>
    <w:p w14:paraId="4FD32092" w14:textId="64580934" w:rsidR="007A04AF" w:rsidRDefault="007A04AF" w:rsidP="003A602F">
      <w:pPr>
        <w:spacing w:line="360" w:lineRule="auto"/>
        <w:jc w:val="both"/>
        <w:rPr>
          <w:rFonts w:ascii="Arial" w:hAnsi="Arial" w:cs="Arial"/>
          <w:sz w:val="22"/>
          <w:szCs w:val="22"/>
        </w:rPr>
      </w:pPr>
    </w:p>
    <w:p w14:paraId="38479ECF" w14:textId="1728F5D4" w:rsidR="00BF7C57" w:rsidRPr="003A602F" w:rsidRDefault="00BF7C57" w:rsidP="003A602F">
      <w:pPr>
        <w:spacing w:line="360" w:lineRule="auto"/>
        <w:jc w:val="both"/>
        <w:rPr>
          <w:rFonts w:ascii="Arial" w:hAnsi="Arial" w:cs="Arial"/>
          <w:sz w:val="22"/>
          <w:szCs w:val="22"/>
        </w:rPr>
      </w:pPr>
      <w:r w:rsidRPr="001D2253">
        <w:rPr>
          <w:rFonts w:ascii="Arial" w:hAnsi="Arial" w:cs="Arial"/>
          <w:b/>
          <w:bCs/>
          <w:noProof/>
          <w:sz w:val="22"/>
          <w:szCs w:val="22"/>
        </w:rPr>
        <w:lastRenderedPageBreak/>
        <w:drawing>
          <wp:anchor distT="0" distB="0" distL="114300" distR="114300" simplePos="0" relativeHeight="251658243" behindDoc="0" locked="0" layoutInCell="1" allowOverlap="1" wp14:anchorId="71672F5D" wp14:editId="5B70587A">
            <wp:simplePos x="0" y="0"/>
            <wp:positionH relativeFrom="margin">
              <wp:align>right</wp:align>
            </wp:positionH>
            <wp:positionV relativeFrom="margin">
              <wp:posOffset>22860</wp:posOffset>
            </wp:positionV>
            <wp:extent cx="735330" cy="567055"/>
            <wp:effectExtent l="0" t="0" r="7620" b="4445"/>
            <wp:wrapSquare wrapText="bothSides"/>
            <wp:docPr id="184086912" name="Picture 21" descr="ThyssenKrupp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ThyssenKrupp - Wikipedia"/>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35330" cy="567055"/>
                    </a:xfrm>
                    <a:prstGeom prst="rect">
                      <a:avLst/>
                    </a:prstGeom>
                    <a:noFill/>
                    <a:ln>
                      <a:noFill/>
                    </a:ln>
                  </pic:spPr>
                </pic:pic>
              </a:graphicData>
            </a:graphic>
            <wp14:sizeRelH relativeFrom="margin">
              <wp14:pctWidth>0</wp14:pctWidth>
            </wp14:sizeRelH>
            <wp14:sizeRelV relativeFrom="margin">
              <wp14:pctHeight>0</wp14:pctHeight>
            </wp14:sizeRelV>
          </wp:anchor>
        </w:drawing>
      </w:r>
    </w:p>
    <w:bookmarkStart w:id="58" w:name="_Toc209993798"/>
    <w:p w14:paraId="5CEFBC50" w14:textId="7E8032C7" w:rsidR="00711100" w:rsidRPr="00722925" w:rsidRDefault="004C78DC" w:rsidP="004A256A">
      <w:pPr>
        <w:pStyle w:val="Heading3"/>
        <w:numPr>
          <w:ilvl w:val="1"/>
          <w:numId w:val="4"/>
        </w:numPr>
        <w:jc w:val="both"/>
        <w:rPr>
          <w:rFonts w:ascii="Arial" w:hAnsi="Arial" w:cs="Arial"/>
          <w:b/>
          <w:bCs/>
          <w:color w:val="auto"/>
          <w:sz w:val="22"/>
          <w:szCs w:val="22"/>
        </w:rPr>
      </w:pPr>
      <w:r>
        <w:rPr>
          <w:rFonts w:ascii="Arial" w:hAnsi="Arial" w:cs="Arial"/>
          <w:b/>
          <w:bCs/>
          <w:color w:val="auto"/>
          <w:sz w:val="22"/>
          <w:szCs w:val="22"/>
        </w:rPr>
        <w:fldChar w:fldCharType="begin"/>
      </w:r>
      <w:r>
        <w:rPr>
          <w:rFonts w:ascii="Arial" w:hAnsi="Arial" w:cs="Arial"/>
          <w:b/>
          <w:bCs/>
          <w:color w:val="auto"/>
          <w:sz w:val="22"/>
          <w:szCs w:val="22"/>
        </w:rPr>
        <w:instrText>HYPERLINK "https://petronas.sharepoint.com/:b:/t/ts_PETRONAS_petronashydrogenunit/EY9WN34PWQxKpyYCY0Gi2iMB4uuJHK7lsHOfCqSzdM-NdA?e=wZc4K6"</w:instrText>
      </w:r>
      <w:r>
        <w:rPr>
          <w:rFonts w:ascii="Arial" w:hAnsi="Arial" w:cs="Arial"/>
          <w:b/>
          <w:bCs/>
          <w:color w:val="auto"/>
          <w:sz w:val="22"/>
          <w:szCs w:val="22"/>
        </w:rPr>
      </w:r>
      <w:r>
        <w:rPr>
          <w:rFonts w:ascii="Arial" w:hAnsi="Arial" w:cs="Arial"/>
          <w:b/>
          <w:bCs/>
          <w:color w:val="auto"/>
          <w:sz w:val="22"/>
          <w:szCs w:val="22"/>
        </w:rPr>
        <w:fldChar w:fldCharType="separate"/>
      </w:r>
      <w:bookmarkStart w:id="59" w:name="_Toc223594267"/>
      <w:r w:rsidR="00711100" w:rsidRPr="004C78DC">
        <w:rPr>
          <w:rStyle w:val="Hyperlink"/>
          <w:rFonts w:ascii="Arial" w:hAnsi="Arial" w:cs="Arial"/>
          <w:b/>
          <w:bCs/>
          <w:sz w:val="22"/>
          <w:szCs w:val="22"/>
        </w:rPr>
        <w:t>ThyssenKrupp</w:t>
      </w:r>
      <w:bookmarkEnd w:id="58"/>
      <w:bookmarkEnd w:id="59"/>
      <w:r>
        <w:rPr>
          <w:rFonts w:ascii="Arial" w:hAnsi="Arial" w:cs="Arial"/>
          <w:b/>
          <w:bCs/>
          <w:color w:val="auto"/>
          <w:sz w:val="22"/>
          <w:szCs w:val="22"/>
        </w:rPr>
        <w:fldChar w:fldCharType="end"/>
      </w:r>
      <w:r w:rsidR="001D2253">
        <w:rPr>
          <w:rFonts w:ascii="Arial" w:hAnsi="Arial" w:cs="Arial"/>
          <w:b/>
          <w:bCs/>
          <w:color w:val="auto"/>
          <w:sz w:val="22"/>
          <w:szCs w:val="22"/>
        </w:rPr>
        <w:t xml:space="preserve"> </w:t>
      </w:r>
      <w:r w:rsidR="001D2253" w:rsidRPr="001D2253">
        <w:rPr>
          <w:rFonts w:ascii="Arial" w:hAnsi="Arial" w:cs="Arial"/>
          <w:b/>
          <w:bCs/>
          <w:color w:val="auto"/>
          <w:sz w:val="22"/>
          <w:szCs w:val="22"/>
        </w:rPr>
        <w:t> </w:t>
      </w:r>
    </w:p>
    <w:p w14:paraId="62903936" w14:textId="55BB35E9" w:rsidR="00E32194" w:rsidRPr="00722925" w:rsidRDefault="00E32194" w:rsidP="004A256A">
      <w:pPr>
        <w:pStyle w:val="ListParagraph"/>
        <w:numPr>
          <w:ilvl w:val="0"/>
          <w:numId w:val="13"/>
        </w:numPr>
        <w:spacing w:line="360" w:lineRule="auto"/>
        <w:jc w:val="both"/>
        <w:rPr>
          <w:rFonts w:ascii="Arial" w:eastAsia="Arial" w:hAnsi="Arial" w:cs="Arial"/>
          <w:sz w:val="22"/>
          <w:szCs w:val="22"/>
        </w:rPr>
      </w:pPr>
      <w:bookmarkStart w:id="60" w:name="_Hlk209519768"/>
      <w:r w:rsidRPr="00722925">
        <w:rPr>
          <w:rFonts w:ascii="Arial" w:eastAsia="Arial" w:hAnsi="Arial" w:cs="Arial"/>
          <w:sz w:val="22"/>
          <w:szCs w:val="22"/>
        </w:rPr>
        <w:t xml:space="preserve">Headquarters: </w:t>
      </w:r>
      <w:r w:rsidR="00F31514" w:rsidRPr="00722925">
        <w:rPr>
          <w:rFonts w:ascii="Arial" w:eastAsia="Arial" w:hAnsi="Arial" w:cs="Arial"/>
          <w:sz w:val="22"/>
          <w:szCs w:val="22"/>
        </w:rPr>
        <w:t>Germany</w:t>
      </w:r>
    </w:p>
    <w:p w14:paraId="51EFC806" w14:textId="798920A9" w:rsidR="00E32194" w:rsidRPr="00722925" w:rsidRDefault="00E32194" w:rsidP="004A256A">
      <w:pPr>
        <w:pStyle w:val="ListParagraph"/>
        <w:numPr>
          <w:ilvl w:val="0"/>
          <w:numId w:val="13"/>
        </w:numPr>
        <w:spacing w:line="360" w:lineRule="auto"/>
        <w:jc w:val="both"/>
        <w:rPr>
          <w:rFonts w:ascii="Arial" w:eastAsia="Arial" w:hAnsi="Arial" w:cs="Arial"/>
          <w:sz w:val="22"/>
          <w:szCs w:val="22"/>
        </w:rPr>
      </w:pPr>
      <w:r w:rsidRPr="00722925">
        <w:rPr>
          <w:rFonts w:ascii="Arial" w:eastAsia="Arial" w:hAnsi="Arial" w:cs="Arial"/>
          <w:sz w:val="22"/>
          <w:szCs w:val="22"/>
        </w:rPr>
        <w:t xml:space="preserve">Specialization: </w:t>
      </w:r>
      <w:r w:rsidR="00611A50" w:rsidRPr="00611A50">
        <w:rPr>
          <w:rFonts w:ascii="Arial" w:eastAsia="Arial" w:hAnsi="Arial" w:cs="Arial"/>
          <w:sz w:val="22"/>
          <w:szCs w:val="22"/>
        </w:rPr>
        <w:t>Industrial engineering and technology solutions focusing on hydrogen, ammonia, and chemical process plants</w:t>
      </w:r>
    </w:p>
    <w:p w14:paraId="76D96E3C" w14:textId="61E3C135" w:rsidR="00E32194" w:rsidRPr="00722925" w:rsidRDefault="00E32194" w:rsidP="004A256A">
      <w:pPr>
        <w:pStyle w:val="ListParagraph"/>
        <w:numPr>
          <w:ilvl w:val="0"/>
          <w:numId w:val="13"/>
        </w:numPr>
        <w:spacing w:line="360" w:lineRule="auto"/>
        <w:jc w:val="both"/>
        <w:rPr>
          <w:rFonts w:ascii="Arial" w:eastAsia="Arial" w:hAnsi="Arial" w:cs="Arial"/>
          <w:sz w:val="22"/>
          <w:szCs w:val="22"/>
        </w:rPr>
      </w:pPr>
      <w:r w:rsidRPr="00722925">
        <w:rPr>
          <w:rFonts w:ascii="Arial" w:eastAsia="Arial" w:hAnsi="Arial" w:cs="Arial"/>
          <w:sz w:val="22"/>
          <w:szCs w:val="22"/>
        </w:rPr>
        <w:t xml:space="preserve">Technology: </w:t>
      </w:r>
      <w:r w:rsidR="00BE6436" w:rsidRPr="00722925">
        <w:rPr>
          <w:rFonts w:ascii="Arial" w:eastAsia="Arial" w:hAnsi="Arial" w:cs="Arial"/>
          <w:sz w:val="22"/>
          <w:szCs w:val="22"/>
        </w:rPr>
        <w:t>Ammonia cracking integrated with hydrogen import terminals</w:t>
      </w:r>
    </w:p>
    <w:p w14:paraId="0E66EEC2" w14:textId="4802E138" w:rsidR="00E32194" w:rsidRPr="00722925" w:rsidRDefault="00E32194" w:rsidP="004A256A">
      <w:pPr>
        <w:pStyle w:val="ListParagraph"/>
        <w:numPr>
          <w:ilvl w:val="0"/>
          <w:numId w:val="13"/>
        </w:numPr>
        <w:spacing w:line="360" w:lineRule="auto"/>
        <w:jc w:val="both"/>
        <w:rPr>
          <w:rFonts w:ascii="Arial" w:eastAsia="Arial" w:hAnsi="Arial" w:cs="Arial"/>
          <w:sz w:val="22"/>
          <w:szCs w:val="22"/>
        </w:rPr>
      </w:pPr>
      <w:r w:rsidRPr="00722925">
        <w:rPr>
          <w:rFonts w:ascii="Arial" w:eastAsia="Arial" w:hAnsi="Arial" w:cs="Arial"/>
          <w:sz w:val="22"/>
          <w:szCs w:val="22"/>
        </w:rPr>
        <w:t>Key Projects:</w:t>
      </w:r>
    </w:p>
    <w:p w14:paraId="53D3DF11" w14:textId="18A7B16C" w:rsidR="00E45F4C" w:rsidRPr="00722925" w:rsidRDefault="00E45F4C" w:rsidP="004A256A">
      <w:pPr>
        <w:pStyle w:val="ListParagraph"/>
        <w:numPr>
          <w:ilvl w:val="1"/>
          <w:numId w:val="13"/>
        </w:numPr>
        <w:spacing w:line="360" w:lineRule="auto"/>
        <w:jc w:val="both"/>
        <w:rPr>
          <w:rFonts w:ascii="Arial" w:hAnsi="Arial" w:cs="Arial"/>
          <w:sz w:val="22"/>
          <w:szCs w:val="22"/>
        </w:rPr>
      </w:pPr>
      <w:r w:rsidRPr="00722925">
        <w:rPr>
          <w:rFonts w:ascii="Arial" w:eastAsia="Arial" w:hAnsi="Arial" w:cs="Arial"/>
          <w:sz w:val="22"/>
          <w:szCs w:val="22"/>
        </w:rPr>
        <w:t xml:space="preserve">Wilhelmshaven, Germany (with Uniper) – </w:t>
      </w:r>
      <w:r w:rsidR="00D57168" w:rsidRPr="00722925">
        <w:rPr>
          <w:rFonts w:ascii="Arial" w:eastAsia="Arial" w:hAnsi="Arial" w:cs="Arial"/>
          <w:sz w:val="22"/>
          <w:szCs w:val="22"/>
        </w:rPr>
        <w:t>Pilot</w:t>
      </w:r>
      <w:r w:rsidRPr="00722925">
        <w:rPr>
          <w:rFonts w:ascii="Arial" w:eastAsia="Arial" w:hAnsi="Arial" w:cs="Arial"/>
          <w:sz w:val="22"/>
          <w:szCs w:val="22"/>
        </w:rPr>
        <w:t xml:space="preserve"> ammonia cracker at import terminal to validate large-scale hydrogen production from ammonia (Pilot Planning).</w:t>
      </w:r>
    </w:p>
    <w:p w14:paraId="0776DE2F" w14:textId="4F4780DB" w:rsidR="004030B3" w:rsidRDefault="00E32194" w:rsidP="00D1484E">
      <w:pPr>
        <w:pStyle w:val="ListParagraph"/>
        <w:numPr>
          <w:ilvl w:val="0"/>
          <w:numId w:val="13"/>
        </w:numPr>
        <w:spacing w:line="360" w:lineRule="auto"/>
        <w:jc w:val="both"/>
        <w:rPr>
          <w:rFonts w:ascii="Arial" w:hAnsi="Arial" w:cs="Arial"/>
          <w:sz w:val="22"/>
          <w:szCs w:val="22"/>
        </w:rPr>
      </w:pPr>
      <w:r w:rsidRPr="00722925">
        <w:rPr>
          <w:rFonts w:ascii="Arial" w:eastAsia="Arial" w:hAnsi="Arial" w:cs="Arial"/>
          <w:sz w:val="22"/>
          <w:szCs w:val="22"/>
        </w:rPr>
        <w:t xml:space="preserve">Geographical Presence: </w:t>
      </w:r>
      <w:r w:rsidR="00CC17D1" w:rsidRPr="00722925">
        <w:rPr>
          <w:rFonts w:ascii="Arial" w:eastAsia="Arial" w:hAnsi="Arial" w:cs="Arial"/>
          <w:sz w:val="22"/>
          <w:szCs w:val="22"/>
        </w:rPr>
        <w:t>Germany, Europe, Asia, and the United States</w:t>
      </w:r>
      <w:bookmarkStart w:id="61" w:name="_Toc209993799"/>
      <w:bookmarkEnd w:id="60"/>
    </w:p>
    <w:p w14:paraId="405A5D96" w14:textId="723D5012" w:rsidR="00D60648" w:rsidRDefault="00D60648" w:rsidP="00D60648">
      <w:pPr>
        <w:pStyle w:val="ListParagraph"/>
        <w:spacing w:line="360" w:lineRule="auto"/>
        <w:jc w:val="both"/>
        <w:rPr>
          <w:rFonts w:ascii="Arial" w:hAnsi="Arial" w:cs="Arial"/>
          <w:sz w:val="22"/>
          <w:szCs w:val="22"/>
        </w:rPr>
      </w:pPr>
    </w:p>
    <w:p w14:paraId="22BEA43D" w14:textId="6DB0C6E7" w:rsidR="004030B3" w:rsidRPr="00C2023A" w:rsidRDefault="00611A50" w:rsidP="00FA2498">
      <w:pPr>
        <w:pStyle w:val="ListParagraph"/>
        <w:spacing w:line="360" w:lineRule="auto"/>
        <w:jc w:val="both"/>
        <w:rPr>
          <w:rFonts w:ascii="Arial" w:hAnsi="Arial" w:cs="Arial"/>
          <w:b/>
          <w:sz w:val="22"/>
          <w:szCs w:val="22"/>
        </w:rPr>
      </w:pPr>
      <w:r w:rsidRPr="00FA2F96">
        <w:rPr>
          <w:b/>
          <w:bCs/>
          <w:noProof/>
        </w:rPr>
        <w:drawing>
          <wp:anchor distT="0" distB="0" distL="114300" distR="114300" simplePos="0" relativeHeight="251658244" behindDoc="0" locked="0" layoutInCell="1" allowOverlap="1" wp14:anchorId="1880FFF8" wp14:editId="31CB8A06">
            <wp:simplePos x="0" y="0"/>
            <wp:positionH relativeFrom="margin">
              <wp:align>right</wp:align>
            </wp:positionH>
            <wp:positionV relativeFrom="margin">
              <wp:posOffset>3045460</wp:posOffset>
            </wp:positionV>
            <wp:extent cx="1096645" cy="584200"/>
            <wp:effectExtent l="0" t="0" r="8255" b="0"/>
            <wp:wrapSquare wrapText="bothSides"/>
            <wp:docPr id="1723085820" name="Picture 22" descr="Industrial Gas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Industrial Gases Logo"/>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096645" cy="584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4E3B99" w14:textId="1D934998" w:rsidR="00EC7788" w:rsidRPr="00C2023A" w:rsidRDefault="005354AF" w:rsidP="00C2023A">
      <w:pPr>
        <w:pStyle w:val="Heading3"/>
        <w:numPr>
          <w:ilvl w:val="1"/>
          <w:numId w:val="4"/>
        </w:numPr>
        <w:rPr>
          <w:rFonts w:ascii="Arial" w:hAnsi="Arial" w:cs="Arial"/>
          <w:b/>
          <w:sz w:val="22"/>
          <w:szCs w:val="22"/>
        </w:rPr>
      </w:pPr>
      <w:hyperlink r:id="rId45" w:history="1">
        <w:bookmarkStart w:id="62" w:name="_Toc223594268"/>
        <w:r w:rsidRPr="00C2023A">
          <w:rPr>
            <w:rStyle w:val="Hyperlink"/>
            <w:rFonts w:ascii="Arial" w:hAnsi="Arial" w:cs="Arial"/>
            <w:b/>
            <w:bCs/>
            <w:sz w:val="22"/>
            <w:szCs w:val="22"/>
          </w:rPr>
          <w:t>Nippon Gases</w:t>
        </w:r>
        <w:bookmarkEnd w:id="61"/>
        <w:bookmarkEnd w:id="62"/>
      </w:hyperlink>
      <w:r w:rsidR="00B03387" w:rsidRPr="00C2023A">
        <w:rPr>
          <w:rFonts w:ascii="Arial" w:hAnsi="Arial" w:cs="Arial"/>
          <w:b/>
          <w:bCs/>
          <w:sz w:val="22"/>
          <w:szCs w:val="22"/>
        </w:rPr>
        <w:t xml:space="preserve"> </w:t>
      </w:r>
    </w:p>
    <w:p w14:paraId="5F1DD4E7" w14:textId="1D2C2D28" w:rsidR="00806D7B" w:rsidRPr="00722925" w:rsidRDefault="00806D7B" w:rsidP="004A256A">
      <w:pPr>
        <w:pStyle w:val="ListParagraph"/>
        <w:numPr>
          <w:ilvl w:val="0"/>
          <w:numId w:val="14"/>
        </w:numPr>
        <w:spacing w:line="360" w:lineRule="auto"/>
        <w:jc w:val="both"/>
        <w:rPr>
          <w:rFonts w:ascii="Arial" w:hAnsi="Arial" w:cs="Arial"/>
          <w:sz w:val="22"/>
          <w:szCs w:val="22"/>
        </w:rPr>
      </w:pPr>
      <w:r w:rsidRPr="00722925">
        <w:rPr>
          <w:rFonts w:ascii="Arial" w:hAnsi="Arial" w:cs="Arial"/>
          <w:sz w:val="22"/>
          <w:szCs w:val="22"/>
        </w:rPr>
        <w:t xml:space="preserve">Headquarters: </w:t>
      </w:r>
      <w:r w:rsidR="005F1821" w:rsidRPr="00722925">
        <w:rPr>
          <w:rFonts w:ascii="Arial" w:hAnsi="Arial" w:cs="Arial"/>
          <w:sz w:val="22"/>
          <w:szCs w:val="22"/>
        </w:rPr>
        <w:t>Japan</w:t>
      </w:r>
    </w:p>
    <w:p w14:paraId="167D99E2" w14:textId="07AAD737" w:rsidR="00806D7B" w:rsidRPr="00722925" w:rsidRDefault="00806D7B" w:rsidP="004A256A">
      <w:pPr>
        <w:pStyle w:val="ListParagraph"/>
        <w:numPr>
          <w:ilvl w:val="0"/>
          <w:numId w:val="14"/>
        </w:numPr>
        <w:spacing w:line="360" w:lineRule="auto"/>
        <w:jc w:val="both"/>
        <w:rPr>
          <w:rFonts w:ascii="Arial" w:hAnsi="Arial" w:cs="Arial"/>
          <w:sz w:val="22"/>
          <w:szCs w:val="22"/>
        </w:rPr>
      </w:pPr>
      <w:r w:rsidRPr="00722925">
        <w:rPr>
          <w:rFonts w:ascii="Arial" w:hAnsi="Arial" w:cs="Arial"/>
          <w:sz w:val="22"/>
          <w:szCs w:val="22"/>
        </w:rPr>
        <w:t xml:space="preserve">Specialization: </w:t>
      </w:r>
      <w:r w:rsidR="005E0C88" w:rsidRPr="00722925">
        <w:rPr>
          <w:rFonts w:ascii="Arial" w:hAnsi="Arial" w:cs="Arial"/>
          <w:sz w:val="22"/>
          <w:szCs w:val="22"/>
        </w:rPr>
        <w:t>Industrial gases, hydrogen technologies, and ammonia-based hydrogen solutions</w:t>
      </w:r>
    </w:p>
    <w:p w14:paraId="6B851F28" w14:textId="152631CF" w:rsidR="00806D7B" w:rsidRPr="00722925" w:rsidRDefault="00806D7B" w:rsidP="004A256A">
      <w:pPr>
        <w:pStyle w:val="ListParagraph"/>
        <w:numPr>
          <w:ilvl w:val="0"/>
          <w:numId w:val="14"/>
        </w:numPr>
        <w:spacing w:line="360" w:lineRule="auto"/>
        <w:jc w:val="both"/>
        <w:rPr>
          <w:rFonts w:ascii="Arial" w:hAnsi="Arial" w:cs="Arial"/>
          <w:sz w:val="22"/>
          <w:szCs w:val="22"/>
        </w:rPr>
      </w:pPr>
      <w:r w:rsidRPr="00722925">
        <w:rPr>
          <w:rFonts w:ascii="Arial" w:hAnsi="Arial" w:cs="Arial"/>
          <w:sz w:val="22"/>
          <w:szCs w:val="22"/>
        </w:rPr>
        <w:t xml:space="preserve">Technology: </w:t>
      </w:r>
      <w:r w:rsidR="005F1821" w:rsidRPr="00722925">
        <w:rPr>
          <w:rFonts w:ascii="Arial" w:hAnsi="Arial" w:cs="Arial"/>
          <w:sz w:val="22"/>
          <w:szCs w:val="22"/>
        </w:rPr>
        <w:t>Tubular</w:t>
      </w:r>
      <w:r w:rsidR="00DB131F" w:rsidRPr="00722925">
        <w:rPr>
          <w:rFonts w:ascii="Arial" w:hAnsi="Arial" w:cs="Arial"/>
          <w:sz w:val="22"/>
          <w:szCs w:val="22"/>
        </w:rPr>
        <w:t xml:space="preserve"> ammonia </w:t>
      </w:r>
      <w:r w:rsidR="00F31514" w:rsidRPr="00722925">
        <w:rPr>
          <w:rFonts w:ascii="Arial" w:hAnsi="Arial" w:cs="Arial"/>
          <w:sz w:val="22"/>
          <w:szCs w:val="22"/>
        </w:rPr>
        <w:t>cracking</w:t>
      </w:r>
      <w:r w:rsidR="00DB131F" w:rsidRPr="00722925">
        <w:rPr>
          <w:rFonts w:ascii="Arial" w:hAnsi="Arial" w:cs="Arial"/>
          <w:sz w:val="22"/>
          <w:szCs w:val="22"/>
        </w:rPr>
        <w:t xml:space="preserve"> furnace</w:t>
      </w:r>
    </w:p>
    <w:p w14:paraId="6D093A3D" w14:textId="2D7B48E2" w:rsidR="00806D7B" w:rsidRPr="00722925" w:rsidRDefault="00806D7B" w:rsidP="004A256A">
      <w:pPr>
        <w:pStyle w:val="ListParagraph"/>
        <w:numPr>
          <w:ilvl w:val="0"/>
          <w:numId w:val="14"/>
        </w:numPr>
        <w:spacing w:line="360" w:lineRule="auto"/>
        <w:jc w:val="both"/>
        <w:rPr>
          <w:rFonts w:ascii="Arial" w:hAnsi="Arial" w:cs="Arial"/>
          <w:sz w:val="22"/>
          <w:szCs w:val="22"/>
        </w:rPr>
      </w:pPr>
      <w:r w:rsidRPr="00722925">
        <w:rPr>
          <w:rFonts w:ascii="Arial" w:hAnsi="Arial" w:cs="Arial"/>
          <w:sz w:val="22"/>
          <w:szCs w:val="22"/>
        </w:rPr>
        <w:t>Key Projects:</w:t>
      </w:r>
    </w:p>
    <w:p w14:paraId="1EA067B0" w14:textId="4F10C3E1" w:rsidR="00094340" w:rsidRPr="00722925" w:rsidRDefault="00454253" w:rsidP="004A256A">
      <w:pPr>
        <w:pStyle w:val="ListParagraph"/>
        <w:numPr>
          <w:ilvl w:val="1"/>
          <w:numId w:val="14"/>
        </w:numPr>
        <w:spacing w:line="360" w:lineRule="auto"/>
        <w:jc w:val="both"/>
        <w:rPr>
          <w:rFonts w:ascii="Arial" w:hAnsi="Arial" w:cs="Arial"/>
          <w:sz w:val="22"/>
          <w:szCs w:val="22"/>
        </w:rPr>
      </w:pPr>
      <w:r w:rsidRPr="00722925">
        <w:rPr>
          <w:rFonts w:ascii="Arial" w:hAnsi="Arial" w:cs="Arial"/>
          <w:sz w:val="22"/>
          <w:szCs w:val="22"/>
        </w:rPr>
        <w:t xml:space="preserve">R&amp;D Project for Low-Carbon Hydrogen Production – Development of large-scale </w:t>
      </w:r>
      <w:r w:rsidR="003A6334" w:rsidRPr="00722925">
        <w:rPr>
          <w:rFonts w:ascii="Arial" w:hAnsi="Arial" w:cs="Arial"/>
          <w:sz w:val="22"/>
          <w:szCs w:val="22"/>
        </w:rPr>
        <w:t>(110</w:t>
      </w:r>
      <w:r w:rsidR="00195D00" w:rsidRPr="00722925">
        <w:rPr>
          <w:rFonts w:ascii="Arial" w:hAnsi="Arial" w:cs="Arial"/>
          <w:sz w:val="22"/>
          <w:szCs w:val="22"/>
        </w:rPr>
        <w:t>,000 tons</w:t>
      </w:r>
      <w:r w:rsidR="00A942F5" w:rsidRPr="00722925">
        <w:rPr>
          <w:rFonts w:ascii="Arial" w:hAnsi="Arial" w:cs="Arial"/>
          <w:sz w:val="22"/>
          <w:szCs w:val="22"/>
        </w:rPr>
        <w:t xml:space="preserve"> hydrogen per year</w:t>
      </w:r>
      <w:r w:rsidR="00DB6601" w:rsidRPr="00722925">
        <w:rPr>
          <w:rFonts w:ascii="Arial" w:hAnsi="Arial" w:cs="Arial"/>
          <w:sz w:val="22"/>
          <w:szCs w:val="22"/>
        </w:rPr>
        <w:t>)</w:t>
      </w:r>
      <w:r w:rsidR="009C3B5E" w:rsidRPr="00722925">
        <w:rPr>
          <w:rFonts w:ascii="Arial" w:hAnsi="Arial" w:cs="Arial"/>
          <w:sz w:val="22"/>
          <w:szCs w:val="22"/>
        </w:rPr>
        <w:t xml:space="preserve"> </w:t>
      </w:r>
      <w:r w:rsidRPr="00722925">
        <w:rPr>
          <w:rFonts w:ascii="Arial" w:hAnsi="Arial" w:cs="Arial"/>
          <w:sz w:val="22"/>
          <w:szCs w:val="22"/>
        </w:rPr>
        <w:t>ammonia cracking technology using tubular ammonia cracking furnace (Pilot/Demo / R&amp;D).</w:t>
      </w:r>
    </w:p>
    <w:p w14:paraId="53B1BE4B" w14:textId="3379C1AE" w:rsidR="00806D7B" w:rsidRDefault="00806D7B" w:rsidP="004A256A">
      <w:pPr>
        <w:pStyle w:val="ListParagraph"/>
        <w:numPr>
          <w:ilvl w:val="0"/>
          <w:numId w:val="14"/>
        </w:numPr>
        <w:spacing w:line="360" w:lineRule="auto"/>
        <w:jc w:val="both"/>
        <w:rPr>
          <w:rFonts w:ascii="Arial" w:hAnsi="Arial" w:cs="Arial"/>
          <w:sz w:val="22"/>
          <w:szCs w:val="22"/>
        </w:rPr>
      </w:pPr>
      <w:r w:rsidRPr="00722925">
        <w:rPr>
          <w:rFonts w:ascii="Arial" w:hAnsi="Arial" w:cs="Arial"/>
          <w:sz w:val="22"/>
          <w:szCs w:val="22"/>
        </w:rPr>
        <w:t>Geographical Presence:</w:t>
      </w:r>
      <w:r w:rsidR="00D64E02" w:rsidRPr="00722925">
        <w:rPr>
          <w:rFonts w:ascii="Arial" w:hAnsi="Arial" w:cs="Arial"/>
          <w:sz w:val="22"/>
          <w:szCs w:val="22"/>
        </w:rPr>
        <w:t xml:space="preserve"> Japan, with R&amp;D collaborations in global hydrogen supply chain projects</w:t>
      </w:r>
      <w:r w:rsidR="00682CE3" w:rsidRPr="00722925">
        <w:rPr>
          <w:rFonts w:ascii="Arial" w:hAnsi="Arial" w:cs="Arial"/>
          <w:sz w:val="22"/>
          <w:szCs w:val="22"/>
        </w:rPr>
        <w:t>.</w:t>
      </w:r>
    </w:p>
    <w:p w14:paraId="3BECD2C5" w14:textId="0BDEB39C" w:rsidR="005118CD" w:rsidRDefault="005118CD" w:rsidP="005118CD">
      <w:pPr>
        <w:pStyle w:val="ListParagraph"/>
        <w:spacing w:line="360" w:lineRule="auto"/>
        <w:jc w:val="both"/>
        <w:rPr>
          <w:rFonts w:ascii="Arial" w:hAnsi="Arial" w:cs="Arial"/>
          <w:sz w:val="22"/>
          <w:szCs w:val="22"/>
        </w:rPr>
      </w:pPr>
    </w:p>
    <w:p w14:paraId="7721795B" w14:textId="77777777" w:rsidR="00E85671" w:rsidRDefault="00E85671">
      <w:pPr>
        <w:rPr>
          <w:rFonts w:ascii="Arial" w:eastAsiaTheme="majorEastAsia" w:hAnsi="Arial" w:cs="Arial"/>
          <w:b/>
          <w:bCs/>
          <w:sz w:val="22"/>
          <w:szCs w:val="22"/>
        </w:rPr>
      </w:pPr>
      <w:r>
        <w:rPr>
          <w:rFonts w:ascii="Arial" w:hAnsi="Arial" w:cs="Arial"/>
          <w:b/>
          <w:bCs/>
          <w:sz w:val="22"/>
          <w:szCs w:val="22"/>
        </w:rPr>
        <w:br w:type="page"/>
      </w:r>
    </w:p>
    <w:p w14:paraId="15D73A54" w14:textId="5E172DAC" w:rsidR="00C2023A" w:rsidRDefault="00E85671" w:rsidP="00E85671">
      <w:pPr>
        <w:pStyle w:val="Heading3"/>
        <w:numPr>
          <w:ilvl w:val="1"/>
          <w:numId w:val="4"/>
        </w:numPr>
        <w:spacing w:line="360" w:lineRule="auto"/>
        <w:jc w:val="both"/>
        <w:rPr>
          <w:rFonts w:ascii="Arial" w:hAnsi="Arial" w:cs="Arial"/>
          <w:b/>
          <w:bCs/>
          <w:color w:val="auto"/>
          <w:sz w:val="22"/>
          <w:szCs w:val="22"/>
        </w:rPr>
      </w:pPr>
      <w:bookmarkStart w:id="63" w:name="_Toc223594269"/>
      <w:r>
        <w:rPr>
          <w:rFonts w:ascii="Arial" w:hAnsi="Arial" w:cs="Arial"/>
          <w:b/>
          <w:bCs/>
          <w:noProof/>
          <w:color w:val="auto"/>
          <w:sz w:val="22"/>
          <w:szCs w:val="22"/>
        </w:rPr>
        <w:lastRenderedPageBreak/>
        <w:drawing>
          <wp:anchor distT="0" distB="0" distL="114300" distR="114300" simplePos="0" relativeHeight="251658250" behindDoc="0" locked="0" layoutInCell="1" allowOverlap="1" wp14:anchorId="3F053583" wp14:editId="1C60A462">
            <wp:simplePos x="0" y="0"/>
            <wp:positionH relativeFrom="margin">
              <wp:align>right</wp:align>
            </wp:positionH>
            <wp:positionV relativeFrom="margin">
              <wp:posOffset>11392</wp:posOffset>
            </wp:positionV>
            <wp:extent cx="1028065" cy="287020"/>
            <wp:effectExtent l="0" t="0" r="635" b="0"/>
            <wp:wrapSquare wrapText="bothSides"/>
            <wp:docPr id="9992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9731" name="Picture 99929731"/>
                    <pic:cNvPicPr/>
                  </pic:nvPicPr>
                  <pic:blipFill>
                    <a:blip r:embed="rId46">
                      <a:extLst>
                        <a:ext uri="{28A0092B-C50C-407E-A947-70E740481C1C}">
                          <a14:useLocalDpi xmlns:a14="http://schemas.microsoft.com/office/drawing/2010/main" val="0"/>
                        </a:ext>
                      </a:extLst>
                    </a:blip>
                    <a:stretch>
                      <a:fillRect/>
                    </a:stretch>
                  </pic:blipFill>
                  <pic:spPr>
                    <a:xfrm>
                      <a:off x="0" y="0"/>
                      <a:ext cx="1028065" cy="287020"/>
                    </a:xfrm>
                    <a:prstGeom prst="rect">
                      <a:avLst/>
                    </a:prstGeom>
                  </pic:spPr>
                </pic:pic>
              </a:graphicData>
            </a:graphic>
            <wp14:sizeRelH relativeFrom="margin">
              <wp14:pctWidth>0</wp14:pctWidth>
            </wp14:sizeRelH>
            <wp14:sizeRelV relativeFrom="margin">
              <wp14:pctHeight>0</wp14:pctHeight>
            </wp14:sizeRelV>
          </wp:anchor>
        </w:drawing>
      </w:r>
      <w:r w:rsidR="0026035A">
        <w:t xml:space="preserve"> </w:t>
      </w:r>
      <w:hyperlink r:id="rId47" w:history="1">
        <w:r w:rsidR="00E51FF7" w:rsidRPr="005A0D5F">
          <w:rPr>
            <w:rStyle w:val="Hyperlink"/>
            <w:rFonts w:ascii="Arial" w:hAnsi="Arial" w:cs="Arial"/>
            <w:b/>
            <w:bCs/>
            <w:sz w:val="22"/>
            <w:szCs w:val="22"/>
          </w:rPr>
          <w:t>Duiker</w:t>
        </w:r>
        <w:bookmarkEnd w:id="63"/>
      </w:hyperlink>
    </w:p>
    <w:p w14:paraId="251198D0" w14:textId="6E400CFC" w:rsidR="00E51FF7" w:rsidRDefault="00E51FF7" w:rsidP="00E85671">
      <w:pPr>
        <w:pStyle w:val="ListParagraph"/>
        <w:numPr>
          <w:ilvl w:val="0"/>
          <w:numId w:val="40"/>
        </w:numPr>
        <w:spacing w:line="360" w:lineRule="auto"/>
        <w:jc w:val="both"/>
        <w:rPr>
          <w:rFonts w:ascii="Arial" w:hAnsi="Arial" w:cs="Arial"/>
          <w:sz w:val="22"/>
          <w:szCs w:val="22"/>
        </w:rPr>
      </w:pPr>
      <w:r w:rsidRPr="003D3BC9">
        <w:rPr>
          <w:rFonts w:ascii="Arial" w:hAnsi="Arial" w:cs="Arial"/>
          <w:sz w:val="22"/>
          <w:szCs w:val="22"/>
        </w:rPr>
        <w:t>Headquarter</w:t>
      </w:r>
      <w:r w:rsidR="005118CD" w:rsidRPr="003D3BC9">
        <w:rPr>
          <w:rFonts w:ascii="Arial" w:hAnsi="Arial" w:cs="Arial"/>
          <w:sz w:val="22"/>
          <w:szCs w:val="22"/>
        </w:rPr>
        <w:t xml:space="preserve">s: </w:t>
      </w:r>
      <w:r w:rsidR="003D3BC9">
        <w:rPr>
          <w:rFonts w:ascii="Arial" w:hAnsi="Arial" w:cs="Arial"/>
          <w:sz w:val="22"/>
          <w:szCs w:val="22"/>
        </w:rPr>
        <w:t>Netherlands</w:t>
      </w:r>
    </w:p>
    <w:p w14:paraId="51532A46" w14:textId="74E4916C" w:rsidR="003D3BC9" w:rsidRDefault="00522B8D" w:rsidP="00E85671">
      <w:pPr>
        <w:pStyle w:val="ListParagraph"/>
        <w:numPr>
          <w:ilvl w:val="0"/>
          <w:numId w:val="40"/>
        </w:numPr>
        <w:spacing w:line="360" w:lineRule="auto"/>
        <w:jc w:val="both"/>
        <w:rPr>
          <w:rFonts w:ascii="Arial" w:hAnsi="Arial" w:cs="Arial"/>
          <w:sz w:val="22"/>
          <w:szCs w:val="22"/>
        </w:rPr>
      </w:pPr>
      <w:r>
        <w:rPr>
          <w:rFonts w:ascii="Arial" w:hAnsi="Arial" w:cs="Arial"/>
          <w:sz w:val="22"/>
          <w:szCs w:val="22"/>
        </w:rPr>
        <w:t>Specialization: thermal process equipment, industrial furnaces, ammonia cracking technology and hydrogen production systems</w:t>
      </w:r>
    </w:p>
    <w:p w14:paraId="70742B89" w14:textId="56F9D695" w:rsidR="00522B8D" w:rsidRDefault="00522B8D" w:rsidP="00E85671">
      <w:pPr>
        <w:pStyle w:val="ListParagraph"/>
        <w:numPr>
          <w:ilvl w:val="0"/>
          <w:numId w:val="40"/>
        </w:numPr>
        <w:spacing w:line="360" w:lineRule="auto"/>
        <w:jc w:val="both"/>
        <w:rPr>
          <w:rFonts w:ascii="Arial" w:hAnsi="Arial" w:cs="Arial"/>
          <w:sz w:val="22"/>
          <w:szCs w:val="22"/>
        </w:rPr>
      </w:pPr>
      <w:r>
        <w:rPr>
          <w:rFonts w:ascii="Arial" w:eastAsia="Arial" w:hAnsi="Arial" w:cs="Arial"/>
          <w:sz w:val="22"/>
          <w:szCs w:val="22"/>
        </w:rPr>
        <w:t xml:space="preserve">Technology: Ammonia to Hydrogen Converter (AHC) — three core units: Stoichiometry Controlled Oxidation (SCO) combustor + ammonia cracking reactor + PSA; operates at 50 bar(g); convective (non-radiant) reactor with tube life up to 200,000 h.  </w:t>
      </w:r>
      <w:r>
        <w:rPr>
          <w:rFonts w:ascii="Arial" w:eastAsia="Arial" w:hAnsi="Arial" w:cs="Arial"/>
          <w:color w:val="FF0000"/>
          <w:sz w:val="22"/>
          <w:szCs w:val="22"/>
        </w:rPr>
        <w:t>[Rev 30-Jun-2026 — refreshed from Duiker AHC Concept Study / Budgetary Proposal 122380, 05 Dec 2025]</w:t>
      </w:r>
    </w:p>
    <w:p w14:paraId="3933DEB2" w14:textId="058E2CAD" w:rsidR="00E05C25" w:rsidRDefault="00E05C25" w:rsidP="00E85671">
      <w:pPr>
        <w:pStyle w:val="ListParagraph"/>
        <w:numPr>
          <w:ilvl w:val="0"/>
          <w:numId w:val="40"/>
        </w:numPr>
        <w:spacing w:line="360" w:lineRule="auto"/>
        <w:jc w:val="both"/>
        <w:rPr>
          <w:rFonts w:ascii="Arial" w:hAnsi="Arial" w:cs="Arial"/>
          <w:sz w:val="22"/>
          <w:szCs w:val="22"/>
        </w:rPr>
      </w:pPr>
      <w:r>
        <w:rPr>
          <w:rFonts w:ascii="Arial" w:hAnsi="Arial" w:cs="Arial"/>
          <w:sz w:val="22"/>
          <w:szCs w:val="22"/>
        </w:rPr>
        <w:t>Key Projects</w:t>
      </w:r>
      <w:r w:rsidR="006C5A55">
        <w:rPr>
          <w:rFonts w:ascii="Arial" w:hAnsi="Arial" w:cs="Arial"/>
          <w:sz w:val="22"/>
          <w:szCs w:val="22"/>
        </w:rPr>
        <w:t>:</w:t>
      </w:r>
    </w:p>
    <w:p w14:paraId="5B921B59" w14:textId="1557FE39" w:rsidR="006C5A55" w:rsidRDefault="006C5A55" w:rsidP="00E85671">
      <w:pPr>
        <w:pStyle w:val="ListParagraph"/>
        <w:numPr>
          <w:ilvl w:val="1"/>
          <w:numId w:val="40"/>
        </w:numPr>
        <w:spacing w:line="360" w:lineRule="auto"/>
        <w:jc w:val="both"/>
        <w:rPr>
          <w:rFonts w:ascii="Arial" w:hAnsi="Arial" w:cs="Arial"/>
          <w:sz w:val="22"/>
          <w:szCs w:val="22"/>
        </w:rPr>
      </w:pPr>
      <w:r>
        <w:rPr>
          <w:rFonts w:ascii="Arial" w:eastAsia="Arial" w:hAnsi="Arial" w:cs="Arial"/>
          <w:sz w:val="22"/>
          <w:szCs w:val="22"/>
        </w:rPr>
        <w:t>Ammonex pilot plant — SCO plus a cracking reactor with full-scale reactor tubes, to demonstrate operational efficiency and catalyst performance over a 6-month pilot (Pilot/Demo).</w:t>
      </w:r>
    </w:p>
    <w:p w14:paraId="5B921B59" w14:textId="1557FE39" w:rsidR="006C5A55" w:rsidRDefault="006C5A55" w:rsidP="00E85671">
      <w:pPr>
        <w:pStyle w:val="ListParagraph"/>
        <w:numPr>
          <w:ilvl w:val="1"/>
          <w:numId w:val="40"/>
        </w:numPr>
        <w:spacing w:line="360" w:lineRule="auto"/>
        <w:jc w:val="both"/>
        <w:rPr>
          <w:rFonts w:ascii="Arial" w:hAnsi="Arial" w:cs="Arial"/>
          <w:sz w:val="22"/>
          <w:szCs w:val="22"/>
        </w:rPr>
      </w:pPr>
      <w:r>
        <w:rPr>
          <w:rFonts w:ascii="Arial" w:hAnsi="Arial" w:cs="Arial"/>
          <w:sz w:val="22"/>
          <w:szCs w:val="22"/>
        </w:rPr>
        <w:t xml:space="preserve">Development and supply of ammonia cracking furnaces for hydrogen production in industrial applications (including large-scale hydrogen supply and </w:t>
      </w:r>
      <w:r w:rsidR="002E390B">
        <w:rPr>
          <w:rFonts w:ascii="Arial" w:hAnsi="Arial" w:cs="Arial"/>
          <w:sz w:val="22"/>
          <w:szCs w:val="22"/>
        </w:rPr>
        <w:t xml:space="preserve">energy </w:t>
      </w:r>
      <w:r w:rsidR="005A0D5F">
        <w:rPr>
          <w:rFonts w:ascii="Arial" w:hAnsi="Arial" w:cs="Arial"/>
          <w:sz w:val="22"/>
          <w:szCs w:val="22"/>
        </w:rPr>
        <w:t>transition</w:t>
      </w:r>
      <w:r w:rsidR="002E390B">
        <w:rPr>
          <w:rFonts w:ascii="Arial" w:hAnsi="Arial" w:cs="Arial"/>
          <w:sz w:val="22"/>
          <w:szCs w:val="22"/>
        </w:rPr>
        <w:t xml:space="preserve"> projects).</w:t>
      </w:r>
    </w:p>
    <w:p w14:paraId="032489CC" w14:textId="206EDACF" w:rsidR="001C3ACC" w:rsidRPr="001C3ACC" w:rsidRDefault="00BE233B" w:rsidP="00E85671">
      <w:pPr>
        <w:pStyle w:val="ListParagraph"/>
        <w:numPr>
          <w:ilvl w:val="0"/>
          <w:numId w:val="40"/>
        </w:numPr>
        <w:spacing w:line="360" w:lineRule="auto"/>
        <w:jc w:val="both"/>
        <w:rPr>
          <w:rFonts w:ascii="Arial" w:hAnsi="Arial" w:cs="Arial"/>
          <w:sz w:val="22"/>
          <w:szCs w:val="22"/>
        </w:rPr>
      </w:pPr>
      <w:r>
        <w:rPr>
          <w:rFonts w:ascii="Arial" w:eastAsia="Arial" w:hAnsi="Arial" w:cs="Arial"/>
          <w:sz w:val="22"/>
          <w:szCs w:val="22"/>
        </w:rPr>
        <w:t xml:space="preserve">Technology Readiness: TRL 8 (system complete and qualified), ready for commercial-scale deployment; ultra-low NOx (5 ppm @ 3% O₂ with small-size SCR).  </w:t>
      </w:r>
      <w:r>
        <w:rPr>
          <w:rFonts w:ascii="Arial" w:eastAsia="Arial" w:hAnsi="Arial" w:cs="Arial"/>
          <w:color w:val="FF0000"/>
          <w:sz w:val="22"/>
          <w:szCs w:val="22"/>
        </w:rPr>
        <w:t>[Rev 30-Jun-2026 — added from Dec-2025 Duiker package.]</w:t>
      </w:r>
    </w:p>
    <w:p w14:paraId="032489CC" w14:textId="206EDACF" w:rsidR="001C3ACC" w:rsidRPr="001C3ACC" w:rsidRDefault="00BE233B" w:rsidP="00E85671">
      <w:pPr>
        <w:pStyle w:val="ListParagraph"/>
        <w:numPr>
          <w:ilvl w:val="0"/>
          <w:numId w:val="40"/>
        </w:numPr>
        <w:spacing w:line="360" w:lineRule="auto"/>
        <w:jc w:val="both"/>
        <w:rPr>
          <w:rFonts w:ascii="Arial" w:hAnsi="Arial" w:cs="Arial"/>
          <w:sz w:val="22"/>
          <w:szCs w:val="22"/>
        </w:rPr>
      </w:pPr>
      <w:r>
        <w:rPr>
          <w:rFonts w:ascii="Arial" w:hAnsi="Arial" w:cs="Arial"/>
          <w:sz w:val="22"/>
          <w:szCs w:val="22"/>
        </w:rPr>
        <w:t>Geographical presence: Europe, Asia and Middle East</w:t>
      </w:r>
      <w:r w:rsidR="00E85671">
        <w:rPr>
          <w:rFonts w:ascii="Arial" w:hAnsi="Arial" w:cs="Arial"/>
          <w:sz w:val="22"/>
          <w:szCs w:val="22"/>
        </w:rPr>
        <w:t>, supporting international hydrogen and industrial gas projects.</w:t>
      </w:r>
    </w:p>
    <w:p w14:paraId="66B07173" w14:textId="58DC2763" w:rsidR="000F2EFA" w:rsidRDefault="000F2EFA" w:rsidP="004005F1">
      <w:pPr>
        <w:spacing w:line="360" w:lineRule="auto"/>
        <w:jc w:val="both"/>
        <w:rPr>
          <w:rFonts w:ascii="Arial" w:hAnsi="Arial" w:cs="Arial"/>
          <w:sz w:val="22"/>
          <w:szCs w:val="22"/>
        </w:rPr>
      </w:pPr>
    </w:p>
    <w:p w14:paraId="6AB212C6" w14:textId="0BDADF2D" w:rsidR="005354AF" w:rsidRPr="000F2EFA" w:rsidRDefault="000F2EFA" w:rsidP="004005F1">
      <w:pPr>
        <w:spacing w:line="360" w:lineRule="auto"/>
        <w:jc w:val="both"/>
        <w:rPr>
          <w:rFonts w:ascii="Arial" w:hAnsi="Arial" w:cs="Arial"/>
          <w:i/>
          <w:iCs/>
          <w:sz w:val="22"/>
          <w:szCs w:val="22"/>
        </w:rPr>
      </w:pPr>
      <w:r w:rsidRPr="000F2EFA">
        <w:rPr>
          <w:rFonts w:ascii="Arial" w:hAnsi="Arial" w:cs="Arial"/>
          <w:i/>
          <w:iCs/>
          <w:sz w:val="22"/>
          <w:szCs w:val="22"/>
        </w:rPr>
        <w:t>*</w:t>
      </w:r>
      <w:r w:rsidR="004005F1" w:rsidRPr="000F2EFA">
        <w:rPr>
          <w:rFonts w:ascii="Arial" w:hAnsi="Arial" w:cs="Arial"/>
          <w:i/>
          <w:iCs/>
          <w:sz w:val="22"/>
          <w:szCs w:val="22"/>
        </w:rPr>
        <w:t>Additional information is available at the hyperlink above.</w:t>
      </w:r>
    </w:p>
    <w:p w14:paraId="11A71D28" w14:textId="76CC6D72" w:rsidR="000B1D79" w:rsidRPr="000F2EFA" w:rsidRDefault="00F91390" w:rsidP="004005F1">
      <w:pPr>
        <w:spacing w:line="360" w:lineRule="auto"/>
        <w:jc w:val="both"/>
        <w:rPr>
          <w:rFonts w:ascii="Arial" w:hAnsi="Arial" w:cs="Arial"/>
          <w:i/>
          <w:iCs/>
          <w:sz w:val="22"/>
          <w:szCs w:val="22"/>
        </w:rPr>
      </w:pPr>
      <w:r>
        <w:rPr>
          <w:rFonts w:ascii="Arial" w:hAnsi="Arial" w:cs="Arial"/>
          <w:i/>
          <w:iCs/>
          <w:sz w:val="22"/>
          <w:szCs w:val="22"/>
        </w:rPr>
        <w:t>*</w:t>
      </w:r>
      <w:r w:rsidR="000B1D79" w:rsidRPr="00016629">
        <w:rPr>
          <w:rFonts w:ascii="Arial" w:hAnsi="Arial" w:cs="Arial"/>
          <w:i/>
          <w:sz w:val="22"/>
          <w:szCs w:val="22"/>
        </w:rPr>
        <w:t xml:space="preserve">For </w:t>
      </w:r>
      <w:r w:rsidR="00016629" w:rsidRPr="00016629">
        <w:rPr>
          <w:rFonts w:ascii="Arial" w:hAnsi="Arial" w:cs="Arial"/>
          <w:i/>
          <w:iCs/>
          <w:sz w:val="22"/>
          <w:szCs w:val="22"/>
        </w:rPr>
        <w:t>clarification or</w:t>
      </w:r>
      <w:r w:rsidR="009A3F20" w:rsidRPr="00016629">
        <w:rPr>
          <w:rFonts w:ascii="Arial" w:hAnsi="Arial" w:cs="Arial"/>
          <w:i/>
          <w:sz w:val="22"/>
          <w:szCs w:val="22"/>
        </w:rPr>
        <w:t xml:space="preserve"> information</w:t>
      </w:r>
      <w:r w:rsidR="008924C3" w:rsidRPr="00016629">
        <w:rPr>
          <w:rFonts w:ascii="Arial" w:hAnsi="Arial" w:cs="Arial"/>
          <w:i/>
          <w:sz w:val="22"/>
          <w:szCs w:val="22"/>
        </w:rPr>
        <w:t xml:space="preserve"> </w:t>
      </w:r>
      <w:r w:rsidR="00016629" w:rsidRPr="00016629">
        <w:rPr>
          <w:rFonts w:ascii="Arial" w:hAnsi="Arial" w:cs="Arial"/>
          <w:i/>
          <w:iCs/>
          <w:sz w:val="22"/>
          <w:szCs w:val="22"/>
        </w:rPr>
        <w:t xml:space="preserve">not available in this document, please </w:t>
      </w:r>
      <w:r w:rsidR="008924C3" w:rsidRPr="00016629">
        <w:rPr>
          <w:rFonts w:ascii="Arial" w:hAnsi="Arial" w:cs="Arial"/>
          <w:i/>
          <w:sz w:val="22"/>
          <w:szCs w:val="22"/>
        </w:rPr>
        <w:t xml:space="preserve">contact </w:t>
      </w:r>
      <w:r w:rsidR="00016629" w:rsidRPr="00016629">
        <w:rPr>
          <w:rFonts w:ascii="Arial" w:hAnsi="Arial" w:cs="Arial"/>
          <w:i/>
          <w:iCs/>
          <w:sz w:val="22"/>
          <w:szCs w:val="22"/>
        </w:rPr>
        <w:t xml:space="preserve">the </w:t>
      </w:r>
      <w:r w:rsidR="00691AC9" w:rsidRPr="00256374">
        <w:rPr>
          <w:rFonts w:ascii="Arial" w:hAnsi="Arial" w:cs="Arial"/>
          <w:i/>
          <w:iCs/>
          <w:sz w:val="22"/>
          <w:szCs w:val="22"/>
        </w:rPr>
        <w:t>Gentari Hydrogen Technical Center of Excellence</w:t>
      </w:r>
      <w:r>
        <w:rPr>
          <w:rFonts w:ascii="Arial" w:hAnsi="Arial" w:cs="Arial"/>
          <w:i/>
          <w:iCs/>
          <w:sz w:val="22"/>
          <w:szCs w:val="22"/>
        </w:rPr>
        <w:t>.</w:t>
      </w:r>
    </w:p>
    <w:p w14:paraId="7BCF80E1" w14:textId="37ED0854" w:rsidR="00E32194" w:rsidRPr="00722925" w:rsidRDefault="00E32194" w:rsidP="004A256A">
      <w:pPr>
        <w:pStyle w:val="ListParagraph"/>
        <w:spacing w:line="360" w:lineRule="auto"/>
        <w:ind w:left="360"/>
        <w:jc w:val="both"/>
        <w:rPr>
          <w:rFonts w:ascii="Arial" w:hAnsi="Arial" w:cs="Arial"/>
          <w:sz w:val="22"/>
          <w:szCs w:val="22"/>
        </w:rPr>
      </w:pPr>
    </w:p>
    <w:p w14:paraId="7A888D70" w14:textId="76768A40" w:rsidR="00081077" w:rsidRPr="00722925" w:rsidRDefault="00081077" w:rsidP="004A256A">
      <w:pPr>
        <w:pStyle w:val="ListParagraph"/>
        <w:numPr>
          <w:ilvl w:val="1"/>
          <w:numId w:val="4"/>
        </w:numPr>
        <w:spacing w:line="360" w:lineRule="auto"/>
        <w:jc w:val="both"/>
        <w:rPr>
          <w:rFonts w:ascii="Arial" w:eastAsia="Arial" w:hAnsi="Arial" w:cs="Arial"/>
          <w:sz w:val="22"/>
          <w:szCs w:val="22"/>
        </w:rPr>
      </w:pPr>
      <w:r w:rsidRPr="00722925">
        <w:rPr>
          <w:rFonts w:ascii="Arial" w:hAnsi="Arial" w:cs="Arial"/>
          <w:sz w:val="22"/>
          <w:szCs w:val="22"/>
        </w:rPr>
        <w:br w:type="page"/>
      </w:r>
    </w:p>
    <w:p w14:paraId="0898A5A3" w14:textId="4469A05E" w:rsidR="00D10C05" w:rsidRPr="00722925" w:rsidRDefault="00C63823" w:rsidP="00C43DDA">
      <w:pPr>
        <w:pStyle w:val="Heading2"/>
        <w:numPr>
          <w:ilvl w:val="0"/>
          <w:numId w:val="5"/>
        </w:numPr>
        <w:spacing w:line="360" w:lineRule="auto"/>
        <w:jc w:val="both"/>
        <w:rPr>
          <w:rFonts w:ascii="Arial" w:hAnsi="Arial" w:cs="Arial"/>
          <w:b/>
          <w:bCs/>
          <w:color w:val="auto"/>
          <w:sz w:val="22"/>
          <w:szCs w:val="22"/>
        </w:rPr>
      </w:pPr>
      <w:bookmarkStart w:id="64" w:name="_Toc209993800"/>
      <w:bookmarkStart w:id="65" w:name="_Toc223594270"/>
      <w:r w:rsidRPr="00722925">
        <w:rPr>
          <w:rFonts w:ascii="Arial" w:hAnsi="Arial" w:cs="Arial"/>
          <w:b/>
          <w:bCs/>
          <w:color w:val="auto"/>
          <w:sz w:val="22"/>
          <w:szCs w:val="22"/>
        </w:rPr>
        <w:lastRenderedPageBreak/>
        <w:t>Technical parameters definition</w:t>
      </w:r>
      <w:bookmarkEnd w:id="64"/>
      <w:bookmarkEnd w:id="65"/>
    </w:p>
    <w:p w14:paraId="5F6AAE80" w14:textId="03DE5A9C" w:rsidR="00081077" w:rsidRPr="00722925" w:rsidRDefault="00B61181" w:rsidP="00C43DDA">
      <w:pPr>
        <w:spacing w:line="360" w:lineRule="auto"/>
        <w:jc w:val="both"/>
        <w:rPr>
          <w:rFonts w:ascii="Arial" w:hAnsi="Arial" w:cs="Arial"/>
          <w:sz w:val="22"/>
          <w:szCs w:val="22"/>
        </w:rPr>
      </w:pPr>
      <w:r w:rsidRPr="00722925">
        <w:rPr>
          <w:rFonts w:ascii="Arial" w:hAnsi="Arial" w:cs="Arial"/>
          <w:sz w:val="22"/>
          <w:szCs w:val="22"/>
        </w:rPr>
        <w:t>To evaluate</w:t>
      </w:r>
      <w:r w:rsidR="009A7E00" w:rsidRPr="00722925">
        <w:rPr>
          <w:rFonts w:ascii="Arial" w:hAnsi="Arial" w:cs="Arial"/>
          <w:sz w:val="22"/>
          <w:szCs w:val="22"/>
        </w:rPr>
        <w:t xml:space="preserve"> and compare ammonia cracking technologies </w:t>
      </w:r>
      <w:r w:rsidR="00A01003" w:rsidRPr="00722925">
        <w:rPr>
          <w:rFonts w:ascii="Arial" w:hAnsi="Arial" w:cs="Arial"/>
          <w:sz w:val="22"/>
          <w:szCs w:val="22"/>
        </w:rPr>
        <w:t>eff</w:t>
      </w:r>
      <w:r w:rsidR="00F611BE" w:rsidRPr="00722925">
        <w:rPr>
          <w:rFonts w:ascii="Arial" w:hAnsi="Arial" w:cs="Arial"/>
          <w:sz w:val="22"/>
          <w:szCs w:val="22"/>
        </w:rPr>
        <w:t>ectively</w:t>
      </w:r>
      <w:r w:rsidR="007F7695" w:rsidRPr="00722925">
        <w:rPr>
          <w:rFonts w:ascii="Arial" w:hAnsi="Arial" w:cs="Arial"/>
          <w:sz w:val="22"/>
          <w:szCs w:val="22"/>
        </w:rPr>
        <w:t>, several technical</w:t>
      </w:r>
      <w:r w:rsidR="00CE1E58" w:rsidRPr="00722925">
        <w:rPr>
          <w:rFonts w:ascii="Arial" w:hAnsi="Arial" w:cs="Arial"/>
          <w:sz w:val="22"/>
          <w:szCs w:val="22"/>
        </w:rPr>
        <w:t xml:space="preserve"> parameters are to be considered</w:t>
      </w:r>
      <w:r w:rsidR="00847590" w:rsidRPr="00722925">
        <w:rPr>
          <w:rFonts w:ascii="Arial" w:hAnsi="Arial" w:cs="Arial"/>
          <w:sz w:val="22"/>
          <w:szCs w:val="22"/>
        </w:rPr>
        <w:t>. These parameters are grouped int</w:t>
      </w:r>
      <w:r w:rsidR="000D5414" w:rsidRPr="00722925">
        <w:rPr>
          <w:rFonts w:ascii="Arial" w:hAnsi="Arial" w:cs="Arial"/>
          <w:sz w:val="22"/>
          <w:szCs w:val="22"/>
        </w:rPr>
        <w:t>o</w:t>
      </w:r>
      <w:r w:rsidR="00C45505" w:rsidRPr="00722925">
        <w:rPr>
          <w:rFonts w:ascii="Arial" w:hAnsi="Arial" w:cs="Arial"/>
          <w:sz w:val="22"/>
          <w:szCs w:val="22"/>
        </w:rPr>
        <w:t xml:space="preserve"> design capacity, efficiency, utilities requirements and financial con</w:t>
      </w:r>
      <w:r w:rsidR="000E7F2D" w:rsidRPr="00722925">
        <w:rPr>
          <w:rFonts w:ascii="Arial" w:hAnsi="Arial" w:cs="Arial"/>
          <w:sz w:val="22"/>
          <w:szCs w:val="22"/>
        </w:rPr>
        <w:t>siderations</w:t>
      </w:r>
      <w:r w:rsidR="00F46C23" w:rsidRPr="00722925">
        <w:rPr>
          <w:rFonts w:ascii="Arial" w:hAnsi="Arial" w:cs="Arial"/>
          <w:sz w:val="22"/>
          <w:szCs w:val="22"/>
        </w:rPr>
        <w:t xml:space="preserve"> where each of the aspect will provide insights into</w:t>
      </w:r>
      <w:r w:rsidR="009A7E08" w:rsidRPr="00722925">
        <w:rPr>
          <w:rFonts w:ascii="Arial" w:hAnsi="Arial" w:cs="Arial"/>
          <w:sz w:val="22"/>
          <w:szCs w:val="22"/>
        </w:rPr>
        <w:t xml:space="preserve"> the performance</w:t>
      </w:r>
      <w:r w:rsidR="00376AEF" w:rsidRPr="00722925">
        <w:rPr>
          <w:rFonts w:ascii="Arial" w:hAnsi="Arial" w:cs="Arial"/>
          <w:sz w:val="22"/>
          <w:szCs w:val="22"/>
        </w:rPr>
        <w:t xml:space="preserve"> and economic viability of the pr</w:t>
      </w:r>
      <w:r w:rsidR="007109E3" w:rsidRPr="00722925">
        <w:rPr>
          <w:rFonts w:ascii="Arial" w:hAnsi="Arial" w:cs="Arial"/>
          <w:sz w:val="22"/>
          <w:szCs w:val="22"/>
        </w:rPr>
        <w:t>ocess.</w:t>
      </w:r>
    </w:p>
    <w:p w14:paraId="1B6C3226" w14:textId="77777777" w:rsidR="002662D0" w:rsidRPr="00722925" w:rsidRDefault="002662D0" w:rsidP="00C43DDA">
      <w:pPr>
        <w:spacing w:line="360" w:lineRule="auto"/>
        <w:jc w:val="both"/>
        <w:rPr>
          <w:rFonts w:ascii="Arial" w:hAnsi="Arial" w:cs="Arial"/>
          <w:sz w:val="22"/>
          <w:szCs w:val="22"/>
        </w:rPr>
      </w:pPr>
    </w:p>
    <w:p w14:paraId="4DFF77A8" w14:textId="55B785B9" w:rsidR="000146D3" w:rsidRPr="00722925" w:rsidRDefault="002E6E7D" w:rsidP="00C43DDA">
      <w:pPr>
        <w:pStyle w:val="Heading3"/>
        <w:numPr>
          <w:ilvl w:val="1"/>
          <w:numId w:val="5"/>
        </w:numPr>
        <w:spacing w:line="360" w:lineRule="auto"/>
        <w:jc w:val="both"/>
        <w:rPr>
          <w:rFonts w:ascii="Arial" w:hAnsi="Arial" w:cs="Arial"/>
          <w:b/>
          <w:bCs/>
          <w:color w:val="auto"/>
          <w:sz w:val="22"/>
          <w:szCs w:val="22"/>
        </w:rPr>
      </w:pPr>
      <w:bookmarkStart w:id="66" w:name="_Toc209993801"/>
      <w:bookmarkStart w:id="67" w:name="_Toc223594271"/>
      <w:r w:rsidRPr="00722925">
        <w:rPr>
          <w:rFonts w:ascii="Arial" w:hAnsi="Arial" w:cs="Arial"/>
          <w:b/>
          <w:bCs/>
          <w:color w:val="auto"/>
          <w:sz w:val="22"/>
          <w:szCs w:val="22"/>
        </w:rPr>
        <w:t xml:space="preserve">Design </w:t>
      </w:r>
      <w:r w:rsidR="00C3260B" w:rsidRPr="00722925">
        <w:rPr>
          <w:rFonts w:ascii="Arial" w:hAnsi="Arial" w:cs="Arial"/>
          <w:b/>
          <w:bCs/>
          <w:color w:val="auto"/>
          <w:sz w:val="22"/>
          <w:szCs w:val="22"/>
        </w:rPr>
        <w:t>capacity</w:t>
      </w:r>
      <w:bookmarkEnd w:id="66"/>
      <w:bookmarkEnd w:id="67"/>
    </w:p>
    <w:p w14:paraId="6BBE7320" w14:textId="6437A0FE" w:rsidR="00081525" w:rsidRPr="00722925" w:rsidRDefault="00081525" w:rsidP="00C43DDA">
      <w:pPr>
        <w:pStyle w:val="Heading4"/>
        <w:numPr>
          <w:ilvl w:val="2"/>
          <w:numId w:val="5"/>
        </w:numPr>
        <w:spacing w:line="360" w:lineRule="auto"/>
        <w:jc w:val="both"/>
        <w:rPr>
          <w:rFonts w:ascii="Arial" w:hAnsi="Arial" w:cs="Arial"/>
          <w:b/>
          <w:bCs/>
          <w:i w:val="0"/>
          <w:iCs w:val="0"/>
          <w:color w:val="auto"/>
          <w:sz w:val="22"/>
          <w:szCs w:val="22"/>
        </w:rPr>
      </w:pPr>
      <w:bookmarkStart w:id="68" w:name="_Toc209993802"/>
      <w:r w:rsidRPr="00722925">
        <w:rPr>
          <w:rFonts w:ascii="Arial" w:hAnsi="Arial" w:cs="Arial"/>
          <w:b/>
          <w:bCs/>
          <w:i w:val="0"/>
          <w:iCs w:val="0"/>
          <w:color w:val="auto"/>
          <w:sz w:val="22"/>
          <w:szCs w:val="22"/>
        </w:rPr>
        <w:t>Hydrogen Capacity</w:t>
      </w:r>
      <w:bookmarkEnd w:id="68"/>
    </w:p>
    <w:p w14:paraId="0950C5AD" w14:textId="3E307850" w:rsidR="00DA5083" w:rsidRPr="00722925" w:rsidRDefault="0039487F" w:rsidP="00C43DDA">
      <w:pPr>
        <w:spacing w:line="360" w:lineRule="auto"/>
        <w:ind w:left="644"/>
        <w:jc w:val="both"/>
        <w:rPr>
          <w:rFonts w:ascii="Arial" w:hAnsi="Arial" w:cs="Arial"/>
          <w:sz w:val="22"/>
          <w:szCs w:val="22"/>
        </w:rPr>
      </w:pPr>
      <w:r w:rsidRPr="00722925">
        <w:rPr>
          <w:rFonts w:ascii="Arial" w:hAnsi="Arial" w:cs="Arial"/>
          <w:sz w:val="22"/>
          <w:szCs w:val="22"/>
        </w:rPr>
        <w:t>R</w:t>
      </w:r>
      <w:r w:rsidR="00D81B23" w:rsidRPr="00722925">
        <w:rPr>
          <w:rFonts w:ascii="Arial" w:hAnsi="Arial" w:cs="Arial"/>
          <w:sz w:val="22"/>
          <w:szCs w:val="22"/>
        </w:rPr>
        <w:t>efers to the</w:t>
      </w:r>
      <w:r w:rsidR="002B4A0A" w:rsidRPr="00722925">
        <w:rPr>
          <w:rFonts w:ascii="Arial" w:hAnsi="Arial" w:cs="Arial"/>
          <w:sz w:val="22"/>
          <w:szCs w:val="22"/>
        </w:rPr>
        <w:t xml:space="preserve"> volume of hydrogen produced</w:t>
      </w:r>
      <w:r w:rsidR="00200F64">
        <w:rPr>
          <w:rFonts w:ascii="Arial" w:hAnsi="Arial" w:cs="Arial"/>
          <w:sz w:val="22"/>
          <w:szCs w:val="22"/>
        </w:rPr>
        <w:t>/converted</w:t>
      </w:r>
      <w:r w:rsidR="002B4A0A" w:rsidRPr="00722925">
        <w:rPr>
          <w:rFonts w:ascii="Arial" w:hAnsi="Arial" w:cs="Arial"/>
          <w:sz w:val="22"/>
          <w:szCs w:val="22"/>
        </w:rPr>
        <w:t xml:space="preserve"> per unit of </w:t>
      </w:r>
      <w:r w:rsidR="00367220" w:rsidRPr="00722925">
        <w:rPr>
          <w:rFonts w:ascii="Arial" w:hAnsi="Arial" w:cs="Arial"/>
          <w:sz w:val="22"/>
          <w:szCs w:val="22"/>
        </w:rPr>
        <w:t>time</w:t>
      </w:r>
      <w:r w:rsidR="001E6B84" w:rsidRPr="00722925">
        <w:rPr>
          <w:rFonts w:ascii="Arial" w:hAnsi="Arial" w:cs="Arial"/>
          <w:sz w:val="22"/>
          <w:szCs w:val="22"/>
        </w:rPr>
        <w:t>,</w:t>
      </w:r>
      <w:r w:rsidR="006E7695" w:rsidRPr="00722925">
        <w:rPr>
          <w:rFonts w:ascii="Arial" w:hAnsi="Arial" w:cs="Arial"/>
          <w:sz w:val="22"/>
          <w:szCs w:val="22"/>
        </w:rPr>
        <w:t xml:space="preserve"> usually expressed in kg</w:t>
      </w:r>
      <w:r w:rsidR="00122D7C" w:rsidRPr="00722925">
        <w:rPr>
          <w:rFonts w:ascii="Arial" w:hAnsi="Arial" w:cs="Arial"/>
          <w:sz w:val="22"/>
          <w:szCs w:val="22"/>
        </w:rPr>
        <w:t>/hour</w:t>
      </w:r>
      <w:r w:rsidR="00BB75C8" w:rsidRPr="00722925">
        <w:rPr>
          <w:rFonts w:ascii="Arial" w:hAnsi="Arial" w:cs="Arial"/>
          <w:sz w:val="22"/>
          <w:szCs w:val="22"/>
        </w:rPr>
        <w:t xml:space="preserve">, </w:t>
      </w:r>
      <w:r w:rsidR="00483BA9" w:rsidRPr="00722925">
        <w:rPr>
          <w:rFonts w:ascii="Arial" w:hAnsi="Arial" w:cs="Arial"/>
          <w:sz w:val="22"/>
          <w:szCs w:val="22"/>
        </w:rPr>
        <w:t>ton/</w:t>
      </w:r>
      <w:r w:rsidR="00BB75C8" w:rsidRPr="00722925">
        <w:rPr>
          <w:rFonts w:ascii="Arial" w:hAnsi="Arial" w:cs="Arial"/>
          <w:sz w:val="22"/>
          <w:szCs w:val="22"/>
        </w:rPr>
        <w:t xml:space="preserve">day, or </w:t>
      </w:r>
      <w:r w:rsidR="00611A50" w:rsidRPr="00722925">
        <w:rPr>
          <w:rFonts w:ascii="Arial" w:hAnsi="Arial" w:cs="Arial"/>
          <w:sz w:val="22"/>
          <w:szCs w:val="22"/>
        </w:rPr>
        <w:t>kiloton</w:t>
      </w:r>
      <w:r w:rsidR="00A66239" w:rsidRPr="00722925">
        <w:rPr>
          <w:rFonts w:ascii="Arial" w:hAnsi="Arial" w:cs="Arial"/>
          <w:sz w:val="22"/>
          <w:szCs w:val="22"/>
        </w:rPr>
        <w:t>/year (</w:t>
      </w:r>
      <w:r w:rsidR="00DE3F7E" w:rsidRPr="00722925">
        <w:rPr>
          <w:rFonts w:ascii="Arial" w:hAnsi="Arial" w:cs="Arial"/>
          <w:sz w:val="22"/>
          <w:szCs w:val="22"/>
        </w:rPr>
        <w:t>ktpa</w:t>
      </w:r>
      <w:r w:rsidR="00A66239" w:rsidRPr="00722925">
        <w:rPr>
          <w:rFonts w:ascii="Arial" w:hAnsi="Arial" w:cs="Arial"/>
          <w:sz w:val="22"/>
          <w:szCs w:val="22"/>
        </w:rPr>
        <w:t>).</w:t>
      </w:r>
    </w:p>
    <w:p w14:paraId="248088B1" w14:textId="045379A8" w:rsidR="00A27A3D" w:rsidRPr="00722925" w:rsidRDefault="00081525" w:rsidP="00C43DDA">
      <w:pPr>
        <w:pStyle w:val="Heading4"/>
        <w:numPr>
          <w:ilvl w:val="2"/>
          <w:numId w:val="5"/>
        </w:numPr>
        <w:spacing w:line="360" w:lineRule="auto"/>
        <w:jc w:val="both"/>
        <w:rPr>
          <w:rFonts w:ascii="Arial" w:hAnsi="Arial" w:cs="Arial"/>
          <w:b/>
          <w:bCs/>
          <w:i w:val="0"/>
          <w:iCs w:val="0"/>
          <w:color w:val="auto"/>
          <w:sz w:val="22"/>
          <w:szCs w:val="22"/>
        </w:rPr>
      </w:pPr>
      <w:bookmarkStart w:id="69" w:name="_Toc209993803"/>
      <w:r w:rsidRPr="00722925">
        <w:rPr>
          <w:rFonts w:ascii="Arial" w:hAnsi="Arial" w:cs="Arial"/>
          <w:b/>
          <w:bCs/>
          <w:i w:val="0"/>
          <w:iCs w:val="0"/>
          <w:color w:val="auto"/>
          <w:sz w:val="22"/>
          <w:szCs w:val="22"/>
        </w:rPr>
        <w:t>Ammonia Feed</w:t>
      </w:r>
      <w:bookmarkEnd w:id="69"/>
    </w:p>
    <w:p w14:paraId="6A73F5E2" w14:textId="48997A57" w:rsidR="00A66239" w:rsidRPr="00722925" w:rsidRDefault="00A66239" w:rsidP="00C43DDA">
      <w:pPr>
        <w:spacing w:line="360" w:lineRule="auto"/>
        <w:ind w:left="644"/>
        <w:jc w:val="both"/>
        <w:rPr>
          <w:rFonts w:ascii="Arial" w:hAnsi="Arial" w:cs="Arial"/>
          <w:sz w:val="22"/>
          <w:szCs w:val="22"/>
        </w:rPr>
      </w:pPr>
      <w:r w:rsidRPr="00722925">
        <w:rPr>
          <w:rFonts w:ascii="Arial" w:hAnsi="Arial" w:cs="Arial"/>
          <w:sz w:val="22"/>
          <w:szCs w:val="22"/>
        </w:rPr>
        <w:t xml:space="preserve">Refers to the volume of ammonia feedstock </w:t>
      </w:r>
      <w:r w:rsidR="002802EB">
        <w:rPr>
          <w:rFonts w:ascii="Arial" w:hAnsi="Arial" w:cs="Arial"/>
          <w:sz w:val="22"/>
          <w:szCs w:val="22"/>
        </w:rPr>
        <w:t>inclusive of associated fuel requirement</w:t>
      </w:r>
      <w:r w:rsidRPr="00A74523">
        <w:rPr>
          <w:rFonts w:ascii="Arial" w:hAnsi="Arial" w:cs="Arial"/>
          <w:sz w:val="22"/>
          <w:szCs w:val="22"/>
        </w:rPr>
        <w:t xml:space="preserve"> </w:t>
      </w:r>
      <w:r w:rsidRPr="00722925">
        <w:rPr>
          <w:rFonts w:ascii="Arial" w:hAnsi="Arial" w:cs="Arial"/>
          <w:sz w:val="22"/>
          <w:szCs w:val="22"/>
        </w:rPr>
        <w:t xml:space="preserve">per unit of time, usually expressed in kg/hour, ton/day, or </w:t>
      </w:r>
      <w:r w:rsidR="00611A50" w:rsidRPr="00722925">
        <w:rPr>
          <w:rFonts w:ascii="Arial" w:hAnsi="Arial" w:cs="Arial"/>
          <w:sz w:val="22"/>
          <w:szCs w:val="22"/>
        </w:rPr>
        <w:t>kiloton</w:t>
      </w:r>
      <w:r w:rsidRPr="00722925">
        <w:rPr>
          <w:rFonts w:ascii="Arial" w:hAnsi="Arial" w:cs="Arial"/>
          <w:sz w:val="22"/>
          <w:szCs w:val="22"/>
        </w:rPr>
        <w:t>/year (</w:t>
      </w:r>
      <w:r w:rsidR="00DE3F7E" w:rsidRPr="00722925">
        <w:rPr>
          <w:rFonts w:ascii="Arial" w:hAnsi="Arial" w:cs="Arial"/>
          <w:sz w:val="22"/>
          <w:szCs w:val="22"/>
        </w:rPr>
        <w:t>ktpa</w:t>
      </w:r>
      <w:r w:rsidRPr="00722925">
        <w:rPr>
          <w:rFonts w:ascii="Arial" w:hAnsi="Arial" w:cs="Arial"/>
          <w:sz w:val="22"/>
          <w:szCs w:val="22"/>
        </w:rPr>
        <w:t>).</w:t>
      </w:r>
    </w:p>
    <w:p w14:paraId="7A5F3E27" w14:textId="77777777" w:rsidR="00F028E5" w:rsidRPr="00722925" w:rsidRDefault="00F028E5" w:rsidP="00C43DDA">
      <w:pPr>
        <w:spacing w:line="360" w:lineRule="auto"/>
        <w:jc w:val="both"/>
        <w:rPr>
          <w:rFonts w:ascii="Arial" w:hAnsi="Arial" w:cs="Arial"/>
          <w:sz w:val="22"/>
          <w:szCs w:val="22"/>
        </w:rPr>
      </w:pPr>
    </w:p>
    <w:p w14:paraId="75716ADD" w14:textId="25FF03D9" w:rsidR="008C40A3" w:rsidRPr="00722925" w:rsidRDefault="00BF4ABE" w:rsidP="00C43DDA">
      <w:pPr>
        <w:pStyle w:val="Heading3"/>
        <w:numPr>
          <w:ilvl w:val="1"/>
          <w:numId w:val="5"/>
        </w:numPr>
        <w:spacing w:line="360" w:lineRule="auto"/>
        <w:jc w:val="both"/>
        <w:rPr>
          <w:rFonts w:ascii="Arial" w:hAnsi="Arial" w:cs="Arial"/>
          <w:b/>
          <w:bCs/>
          <w:color w:val="auto"/>
          <w:sz w:val="22"/>
          <w:szCs w:val="22"/>
        </w:rPr>
      </w:pPr>
      <w:bookmarkStart w:id="70" w:name="_Toc209993804"/>
      <w:bookmarkStart w:id="71" w:name="_Toc223594272"/>
      <w:r w:rsidRPr="00722925">
        <w:rPr>
          <w:rFonts w:ascii="Arial" w:hAnsi="Arial" w:cs="Arial"/>
          <w:b/>
          <w:bCs/>
          <w:color w:val="auto"/>
          <w:sz w:val="22"/>
          <w:szCs w:val="22"/>
        </w:rPr>
        <w:t>E</w:t>
      </w:r>
      <w:r w:rsidR="00D229D1" w:rsidRPr="00722925">
        <w:rPr>
          <w:rFonts w:ascii="Arial" w:hAnsi="Arial" w:cs="Arial"/>
          <w:b/>
          <w:bCs/>
          <w:color w:val="auto"/>
          <w:sz w:val="22"/>
          <w:szCs w:val="22"/>
        </w:rPr>
        <w:t>fficiency</w:t>
      </w:r>
      <w:bookmarkEnd w:id="70"/>
      <w:bookmarkEnd w:id="71"/>
    </w:p>
    <w:p w14:paraId="0786F693" w14:textId="5694D3FB" w:rsidR="009F6885" w:rsidRPr="00722925" w:rsidRDefault="009F6885" w:rsidP="00C43DDA">
      <w:pPr>
        <w:pStyle w:val="Heading4"/>
        <w:numPr>
          <w:ilvl w:val="2"/>
          <w:numId w:val="5"/>
        </w:numPr>
        <w:spacing w:line="360" w:lineRule="auto"/>
        <w:jc w:val="both"/>
        <w:rPr>
          <w:rFonts w:ascii="Arial" w:hAnsi="Arial" w:cs="Arial"/>
          <w:b/>
          <w:bCs/>
          <w:i w:val="0"/>
          <w:iCs w:val="0"/>
          <w:color w:val="auto"/>
          <w:sz w:val="22"/>
          <w:szCs w:val="22"/>
        </w:rPr>
      </w:pPr>
      <w:bookmarkStart w:id="72" w:name="_Toc209993805"/>
      <w:r w:rsidRPr="00722925">
        <w:rPr>
          <w:rFonts w:ascii="Arial" w:hAnsi="Arial" w:cs="Arial"/>
          <w:b/>
          <w:bCs/>
          <w:i w:val="0"/>
          <w:iCs w:val="0"/>
          <w:color w:val="auto"/>
          <w:sz w:val="22"/>
          <w:szCs w:val="22"/>
        </w:rPr>
        <w:t>Hydrogen yield</w:t>
      </w:r>
      <w:bookmarkEnd w:id="72"/>
    </w:p>
    <w:p w14:paraId="2C535664" w14:textId="449EAD8F" w:rsidR="000B64E0" w:rsidRPr="00722925" w:rsidRDefault="004E7A94" w:rsidP="00C43DDA">
      <w:pPr>
        <w:pStyle w:val="ListParagraph"/>
        <w:spacing w:line="360" w:lineRule="auto"/>
        <w:ind w:left="644"/>
        <w:jc w:val="both"/>
        <w:rPr>
          <w:rFonts w:ascii="Arial" w:hAnsi="Arial" w:cs="Arial"/>
          <w:sz w:val="22"/>
          <w:szCs w:val="22"/>
        </w:rPr>
      </w:pPr>
      <w:r w:rsidRPr="00722925">
        <w:rPr>
          <w:rFonts w:ascii="Arial" w:hAnsi="Arial" w:cs="Arial"/>
          <w:sz w:val="22"/>
          <w:szCs w:val="22"/>
        </w:rPr>
        <w:t xml:space="preserve">The </w:t>
      </w:r>
      <w:r w:rsidR="00BE7692" w:rsidRPr="00722925">
        <w:rPr>
          <w:rFonts w:ascii="Arial" w:hAnsi="Arial" w:cs="Arial"/>
          <w:sz w:val="22"/>
          <w:szCs w:val="22"/>
        </w:rPr>
        <w:t>amount of ammonia required to produce 1 unit of hydrogen inclusive of fuel and losses</w:t>
      </w:r>
      <w:r w:rsidR="00A22899" w:rsidRPr="00722925">
        <w:rPr>
          <w:rFonts w:ascii="Arial" w:hAnsi="Arial" w:cs="Arial"/>
          <w:sz w:val="22"/>
          <w:szCs w:val="22"/>
        </w:rPr>
        <w:t>.</w:t>
      </w:r>
    </w:p>
    <w:p w14:paraId="6059A5A5" w14:textId="77777777" w:rsidR="009F6885" w:rsidRPr="00722925" w:rsidRDefault="009F6885" w:rsidP="00C43DDA">
      <w:pPr>
        <w:pStyle w:val="Heading4"/>
        <w:numPr>
          <w:ilvl w:val="2"/>
          <w:numId w:val="5"/>
        </w:numPr>
        <w:spacing w:line="360" w:lineRule="auto"/>
        <w:jc w:val="both"/>
        <w:rPr>
          <w:rFonts w:ascii="Arial" w:hAnsi="Arial" w:cs="Arial"/>
          <w:b/>
          <w:bCs/>
          <w:i w:val="0"/>
          <w:iCs w:val="0"/>
          <w:color w:val="auto"/>
          <w:sz w:val="22"/>
          <w:szCs w:val="22"/>
        </w:rPr>
      </w:pPr>
      <w:bookmarkStart w:id="73" w:name="_Toc209993806"/>
      <w:r w:rsidRPr="00722925">
        <w:rPr>
          <w:rFonts w:ascii="Arial" w:hAnsi="Arial" w:cs="Arial"/>
          <w:b/>
          <w:bCs/>
          <w:i w:val="0"/>
          <w:iCs w:val="0"/>
          <w:color w:val="auto"/>
          <w:sz w:val="22"/>
          <w:szCs w:val="22"/>
        </w:rPr>
        <w:t>Hydrogen Purity (%)</w:t>
      </w:r>
      <w:bookmarkEnd w:id="73"/>
    </w:p>
    <w:p w14:paraId="60E29270" w14:textId="70DA0ABF" w:rsidR="00A22899" w:rsidRPr="00722925" w:rsidRDefault="00992387" w:rsidP="00C43DDA">
      <w:pPr>
        <w:pStyle w:val="ListParagraph"/>
        <w:spacing w:line="360" w:lineRule="auto"/>
        <w:ind w:left="644"/>
        <w:jc w:val="both"/>
        <w:rPr>
          <w:rFonts w:ascii="Arial" w:hAnsi="Arial" w:cs="Arial"/>
          <w:sz w:val="22"/>
          <w:szCs w:val="22"/>
        </w:rPr>
      </w:pPr>
      <w:r w:rsidRPr="00722925">
        <w:rPr>
          <w:rFonts w:ascii="Arial" w:hAnsi="Arial" w:cs="Arial"/>
          <w:sz w:val="22"/>
          <w:szCs w:val="22"/>
        </w:rPr>
        <w:t>M</w:t>
      </w:r>
      <w:r w:rsidR="00330226" w:rsidRPr="00722925">
        <w:rPr>
          <w:rFonts w:ascii="Arial" w:hAnsi="Arial" w:cs="Arial"/>
          <w:sz w:val="22"/>
          <w:szCs w:val="22"/>
        </w:rPr>
        <w:t>easures</w:t>
      </w:r>
      <w:r w:rsidRPr="00722925">
        <w:rPr>
          <w:rFonts w:ascii="Arial" w:hAnsi="Arial" w:cs="Arial"/>
          <w:sz w:val="22"/>
          <w:szCs w:val="22"/>
        </w:rPr>
        <w:t xml:space="preserve"> </w:t>
      </w:r>
      <w:r w:rsidR="006B69CE" w:rsidRPr="00722925">
        <w:rPr>
          <w:rFonts w:ascii="Arial" w:hAnsi="Arial" w:cs="Arial"/>
          <w:sz w:val="22"/>
          <w:szCs w:val="22"/>
        </w:rPr>
        <w:t xml:space="preserve">the concentration of hydrogen </w:t>
      </w:r>
      <w:r w:rsidR="003C3D74" w:rsidRPr="00722925">
        <w:rPr>
          <w:rFonts w:ascii="Arial" w:hAnsi="Arial" w:cs="Arial"/>
          <w:sz w:val="22"/>
          <w:szCs w:val="22"/>
        </w:rPr>
        <w:t>as a product gas.</w:t>
      </w:r>
    </w:p>
    <w:p w14:paraId="6A349E54" w14:textId="77777777" w:rsidR="009F6885" w:rsidRPr="00722925" w:rsidRDefault="009F6885" w:rsidP="00C43DDA">
      <w:pPr>
        <w:pStyle w:val="Heading4"/>
        <w:numPr>
          <w:ilvl w:val="2"/>
          <w:numId w:val="5"/>
        </w:numPr>
        <w:spacing w:line="360" w:lineRule="auto"/>
        <w:jc w:val="both"/>
        <w:rPr>
          <w:rFonts w:ascii="Arial" w:hAnsi="Arial" w:cs="Arial"/>
          <w:b/>
          <w:bCs/>
          <w:i w:val="0"/>
          <w:iCs w:val="0"/>
          <w:color w:val="auto"/>
          <w:sz w:val="22"/>
          <w:szCs w:val="22"/>
        </w:rPr>
      </w:pPr>
      <w:bookmarkStart w:id="74" w:name="_Toc209993807"/>
      <w:r w:rsidRPr="00722925">
        <w:rPr>
          <w:rFonts w:ascii="Arial" w:hAnsi="Arial" w:cs="Arial"/>
          <w:b/>
          <w:bCs/>
          <w:i w:val="0"/>
          <w:iCs w:val="0"/>
          <w:color w:val="auto"/>
          <w:sz w:val="22"/>
          <w:szCs w:val="22"/>
        </w:rPr>
        <w:t>Energy Efficiency (%)</w:t>
      </w:r>
      <w:bookmarkEnd w:id="74"/>
    </w:p>
    <w:p w14:paraId="527238DB" w14:textId="099DC8F3" w:rsidR="00470D08" w:rsidRPr="00722925" w:rsidRDefault="00857A76" w:rsidP="00C43DDA">
      <w:pPr>
        <w:pStyle w:val="ListParagraph"/>
        <w:spacing w:line="360" w:lineRule="auto"/>
        <w:ind w:left="644"/>
        <w:jc w:val="both"/>
        <w:rPr>
          <w:rFonts w:ascii="Arial" w:hAnsi="Arial" w:cs="Arial"/>
          <w:sz w:val="22"/>
          <w:szCs w:val="22"/>
        </w:rPr>
      </w:pPr>
      <w:r w:rsidRPr="00722925">
        <w:rPr>
          <w:rFonts w:ascii="Arial" w:hAnsi="Arial" w:cs="Arial"/>
          <w:sz w:val="22"/>
          <w:szCs w:val="22"/>
        </w:rPr>
        <w:t xml:space="preserve">The hydrogen output in term of its energy content over the energy input to the system inclusive of feedstock, fuel, </w:t>
      </w:r>
      <w:r w:rsidR="00E74C47" w:rsidRPr="00722925">
        <w:rPr>
          <w:rFonts w:ascii="Arial" w:hAnsi="Arial" w:cs="Arial"/>
          <w:sz w:val="22"/>
          <w:szCs w:val="22"/>
        </w:rPr>
        <w:t>and losses.</w:t>
      </w:r>
    </w:p>
    <w:p w14:paraId="7FAAF239" w14:textId="77777777" w:rsidR="009F6885" w:rsidRPr="00722925" w:rsidRDefault="009F6885" w:rsidP="00C43DDA">
      <w:pPr>
        <w:pStyle w:val="Heading4"/>
        <w:numPr>
          <w:ilvl w:val="2"/>
          <w:numId w:val="5"/>
        </w:numPr>
        <w:spacing w:line="360" w:lineRule="auto"/>
        <w:jc w:val="both"/>
        <w:rPr>
          <w:rFonts w:ascii="Arial" w:hAnsi="Arial" w:cs="Arial"/>
          <w:b/>
          <w:bCs/>
          <w:i w:val="0"/>
          <w:iCs w:val="0"/>
          <w:color w:val="auto"/>
          <w:sz w:val="22"/>
          <w:szCs w:val="22"/>
        </w:rPr>
      </w:pPr>
      <w:bookmarkStart w:id="75" w:name="_Toc209993808"/>
      <w:r w:rsidRPr="00722925">
        <w:rPr>
          <w:rFonts w:ascii="Arial" w:hAnsi="Arial" w:cs="Arial"/>
          <w:b/>
          <w:bCs/>
          <w:i w:val="0"/>
          <w:iCs w:val="0"/>
          <w:color w:val="auto"/>
          <w:sz w:val="22"/>
          <w:szCs w:val="22"/>
        </w:rPr>
        <w:t>Hydrogen Efficiency (%)</w:t>
      </w:r>
      <w:bookmarkEnd w:id="75"/>
    </w:p>
    <w:p w14:paraId="560239C9" w14:textId="317041B1" w:rsidR="00260E96" w:rsidRPr="00722925" w:rsidRDefault="001B59B5" w:rsidP="00C43DDA">
      <w:pPr>
        <w:pStyle w:val="ListParagraph"/>
        <w:spacing w:line="360" w:lineRule="auto"/>
        <w:ind w:left="644"/>
        <w:jc w:val="both"/>
        <w:rPr>
          <w:rFonts w:ascii="Arial" w:hAnsi="Arial" w:cs="Arial"/>
          <w:sz w:val="22"/>
          <w:szCs w:val="22"/>
        </w:rPr>
      </w:pPr>
      <w:r w:rsidRPr="00722925">
        <w:rPr>
          <w:rFonts w:ascii="Arial" w:hAnsi="Arial" w:cs="Arial"/>
          <w:sz w:val="22"/>
          <w:szCs w:val="22"/>
        </w:rPr>
        <w:t>The amount</w:t>
      </w:r>
      <w:r w:rsidR="00841D93" w:rsidRPr="00722925">
        <w:rPr>
          <w:rFonts w:ascii="Arial" w:hAnsi="Arial" w:cs="Arial"/>
          <w:sz w:val="22"/>
          <w:szCs w:val="22"/>
        </w:rPr>
        <w:t xml:space="preserve"> of</w:t>
      </w:r>
      <w:r w:rsidR="00AA60FA" w:rsidRPr="00722925">
        <w:rPr>
          <w:rFonts w:ascii="Arial" w:hAnsi="Arial" w:cs="Arial"/>
          <w:sz w:val="22"/>
          <w:szCs w:val="22"/>
        </w:rPr>
        <w:t xml:space="preserve"> the hydrogen content of the ammonia </w:t>
      </w:r>
      <w:r w:rsidR="003A3CE8">
        <w:rPr>
          <w:rFonts w:ascii="Arial" w:hAnsi="Arial" w:cs="Arial"/>
          <w:sz w:val="22"/>
          <w:szCs w:val="22"/>
        </w:rPr>
        <w:t>feed</w:t>
      </w:r>
      <w:r w:rsidR="00AA60FA" w:rsidRPr="00AA60FA">
        <w:rPr>
          <w:rFonts w:ascii="Arial" w:hAnsi="Arial" w:cs="Arial"/>
          <w:sz w:val="22"/>
          <w:szCs w:val="22"/>
        </w:rPr>
        <w:t xml:space="preserve"> </w:t>
      </w:r>
      <w:r w:rsidR="0057312F">
        <w:rPr>
          <w:rFonts w:ascii="Arial" w:hAnsi="Arial" w:cs="Arial"/>
          <w:sz w:val="22"/>
          <w:szCs w:val="22"/>
        </w:rPr>
        <w:t>over</w:t>
      </w:r>
      <w:r w:rsidR="00AA60FA" w:rsidRPr="00722925">
        <w:rPr>
          <w:rFonts w:ascii="Arial" w:hAnsi="Arial" w:cs="Arial"/>
          <w:sz w:val="22"/>
          <w:szCs w:val="22"/>
        </w:rPr>
        <w:t xml:space="preserve"> the actual hydrogen obtained at the output, </w:t>
      </w:r>
      <w:r w:rsidR="000A0C08" w:rsidRPr="00722925">
        <w:rPr>
          <w:rFonts w:ascii="Arial" w:hAnsi="Arial" w:cs="Arial"/>
          <w:sz w:val="22"/>
          <w:szCs w:val="22"/>
        </w:rPr>
        <w:t>considering</w:t>
      </w:r>
      <w:r w:rsidR="00AA60FA" w:rsidRPr="00722925">
        <w:rPr>
          <w:rFonts w:ascii="Arial" w:hAnsi="Arial" w:cs="Arial"/>
          <w:sz w:val="22"/>
          <w:szCs w:val="22"/>
        </w:rPr>
        <w:t xml:space="preserve"> conversion losses and energy use</w:t>
      </w:r>
      <w:r w:rsidR="00A823D9" w:rsidRPr="00722925">
        <w:rPr>
          <w:rFonts w:ascii="Arial" w:hAnsi="Arial" w:cs="Arial"/>
          <w:sz w:val="22"/>
          <w:szCs w:val="22"/>
        </w:rPr>
        <w:t>.</w:t>
      </w:r>
      <w:commentRangeStart w:id="76"/>
      <w:commentRangeEnd w:id="76"/>
      <w:r w:rsidR="005666D9" w:rsidRPr="00722925">
        <w:rPr>
          <w:rStyle w:val="CommentReference"/>
          <w:rFonts w:ascii="Arial" w:hAnsi="Arial" w:cs="Arial"/>
          <w:sz w:val="22"/>
          <w:szCs w:val="22"/>
        </w:rPr>
        <w:commentReference w:id="76"/>
      </w:r>
    </w:p>
    <w:p w14:paraId="5C1B829F" w14:textId="77777777" w:rsidR="009F6885" w:rsidRPr="00722925" w:rsidRDefault="009F6885" w:rsidP="00C43DDA">
      <w:pPr>
        <w:pStyle w:val="Heading4"/>
        <w:numPr>
          <w:ilvl w:val="2"/>
          <w:numId w:val="5"/>
        </w:numPr>
        <w:spacing w:line="360" w:lineRule="auto"/>
        <w:jc w:val="both"/>
        <w:rPr>
          <w:rFonts w:ascii="Arial" w:hAnsi="Arial" w:cs="Arial"/>
          <w:b/>
          <w:bCs/>
          <w:i w:val="0"/>
          <w:iCs w:val="0"/>
          <w:color w:val="auto"/>
          <w:sz w:val="22"/>
          <w:szCs w:val="22"/>
        </w:rPr>
      </w:pPr>
      <w:bookmarkStart w:id="77" w:name="_Toc209993809"/>
      <w:r w:rsidRPr="00722925">
        <w:rPr>
          <w:rFonts w:ascii="Arial" w:hAnsi="Arial" w:cs="Arial"/>
          <w:b/>
          <w:bCs/>
          <w:i w:val="0"/>
          <w:iCs w:val="0"/>
          <w:color w:val="auto"/>
          <w:sz w:val="22"/>
          <w:szCs w:val="22"/>
        </w:rPr>
        <w:t>Specific Energy Consumption (kWh/kg H</w:t>
      </w:r>
      <w:r w:rsidRPr="00722925">
        <w:rPr>
          <w:rFonts w:ascii="Cambria Math" w:hAnsi="Cambria Math" w:cs="Cambria Math"/>
          <w:b/>
          <w:bCs/>
          <w:i w:val="0"/>
          <w:iCs w:val="0"/>
          <w:color w:val="auto"/>
          <w:sz w:val="22"/>
          <w:szCs w:val="22"/>
        </w:rPr>
        <w:t>₂</w:t>
      </w:r>
      <w:r w:rsidRPr="00722925">
        <w:rPr>
          <w:rFonts w:ascii="Arial" w:hAnsi="Arial" w:cs="Arial"/>
          <w:b/>
          <w:bCs/>
          <w:i w:val="0"/>
          <w:iCs w:val="0"/>
          <w:color w:val="auto"/>
          <w:sz w:val="22"/>
          <w:szCs w:val="22"/>
        </w:rPr>
        <w:t>)</w:t>
      </w:r>
      <w:bookmarkEnd w:id="77"/>
    </w:p>
    <w:p w14:paraId="7FAAB4A1" w14:textId="11627191" w:rsidR="0079597A" w:rsidRPr="00722925" w:rsidRDefault="0088037A" w:rsidP="00C43DDA">
      <w:pPr>
        <w:pStyle w:val="ListParagraph"/>
        <w:spacing w:line="360" w:lineRule="auto"/>
        <w:ind w:left="644"/>
        <w:jc w:val="both"/>
        <w:rPr>
          <w:rFonts w:ascii="Arial" w:hAnsi="Arial" w:cs="Arial"/>
          <w:sz w:val="22"/>
          <w:szCs w:val="22"/>
        </w:rPr>
      </w:pPr>
      <w:r w:rsidRPr="00722925">
        <w:rPr>
          <w:rFonts w:ascii="Arial" w:hAnsi="Arial" w:cs="Arial"/>
          <w:sz w:val="22"/>
          <w:szCs w:val="22"/>
        </w:rPr>
        <w:t xml:space="preserve">Quantifies </w:t>
      </w:r>
      <w:r w:rsidR="0075367B" w:rsidRPr="00722925">
        <w:rPr>
          <w:rFonts w:ascii="Arial" w:hAnsi="Arial" w:cs="Arial"/>
          <w:sz w:val="22"/>
          <w:szCs w:val="22"/>
        </w:rPr>
        <w:t>the energy</w:t>
      </w:r>
      <w:r w:rsidR="00347CFE" w:rsidRPr="00722925">
        <w:rPr>
          <w:rFonts w:ascii="Arial" w:hAnsi="Arial" w:cs="Arial"/>
          <w:sz w:val="22"/>
          <w:szCs w:val="22"/>
        </w:rPr>
        <w:t xml:space="preserve"> r</w:t>
      </w:r>
      <w:commentRangeStart w:id="78"/>
      <w:r w:rsidR="00347CFE" w:rsidRPr="00722925">
        <w:rPr>
          <w:rFonts w:ascii="Arial" w:hAnsi="Arial" w:cs="Arial"/>
          <w:sz w:val="22"/>
          <w:szCs w:val="22"/>
        </w:rPr>
        <w:t>equ</w:t>
      </w:r>
      <w:commentRangeEnd w:id="78"/>
      <w:r w:rsidR="007B0F57" w:rsidRPr="00722925">
        <w:rPr>
          <w:rStyle w:val="CommentReference"/>
          <w:rFonts w:ascii="Arial" w:hAnsi="Arial" w:cs="Arial"/>
          <w:sz w:val="22"/>
          <w:szCs w:val="22"/>
        </w:rPr>
        <w:commentReference w:id="78"/>
      </w:r>
      <w:r w:rsidR="00347CFE" w:rsidRPr="00722925">
        <w:rPr>
          <w:rFonts w:ascii="Arial" w:hAnsi="Arial" w:cs="Arial"/>
          <w:sz w:val="22"/>
          <w:szCs w:val="22"/>
        </w:rPr>
        <w:t>ired</w:t>
      </w:r>
      <w:r w:rsidR="00D61D16" w:rsidRPr="00722925">
        <w:rPr>
          <w:rFonts w:ascii="Arial" w:hAnsi="Arial" w:cs="Arial"/>
          <w:sz w:val="22"/>
          <w:szCs w:val="22"/>
        </w:rPr>
        <w:t xml:space="preserve"> </w:t>
      </w:r>
      <w:r w:rsidR="00475407" w:rsidRPr="00722925">
        <w:rPr>
          <w:rFonts w:ascii="Arial" w:hAnsi="Arial" w:cs="Arial"/>
          <w:sz w:val="22"/>
          <w:szCs w:val="22"/>
        </w:rPr>
        <w:t>(</w:t>
      </w:r>
      <w:r w:rsidR="00E85DA6" w:rsidRPr="00722925">
        <w:rPr>
          <w:rFonts w:ascii="Arial" w:hAnsi="Arial" w:cs="Arial"/>
          <w:sz w:val="22"/>
          <w:szCs w:val="22"/>
        </w:rPr>
        <w:t xml:space="preserve">e.g., </w:t>
      </w:r>
      <w:r w:rsidR="00475407" w:rsidRPr="00722925">
        <w:rPr>
          <w:rFonts w:ascii="Arial" w:hAnsi="Arial" w:cs="Arial"/>
          <w:sz w:val="22"/>
          <w:szCs w:val="22"/>
        </w:rPr>
        <w:t>fuel input, electricity consumption, system</w:t>
      </w:r>
      <w:r w:rsidR="009A6F51" w:rsidRPr="00722925">
        <w:rPr>
          <w:rFonts w:ascii="Arial" w:hAnsi="Arial" w:cs="Arial"/>
          <w:sz w:val="22"/>
          <w:szCs w:val="22"/>
        </w:rPr>
        <w:t xml:space="preserve"> </w:t>
      </w:r>
      <w:r w:rsidR="00475407" w:rsidRPr="00722925">
        <w:rPr>
          <w:rFonts w:ascii="Arial" w:hAnsi="Arial" w:cs="Arial"/>
          <w:sz w:val="22"/>
          <w:szCs w:val="22"/>
        </w:rPr>
        <w:t xml:space="preserve">losses) </w:t>
      </w:r>
      <w:r w:rsidR="00D61D16" w:rsidRPr="00722925">
        <w:rPr>
          <w:rFonts w:ascii="Arial" w:hAnsi="Arial" w:cs="Arial"/>
          <w:sz w:val="22"/>
          <w:szCs w:val="22"/>
        </w:rPr>
        <w:t>to produced</w:t>
      </w:r>
      <w:r w:rsidR="009B0318" w:rsidRPr="00722925">
        <w:rPr>
          <w:rFonts w:ascii="Arial" w:hAnsi="Arial" w:cs="Arial"/>
          <w:sz w:val="22"/>
          <w:szCs w:val="22"/>
        </w:rPr>
        <w:t xml:space="preserve"> 1KG of hydrogen</w:t>
      </w:r>
      <w:r w:rsidR="00401DB2" w:rsidRPr="00722925">
        <w:rPr>
          <w:rFonts w:ascii="Arial" w:hAnsi="Arial" w:cs="Arial"/>
          <w:sz w:val="22"/>
          <w:szCs w:val="22"/>
        </w:rPr>
        <w:t>.</w:t>
      </w:r>
    </w:p>
    <w:p w14:paraId="266EE8CD" w14:textId="77777777" w:rsidR="009F6885" w:rsidRPr="00722925" w:rsidRDefault="009F6885" w:rsidP="00C43DDA">
      <w:pPr>
        <w:pStyle w:val="Heading4"/>
        <w:numPr>
          <w:ilvl w:val="2"/>
          <w:numId w:val="5"/>
        </w:numPr>
        <w:spacing w:line="360" w:lineRule="auto"/>
        <w:jc w:val="both"/>
        <w:rPr>
          <w:rFonts w:ascii="Arial" w:hAnsi="Arial" w:cs="Arial"/>
          <w:b/>
          <w:bCs/>
          <w:i w:val="0"/>
          <w:iCs w:val="0"/>
          <w:color w:val="auto"/>
          <w:sz w:val="22"/>
          <w:szCs w:val="22"/>
        </w:rPr>
      </w:pPr>
      <w:bookmarkStart w:id="79" w:name="_Toc209993810"/>
      <w:r w:rsidRPr="00722925">
        <w:rPr>
          <w:rFonts w:ascii="Arial" w:hAnsi="Arial" w:cs="Arial"/>
          <w:b/>
          <w:bCs/>
          <w:i w:val="0"/>
          <w:iCs w:val="0"/>
          <w:color w:val="auto"/>
          <w:sz w:val="22"/>
          <w:szCs w:val="22"/>
        </w:rPr>
        <w:lastRenderedPageBreak/>
        <w:t>Fuel Quantity Required</w:t>
      </w:r>
      <w:bookmarkEnd w:id="79"/>
    </w:p>
    <w:p w14:paraId="66817AE5" w14:textId="6862D32C" w:rsidR="00401DB2" w:rsidRPr="00722925" w:rsidRDefault="009A24A8" w:rsidP="00C43DDA">
      <w:pPr>
        <w:pStyle w:val="ListParagraph"/>
        <w:spacing w:line="360" w:lineRule="auto"/>
        <w:ind w:left="644"/>
        <w:jc w:val="both"/>
        <w:rPr>
          <w:rFonts w:ascii="Arial" w:hAnsi="Arial" w:cs="Arial"/>
          <w:sz w:val="22"/>
          <w:szCs w:val="22"/>
        </w:rPr>
      </w:pPr>
      <w:commentRangeStart w:id="80"/>
      <w:r w:rsidRPr="00722925">
        <w:rPr>
          <w:rFonts w:ascii="Arial" w:hAnsi="Arial" w:cs="Arial"/>
          <w:sz w:val="22"/>
          <w:szCs w:val="22"/>
        </w:rPr>
        <w:t>Represents the thermal en</w:t>
      </w:r>
      <w:r w:rsidR="00096281" w:rsidRPr="00722925">
        <w:rPr>
          <w:rFonts w:ascii="Arial" w:hAnsi="Arial" w:cs="Arial"/>
          <w:sz w:val="22"/>
          <w:szCs w:val="22"/>
        </w:rPr>
        <w:t>ergy input</w:t>
      </w:r>
      <w:r w:rsidR="00177C81" w:rsidRPr="00722925">
        <w:rPr>
          <w:rFonts w:ascii="Arial" w:hAnsi="Arial" w:cs="Arial"/>
          <w:sz w:val="22"/>
          <w:szCs w:val="22"/>
        </w:rPr>
        <w:t>s</w:t>
      </w:r>
      <w:r w:rsidR="00333884" w:rsidRPr="00722925">
        <w:rPr>
          <w:rFonts w:ascii="Arial" w:hAnsi="Arial" w:cs="Arial"/>
          <w:sz w:val="22"/>
          <w:szCs w:val="22"/>
        </w:rPr>
        <w:t xml:space="preserve"> (</w:t>
      </w:r>
      <w:r w:rsidR="0016547B" w:rsidRPr="00722925">
        <w:rPr>
          <w:rFonts w:ascii="Arial" w:hAnsi="Arial" w:cs="Arial"/>
          <w:sz w:val="22"/>
          <w:szCs w:val="22"/>
        </w:rPr>
        <w:t>e.g</w:t>
      </w:r>
      <w:r w:rsidR="00406A4B" w:rsidRPr="00722925">
        <w:rPr>
          <w:rFonts w:ascii="Arial" w:hAnsi="Arial" w:cs="Arial"/>
          <w:sz w:val="22"/>
          <w:szCs w:val="22"/>
        </w:rPr>
        <w:t>., amm</w:t>
      </w:r>
      <w:r w:rsidR="003573D6" w:rsidRPr="00722925">
        <w:rPr>
          <w:rFonts w:ascii="Arial" w:hAnsi="Arial" w:cs="Arial"/>
          <w:sz w:val="22"/>
          <w:szCs w:val="22"/>
        </w:rPr>
        <w:t>onia fue</w:t>
      </w:r>
      <w:r w:rsidR="00803685" w:rsidRPr="00722925">
        <w:rPr>
          <w:rFonts w:ascii="Arial" w:hAnsi="Arial" w:cs="Arial"/>
          <w:sz w:val="22"/>
          <w:szCs w:val="22"/>
        </w:rPr>
        <w:t>l,</w:t>
      </w:r>
      <w:r w:rsidR="000C3C9E" w:rsidRPr="00722925">
        <w:rPr>
          <w:rFonts w:ascii="Arial" w:hAnsi="Arial" w:cs="Arial"/>
          <w:sz w:val="22"/>
          <w:szCs w:val="22"/>
        </w:rPr>
        <w:t xml:space="preserve"> natural gas fuel) per unit</w:t>
      </w:r>
      <w:r w:rsidR="00DA7240" w:rsidRPr="00722925">
        <w:rPr>
          <w:rFonts w:ascii="Arial" w:hAnsi="Arial" w:cs="Arial"/>
          <w:sz w:val="22"/>
          <w:szCs w:val="22"/>
        </w:rPr>
        <w:t xml:space="preserve"> of hydrogen</w:t>
      </w:r>
      <w:commentRangeEnd w:id="80"/>
      <w:r w:rsidR="00D771F0" w:rsidRPr="00722925">
        <w:rPr>
          <w:rStyle w:val="CommentReference"/>
          <w:rFonts w:ascii="Arial" w:hAnsi="Arial" w:cs="Arial"/>
          <w:sz w:val="22"/>
          <w:szCs w:val="22"/>
        </w:rPr>
        <w:commentReference w:id="80"/>
      </w:r>
      <w:r w:rsidR="00DE7D5F" w:rsidRPr="00722925">
        <w:rPr>
          <w:rFonts w:ascii="Arial" w:hAnsi="Arial" w:cs="Arial"/>
          <w:sz w:val="22"/>
          <w:szCs w:val="22"/>
        </w:rPr>
        <w:t xml:space="preserve"> including process efficiencies and energy losses.</w:t>
      </w:r>
    </w:p>
    <w:p w14:paraId="055607C2" w14:textId="07E5CE8D" w:rsidR="009F6885" w:rsidRPr="00722925" w:rsidRDefault="009F6885" w:rsidP="00C43DDA">
      <w:pPr>
        <w:pStyle w:val="Heading4"/>
        <w:numPr>
          <w:ilvl w:val="2"/>
          <w:numId w:val="5"/>
        </w:numPr>
        <w:spacing w:line="360" w:lineRule="auto"/>
        <w:jc w:val="both"/>
        <w:rPr>
          <w:rFonts w:ascii="Arial" w:hAnsi="Arial" w:cs="Arial"/>
          <w:b/>
          <w:bCs/>
          <w:i w:val="0"/>
          <w:iCs w:val="0"/>
          <w:color w:val="auto"/>
          <w:sz w:val="22"/>
          <w:szCs w:val="22"/>
        </w:rPr>
      </w:pPr>
      <w:bookmarkStart w:id="81" w:name="_Toc209993811"/>
      <w:r w:rsidRPr="00722925">
        <w:rPr>
          <w:rFonts w:ascii="Arial" w:hAnsi="Arial" w:cs="Arial"/>
          <w:b/>
          <w:bCs/>
          <w:i w:val="0"/>
          <w:iCs w:val="0"/>
          <w:color w:val="auto"/>
          <w:sz w:val="22"/>
          <w:szCs w:val="22"/>
        </w:rPr>
        <w:t>Losses</w:t>
      </w:r>
      <w:bookmarkEnd w:id="81"/>
    </w:p>
    <w:p w14:paraId="41E03C92" w14:textId="2E20A058" w:rsidR="00DC5B16" w:rsidRPr="00722925" w:rsidRDefault="00FA510D" w:rsidP="00C43DDA">
      <w:pPr>
        <w:pStyle w:val="ListParagraph"/>
        <w:spacing w:line="360" w:lineRule="auto"/>
        <w:ind w:left="644"/>
        <w:jc w:val="both"/>
        <w:rPr>
          <w:rFonts w:ascii="Arial" w:hAnsi="Arial" w:cs="Arial"/>
          <w:sz w:val="22"/>
          <w:szCs w:val="22"/>
        </w:rPr>
      </w:pPr>
      <w:r w:rsidRPr="00722925">
        <w:rPr>
          <w:rFonts w:ascii="Arial" w:hAnsi="Arial" w:cs="Arial"/>
          <w:sz w:val="22"/>
          <w:szCs w:val="22"/>
        </w:rPr>
        <w:t>Losses inclu</w:t>
      </w:r>
      <w:r w:rsidR="006F120F" w:rsidRPr="00722925">
        <w:rPr>
          <w:rFonts w:ascii="Arial" w:hAnsi="Arial" w:cs="Arial"/>
          <w:sz w:val="22"/>
          <w:szCs w:val="22"/>
        </w:rPr>
        <w:t>de energy</w:t>
      </w:r>
      <w:r w:rsidR="0069009E" w:rsidRPr="00722925">
        <w:rPr>
          <w:rFonts w:ascii="Arial" w:hAnsi="Arial" w:cs="Arial"/>
          <w:sz w:val="22"/>
          <w:szCs w:val="22"/>
        </w:rPr>
        <w:t xml:space="preserve"> </w:t>
      </w:r>
      <w:r w:rsidR="00530B8A" w:rsidRPr="00722925">
        <w:rPr>
          <w:rFonts w:ascii="Arial" w:hAnsi="Arial" w:cs="Arial"/>
          <w:sz w:val="22"/>
          <w:szCs w:val="22"/>
        </w:rPr>
        <w:t>that are</w:t>
      </w:r>
      <w:r w:rsidR="008143CA" w:rsidRPr="00722925">
        <w:rPr>
          <w:rFonts w:ascii="Arial" w:hAnsi="Arial" w:cs="Arial"/>
          <w:sz w:val="22"/>
          <w:szCs w:val="22"/>
        </w:rPr>
        <w:t xml:space="preserve"> unav</w:t>
      </w:r>
      <w:r w:rsidR="007B2A43" w:rsidRPr="00722925">
        <w:rPr>
          <w:rFonts w:ascii="Arial" w:hAnsi="Arial" w:cs="Arial"/>
          <w:sz w:val="22"/>
          <w:szCs w:val="22"/>
        </w:rPr>
        <w:t>oidabl</w:t>
      </w:r>
      <w:r w:rsidR="00675035" w:rsidRPr="00722925">
        <w:rPr>
          <w:rFonts w:ascii="Arial" w:hAnsi="Arial" w:cs="Arial"/>
          <w:sz w:val="22"/>
          <w:szCs w:val="22"/>
        </w:rPr>
        <w:t xml:space="preserve">y </w:t>
      </w:r>
      <w:r w:rsidR="00D05F44" w:rsidRPr="00722925">
        <w:rPr>
          <w:rFonts w:ascii="Arial" w:hAnsi="Arial" w:cs="Arial"/>
          <w:sz w:val="22"/>
          <w:szCs w:val="22"/>
        </w:rPr>
        <w:t>lost during pro</w:t>
      </w:r>
      <w:r w:rsidR="00A4003B" w:rsidRPr="00722925">
        <w:rPr>
          <w:rFonts w:ascii="Arial" w:hAnsi="Arial" w:cs="Arial"/>
          <w:sz w:val="22"/>
          <w:szCs w:val="22"/>
        </w:rPr>
        <w:t>duction</w:t>
      </w:r>
      <w:r w:rsidR="005049DB" w:rsidRPr="00722925">
        <w:rPr>
          <w:rFonts w:ascii="Arial" w:hAnsi="Arial" w:cs="Arial"/>
          <w:sz w:val="22"/>
          <w:szCs w:val="22"/>
        </w:rPr>
        <w:t xml:space="preserve"> </w:t>
      </w:r>
      <w:r w:rsidR="007F1914" w:rsidRPr="00722925">
        <w:rPr>
          <w:rFonts w:ascii="Arial" w:hAnsi="Arial" w:cs="Arial"/>
          <w:sz w:val="22"/>
          <w:szCs w:val="22"/>
        </w:rPr>
        <w:t>such as through flue gas, heat, or electricity consumption</w:t>
      </w:r>
      <w:r w:rsidR="00016FD4" w:rsidRPr="00722925">
        <w:rPr>
          <w:rFonts w:ascii="Arial" w:hAnsi="Arial" w:cs="Arial"/>
          <w:sz w:val="22"/>
          <w:szCs w:val="22"/>
        </w:rPr>
        <w:t>.</w:t>
      </w:r>
    </w:p>
    <w:p w14:paraId="3CC92BC4" w14:textId="77777777" w:rsidR="00187B34" w:rsidRPr="00722925" w:rsidRDefault="00187B34" w:rsidP="00C43DDA">
      <w:pPr>
        <w:pStyle w:val="ListParagraph"/>
        <w:spacing w:line="360" w:lineRule="auto"/>
        <w:ind w:left="644"/>
        <w:jc w:val="both"/>
        <w:rPr>
          <w:rFonts w:ascii="Arial" w:hAnsi="Arial" w:cs="Arial"/>
          <w:sz w:val="22"/>
          <w:szCs w:val="22"/>
        </w:rPr>
      </w:pPr>
    </w:p>
    <w:p w14:paraId="4522C8C2" w14:textId="469F2BBD" w:rsidR="009F6885" w:rsidRPr="00722925" w:rsidRDefault="009F6885" w:rsidP="00C43DDA">
      <w:pPr>
        <w:pStyle w:val="Heading4"/>
        <w:numPr>
          <w:ilvl w:val="1"/>
          <w:numId w:val="5"/>
        </w:numPr>
        <w:spacing w:line="360" w:lineRule="auto"/>
        <w:jc w:val="both"/>
        <w:rPr>
          <w:rFonts w:ascii="Arial" w:hAnsi="Arial" w:cs="Arial"/>
          <w:b/>
          <w:bCs/>
          <w:i w:val="0"/>
          <w:iCs w:val="0"/>
          <w:color w:val="auto"/>
          <w:sz w:val="22"/>
          <w:szCs w:val="22"/>
        </w:rPr>
      </w:pPr>
      <w:bookmarkStart w:id="82" w:name="_Toc209993812"/>
      <w:r w:rsidRPr="00722925">
        <w:rPr>
          <w:rFonts w:ascii="Arial" w:hAnsi="Arial" w:cs="Arial"/>
          <w:b/>
          <w:bCs/>
          <w:i w:val="0"/>
          <w:iCs w:val="0"/>
          <w:color w:val="auto"/>
          <w:sz w:val="22"/>
          <w:szCs w:val="22"/>
        </w:rPr>
        <w:t>Carbon Intensity</w:t>
      </w:r>
      <w:bookmarkEnd w:id="82"/>
    </w:p>
    <w:p w14:paraId="7F7A54C0" w14:textId="7EA63E8D" w:rsidR="00CC5738" w:rsidRPr="00CC5738" w:rsidRDefault="0074102E" w:rsidP="00EC72D3">
      <w:pPr>
        <w:pStyle w:val="ListParagraph"/>
        <w:numPr>
          <w:ilvl w:val="0"/>
          <w:numId w:val="34"/>
        </w:numPr>
        <w:spacing w:line="360" w:lineRule="auto"/>
        <w:jc w:val="both"/>
        <w:rPr>
          <w:rFonts w:ascii="Arial" w:hAnsi="Arial" w:cs="Arial"/>
          <w:sz w:val="22"/>
          <w:szCs w:val="22"/>
        </w:rPr>
      </w:pPr>
      <w:r w:rsidRPr="009370EC">
        <w:rPr>
          <w:rFonts w:ascii="Arial" w:hAnsi="Arial" w:cs="Arial"/>
          <w:sz w:val="22"/>
          <w:szCs w:val="22"/>
        </w:rPr>
        <w:t>Ind</w:t>
      </w:r>
      <w:r w:rsidRPr="00722925">
        <w:rPr>
          <w:rFonts w:ascii="Arial" w:hAnsi="Arial" w:cs="Arial"/>
          <w:sz w:val="22"/>
          <w:szCs w:val="22"/>
        </w:rPr>
        <w:t xml:space="preserve">icates </w:t>
      </w:r>
      <w:r w:rsidR="000E0F8D" w:rsidRPr="00722925">
        <w:rPr>
          <w:rFonts w:ascii="Arial" w:hAnsi="Arial" w:cs="Arial"/>
          <w:sz w:val="22"/>
          <w:szCs w:val="22"/>
        </w:rPr>
        <w:t xml:space="preserve">the </w:t>
      </w:r>
      <w:commentRangeStart w:id="83"/>
      <w:r w:rsidR="000E0F8D" w:rsidRPr="00722925">
        <w:rPr>
          <w:rFonts w:ascii="Arial" w:hAnsi="Arial" w:cs="Arial"/>
          <w:sz w:val="22"/>
          <w:szCs w:val="22"/>
        </w:rPr>
        <w:t>CO</w:t>
      </w:r>
      <w:r w:rsidR="000E0F8D" w:rsidRPr="00DE3F7E">
        <w:rPr>
          <w:rFonts w:ascii="Arial" w:hAnsi="Arial" w:cs="Arial"/>
          <w:sz w:val="22"/>
          <w:szCs w:val="22"/>
          <w:vertAlign w:val="subscript"/>
        </w:rPr>
        <w:t>2</w:t>
      </w:r>
      <w:r w:rsidR="000E0F8D" w:rsidRPr="00722925">
        <w:rPr>
          <w:rFonts w:ascii="Arial" w:hAnsi="Arial" w:cs="Arial"/>
          <w:sz w:val="22"/>
          <w:szCs w:val="22"/>
        </w:rPr>
        <w:t xml:space="preserve"> </w:t>
      </w:r>
      <w:r w:rsidR="00FD6754" w:rsidRPr="00722925">
        <w:rPr>
          <w:rFonts w:ascii="Arial" w:hAnsi="Arial" w:cs="Arial"/>
          <w:sz w:val="22"/>
          <w:szCs w:val="22"/>
        </w:rPr>
        <w:t xml:space="preserve">equivalent </w:t>
      </w:r>
      <w:r w:rsidR="00B76350" w:rsidRPr="00722925">
        <w:rPr>
          <w:rFonts w:ascii="Arial" w:hAnsi="Arial" w:cs="Arial"/>
          <w:sz w:val="22"/>
          <w:szCs w:val="22"/>
        </w:rPr>
        <w:t>(CO</w:t>
      </w:r>
      <w:r w:rsidR="00B76350" w:rsidRPr="00DE3F7E">
        <w:rPr>
          <w:rFonts w:ascii="Arial" w:hAnsi="Arial" w:cs="Arial"/>
          <w:sz w:val="22"/>
          <w:szCs w:val="22"/>
          <w:vertAlign w:val="subscript"/>
        </w:rPr>
        <w:t>2</w:t>
      </w:r>
      <w:r w:rsidR="00B76350" w:rsidRPr="00722925">
        <w:rPr>
          <w:rFonts w:ascii="Arial" w:hAnsi="Arial" w:cs="Arial"/>
          <w:sz w:val="22"/>
          <w:szCs w:val="22"/>
        </w:rPr>
        <w:t>e</w:t>
      </w:r>
      <w:r w:rsidR="00187B34" w:rsidRPr="00722925">
        <w:rPr>
          <w:rFonts w:ascii="Arial" w:hAnsi="Arial" w:cs="Arial"/>
          <w:sz w:val="22"/>
          <w:szCs w:val="22"/>
        </w:rPr>
        <w:t xml:space="preserve">) </w:t>
      </w:r>
      <w:r w:rsidR="004235AA" w:rsidRPr="00722925">
        <w:rPr>
          <w:rFonts w:ascii="Arial" w:hAnsi="Arial" w:cs="Arial"/>
          <w:sz w:val="22"/>
          <w:szCs w:val="22"/>
        </w:rPr>
        <w:t>emitted</w:t>
      </w:r>
      <w:r w:rsidR="000E0F8D" w:rsidRPr="00722925">
        <w:rPr>
          <w:rFonts w:ascii="Arial" w:hAnsi="Arial" w:cs="Arial"/>
          <w:sz w:val="22"/>
          <w:szCs w:val="22"/>
        </w:rPr>
        <w:t xml:space="preserve"> </w:t>
      </w:r>
      <w:commentRangeEnd w:id="83"/>
      <w:r w:rsidR="00802E8D" w:rsidRPr="00722925">
        <w:rPr>
          <w:rStyle w:val="CommentReference"/>
          <w:rFonts w:ascii="Arial" w:hAnsi="Arial" w:cs="Arial"/>
          <w:sz w:val="22"/>
          <w:szCs w:val="22"/>
        </w:rPr>
        <w:commentReference w:id="83"/>
      </w:r>
      <w:r w:rsidR="000E71CB" w:rsidRPr="00722925">
        <w:rPr>
          <w:rFonts w:ascii="Arial" w:hAnsi="Arial" w:cs="Arial"/>
          <w:sz w:val="22"/>
          <w:szCs w:val="22"/>
        </w:rPr>
        <w:t>per unit</w:t>
      </w:r>
      <w:r w:rsidR="00B265D0" w:rsidRPr="00722925">
        <w:rPr>
          <w:rFonts w:ascii="Arial" w:hAnsi="Arial" w:cs="Arial"/>
          <w:sz w:val="22"/>
          <w:szCs w:val="22"/>
        </w:rPr>
        <w:t xml:space="preserve"> of hydrogen </w:t>
      </w:r>
      <w:r w:rsidR="00F36F3E" w:rsidRPr="00722925">
        <w:rPr>
          <w:rFonts w:ascii="Arial" w:hAnsi="Arial" w:cs="Arial"/>
          <w:sz w:val="22"/>
          <w:szCs w:val="22"/>
        </w:rPr>
        <w:t>pro</w:t>
      </w:r>
      <w:r w:rsidR="00F36F3E">
        <w:rPr>
          <w:rFonts w:ascii="Arial" w:hAnsi="Arial" w:cs="Arial"/>
          <w:sz w:val="22"/>
          <w:szCs w:val="22"/>
        </w:rPr>
        <w:t>duced</w:t>
      </w:r>
      <w:r w:rsidR="00F36F3E" w:rsidRPr="006D2AF3">
        <w:rPr>
          <w:rFonts w:ascii="Arial" w:hAnsi="Arial" w:cs="Arial"/>
          <w:sz w:val="22"/>
          <w:szCs w:val="22"/>
        </w:rPr>
        <w:t xml:space="preserve"> production</w:t>
      </w:r>
      <w:r w:rsidR="008D746C" w:rsidRPr="006D2AF3">
        <w:rPr>
          <w:rFonts w:ascii="Arial" w:hAnsi="Arial" w:cs="Arial"/>
          <w:sz w:val="22"/>
          <w:szCs w:val="22"/>
        </w:rPr>
        <w:t>/</w:t>
      </w:r>
      <w:r w:rsidR="006D2AF3" w:rsidRPr="006D2AF3">
        <w:rPr>
          <w:rFonts w:ascii="Arial" w:hAnsi="Arial" w:cs="Arial"/>
          <w:sz w:val="22"/>
          <w:szCs w:val="22"/>
        </w:rPr>
        <w:t>conversion.</w:t>
      </w:r>
    </w:p>
    <w:p w14:paraId="1ADEAF3D" w14:textId="431EB399" w:rsidR="00CC5738" w:rsidRPr="00CC5738" w:rsidRDefault="00CC5738" w:rsidP="00CC5738">
      <w:pPr>
        <w:sectPr w:rsidR="00CC5738" w:rsidRPr="00CC5738">
          <w:footerReference w:type="default" r:id="rId48"/>
          <w:pgSz w:w="11906" w:h="16838"/>
          <w:pgMar w:top="1440" w:right="1440" w:bottom="1440" w:left="1440" w:header="720" w:footer="720" w:gutter="0"/>
          <w:cols w:space="720"/>
          <w:docGrid w:linePitch="360"/>
        </w:sectPr>
      </w:pPr>
    </w:p>
    <w:p w14:paraId="26F7FA1F" w14:textId="20BA2972" w:rsidR="004235AA" w:rsidRPr="00722925" w:rsidRDefault="004235AA" w:rsidP="00C43DDA">
      <w:pPr>
        <w:spacing w:line="360" w:lineRule="auto"/>
        <w:jc w:val="both"/>
        <w:rPr>
          <w:rFonts w:ascii="Arial" w:hAnsi="Arial" w:cs="Arial"/>
          <w:sz w:val="22"/>
          <w:szCs w:val="22"/>
        </w:rPr>
      </w:pPr>
    </w:p>
    <w:p w14:paraId="6D3E7311" w14:textId="2C8CEB56" w:rsidR="00487F53" w:rsidRDefault="000B3F5D" w:rsidP="001C43AE">
      <w:pPr>
        <w:pStyle w:val="Heading2"/>
        <w:numPr>
          <w:ilvl w:val="0"/>
          <w:numId w:val="15"/>
        </w:numPr>
        <w:spacing w:line="360" w:lineRule="auto"/>
        <w:jc w:val="both"/>
        <w:rPr>
          <w:rFonts w:ascii="Arial" w:hAnsi="Arial" w:cs="Arial"/>
          <w:b/>
          <w:color w:val="auto"/>
          <w:sz w:val="22"/>
          <w:szCs w:val="22"/>
        </w:rPr>
      </w:pPr>
      <w:bookmarkStart w:id="84" w:name="_Toc223594273"/>
      <w:bookmarkStart w:id="85" w:name="_Toc209993813"/>
      <w:r>
        <w:rPr>
          <w:rFonts w:ascii="Arial" w:hAnsi="Arial" w:cs="Arial"/>
          <w:b/>
          <w:color w:val="auto"/>
          <w:sz w:val="22"/>
          <w:szCs w:val="22"/>
        </w:rPr>
        <w:t>Licensors &amp; Tolling Specifications</w:t>
      </w:r>
      <w:bookmarkEnd w:id="84"/>
    </w:p>
    <w:p w14:paraId="5D19FAF8" w14:textId="0EA82268" w:rsidR="008C21DF" w:rsidRPr="008C21DF" w:rsidRDefault="008C21DF" w:rsidP="008C21DF">
      <w:pPr>
        <w:rPr>
          <w:rFonts w:ascii="Arial" w:hAnsi="Arial" w:cs="Arial"/>
          <w:sz w:val="22"/>
          <w:szCs w:val="22"/>
        </w:rPr>
      </w:pPr>
      <w:r w:rsidRPr="008C21DF">
        <w:rPr>
          <w:rFonts w:ascii="Arial" w:hAnsi="Arial" w:cs="Arial"/>
          <w:sz w:val="22"/>
          <w:szCs w:val="22"/>
        </w:rPr>
        <w:t>Ranking depends on specific business value driver (</w:t>
      </w:r>
      <w:r w:rsidR="005401C7" w:rsidRPr="008C21DF">
        <w:rPr>
          <w:rFonts w:ascii="Arial" w:hAnsi="Arial" w:cs="Arial"/>
          <w:sz w:val="22"/>
          <w:szCs w:val="22"/>
        </w:rPr>
        <w:t>e.g</w:t>
      </w:r>
      <w:r w:rsidRPr="008C21DF">
        <w:rPr>
          <w:rFonts w:ascii="Arial" w:hAnsi="Arial" w:cs="Arial"/>
          <w:sz w:val="22"/>
          <w:szCs w:val="22"/>
        </w:rPr>
        <w:t xml:space="preserve">. CAPEX, OPEX, schedule, Carbon Intensity, </w:t>
      </w:r>
      <w:r w:rsidR="00A36AB6">
        <w:rPr>
          <w:rFonts w:ascii="Arial" w:hAnsi="Arial" w:cs="Arial"/>
          <w:sz w:val="22"/>
          <w:szCs w:val="22"/>
        </w:rPr>
        <w:t>e</w:t>
      </w:r>
      <w:r w:rsidRPr="008C21DF">
        <w:rPr>
          <w:rFonts w:ascii="Arial" w:hAnsi="Arial" w:cs="Arial"/>
          <w:sz w:val="22"/>
          <w:szCs w:val="22"/>
        </w:rPr>
        <w:t>ase of operation)</w:t>
      </w:r>
    </w:p>
    <w:p w14:paraId="02DED830" w14:textId="6644EEAE" w:rsidR="000B3F5D" w:rsidRDefault="000B3F5D" w:rsidP="000B3F5D">
      <w:pPr>
        <w:pStyle w:val="Heading2"/>
        <w:numPr>
          <w:ilvl w:val="1"/>
          <w:numId w:val="15"/>
        </w:numPr>
        <w:spacing w:line="360" w:lineRule="auto"/>
        <w:jc w:val="both"/>
        <w:rPr>
          <w:rFonts w:ascii="Arial" w:hAnsi="Arial" w:cs="Arial"/>
          <w:b/>
          <w:color w:val="auto"/>
          <w:sz w:val="22"/>
          <w:szCs w:val="22"/>
        </w:rPr>
      </w:pPr>
      <w:bookmarkStart w:id="86" w:name="_Toc223594274"/>
      <w:r>
        <w:rPr>
          <w:rFonts w:ascii="Arial" w:hAnsi="Arial" w:cs="Arial"/>
          <w:b/>
          <w:color w:val="auto"/>
          <w:sz w:val="22"/>
          <w:szCs w:val="22"/>
        </w:rPr>
        <w:t>Licensor Specifications</w:t>
      </w:r>
      <w:bookmarkEnd w:id="86"/>
    </w:p>
    <w:tbl>
      <w:tblPr>
        <w:tblStyle w:val="TableGrid"/>
        <w:tblW w:w="9573" w:type="dxa"/>
        <w:jc w:val="center"/>
        <w:tblLayout w:type="fixed"/>
        <w:tblLook w:val="04A0" w:firstRow="1" w:lastRow="0" w:firstColumn="1" w:lastColumn="0" w:noHBand="0" w:noVBand="1"/>
      </w:tblPr>
      <w:tblGrid>
        <w:gridCol w:w="1980"/>
        <w:gridCol w:w="850"/>
        <w:gridCol w:w="1348"/>
        <w:gridCol w:w="1349"/>
        <w:gridCol w:w="1348"/>
        <w:gridCol w:w="1349"/>
        <w:gridCol w:w="1349"/>
      </w:tblGrid>
      <w:tr w:rsidR="001A79CF" w:rsidRPr="00FA67A4" w14:paraId="6BDB2E26" w14:textId="01A2C997" w:rsidTr="002E7A72">
        <w:trPr>
          <w:jc w:val="center"/>
        </w:trPr>
        <w:tc>
          <w:tcPr>
            <w:tcW w:w="9573" w:type="dxa"/>
            <w:gridSpan w:val="7"/>
            <w:shd w:val="clear" w:color="auto" w:fill="7030A0"/>
          </w:tcPr>
          <w:bookmarkEnd w:id="85"/>
          <w:p w14:paraId="5D1C6551" w14:textId="205C9374" w:rsidR="001A79CF" w:rsidRDefault="001A79CF" w:rsidP="00256374">
            <w:pPr>
              <w:spacing w:line="360" w:lineRule="auto"/>
              <w:jc w:val="center"/>
              <w:rPr>
                <w:rFonts w:ascii="Arial" w:eastAsiaTheme="majorEastAsia" w:hAnsi="Arial" w:cs="Arial"/>
                <w:b/>
                <w:color w:val="FFFFFF" w:themeColor="background1"/>
                <w:sz w:val="20"/>
                <w:szCs w:val="20"/>
              </w:rPr>
            </w:pPr>
            <w:r>
              <w:rPr>
                <w:rFonts w:ascii="Arial" w:eastAsiaTheme="majorEastAsia" w:hAnsi="Arial" w:cs="Arial"/>
                <w:b/>
                <w:color w:val="FFFFFF" w:themeColor="background1"/>
                <w:sz w:val="20"/>
                <w:szCs w:val="20"/>
              </w:rPr>
              <w:t>L</w:t>
            </w:r>
            <w:commentRangeStart w:id="87"/>
            <w:r>
              <w:rPr>
                <w:rFonts w:ascii="Arial" w:eastAsiaTheme="majorEastAsia" w:hAnsi="Arial" w:cs="Arial"/>
                <w:b/>
                <w:color w:val="FFFFFF" w:themeColor="background1"/>
                <w:sz w:val="20"/>
                <w:szCs w:val="20"/>
              </w:rPr>
              <w:t>icensor</w:t>
            </w:r>
            <w:commentRangeEnd w:id="87"/>
            <w:r w:rsidR="00792B3C">
              <w:rPr>
                <w:rStyle w:val="CommentReference"/>
                <w:rFonts w:ascii="Arial" w:eastAsiaTheme="majorEastAsia" w:hAnsi="Arial" w:cs="Arial"/>
                <w:b/>
                <w:color w:val="FFFFFF" w:themeColor="background1"/>
                <w:sz w:val="20"/>
                <w:szCs w:val="20"/>
              </w:rPr>
              <w:commentReference w:id="87"/>
            </w:r>
            <w:r>
              <w:rPr>
                <w:rFonts w:ascii="Arial" w:eastAsiaTheme="majorEastAsia" w:hAnsi="Arial" w:cs="Arial"/>
                <w:b/>
                <w:color w:val="FFFFFF" w:themeColor="background1"/>
                <w:sz w:val="20"/>
                <w:szCs w:val="20"/>
              </w:rPr>
              <w:t>s (Clean Fuel Mode)</w:t>
            </w:r>
            <m:oMath>
              <m:sSup>
                <m:sSupPr>
                  <m:ctrlPr>
                    <w:rPr>
                      <w:rFonts w:ascii="Cambria Math" w:eastAsiaTheme="majorEastAsia" w:hAnsi="Cambria Math" w:cs="Arial"/>
                      <w:b/>
                      <w:i/>
                      <w:color w:val="FFFFFF" w:themeColor="background1"/>
                      <w:sz w:val="20"/>
                      <w:szCs w:val="20"/>
                    </w:rPr>
                  </m:ctrlPr>
                </m:sSupPr>
                <m:e>
                  <m:r>
                    <m:rPr>
                      <m:sty m:val="bi"/>
                    </m:rPr>
                    <w:rPr>
                      <w:rFonts w:ascii="Cambria Math" w:eastAsiaTheme="majorEastAsia" w:hAnsi="Cambria Math" w:cs="Arial"/>
                      <w:color w:val="FFFFFF" w:themeColor="background1"/>
                      <w:sz w:val="20"/>
                      <w:szCs w:val="20"/>
                    </w:rPr>
                    <m:t xml:space="preserve"> </m:t>
                  </m:r>
                </m:e>
                <m:sup>
                  <m:r>
                    <m:rPr>
                      <m:sty m:val="bi"/>
                    </m:rPr>
                    <w:rPr>
                      <w:rFonts w:ascii="Cambria Math" w:eastAsiaTheme="majorEastAsia" w:hAnsi="Cambria Math" w:cs="Arial"/>
                      <w:color w:val="FFFFFF" w:themeColor="background1"/>
                      <w:sz w:val="20"/>
                      <w:szCs w:val="20"/>
                    </w:rPr>
                    <m:t>1</m:t>
                  </m:r>
                </m:sup>
              </m:sSup>
            </m:oMath>
          </w:p>
        </w:tc>
      </w:tr>
      <w:tr w:rsidR="00E66928" w:rsidRPr="00BD03A2" w14:paraId="1C466B85" w14:textId="10D4811C" w:rsidTr="00A140DE">
        <w:trPr>
          <w:jc w:val="center"/>
        </w:trPr>
        <w:tc>
          <w:tcPr>
            <w:tcW w:w="1980" w:type="dxa"/>
            <w:shd w:val="clear" w:color="auto" w:fill="E8E8E8" w:themeFill="background2"/>
          </w:tcPr>
          <w:p w14:paraId="52866708" w14:textId="77777777" w:rsidR="00E66928" w:rsidRPr="00FA67A4" w:rsidRDefault="00E66928" w:rsidP="00F36F3E">
            <w:pPr>
              <w:spacing w:line="360" w:lineRule="auto"/>
              <w:jc w:val="both"/>
              <w:rPr>
                <w:rFonts w:ascii="Arial" w:eastAsiaTheme="majorEastAsia" w:hAnsi="Arial" w:cs="Arial"/>
                <w:b/>
                <w:color w:val="FFFFFF" w:themeColor="background1"/>
                <w:sz w:val="20"/>
                <w:szCs w:val="20"/>
              </w:rPr>
            </w:pPr>
          </w:p>
        </w:tc>
        <w:tc>
          <w:tcPr>
            <w:tcW w:w="850" w:type="dxa"/>
            <w:shd w:val="clear" w:color="auto" w:fill="E8E8E8" w:themeFill="background2"/>
          </w:tcPr>
          <w:p w14:paraId="092B8815" w14:textId="77777777" w:rsidR="00E66928" w:rsidRPr="00FA67A4" w:rsidRDefault="00E66928" w:rsidP="00F36F3E">
            <w:pPr>
              <w:spacing w:line="360" w:lineRule="auto"/>
              <w:jc w:val="center"/>
              <w:rPr>
                <w:rFonts w:ascii="Arial" w:eastAsiaTheme="majorEastAsia" w:hAnsi="Arial" w:cs="Arial"/>
                <w:b/>
                <w:sz w:val="20"/>
                <w:szCs w:val="20"/>
              </w:rPr>
            </w:pPr>
            <w:r w:rsidRPr="00FA67A4">
              <w:rPr>
                <w:rFonts w:ascii="Arial" w:eastAsiaTheme="majorEastAsia" w:hAnsi="Arial" w:cs="Arial"/>
                <w:b/>
                <w:sz w:val="20"/>
                <w:szCs w:val="20"/>
              </w:rPr>
              <w:t>Units</w:t>
            </w:r>
          </w:p>
        </w:tc>
        <w:tc>
          <w:tcPr>
            <w:tcW w:w="1348" w:type="dxa"/>
            <w:shd w:val="clear" w:color="auto" w:fill="E8E8E8" w:themeFill="background2"/>
          </w:tcPr>
          <w:p w14:paraId="66104FDD" w14:textId="77777777" w:rsidR="00E66928" w:rsidRPr="00FA67A4" w:rsidRDefault="00E66928" w:rsidP="00F36F3E">
            <w:pPr>
              <w:spacing w:line="360" w:lineRule="auto"/>
              <w:jc w:val="center"/>
              <w:rPr>
                <w:rFonts w:ascii="Arial" w:eastAsiaTheme="majorEastAsia" w:hAnsi="Arial" w:cs="Arial"/>
                <w:b/>
                <w:sz w:val="20"/>
                <w:szCs w:val="20"/>
              </w:rPr>
            </w:pPr>
            <w:r w:rsidRPr="00FA67A4">
              <w:rPr>
                <w:rFonts w:ascii="Arial" w:eastAsiaTheme="majorEastAsia" w:hAnsi="Arial" w:cs="Arial"/>
                <w:b/>
                <w:sz w:val="20"/>
                <w:szCs w:val="20"/>
              </w:rPr>
              <w:t>Haldor Topsoe</w:t>
            </w:r>
          </w:p>
        </w:tc>
        <w:tc>
          <w:tcPr>
            <w:tcW w:w="1349" w:type="dxa"/>
            <w:shd w:val="clear" w:color="auto" w:fill="E8E8E8" w:themeFill="background2"/>
          </w:tcPr>
          <w:p w14:paraId="1AD4C101" w14:textId="77777777" w:rsidR="00E66928" w:rsidRPr="00FA67A4" w:rsidRDefault="00E66928" w:rsidP="00F36F3E">
            <w:pPr>
              <w:spacing w:line="360" w:lineRule="auto"/>
              <w:jc w:val="center"/>
              <w:rPr>
                <w:rFonts w:ascii="Arial" w:eastAsiaTheme="majorEastAsia" w:hAnsi="Arial" w:cs="Arial"/>
                <w:b/>
                <w:sz w:val="20"/>
                <w:szCs w:val="20"/>
              </w:rPr>
            </w:pPr>
            <w:r w:rsidRPr="00FA67A4">
              <w:rPr>
                <w:rFonts w:ascii="Arial" w:eastAsiaTheme="majorEastAsia" w:hAnsi="Arial" w:cs="Arial"/>
                <w:b/>
                <w:sz w:val="20"/>
                <w:szCs w:val="20"/>
              </w:rPr>
              <w:t>Technip Energies</w:t>
            </w:r>
          </w:p>
        </w:tc>
        <w:tc>
          <w:tcPr>
            <w:tcW w:w="1348" w:type="dxa"/>
            <w:shd w:val="clear" w:color="auto" w:fill="E8E8E8" w:themeFill="background2"/>
          </w:tcPr>
          <w:p w14:paraId="2432A6A5" w14:textId="77777777" w:rsidR="00E66928" w:rsidRDefault="00E66928" w:rsidP="00F36F3E">
            <w:pPr>
              <w:spacing w:line="360" w:lineRule="auto"/>
              <w:jc w:val="center"/>
              <w:rPr>
                <w:rFonts w:ascii="Arial" w:eastAsiaTheme="majorEastAsia" w:hAnsi="Arial" w:cs="Arial"/>
                <w:b/>
                <w:sz w:val="20"/>
                <w:szCs w:val="20"/>
              </w:rPr>
            </w:pPr>
            <w:r w:rsidRPr="00FA67A4">
              <w:rPr>
                <w:rFonts w:ascii="Arial" w:eastAsiaTheme="majorEastAsia" w:hAnsi="Arial" w:cs="Arial"/>
                <w:b/>
                <w:sz w:val="20"/>
                <w:szCs w:val="20"/>
              </w:rPr>
              <w:t>KBR</w:t>
            </w:r>
          </w:p>
          <w:p w14:paraId="6EFD1688" w14:textId="6175ABC5" w:rsidR="006D68EB" w:rsidRPr="004D1CC7" w:rsidRDefault="006D68EB" w:rsidP="00F36F3E">
            <w:pPr>
              <w:spacing w:line="360" w:lineRule="auto"/>
              <w:jc w:val="center"/>
              <w:rPr>
                <w:rFonts w:ascii="Arial" w:eastAsiaTheme="majorEastAsia" w:hAnsi="Arial" w:cs="Arial"/>
                <w:b/>
                <w:i/>
                <w:iCs/>
                <w:sz w:val="20"/>
                <w:szCs w:val="20"/>
              </w:rPr>
            </w:pPr>
            <w:r w:rsidRPr="004D1CC7">
              <w:rPr>
                <w:rFonts w:ascii="Arial" w:eastAsiaTheme="majorEastAsia" w:hAnsi="Arial" w:cs="Arial"/>
                <w:b/>
                <w:i/>
                <w:iCs/>
                <w:sz w:val="16"/>
                <w:szCs w:val="16"/>
              </w:rPr>
              <w:t>(</w:t>
            </w:r>
            <w:r w:rsidR="00EE02E8">
              <w:rPr>
                <w:rFonts w:ascii="Arial" w:eastAsiaTheme="majorEastAsia" w:hAnsi="Arial" w:cs="Arial"/>
                <w:b/>
                <w:i/>
                <w:iCs/>
                <w:sz w:val="16"/>
                <w:szCs w:val="16"/>
              </w:rPr>
              <w:t>68</w:t>
            </w:r>
            <w:r w:rsidR="004D1CC7" w:rsidRPr="004D1CC7">
              <w:rPr>
                <w:rFonts w:ascii="Arial" w:eastAsiaTheme="majorEastAsia" w:hAnsi="Arial" w:cs="Arial"/>
                <w:b/>
                <w:i/>
                <w:iCs/>
                <w:sz w:val="16"/>
                <w:szCs w:val="16"/>
              </w:rPr>
              <w:t xml:space="preserve"> ktpa)</w:t>
            </w:r>
          </w:p>
        </w:tc>
        <w:tc>
          <w:tcPr>
            <w:tcW w:w="1349" w:type="dxa"/>
            <w:shd w:val="clear" w:color="auto" w:fill="E8E8E8" w:themeFill="background2"/>
          </w:tcPr>
          <w:p w14:paraId="7E565112" w14:textId="77777777" w:rsidR="00E66928" w:rsidRPr="00FA67A4" w:rsidRDefault="00E66928" w:rsidP="00F36F3E">
            <w:pPr>
              <w:spacing w:line="360" w:lineRule="auto"/>
              <w:jc w:val="center"/>
              <w:rPr>
                <w:rFonts w:ascii="Arial" w:eastAsiaTheme="majorEastAsia" w:hAnsi="Arial" w:cs="Arial"/>
                <w:b/>
                <w:sz w:val="20"/>
                <w:szCs w:val="20"/>
              </w:rPr>
            </w:pPr>
            <w:r w:rsidRPr="00FA67A4">
              <w:rPr>
                <w:rFonts w:ascii="Arial" w:eastAsiaTheme="majorEastAsia" w:hAnsi="Arial" w:cs="Arial"/>
                <w:b/>
                <w:sz w:val="20"/>
                <w:szCs w:val="20"/>
              </w:rPr>
              <w:t>Casale</w:t>
            </w:r>
          </w:p>
        </w:tc>
        <w:tc>
          <w:tcPr>
            <w:tcW w:w="1349" w:type="dxa"/>
            <w:shd w:val="clear" w:color="auto" w:fill="E8E8E8" w:themeFill="background2"/>
          </w:tcPr>
          <w:p w14:paraId="79B2291D" w14:textId="77777777" w:rsidR="00E66928" w:rsidRDefault="00E66928" w:rsidP="00F36F3E">
            <w:pPr>
              <w:spacing w:line="360" w:lineRule="auto"/>
              <w:jc w:val="center"/>
              <w:rPr>
                <w:rFonts w:ascii="Arial" w:eastAsiaTheme="majorEastAsia" w:hAnsi="Arial" w:cs="Arial"/>
                <w:b/>
                <w:sz w:val="20"/>
                <w:szCs w:val="20"/>
              </w:rPr>
            </w:pPr>
            <w:r>
              <w:rPr>
                <w:rFonts w:ascii="Arial" w:eastAsiaTheme="majorEastAsia" w:hAnsi="Arial" w:cs="Arial"/>
                <w:b/>
                <w:sz w:val="20"/>
                <w:szCs w:val="20"/>
              </w:rPr>
              <w:t>Duiker</w:t>
            </w:r>
          </w:p>
          <w:p w14:paraId="4369BCA7" w14:textId="618F31AC" w:rsidR="00E047D7" w:rsidRPr="00E047D7" w:rsidRDefault="00312500" w:rsidP="00F36F3E">
            <w:pPr>
              <w:spacing w:line="360" w:lineRule="auto"/>
              <w:jc w:val="center"/>
              <w:rPr>
                <w:rFonts w:ascii="Arial" w:eastAsiaTheme="majorEastAsia" w:hAnsi="Arial" w:cs="Arial"/>
                <w:b/>
                <w:i/>
                <w:iCs/>
                <w:sz w:val="20"/>
                <w:szCs w:val="20"/>
              </w:rPr>
            </w:pPr>
            <w:r>
              <w:rPr>
                <w:rFonts w:ascii="Arial" w:eastAsiaTheme="majorEastAsia" w:hAnsi="Arial" w:cs="Arial"/>
                <w:b/>
                <w:i/>
                <w:iCs/>
                <w:sz w:val="16"/>
                <w:szCs w:val="16"/>
              </w:rPr>
              <w:t>(</w:t>
            </w:r>
            <w:r w:rsidR="00E047D7" w:rsidRPr="00E047D7">
              <w:rPr>
                <w:rFonts w:ascii="Arial" w:eastAsiaTheme="majorEastAsia" w:hAnsi="Arial" w:cs="Arial"/>
                <w:b/>
                <w:i/>
                <w:iCs/>
                <w:sz w:val="16"/>
                <w:szCs w:val="16"/>
              </w:rPr>
              <w:t>12 ktpa</w:t>
            </w:r>
            <w:r>
              <w:rPr>
                <w:rFonts w:ascii="Arial" w:eastAsiaTheme="majorEastAsia" w:hAnsi="Arial" w:cs="Arial"/>
                <w:b/>
                <w:i/>
                <w:iCs/>
                <w:sz w:val="16"/>
                <w:szCs w:val="16"/>
              </w:rPr>
              <w:t>)</w:t>
            </w:r>
          </w:p>
        </w:tc>
      </w:tr>
      <w:tr w:rsidR="00E66928" w:rsidRPr="00BD03A2" w14:paraId="7AC0D4E6" w14:textId="7648A89E" w:rsidTr="00A140DE">
        <w:trPr>
          <w:jc w:val="center"/>
        </w:trPr>
        <w:tc>
          <w:tcPr>
            <w:tcW w:w="1980" w:type="dxa"/>
          </w:tcPr>
          <w:p w14:paraId="54977C12" w14:textId="77777777" w:rsidR="00E66928" w:rsidRPr="00FA67A4" w:rsidRDefault="00E66928" w:rsidP="00F36F3E">
            <w:pPr>
              <w:spacing w:line="360" w:lineRule="auto"/>
              <w:jc w:val="both"/>
              <w:rPr>
                <w:rFonts w:ascii="Arial" w:eastAsiaTheme="majorEastAsia" w:hAnsi="Arial" w:cs="Arial"/>
                <w:bCs/>
                <w:sz w:val="20"/>
                <w:szCs w:val="20"/>
              </w:rPr>
            </w:pPr>
            <w:r w:rsidRPr="00FA67A4">
              <w:rPr>
                <w:rFonts w:ascii="Arial" w:eastAsiaTheme="majorEastAsia" w:hAnsi="Arial" w:cs="Arial"/>
                <w:bCs/>
                <w:sz w:val="20"/>
                <w:szCs w:val="20"/>
              </w:rPr>
              <w:t>Hydrogen capacity (as 100% H</w:t>
            </w:r>
            <w:r w:rsidRPr="005F7D99">
              <w:rPr>
                <w:rFonts w:ascii="Arial" w:eastAsiaTheme="majorEastAsia" w:hAnsi="Arial" w:cs="Arial"/>
                <w:sz w:val="20"/>
                <w:szCs w:val="20"/>
                <w:vertAlign w:val="subscript"/>
              </w:rPr>
              <w:t>2</w:t>
            </w:r>
            <w:r w:rsidRPr="00FA67A4">
              <w:rPr>
                <w:rFonts w:ascii="Arial" w:eastAsiaTheme="majorEastAsia" w:hAnsi="Arial" w:cs="Arial"/>
                <w:bCs/>
                <w:sz w:val="20"/>
                <w:szCs w:val="20"/>
              </w:rPr>
              <w:t>)</w:t>
            </w:r>
          </w:p>
        </w:tc>
        <w:tc>
          <w:tcPr>
            <w:tcW w:w="850" w:type="dxa"/>
          </w:tcPr>
          <w:p w14:paraId="527FA591" w14:textId="4BBA629B" w:rsidR="00E66928" w:rsidRPr="00FA67A4" w:rsidRDefault="000173E3" w:rsidP="00500AB6">
            <w:pPr>
              <w:spacing w:line="360" w:lineRule="auto"/>
              <w:jc w:val="center"/>
              <w:rPr>
                <w:rFonts w:ascii="Arial" w:eastAsiaTheme="majorEastAsia" w:hAnsi="Arial" w:cs="Arial"/>
                <w:sz w:val="20"/>
                <w:szCs w:val="20"/>
              </w:rPr>
            </w:pPr>
            <w:r w:rsidRPr="00FA67A4">
              <w:rPr>
                <w:rFonts w:ascii="Arial" w:eastAsiaTheme="majorEastAsia" w:hAnsi="Arial" w:cs="Arial"/>
                <w:sz w:val="20"/>
                <w:szCs w:val="20"/>
              </w:rPr>
              <w:t>M</w:t>
            </w:r>
            <w:r w:rsidR="00E66928" w:rsidRPr="00FA67A4">
              <w:rPr>
                <w:rFonts w:ascii="Arial" w:eastAsiaTheme="majorEastAsia" w:hAnsi="Arial" w:cs="Arial"/>
                <w:sz w:val="20"/>
                <w:szCs w:val="20"/>
              </w:rPr>
              <w:t>tpd</w:t>
            </w:r>
            <w:r>
              <w:rPr>
                <w:rFonts w:ascii="Arial" w:eastAsiaTheme="majorEastAsia" w:hAnsi="Arial" w:cs="Arial"/>
                <w:sz w:val="20"/>
                <w:szCs w:val="20"/>
              </w:rPr>
              <w:t xml:space="preserve"> (</w:t>
            </w:r>
            <w:r w:rsidR="0089530D">
              <w:rPr>
                <w:rFonts w:ascii="Arial" w:eastAsiaTheme="majorEastAsia" w:hAnsi="Arial" w:cs="Arial"/>
                <w:sz w:val="20"/>
                <w:szCs w:val="20"/>
              </w:rPr>
              <w:t>ktpa)</w:t>
            </w:r>
          </w:p>
        </w:tc>
        <w:tc>
          <w:tcPr>
            <w:tcW w:w="1348" w:type="dxa"/>
          </w:tcPr>
          <w:p w14:paraId="05FF7C27" w14:textId="03A50EB2" w:rsidR="00E66928" w:rsidRPr="00FA67A4" w:rsidRDefault="00E66928" w:rsidP="000F508C">
            <w:pPr>
              <w:spacing w:line="360" w:lineRule="auto"/>
              <w:jc w:val="center"/>
              <w:rPr>
                <w:rFonts w:ascii="Arial" w:eastAsiaTheme="majorEastAsia" w:hAnsi="Arial" w:cs="Arial"/>
                <w:sz w:val="20"/>
                <w:szCs w:val="20"/>
              </w:rPr>
            </w:pPr>
            <w:r w:rsidRPr="00FA67A4">
              <w:rPr>
                <w:rFonts w:ascii="Arial" w:eastAsiaTheme="majorEastAsia" w:hAnsi="Arial" w:cs="Arial"/>
                <w:sz w:val="20"/>
                <w:szCs w:val="20"/>
              </w:rPr>
              <w:t>150.00</w:t>
            </w:r>
            <w:r>
              <w:rPr>
                <w:rFonts w:ascii="Arial" w:eastAsiaTheme="majorEastAsia" w:hAnsi="Arial" w:cs="Arial"/>
                <w:sz w:val="20"/>
                <w:szCs w:val="20"/>
              </w:rPr>
              <w:t xml:space="preserve"> (50</w:t>
            </w:r>
            <w:r w:rsidR="0089530D">
              <w:rPr>
                <w:rFonts w:ascii="Arial" w:eastAsiaTheme="majorEastAsia" w:hAnsi="Arial" w:cs="Arial"/>
                <w:sz w:val="20"/>
                <w:szCs w:val="20"/>
              </w:rPr>
              <w:t>)</w:t>
            </w:r>
          </w:p>
        </w:tc>
        <w:tc>
          <w:tcPr>
            <w:tcW w:w="1349" w:type="dxa"/>
          </w:tcPr>
          <w:p w14:paraId="354A9ACB" w14:textId="7006CFBA" w:rsidR="00E66928" w:rsidRPr="00FA67A4" w:rsidRDefault="00E66928" w:rsidP="000F508C">
            <w:pPr>
              <w:spacing w:line="360" w:lineRule="auto"/>
              <w:jc w:val="center"/>
              <w:rPr>
                <w:rFonts w:ascii="Arial" w:eastAsiaTheme="majorEastAsia" w:hAnsi="Arial" w:cs="Arial"/>
                <w:sz w:val="20"/>
                <w:szCs w:val="20"/>
              </w:rPr>
            </w:pPr>
            <w:r w:rsidRPr="00FA67A4">
              <w:rPr>
                <w:rFonts w:ascii="Arial" w:eastAsiaTheme="majorEastAsia" w:hAnsi="Arial" w:cs="Arial"/>
                <w:sz w:val="20"/>
                <w:szCs w:val="20"/>
              </w:rPr>
              <w:t>142.86</w:t>
            </w:r>
            <w:r>
              <w:rPr>
                <w:rFonts w:ascii="Arial" w:eastAsiaTheme="majorEastAsia" w:hAnsi="Arial" w:cs="Arial"/>
                <w:sz w:val="20"/>
                <w:szCs w:val="20"/>
              </w:rPr>
              <w:t xml:space="preserve"> (50</w:t>
            </w:r>
            <w:r w:rsidR="0089530D">
              <w:rPr>
                <w:rFonts w:ascii="Arial" w:eastAsiaTheme="majorEastAsia" w:hAnsi="Arial" w:cs="Arial"/>
                <w:sz w:val="20"/>
                <w:szCs w:val="20"/>
              </w:rPr>
              <w:t>)</w:t>
            </w:r>
          </w:p>
        </w:tc>
        <w:tc>
          <w:tcPr>
            <w:tcW w:w="1348" w:type="dxa"/>
          </w:tcPr>
          <w:p w14:paraId="0A21212F" w14:textId="1D337806" w:rsidR="00E66928" w:rsidRPr="00E047D7" w:rsidRDefault="00EE02E8" w:rsidP="000F508C">
            <w:pPr>
              <w:spacing w:line="360" w:lineRule="auto"/>
              <w:jc w:val="center"/>
              <w:rPr>
                <w:rFonts w:ascii="Arial" w:eastAsiaTheme="majorEastAsia" w:hAnsi="Arial" w:cs="Arial"/>
                <w:sz w:val="20"/>
                <w:szCs w:val="20"/>
              </w:rPr>
            </w:pPr>
            <w:r w:rsidRPr="00E047D7">
              <w:rPr>
                <w:rFonts w:ascii="Arial" w:eastAsiaTheme="majorEastAsia" w:hAnsi="Arial" w:cs="Arial"/>
                <w:sz w:val="20"/>
                <w:szCs w:val="20"/>
              </w:rPr>
              <w:t>194.3</w:t>
            </w:r>
          </w:p>
        </w:tc>
        <w:tc>
          <w:tcPr>
            <w:tcW w:w="1349" w:type="dxa"/>
          </w:tcPr>
          <w:p w14:paraId="3402CDD5" w14:textId="691FF145" w:rsidR="00E66928" w:rsidRPr="00E44DC3" w:rsidRDefault="00E66928" w:rsidP="000F508C">
            <w:pPr>
              <w:spacing w:line="360" w:lineRule="auto"/>
              <w:jc w:val="center"/>
              <w:rPr>
                <w:rFonts w:ascii="Arial" w:eastAsiaTheme="majorEastAsia" w:hAnsi="Arial" w:cs="Arial"/>
                <w:sz w:val="20"/>
                <w:szCs w:val="20"/>
              </w:rPr>
            </w:pPr>
            <w:r w:rsidRPr="00E44DC3">
              <w:rPr>
                <w:rFonts w:ascii="Arial" w:eastAsiaTheme="majorEastAsia" w:hAnsi="Arial" w:cs="Arial"/>
                <w:sz w:val="20"/>
                <w:szCs w:val="20"/>
              </w:rPr>
              <w:t>142.86 (50</w:t>
            </w:r>
            <w:r w:rsidR="0089530D">
              <w:rPr>
                <w:rFonts w:ascii="Arial" w:eastAsiaTheme="majorEastAsia" w:hAnsi="Arial" w:cs="Arial"/>
                <w:sz w:val="20"/>
                <w:szCs w:val="20"/>
              </w:rPr>
              <w:t>)</w:t>
            </w:r>
          </w:p>
        </w:tc>
        <w:tc>
          <w:tcPr>
            <w:tcW w:w="1349" w:type="dxa"/>
          </w:tcPr>
          <w:p w14:paraId="5C79B4B3" w14:textId="40132652" w:rsidR="00E66928" w:rsidRPr="00FA67A4" w:rsidRDefault="00E047D7" w:rsidP="000F508C">
            <w:pPr>
              <w:spacing w:line="360" w:lineRule="auto"/>
              <w:jc w:val="center"/>
              <w:rPr>
                <w:rFonts w:ascii="Arial" w:eastAsiaTheme="majorEastAsia" w:hAnsi="Arial" w:cs="Arial"/>
                <w:sz w:val="20"/>
                <w:szCs w:val="20"/>
              </w:rPr>
            </w:pPr>
            <w:r>
              <w:rPr>
                <w:rFonts w:ascii="Arial" w:eastAsiaTheme="majorEastAsia" w:hAnsi="Arial" w:cs="Arial"/>
                <w:sz w:val="20"/>
                <w:szCs w:val="20"/>
              </w:rPr>
              <w:t>36</w:t>
            </w:r>
          </w:p>
        </w:tc>
      </w:tr>
      <w:tr w:rsidR="00E66928" w:rsidRPr="00BD03A2" w14:paraId="4D71E42B" w14:textId="670EBF10" w:rsidTr="00A140DE">
        <w:trPr>
          <w:jc w:val="center"/>
        </w:trPr>
        <w:tc>
          <w:tcPr>
            <w:tcW w:w="1980" w:type="dxa"/>
          </w:tcPr>
          <w:p w14:paraId="52B47ED4" w14:textId="77777777" w:rsidR="00E66928" w:rsidRPr="00FA67A4" w:rsidRDefault="00E66928" w:rsidP="00F36F3E">
            <w:pPr>
              <w:spacing w:line="360" w:lineRule="auto"/>
              <w:jc w:val="both"/>
              <w:rPr>
                <w:rFonts w:ascii="Arial" w:eastAsiaTheme="majorEastAsia" w:hAnsi="Arial" w:cs="Arial"/>
                <w:bCs/>
                <w:sz w:val="20"/>
                <w:szCs w:val="20"/>
              </w:rPr>
            </w:pPr>
            <w:r w:rsidRPr="00FA67A4">
              <w:rPr>
                <w:rFonts w:ascii="Arial" w:eastAsiaTheme="majorEastAsia" w:hAnsi="Arial" w:cs="Arial"/>
                <w:bCs/>
                <w:sz w:val="20"/>
                <w:szCs w:val="20"/>
              </w:rPr>
              <w:t>Ammonia feed (as 100% NH</w:t>
            </w:r>
            <w:r w:rsidRPr="005F7D99">
              <w:rPr>
                <w:rFonts w:ascii="Arial" w:eastAsiaTheme="majorEastAsia" w:hAnsi="Arial" w:cs="Arial"/>
                <w:sz w:val="20"/>
                <w:szCs w:val="20"/>
                <w:vertAlign w:val="subscript"/>
              </w:rPr>
              <w:t>3</w:t>
            </w:r>
            <w:r w:rsidRPr="00FA67A4">
              <w:rPr>
                <w:rFonts w:ascii="Arial" w:eastAsiaTheme="majorEastAsia" w:hAnsi="Arial" w:cs="Arial"/>
                <w:bCs/>
                <w:sz w:val="20"/>
                <w:szCs w:val="20"/>
              </w:rPr>
              <w:t>)</w:t>
            </w:r>
          </w:p>
        </w:tc>
        <w:tc>
          <w:tcPr>
            <w:tcW w:w="850" w:type="dxa"/>
          </w:tcPr>
          <w:p w14:paraId="71726DD8" w14:textId="77777777" w:rsidR="00E66928" w:rsidRPr="00FA67A4" w:rsidRDefault="00E66928" w:rsidP="00500AB6">
            <w:pPr>
              <w:spacing w:line="360" w:lineRule="auto"/>
              <w:jc w:val="center"/>
              <w:rPr>
                <w:rFonts w:ascii="Arial" w:eastAsiaTheme="majorEastAsia" w:hAnsi="Arial" w:cs="Arial"/>
                <w:sz w:val="20"/>
                <w:szCs w:val="20"/>
              </w:rPr>
            </w:pPr>
            <w:r w:rsidRPr="00FA67A4">
              <w:rPr>
                <w:rFonts w:ascii="Arial" w:eastAsiaTheme="majorEastAsia" w:hAnsi="Arial" w:cs="Arial"/>
                <w:sz w:val="20"/>
                <w:szCs w:val="20"/>
              </w:rPr>
              <w:t>mtpd</w:t>
            </w:r>
          </w:p>
        </w:tc>
        <w:tc>
          <w:tcPr>
            <w:tcW w:w="1348" w:type="dxa"/>
          </w:tcPr>
          <w:p w14:paraId="4DECE7B6" w14:textId="77777777" w:rsidR="00E66928" w:rsidRPr="00FA67A4" w:rsidRDefault="00E66928" w:rsidP="000F508C">
            <w:pPr>
              <w:spacing w:line="360" w:lineRule="auto"/>
              <w:jc w:val="center"/>
              <w:rPr>
                <w:rFonts w:ascii="Arial" w:eastAsiaTheme="majorEastAsia" w:hAnsi="Arial" w:cs="Arial"/>
                <w:sz w:val="20"/>
                <w:szCs w:val="20"/>
              </w:rPr>
            </w:pPr>
            <w:r w:rsidRPr="00FA67A4">
              <w:rPr>
                <w:rFonts w:ascii="Arial" w:eastAsiaTheme="majorEastAsia" w:hAnsi="Arial" w:cs="Arial"/>
                <w:sz w:val="20"/>
                <w:szCs w:val="20"/>
              </w:rPr>
              <w:t>1080.00</w:t>
            </w:r>
          </w:p>
        </w:tc>
        <w:tc>
          <w:tcPr>
            <w:tcW w:w="1349" w:type="dxa"/>
          </w:tcPr>
          <w:p w14:paraId="14820EB5" w14:textId="77777777" w:rsidR="00E66928" w:rsidRPr="00FA67A4" w:rsidRDefault="00E66928" w:rsidP="000F508C">
            <w:pPr>
              <w:spacing w:line="360" w:lineRule="auto"/>
              <w:jc w:val="center"/>
              <w:rPr>
                <w:rFonts w:ascii="Arial" w:eastAsiaTheme="majorEastAsia" w:hAnsi="Arial" w:cs="Arial"/>
                <w:sz w:val="20"/>
                <w:szCs w:val="20"/>
              </w:rPr>
            </w:pPr>
            <w:r w:rsidRPr="00FA67A4">
              <w:rPr>
                <w:rFonts w:ascii="Arial" w:eastAsiaTheme="majorEastAsia" w:hAnsi="Arial" w:cs="Arial"/>
                <w:sz w:val="20"/>
                <w:szCs w:val="20"/>
              </w:rPr>
              <w:t>1013.21</w:t>
            </w:r>
          </w:p>
        </w:tc>
        <w:tc>
          <w:tcPr>
            <w:tcW w:w="1348" w:type="dxa"/>
          </w:tcPr>
          <w:p w14:paraId="45E2D688" w14:textId="4D158606" w:rsidR="00E66928" w:rsidRPr="00E047D7" w:rsidRDefault="004D6BF4" w:rsidP="000F508C">
            <w:pPr>
              <w:spacing w:line="360" w:lineRule="auto"/>
              <w:jc w:val="center"/>
              <w:rPr>
                <w:rFonts w:ascii="Arial" w:eastAsiaTheme="majorEastAsia" w:hAnsi="Arial" w:cs="Arial"/>
                <w:sz w:val="20"/>
                <w:szCs w:val="20"/>
              </w:rPr>
            </w:pPr>
            <w:r w:rsidRPr="00E047D7">
              <w:rPr>
                <w:rFonts w:ascii="Arial" w:eastAsiaTheme="majorEastAsia" w:hAnsi="Arial" w:cs="Arial"/>
                <w:sz w:val="20"/>
                <w:szCs w:val="20"/>
              </w:rPr>
              <w:t>1233.7</w:t>
            </w:r>
          </w:p>
          <w:p w14:paraId="5C7AE435" w14:textId="4D70D312" w:rsidR="00927D52" w:rsidRPr="00E047D7" w:rsidRDefault="00927D52" w:rsidP="000F508C">
            <w:pPr>
              <w:spacing w:line="360" w:lineRule="auto"/>
              <w:jc w:val="center"/>
              <w:rPr>
                <w:rFonts w:ascii="Arial" w:eastAsiaTheme="majorEastAsia" w:hAnsi="Arial" w:cs="Arial"/>
                <w:sz w:val="20"/>
                <w:szCs w:val="20"/>
              </w:rPr>
            </w:pPr>
          </w:p>
        </w:tc>
        <w:tc>
          <w:tcPr>
            <w:tcW w:w="1349" w:type="dxa"/>
          </w:tcPr>
          <w:p w14:paraId="7191B6C4" w14:textId="77777777" w:rsidR="00E66928" w:rsidRPr="00E44DC3" w:rsidRDefault="00E66928" w:rsidP="000F508C">
            <w:pPr>
              <w:spacing w:line="360" w:lineRule="auto"/>
              <w:jc w:val="center"/>
              <w:rPr>
                <w:rFonts w:ascii="Arial" w:eastAsiaTheme="majorEastAsia" w:hAnsi="Arial" w:cs="Arial"/>
                <w:sz w:val="20"/>
                <w:szCs w:val="20"/>
              </w:rPr>
            </w:pPr>
            <w:r w:rsidRPr="00E44DC3">
              <w:rPr>
                <w:rFonts w:ascii="Arial" w:eastAsiaTheme="majorEastAsia" w:hAnsi="Arial" w:cs="Arial"/>
                <w:sz w:val="20"/>
                <w:szCs w:val="20"/>
              </w:rPr>
              <w:t>1028.57</w:t>
            </w:r>
          </w:p>
        </w:tc>
        <w:tc>
          <w:tcPr>
            <w:tcW w:w="1349" w:type="dxa"/>
          </w:tcPr>
          <w:p w14:paraId="3BC4BF33" w14:textId="45551191" w:rsidR="00E66928" w:rsidRPr="00FA67A4" w:rsidRDefault="00C027EF" w:rsidP="000F508C">
            <w:pPr>
              <w:spacing w:line="360" w:lineRule="auto"/>
              <w:jc w:val="center"/>
              <w:rPr>
                <w:rFonts w:ascii="Arial" w:eastAsiaTheme="majorEastAsia" w:hAnsi="Arial" w:cs="Arial"/>
                <w:sz w:val="20"/>
                <w:szCs w:val="20"/>
              </w:rPr>
            </w:pPr>
            <w:commentRangeStart w:id="88"/>
            <w:r>
              <w:rPr>
                <w:rFonts w:ascii="Arial" w:eastAsiaTheme="majorEastAsia" w:hAnsi="Arial" w:cs="Arial"/>
                <w:sz w:val="20"/>
                <w:szCs w:val="20"/>
              </w:rPr>
              <w:t>251</w:t>
            </w:r>
            <w:commentRangeEnd w:id="88"/>
            <w:r w:rsidR="00792B3C" w:rsidRPr="00FA67A4">
              <w:rPr>
                <w:rStyle w:val="CommentReference"/>
                <w:rFonts w:ascii="Arial" w:eastAsiaTheme="majorEastAsia" w:hAnsi="Arial" w:cs="Arial"/>
                <w:sz w:val="20"/>
                <w:szCs w:val="20"/>
              </w:rPr>
              <w:commentReference w:id="88"/>
            </w:r>
          </w:p>
        </w:tc>
      </w:tr>
      <w:tr w:rsidR="002B5E2C" w:rsidRPr="00BD03A2" w14:paraId="4F06B6F9" w14:textId="77777777" w:rsidTr="00A140DE">
        <w:trPr>
          <w:jc w:val="center"/>
        </w:trPr>
        <w:tc>
          <w:tcPr>
            <w:tcW w:w="1980" w:type="dxa"/>
          </w:tcPr>
          <w:p w14:paraId="4D67752F" w14:textId="2B1C775B" w:rsidR="002B5E2C" w:rsidRPr="00FA67A4" w:rsidRDefault="002B5E2C" w:rsidP="00F36F3E">
            <w:pPr>
              <w:spacing w:line="360" w:lineRule="auto"/>
              <w:jc w:val="both"/>
              <w:rPr>
                <w:rFonts w:ascii="Arial" w:eastAsiaTheme="majorEastAsia" w:hAnsi="Arial" w:cs="Arial"/>
                <w:bCs/>
                <w:sz w:val="20"/>
                <w:szCs w:val="20"/>
              </w:rPr>
            </w:pPr>
            <w:r w:rsidRPr="002B5E2C">
              <w:rPr>
                <w:rFonts w:ascii="Arial" w:eastAsiaTheme="majorEastAsia" w:hAnsi="Arial" w:cs="Arial"/>
                <w:bCs/>
                <w:sz w:val="20"/>
                <w:szCs w:val="20"/>
              </w:rPr>
              <w:t>Hydrogen Output Pressure</w:t>
            </w:r>
          </w:p>
        </w:tc>
        <w:tc>
          <w:tcPr>
            <w:tcW w:w="850" w:type="dxa"/>
          </w:tcPr>
          <w:p w14:paraId="150772F4" w14:textId="1378C6ED" w:rsidR="002B5E2C" w:rsidRPr="00FA67A4" w:rsidRDefault="00461D52" w:rsidP="00500AB6">
            <w:pPr>
              <w:spacing w:line="360" w:lineRule="auto"/>
              <w:jc w:val="center"/>
              <w:rPr>
                <w:rFonts w:ascii="Arial" w:eastAsiaTheme="majorEastAsia" w:hAnsi="Arial" w:cs="Arial"/>
                <w:sz w:val="20"/>
                <w:szCs w:val="20"/>
              </w:rPr>
            </w:pPr>
            <w:r>
              <w:rPr>
                <w:rFonts w:ascii="Arial" w:eastAsiaTheme="majorEastAsia" w:hAnsi="Arial" w:cs="Arial"/>
                <w:sz w:val="20"/>
                <w:szCs w:val="20"/>
              </w:rPr>
              <w:t>b</w:t>
            </w:r>
            <w:r w:rsidR="002B5E2C">
              <w:rPr>
                <w:rFonts w:ascii="Arial" w:eastAsiaTheme="majorEastAsia" w:hAnsi="Arial" w:cs="Arial"/>
                <w:sz w:val="20"/>
                <w:szCs w:val="20"/>
              </w:rPr>
              <w:t>ar</w:t>
            </w:r>
            <w:r>
              <w:rPr>
                <w:rFonts w:ascii="Arial" w:eastAsiaTheme="majorEastAsia" w:hAnsi="Arial" w:cs="Arial"/>
                <w:sz w:val="20"/>
                <w:szCs w:val="20"/>
              </w:rPr>
              <w:t>(g)</w:t>
            </w:r>
          </w:p>
        </w:tc>
        <w:tc>
          <w:tcPr>
            <w:tcW w:w="1348" w:type="dxa"/>
          </w:tcPr>
          <w:p w14:paraId="59D1BD2D" w14:textId="77777777" w:rsidR="002B5E2C" w:rsidRPr="00FA67A4" w:rsidRDefault="002B5E2C" w:rsidP="000F508C">
            <w:pPr>
              <w:spacing w:line="360" w:lineRule="auto"/>
              <w:jc w:val="center"/>
              <w:rPr>
                <w:rFonts w:ascii="Arial" w:eastAsiaTheme="majorEastAsia" w:hAnsi="Arial" w:cs="Arial"/>
                <w:sz w:val="20"/>
                <w:szCs w:val="20"/>
              </w:rPr>
            </w:pPr>
          </w:p>
        </w:tc>
        <w:tc>
          <w:tcPr>
            <w:tcW w:w="1349" w:type="dxa"/>
          </w:tcPr>
          <w:p w14:paraId="5E534C93" w14:textId="77777777" w:rsidR="002B5E2C" w:rsidRPr="00FA67A4" w:rsidRDefault="002B5E2C" w:rsidP="000F508C">
            <w:pPr>
              <w:spacing w:line="360" w:lineRule="auto"/>
              <w:jc w:val="center"/>
              <w:rPr>
                <w:rFonts w:ascii="Arial" w:eastAsiaTheme="majorEastAsia" w:hAnsi="Arial" w:cs="Arial"/>
                <w:sz w:val="20"/>
                <w:szCs w:val="20"/>
              </w:rPr>
            </w:pPr>
          </w:p>
        </w:tc>
        <w:tc>
          <w:tcPr>
            <w:tcW w:w="1348" w:type="dxa"/>
          </w:tcPr>
          <w:p w14:paraId="3CAD8C74" w14:textId="61232DF6" w:rsidR="002B5E2C" w:rsidRPr="00E047D7" w:rsidRDefault="000054AB" w:rsidP="000F508C">
            <w:pPr>
              <w:spacing w:line="360" w:lineRule="auto"/>
              <w:jc w:val="center"/>
              <w:rPr>
                <w:rFonts w:ascii="Arial" w:eastAsiaTheme="majorEastAsia" w:hAnsi="Arial" w:cs="Arial"/>
                <w:sz w:val="20"/>
                <w:szCs w:val="20"/>
              </w:rPr>
            </w:pPr>
            <w:r>
              <w:rPr>
                <w:rFonts w:ascii="Arial" w:eastAsiaTheme="majorEastAsia" w:hAnsi="Arial" w:cs="Arial"/>
                <w:sz w:val="20"/>
                <w:szCs w:val="20"/>
              </w:rPr>
              <w:t>28</w:t>
            </w:r>
          </w:p>
        </w:tc>
        <w:tc>
          <w:tcPr>
            <w:tcW w:w="1349" w:type="dxa"/>
          </w:tcPr>
          <w:p w14:paraId="68F20AF1" w14:textId="54A9895B" w:rsidR="002B5E2C" w:rsidRPr="00E44DC3" w:rsidRDefault="00461D52" w:rsidP="000F508C">
            <w:pPr>
              <w:spacing w:line="360" w:lineRule="auto"/>
              <w:jc w:val="center"/>
              <w:rPr>
                <w:rFonts w:ascii="Arial" w:eastAsiaTheme="majorEastAsia" w:hAnsi="Arial" w:cs="Arial"/>
                <w:sz w:val="20"/>
                <w:szCs w:val="20"/>
              </w:rPr>
            </w:pPr>
            <w:r>
              <w:rPr>
                <w:rFonts w:ascii="Arial" w:eastAsiaTheme="majorEastAsia" w:hAnsi="Arial" w:cs="Arial"/>
                <w:sz w:val="20"/>
                <w:szCs w:val="20"/>
              </w:rPr>
              <w:t>20</w:t>
            </w:r>
          </w:p>
        </w:tc>
        <w:tc>
          <w:tcPr>
            <w:tcW w:w="1349" w:type="dxa"/>
          </w:tcPr>
          <w:p w14:paraId="289AA05C" w14:textId="7A9EAAEB" w:rsidR="002B5E2C" w:rsidRDefault="000054AB" w:rsidP="000F508C">
            <w:pPr>
              <w:spacing w:line="360" w:lineRule="auto"/>
              <w:jc w:val="center"/>
              <w:rPr>
                <w:rFonts w:ascii="Arial" w:eastAsiaTheme="majorEastAsia" w:hAnsi="Arial" w:cs="Arial"/>
                <w:sz w:val="20"/>
                <w:szCs w:val="20"/>
              </w:rPr>
            </w:pPr>
            <w:r>
              <w:rPr>
                <w:rFonts w:ascii="Arial" w:eastAsiaTheme="majorEastAsia" w:hAnsi="Arial" w:cs="Arial"/>
                <w:sz w:val="20"/>
                <w:szCs w:val="20"/>
              </w:rPr>
              <w:t>50</w:t>
            </w:r>
          </w:p>
        </w:tc>
      </w:tr>
      <w:tr w:rsidR="00E66928" w:rsidRPr="00BD03A2" w14:paraId="7812DE8B" w14:textId="6C4F3E1D" w:rsidTr="00A140DE">
        <w:trPr>
          <w:jc w:val="center"/>
        </w:trPr>
        <w:tc>
          <w:tcPr>
            <w:tcW w:w="1980" w:type="dxa"/>
          </w:tcPr>
          <w:p w14:paraId="254B1738" w14:textId="6F22A090" w:rsidR="00E66928" w:rsidRPr="00FA67A4" w:rsidRDefault="00E66928" w:rsidP="00394042">
            <w:pPr>
              <w:spacing w:line="360" w:lineRule="auto"/>
              <w:jc w:val="both"/>
              <w:rPr>
                <w:rFonts w:ascii="Arial" w:eastAsiaTheme="majorEastAsia" w:hAnsi="Arial" w:cs="Arial"/>
                <w:bCs/>
                <w:sz w:val="20"/>
                <w:szCs w:val="20"/>
              </w:rPr>
            </w:pPr>
            <w:r>
              <w:rPr>
                <w:rFonts w:ascii="Arial" w:eastAsiaTheme="majorEastAsia" w:hAnsi="Arial" w:cs="Arial"/>
                <w:bCs/>
                <w:sz w:val="20"/>
                <w:szCs w:val="20"/>
              </w:rPr>
              <w:t>Carbon Intensity</w:t>
            </w:r>
          </w:p>
        </w:tc>
        <w:tc>
          <w:tcPr>
            <w:tcW w:w="850" w:type="dxa"/>
          </w:tcPr>
          <w:p w14:paraId="4CC691C4" w14:textId="1EF316FF" w:rsidR="00E66928" w:rsidRPr="00FA67A4" w:rsidRDefault="00E66928" w:rsidP="00500AB6">
            <w:pPr>
              <w:spacing w:line="360" w:lineRule="auto"/>
              <w:jc w:val="center"/>
              <w:rPr>
                <w:rFonts w:ascii="Arial" w:eastAsiaTheme="majorEastAsia" w:hAnsi="Arial" w:cs="Arial"/>
                <w:sz w:val="20"/>
                <w:szCs w:val="20"/>
              </w:rPr>
            </w:pPr>
            <w:r>
              <w:rPr>
                <w:rFonts w:ascii="Arial" w:eastAsiaTheme="majorEastAsia" w:hAnsi="Arial" w:cs="Arial"/>
                <w:sz w:val="20"/>
                <w:szCs w:val="20"/>
              </w:rPr>
              <w:t>kgCO</w:t>
            </w:r>
            <w:r w:rsidRPr="005F7D99">
              <w:rPr>
                <w:rFonts w:ascii="Arial" w:eastAsiaTheme="majorEastAsia" w:hAnsi="Arial" w:cs="Arial"/>
                <w:sz w:val="20"/>
                <w:szCs w:val="20"/>
                <w:vertAlign w:val="subscript"/>
              </w:rPr>
              <w:t>2</w:t>
            </w:r>
            <w:r>
              <w:rPr>
                <w:rFonts w:ascii="Arial" w:eastAsiaTheme="majorEastAsia" w:hAnsi="Arial" w:cs="Arial"/>
                <w:sz w:val="20"/>
                <w:szCs w:val="20"/>
              </w:rPr>
              <w:t>e/kgH</w:t>
            </w:r>
            <w:r w:rsidRPr="005F7D99">
              <w:rPr>
                <w:rFonts w:ascii="Arial" w:eastAsiaTheme="majorEastAsia" w:hAnsi="Arial" w:cs="Arial"/>
                <w:sz w:val="20"/>
                <w:szCs w:val="20"/>
                <w:vertAlign w:val="subscript"/>
              </w:rPr>
              <w:t>2</w:t>
            </w:r>
          </w:p>
        </w:tc>
        <w:tc>
          <w:tcPr>
            <w:tcW w:w="1348" w:type="dxa"/>
          </w:tcPr>
          <w:p w14:paraId="78D2DE8C" w14:textId="5D5EF3D5" w:rsidR="00E66928" w:rsidRPr="00FA67A4" w:rsidRDefault="00E66928" w:rsidP="000F508C">
            <w:pPr>
              <w:spacing w:line="360" w:lineRule="auto"/>
              <w:jc w:val="center"/>
              <w:rPr>
                <w:rFonts w:ascii="Arial" w:eastAsiaTheme="majorEastAsia" w:hAnsi="Arial" w:cs="Arial"/>
                <w:sz w:val="20"/>
                <w:szCs w:val="20"/>
              </w:rPr>
            </w:pPr>
            <w:commentRangeStart w:id="89"/>
            <w:r w:rsidRPr="00FA67A4">
              <w:rPr>
                <w:rFonts w:ascii="Arial" w:eastAsiaTheme="majorEastAsia" w:hAnsi="Arial" w:cs="Arial"/>
                <w:sz w:val="20"/>
                <w:szCs w:val="20"/>
              </w:rPr>
              <w:t>0</w:t>
            </w:r>
            <w:r>
              <w:rPr>
                <w:rFonts w:ascii="Arial" w:eastAsiaTheme="majorEastAsia" w:hAnsi="Arial" w:cs="Arial"/>
                <w:sz w:val="20"/>
                <w:szCs w:val="20"/>
              </w:rPr>
              <w:t>.136</w:t>
            </w:r>
          </w:p>
        </w:tc>
        <w:tc>
          <w:tcPr>
            <w:tcW w:w="1349" w:type="dxa"/>
          </w:tcPr>
          <w:p w14:paraId="4CB0929A" w14:textId="1331FC89" w:rsidR="00E66928" w:rsidRPr="00FA67A4" w:rsidRDefault="00E66928" w:rsidP="000F508C">
            <w:pPr>
              <w:spacing w:line="360" w:lineRule="auto"/>
              <w:jc w:val="center"/>
              <w:rPr>
                <w:rFonts w:ascii="Arial" w:eastAsiaTheme="majorEastAsia" w:hAnsi="Arial" w:cs="Arial"/>
                <w:sz w:val="20"/>
                <w:szCs w:val="20"/>
              </w:rPr>
            </w:pPr>
            <w:r w:rsidRPr="00641994">
              <w:rPr>
                <w:rFonts w:ascii="Arial" w:eastAsiaTheme="majorEastAsia" w:hAnsi="Arial" w:cs="Arial"/>
                <w:sz w:val="20"/>
                <w:szCs w:val="20"/>
              </w:rPr>
              <w:t>0.136</w:t>
            </w:r>
          </w:p>
        </w:tc>
        <w:tc>
          <w:tcPr>
            <w:tcW w:w="1348" w:type="dxa"/>
          </w:tcPr>
          <w:p w14:paraId="2CF4ED72" w14:textId="0811233C" w:rsidR="00E66928" w:rsidRPr="00E047D7" w:rsidRDefault="00706DEF" w:rsidP="000F508C">
            <w:pPr>
              <w:spacing w:line="360" w:lineRule="auto"/>
              <w:jc w:val="center"/>
              <w:rPr>
                <w:rFonts w:ascii="Arial" w:eastAsiaTheme="majorEastAsia" w:hAnsi="Arial" w:cs="Arial"/>
                <w:sz w:val="20"/>
                <w:szCs w:val="20"/>
              </w:rPr>
            </w:pPr>
            <w:r w:rsidRPr="00E047D7">
              <w:rPr>
                <w:rFonts w:ascii="Arial" w:eastAsiaTheme="majorEastAsia" w:hAnsi="Arial" w:cs="Arial"/>
                <w:sz w:val="20"/>
                <w:szCs w:val="20"/>
              </w:rPr>
              <w:t>0</w:t>
            </w:r>
            <w:r w:rsidR="004D6BF4" w:rsidRPr="00E047D7">
              <w:rPr>
                <w:rFonts w:ascii="Arial" w:eastAsiaTheme="majorEastAsia" w:hAnsi="Arial" w:cs="Arial"/>
                <w:sz w:val="20"/>
                <w:szCs w:val="20"/>
              </w:rPr>
              <w:t>.80</w:t>
            </w:r>
          </w:p>
        </w:tc>
        <w:tc>
          <w:tcPr>
            <w:tcW w:w="1349" w:type="dxa"/>
          </w:tcPr>
          <w:p w14:paraId="4B45FD8A" w14:textId="04A098B8" w:rsidR="00E66928" w:rsidRPr="00E44DC3" w:rsidRDefault="00E66928" w:rsidP="000F508C">
            <w:pPr>
              <w:spacing w:line="360" w:lineRule="auto"/>
              <w:jc w:val="center"/>
              <w:rPr>
                <w:rFonts w:ascii="Arial" w:eastAsiaTheme="majorEastAsia" w:hAnsi="Arial" w:cs="Arial"/>
                <w:sz w:val="20"/>
                <w:szCs w:val="20"/>
              </w:rPr>
            </w:pPr>
            <w:r>
              <w:rPr>
                <w:rFonts w:ascii="Arial" w:eastAsiaTheme="majorEastAsia" w:hAnsi="Arial" w:cs="Arial"/>
                <w:sz w:val="20"/>
                <w:szCs w:val="20"/>
              </w:rPr>
              <w:t>0</w:t>
            </w:r>
          </w:p>
        </w:tc>
        <w:tc>
          <w:tcPr>
            <w:tcW w:w="1349" w:type="dxa"/>
          </w:tcPr>
          <w:p w14:paraId="370ED1A0" w14:textId="738DEF64" w:rsidR="00E66928" w:rsidRPr="00641994" w:rsidRDefault="009660FB" w:rsidP="000F508C">
            <w:pPr>
              <w:spacing w:line="360" w:lineRule="auto"/>
              <w:jc w:val="center"/>
              <w:rPr>
                <w:rFonts w:ascii="Arial" w:eastAsiaTheme="majorEastAsia" w:hAnsi="Arial" w:cs="Arial"/>
                <w:sz w:val="20"/>
                <w:szCs w:val="20"/>
              </w:rPr>
            </w:pPr>
            <w:r>
              <w:rPr>
                <w:rFonts w:ascii="Arial" w:eastAsiaTheme="majorEastAsia" w:hAnsi="Arial" w:cs="Arial"/>
                <w:sz w:val="20"/>
                <w:szCs w:val="20"/>
              </w:rPr>
              <w:t>0.0</w:t>
            </w:r>
            <w:commentRangeEnd w:id="89"/>
            <w:r w:rsidR="00611A62" w:rsidRPr="00641994">
              <w:rPr>
                <w:rStyle w:val="CommentReference"/>
                <w:rFonts w:ascii="Arial" w:eastAsiaTheme="majorEastAsia" w:hAnsi="Arial" w:cs="Arial"/>
                <w:sz w:val="20"/>
                <w:szCs w:val="20"/>
              </w:rPr>
              <w:commentReference w:id="89"/>
            </w:r>
          </w:p>
        </w:tc>
      </w:tr>
      <w:tr w:rsidR="00E66928" w:rsidRPr="00BD03A2" w14:paraId="293068C6" w14:textId="381769CF" w:rsidTr="00A140DE">
        <w:trPr>
          <w:jc w:val="center"/>
        </w:trPr>
        <w:tc>
          <w:tcPr>
            <w:tcW w:w="1980" w:type="dxa"/>
          </w:tcPr>
          <w:p w14:paraId="06F05FE1" w14:textId="77777777" w:rsidR="00E66928" w:rsidRPr="00FA67A4" w:rsidRDefault="00E66928" w:rsidP="00F36F3E">
            <w:pPr>
              <w:tabs>
                <w:tab w:val="left" w:pos="344"/>
              </w:tabs>
              <w:spacing w:line="360" w:lineRule="auto"/>
              <w:jc w:val="both"/>
              <w:rPr>
                <w:rFonts w:ascii="Arial" w:eastAsiaTheme="majorEastAsia" w:hAnsi="Arial" w:cs="Arial"/>
                <w:bCs/>
                <w:sz w:val="20"/>
                <w:szCs w:val="20"/>
              </w:rPr>
            </w:pPr>
            <w:r w:rsidRPr="00FA67A4">
              <w:rPr>
                <w:rFonts w:ascii="Arial" w:eastAsiaTheme="majorEastAsia" w:hAnsi="Arial" w:cs="Arial"/>
                <w:bCs/>
                <w:sz w:val="20"/>
                <w:szCs w:val="20"/>
              </w:rPr>
              <w:t>Hydrogen efficiency</w:t>
            </w:r>
          </w:p>
        </w:tc>
        <w:tc>
          <w:tcPr>
            <w:tcW w:w="850" w:type="dxa"/>
          </w:tcPr>
          <w:p w14:paraId="4E9AE512" w14:textId="77777777" w:rsidR="00E66928" w:rsidRPr="00FA67A4" w:rsidRDefault="00E66928" w:rsidP="00500AB6">
            <w:pPr>
              <w:spacing w:line="360" w:lineRule="auto"/>
              <w:jc w:val="center"/>
              <w:rPr>
                <w:rFonts w:ascii="Arial" w:eastAsiaTheme="majorEastAsia" w:hAnsi="Arial" w:cs="Arial"/>
                <w:sz w:val="20"/>
                <w:szCs w:val="20"/>
              </w:rPr>
            </w:pPr>
            <w:r w:rsidRPr="00FA67A4">
              <w:rPr>
                <w:rFonts w:ascii="Arial" w:eastAsiaTheme="majorEastAsia" w:hAnsi="Arial" w:cs="Arial"/>
                <w:sz w:val="20"/>
                <w:szCs w:val="20"/>
              </w:rPr>
              <w:t>wt%</w:t>
            </w:r>
          </w:p>
        </w:tc>
        <w:tc>
          <w:tcPr>
            <w:tcW w:w="1348" w:type="dxa"/>
          </w:tcPr>
          <w:p w14:paraId="2752D56F" w14:textId="77777777" w:rsidR="00E66928" w:rsidRPr="00FA67A4" w:rsidRDefault="00E66928" w:rsidP="000F508C">
            <w:pPr>
              <w:spacing w:line="360" w:lineRule="auto"/>
              <w:jc w:val="center"/>
              <w:rPr>
                <w:rFonts w:ascii="Arial" w:eastAsiaTheme="majorEastAsia" w:hAnsi="Arial" w:cs="Arial"/>
                <w:sz w:val="20"/>
                <w:szCs w:val="20"/>
              </w:rPr>
            </w:pPr>
            <w:r w:rsidRPr="00FA67A4">
              <w:rPr>
                <w:rFonts w:ascii="Arial" w:eastAsiaTheme="majorEastAsia" w:hAnsi="Arial" w:cs="Arial"/>
                <w:sz w:val="20"/>
                <w:szCs w:val="20"/>
              </w:rPr>
              <w:t>78.20</w:t>
            </w:r>
          </w:p>
        </w:tc>
        <w:tc>
          <w:tcPr>
            <w:tcW w:w="1349" w:type="dxa"/>
          </w:tcPr>
          <w:p w14:paraId="2FD2BA66" w14:textId="77777777" w:rsidR="00E66928" w:rsidRPr="00FA67A4" w:rsidRDefault="00E66928" w:rsidP="000F508C">
            <w:pPr>
              <w:spacing w:line="360" w:lineRule="auto"/>
              <w:jc w:val="center"/>
              <w:rPr>
                <w:rFonts w:ascii="Arial" w:eastAsiaTheme="majorEastAsia" w:hAnsi="Arial" w:cs="Arial"/>
                <w:sz w:val="20"/>
                <w:szCs w:val="20"/>
              </w:rPr>
            </w:pPr>
            <w:r w:rsidRPr="00FA67A4">
              <w:rPr>
                <w:rFonts w:ascii="Arial" w:eastAsiaTheme="majorEastAsia" w:hAnsi="Arial" w:cs="Arial"/>
                <w:sz w:val="20"/>
                <w:szCs w:val="20"/>
              </w:rPr>
              <w:t>80</w:t>
            </w:r>
          </w:p>
        </w:tc>
        <w:tc>
          <w:tcPr>
            <w:tcW w:w="1348" w:type="dxa"/>
          </w:tcPr>
          <w:p w14:paraId="4245A1F0" w14:textId="2066E5C1" w:rsidR="00070C31" w:rsidRPr="00E047D7" w:rsidRDefault="004D6BF4" w:rsidP="00070C31">
            <w:pPr>
              <w:spacing w:line="360" w:lineRule="auto"/>
              <w:jc w:val="center"/>
              <w:rPr>
                <w:rFonts w:ascii="Arial" w:eastAsiaTheme="majorEastAsia" w:hAnsi="Arial" w:cs="Arial"/>
                <w:sz w:val="20"/>
                <w:szCs w:val="20"/>
              </w:rPr>
            </w:pPr>
            <w:r w:rsidRPr="00E047D7">
              <w:rPr>
                <w:rFonts w:ascii="Arial" w:eastAsiaTheme="majorEastAsia" w:hAnsi="Arial" w:cs="Arial"/>
                <w:sz w:val="20"/>
                <w:szCs w:val="20"/>
              </w:rPr>
              <w:t>8</w:t>
            </w:r>
            <w:r w:rsidR="00672167" w:rsidRPr="00E047D7">
              <w:rPr>
                <w:rFonts w:ascii="Arial" w:eastAsiaTheme="majorEastAsia" w:hAnsi="Arial" w:cs="Arial"/>
                <w:sz w:val="20"/>
                <w:szCs w:val="20"/>
              </w:rPr>
              <w:t>8</w:t>
            </w:r>
            <w:r w:rsidRPr="00E047D7">
              <w:rPr>
                <w:rFonts w:ascii="Arial" w:eastAsiaTheme="majorEastAsia" w:hAnsi="Arial" w:cs="Arial"/>
                <w:sz w:val="20"/>
                <w:szCs w:val="20"/>
              </w:rPr>
              <w:t>.8</w:t>
            </w:r>
          </w:p>
        </w:tc>
        <w:tc>
          <w:tcPr>
            <w:tcW w:w="1349" w:type="dxa"/>
          </w:tcPr>
          <w:p w14:paraId="04624796" w14:textId="77777777" w:rsidR="00E66928" w:rsidRPr="00E44DC3" w:rsidRDefault="00E66928" w:rsidP="000F508C">
            <w:pPr>
              <w:spacing w:line="360" w:lineRule="auto"/>
              <w:jc w:val="center"/>
              <w:rPr>
                <w:rFonts w:ascii="Arial" w:eastAsiaTheme="majorEastAsia" w:hAnsi="Arial" w:cs="Arial"/>
                <w:sz w:val="20"/>
                <w:szCs w:val="20"/>
              </w:rPr>
            </w:pPr>
            <w:r w:rsidRPr="00E44DC3">
              <w:rPr>
                <w:rFonts w:ascii="Arial" w:eastAsiaTheme="majorEastAsia" w:hAnsi="Arial" w:cs="Arial"/>
                <w:sz w:val="20"/>
                <w:szCs w:val="20"/>
              </w:rPr>
              <w:t>78</w:t>
            </w:r>
          </w:p>
        </w:tc>
        <w:tc>
          <w:tcPr>
            <w:tcW w:w="1349" w:type="dxa"/>
          </w:tcPr>
          <w:p w14:paraId="7542F86C" w14:textId="5D85246D" w:rsidR="00E66928" w:rsidRPr="00FA67A4" w:rsidRDefault="00312500" w:rsidP="000F508C">
            <w:pPr>
              <w:spacing w:line="360" w:lineRule="auto"/>
              <w:jc w:val="center"/>
              <w:rPr>
                <w:rFonts w:ascii="Arial" w:eastAsiaTheme="majorEastAsia" w:hAnsi="Arial" w:cs="Arial"/>
                <w:sz w:val="20"/>
                <w:szCs w:val="20"/>
              </w:rPr>
            </w:pPr>
            <w:r>
              <w:rPr>
                <w:rFonts w:ascii="Arial" w:eastAsiaTheme="majorEastAsia" w:hAnsi="Arial" w:cs="Arial"/>
                <w:sz w:val="20"/>
                <w:szCs w:val="20"/>
              </w:rPr>
              <w:t>80.5</w:t>
            </w:r>
          </w:p>
        </w:tc>
      </w:tr>
      <w:tr w:rsidR="00E66928" w:rsidRPr="00BD03A2" w14:paraId="22F0EA21" w14:textId="48B0703D" w:rsidTr="00A140DE">
        <w:trPr>
          <w:jc w:val="center"/>
        </w:trPr>
        <w:tc>
          <w:tcPr>
            <w:tcW w:w="1980" w:type="dxa"/>
          </w:tcPr>
          <w:p w14:paraId="4130484D" w14:textId="77777777" w:rsidR="00E66928" w:rsidRPr="00FA67A4" w:rsidRDefault="00E66928" w:rsidP="00F36F3E">
            <w:pPr>
              <w:spacing w:line="360" w:lineRule="auto"/>
              <w:jc w:val="both"/>
              <w:rPr>
                <w:rFonts w:ascii="Arial" w:eastAsiaTheme="majorEastAsia" w:hAnsi="Arial" w:cs="Arial"/>
                <w:bCs/>
                <w:sz w:val="20"/>
                <w:szCs w:val="20"/>
              </w:rPr>
            </w:pPr>
            <w:r w:rsidRPr="00FA67A4">
              <w:rPr>
                <w:rFonts w:ascii="Arial" w:eastAsiaTheme="majorEastAsia" w:hAnsi="Arial" w:cs="Arial"/>
                <w:bCs/>
                <w:sz w:val="20"/>
                <w:szCs w:val="20"/>
              </w:rPr>
              <w:t>Energy Efficiency</w:t>
            </w:r>
          </w:p>
        </w:tc>
        <w:tc>
          <w:tcPr>
            <w:tcW w:w="850" w:type="dxa"/>
          </w:tcPr>
          <w:p w14:paraId="745279AD" w14:textId="77777777" w:rsidR="00E66928" w:rsidRPr="00FA67A4" w:rsidRDefault="00E66928" w:rsidP="00500AB6">
            <w:pPr>
              <w:spacing w:line="360" w:lineRule="auto"/>
              <w:jc w:val="center"/>
              <w:rPr>
                <w:rFonts w:ascii="Arial" w:eastAsiaTheme="majorEastAsia" w:hAnsi="Arial" w:cs="Arial"/>
                <w:sz w:val="20"/>
                <w:szCs w:val="20"/>
              </w:rPr>
            </w:pPr>
            <w:r w:rsidRPr="00FA67A4">
              <w:rPr>
                <w:rFonts w:ascii="Arial" w:eastAsiaTheme="majorEastAsia" w:hAnsi="Arial" w:cs="Arial"/>
                <w:sz w:val="20"/>
                <w:szCs w:val="20"/>
              </w:rPr>
              <w:t>%</w:t>
            </w:r>
          </w:p>
        </w:tc>
        <w:tc>
          <w:tcPr>
            <w:tcW w:w="1348" w:type="dxa"/>
          </w:tcPr>
          <w:p w14:paraId="1B12DB89" w14:textId="0433BFF3" w:rsidR="00E66928" w:rsidRPr="00FA67A4" w:rsidRDefault="00E66928" w:rsidP="000F508C">
            <w:pPr>
              <w:spacing w:line="360" w:lineRule="auto"/>
              <w:jc w:val="center"/>
              <w:rPr>
                <w:rFonts w:ascii="Arial" w:eastAsiaTheme="majorEastAsia" w:hAnsi="Arial" w:cs="Arial"/>
                <w:sz w:val="20"/>
                <w:szCs w:val="20"/>
              </w:rPr>
            </w:pPr>
            <w:r w:rsidRPr="00FA67A4">
              <w:rPr>
                <w:rFonts w:ascii="Arial" w:eastAsiaTheme="majorEastAsia" w:hAnsi="Arial" w:cs="Arial"/>
                <w:sz w:val="20"/>
                <w:szCs w:val="20"/>
              </w:rPr>
              <w:t>96</w:t>
            </w:r>
            <m:oMath>
              <m:sSup>
                <m:sSupPr>
                  <m:ctrlPr>
                    <w:rPr>
                      <w:rFonts w:ascii="Cambria Math" w:eastAsiaTheme="majorEastAsia" w:hAnsi="Cambria Math" w:cs="Arial"/>
                      <w:i/>
                      <w:sz w:val="20"/>
                      <w:szCs w:val="20"/>
                    </w:rPr>
                  </m:ctrlPr>
                </m:sSupPr>
                <m:e>
                  <m:r>
                    <w:rPr>
                      <w:rFonts w:ascii="Cambria Math" w:eastAsiaTheme="majorEastAsia" w:hAnsi="Cambria Math" w:cs="Arial"/>
                      <w:sz w:val="20"/>
                      <w:szCs w:val="20"/>
                    </w:rPr>
                    <m:t xml:space="preserve"> </m:t>
                  </m:r>
                </m:e>
                <m:sup>
                  <m:r>
                    <w:rPr>
                      <w:rFonts w:ascii="Cambria Math" w:eastAsiaTheme="majorEastAsia" w:hAnsi="Cambria Math" w:cs="Arial"/>
                      <w:sz w:val="20"/>
                      <w:szCs w:val="20"/>
                    </w:rPr>
                    <m:t>2</m:t>
                  </m:r>
                </m:sup>
              </m:sSup>
            </m:oMath>
          </w:p>
        </w:tc>
        <w:tc>
          <w:tcPr>
            <w:tcW w:w="1349" w:type="dxa"/>
          </w:tcPr>
          <w:p w14:paraId="3D7CC9A5" w14:textId="77777777" w:rsidR="00E66928" w:rsidRPr="00FA67A4" w:rsidRDefault="00E66928" w:rsidP="000F508C">
            <w:pPr>
              <w:spacing w:line="360" w:lineRule="auto"/>
              <w:jc w:val="center"/>
              <w:rPr>
                <w:rFonts w:ascii="Arial" w:eastAsiaTheme="majorEastAsia" w:hAnsi="Arial" w:cs="Arial"/>
                <w:sz w:val="20"/>
                <w:szCs w:val="20"/>
              </w:rPr>
            </w:pPr>
            <w:r w:rsidRPr="00FA67A4">
              <w:rPr>
                <w:rFonts w:ascii="Arial" w:eastAsiaTheme="majorEastAsia" w:hAnsi="Arial" w:cs="Arial"/>
                <w:sz w:val="20"/>
                <w:szCs w:val="20"/>
              </w:rPr>
              <w:t>88</w:t>
            </w:r>
          </w:p>
        </w:tc>
        <w:tc>
          <w:tcPr>
            <w:tcW w:w="1348" w:type="dxa"/>
          </w:tcPr>
          <w:p w14:paraId="7750A597" w14:textId="3E1B327B" w:rsidR="00E66928" w:rsidRPr="00E047D7" w:rsidRDefault="00070C31" w:rsidP="000F508C">
            <w:pPr>
              <w:spacing w:line="360" w:lineRule="auto"/>
              <w:jc w:val="center"/>
              <w:rPr>
                <w:rFonts w:ascii="Arial" w:eastAsiaTheme="majorEastAsia" w:hAnsi="Arial" w:cs="Arial"/>
                <w:sz w:val="20"/>
                <w:szCs w:val="20"/>
              </w:rPr>
            </w:pPr>
            <w:r w:rsidRPr="00E047D7">
              <w:rPr>
                <w:rFonts w:ascii="Arial" w:eastAsiaTheme="majorEastAsia" w:hAnsi="Arial" w:cs="Arial"/>
                <w:sz w:val="20"/>
                <w:szCs w:val="20"/>
              </w:rPr>
              <w:t>8</w:t>
            </w:r>
            <w:r w:rsidR="00672167" w:rsidRPr="00E047D7">
              <w:rPr>
                <w:rFonts w:ascii="Arial" w:eastAsiaTheme="majorEastAsia" w:hAnsi="Arial" w:cs="Arial"/>
                <w:sz w:val="20"/>
                <w:szCs w:val="20"/>
              </w:rPr>
              <w:t>9</w:t>
            </w:r>
            <w:r w:rsidRPr="00E047D7">
              <w:rPr>
                <w:rFonts w:ascii="Arial" w:eastAsiaTheme="majorEastAsia" w:hAnsi="Arial" w:cs="Arial"/>
                <w:sz w:val="20"/>
                <w:szCs w:val="20"/>
              </w:rPr>
              <w:t>.</w:t>
            </w:r>
            <w:r w:rsidR="00672167" w:rsidRPr="00E047D7">
              <w:rPr>
                <w:rFonts w:ascii="Arial" w:eastAsiaTheme="majorEastAsia" w:hAnsi="Arial" w:cs="Arial"/>
                <w:sz w:val="20"/>
                <w:szCs w:val="20"/>
              </w:rPr>
              <w:t>8</w:t>
            </w:r>
          </w:p>
        </w:tc>
        <w:tc>
          <w:tcPr>
            <w:tcW w:w="1349" w:type="dxa"/>
          </w:tcPr>
          <w:p w14:paraId="6BED8C36" w14:textId="77777777" w:rsidR="00E66928" w:rsidRPr="00E44DC3" w:rsidRDefault="00E66928" w:rsidP="000F508C">
            <w:pPr>
              <w:spacing w:line="360" w:lineRule="auto"/>
              <w:jc w:val="center"/>
              <w:rPr>
                <w:rFonts w:ascii="Arial" w:eastAsiaTheme="majorEastAsia" w:hAnsi="Arial" w:cs="Arial"/>
                <w:sz w:val="20"/>
                <w:szCs w:val="20"/>
              </w:rPr>
            </w:pPr>
            <w:r w:rsidRPr="00E44DC3">
              <w:rPr>
                <w:rFonts w:ascii="Arial" w:eastAsiaTheme="majorEastAsia" w:hAnsi="Arial" w:cs="Arial"/>
                <w:sz w:val="20"/>
                <w:szCs w:val="20"/>
              </w:rPr>
              <w:t>89</w:t>
            </w:r>
          </w:p>
        </w:tc>
        <w:tc>
          <w:tcPr>
            <w:tcW w:w="1349" w:type="dxa"/>
          </w:tcPr>
          <w:p w14:paraId="33CEA48F" w14:textId="0AE60813" w:rsidR="00E66928" w:rsidRPr="00FA67A4" w:rsidRDefault="00A156C0" w:rsidP="000F508C">
            <w:pPr>
              <w:spacing w:line="360" w:lineRule="auto"/>
              <w:jc w:val="center"/>
              <w:rPr>
                <w:rFonts w:ascii="Arial" w:eastAsiaTheme="majorEastAsia" w:hAnsi="Arial" w:cs="Arial"/>
                <w:sz w:val="20"/>
                <w:szCs w:val="20"/>
              </w:rPr>
            </w:pPr>
            <w:r>
              <w:rPr>
                <w:rFonts w:ascii="Arial" w:eastAsiaTheme="majorEastAsia" w:hAnsi="Arial" w:cs="Arial"/>
                <w:sz w:val="20"/>
                <w:szCs w:val="20"/>
              </w:rPr>
              <w:t>90.9</w:t>
            </w:r>
          </w:p>
        </w:tc>
      </w:tr>
      <w:tr w:rsidR="00E66928" w:rsidRPr="00BD03A2" w14:paraId="5F3403C8" w14:textId="1B97280E" w:rsidTr="00A140DE">
        <w:trPr>
          <w:jc w:val="center"/>
        </w:trPr>
        <w:tc>
          <w:tcPr>
            <w:tcW w:w="1980" w:type="dxa"/>
          </w:tcPr>
          <w:p w14:paraId="0F52A7D8" w14:textId="77777777" w:rsidR="00E66928" w:rsidRPr="00FA67A4" w:rsidRDefault="00E66928" w:rsidP="00F36F3E">
            <w:pPr>
              <w:spacing w:line="360" w:lineRule="auto"/>
              <w:jc w:val="both"/>
              <w:rPr>
                <w:rFonts w:ascii="Arial" w:eastAsiaTheme="majorEastAsia" w:hAnsi="Arial" w:cs="Arial"/>
                <w:bCs/>
                <w:sz w:val="20"/>
                <w:szCs w:val="20"/>
              </w:rPr>
            </w:pPr>
            <w:r w:rsidRPr="00FA67A4">
              <w:rPr>
                <w:rFonts w:ascii="Arial" w:eastAsiaTheme="majorEastAsia" w:hAnsi="Arial" w:cs="Arial"/>
                <w:bCs/>
                <w:sz w:val="20"/>
                <w:szCs w:val="20"/>
              </w:rPr>
              <w:t>Hydrogen purity</w:t>
            </w:r>
          </w:p>
        </w:tc>
        <w:tc>
          <w:tcPr>
            <w:tcW w:w="850" w:type="dxa"/>
          </w:tcPr>
          <w:p w14:paraId="70FDB141" w14:textId="77777777" w:rsidR="00E66928" w:rsidRPr="00FA67A4" w:rsidRDefault="00E66928" w:rsidP="00500AB6">
            <w:pPr>
              <w:spacing w:line="360" w:lineRule="auto"/>
              <w:jc w:val="center"/>
              <w:rPr>
                <w:rFonts w:ascii="Arial" w:eastAsiaTheme="majorEastAsia" w:hAnsi="Arial" w:cs="Arial"/>
                <w:sz w:val="20"/>
                <w:szCs w:val="20"/>
              </w:rPr>
            </w:pPr>
            <w:r w:rsidRPr="00FA67A4">
              <w:rPr>
                <w:rFonts w:ascii="Arial" w:eastAsiaTheme="majorEastAsia" w:hAnsi="Arial" w:cs="Arial"/>
                <w:sz w:val="20"/>
                <w:szCs w:val="20"/>
              </w:rPr>
              <w:t>%</w:t>
            </w:r>
          </w:p>
        </w:tc>
        <w:tc>
          <w:tcPr>
            <w:tcW w:w="1348" w:type="dxa"/>
          </w:tcPr>
          <w:p w14:paraId="4F85F5C3" w14:textId="77777777" w:rsidR="00E66928" w:rsidRPr="00FA67A4" w:rsidRDefault="00E66928" w:rsidP="000F508C">
            <w:pPr>
              <w:spacing w:line="360" w:lineRule="auto"/>
              <w:jc w:val="center"/>
              <w:rPr>
                <w:rFonts w:ascii="Arial" w:eastAsiaTheme="majorEastAsia" w:hAnsi="Arial" w:cs="Arial"/>
                <w:sz w:val="20"/>
                <w:szCs w:val="20"/>
              </w:rPr>
            </w:pPr>
            <w:r w:rsidRPr="00FA67A4">
              <w:rPr>
                <w:rFonts w:ascii="Arial" w:eastAsiaTheme="majorEastAsia" w:hAnsi="Arial" w:cs="Arial"/>
                <w:sz w:val="20"/>
                <w:szCs w:val="20"/>
              </w:rPr>
              <w:t>99.9</w:t>
            </w:r>
          </w:p>
        </w:tc>
        <w:tc>
          <w:tcPr>
            <w:tcW w:w="1349" w:type="dxa"/>
          </w:tcPr>
          <w:p w14:paraId="613209F0" w14:textId="77777777" w:rsidR="00E66928" w:rsidRPr="00FA67A4" w:rsidRDefault="00E66928" w:rsidP="000F508C">
            <w:pPr>
              <w:spacing w:line="360" w:lineRule="auto"/>
              <w:jc w:val="center"/>
              <w:rPr>
                <w:rFonts w:ascii="Arial" w:eastAsiaTheme="majorEastAsia" w:hAnsi="Arial" w:cs="Arial"/>
                <w:sz w:val="20"/>
                <w:szCs w:val="20"/>
              </w:rPr>
            </w:pPr>
            <w:r w:rsidRPr="00FA67A4">
              <w:rPr>
                <w:rFonts w:ascii="Arial" w:eastAsiaTheme="majorEastAsia" w:hAnsi="Arial" w:cs="Arial"/>
                <w:sz w:val="20"/>
                <w:szCs w:val="20"/>
              </w:rPr>
              <w:t>99.95</w:t>
            </w:r>
          </w:p>
        </w:tc>
        <w:tc>
          <w:tcPr>
            <w:tcW w:w="1348" w:type="dxa"/>
          </w:tcPr>
          <w:p w14:paraId="57B41CB2" w14:textId="7BE2EBDB" w:rsidR="00E66928" w:rsidRPr="00E047D7" w:rsidRDefault="00E66928" w:rsidP="000F508C">
            <w:pPr>
              <w:spacing w:line="360" w:lineRule="auto"/>
              <w:jc w:val="center"/>
              <w:rPr>
                <w:rFonts w:ascii="Arial" w:eastAsiaTheme="majorEastAsia" w:hAnsi="Arial" w:cs="Arial"/>
                <w:sz w:val="20"/>
                <w:szCs w:val="20"/>
              </w:rPr>
            </w:pPr>
            <w:r w:rsidRPr="00E047D7">
              <w:rPr>
                <w:rFonts w:ascii="Arial" w:eastAsiaTheme="majorEastAsia" w:hAnsi="Arial" w:cs="Arial"/>
                <w:sz w:val="20"/>
                <w:szCs w:val="20"/>
              </w:rPr>
              <w:t>99.</w:t>
            </w:r>
            <w:r w:rsidR="00070C31" w:rsidRPr="00E047D7">
              <w:rPr>
                <w:rFonts w:ascii="Arial" w:eastAsiaTheme="majorEastAsia" w:hAnsi="Arial" w:cs="Arial"/>
                <w:sz w:val="20"/>
                <w:szCs w:val="20"/>
              </w:rPr>
              <w:t>97</w:t>
            </w:r>
          </w:p>
        </w:tc>
        <w:tc>
          <w:tcPr>
            <w:tcW w:w="1349" w:type="dxa"/>
          </w:tcPr>
          <w:p w14:paraId="33BDB0B5" w14:textId="77777777" w:rsidR="00E66928" w:rsidRPr="00E44DC3" w:rsidRDefault="00E66928" w:rsidP="000F508C">
            <w:pPr>
              <w:spacing w:line="360" w:lineRule="auto"/>
              <w:jc w:val="center"/>
              <w:rPr>
                <w:rFonts w:ascii="Arial" w:eastAsiaTheme="majorEastAsia" w:hAnsi="Arial" w:cs="Arial"/>
                <w:sz w:val="20"/>
                <w:szCs w:val="20"/>
              </w:rPr>
            </w:pPr>
            <w:r w:rsidRPr="00E44DC3">
              <w:rPr>
                <w:rFonts w:ascii="Arial" w:eastAsiaTheme="majorEastAsia" w:hAnsi="Arial" w:cs="Arial"/>
                <w:sz w:val="20"/>
                <w:szCs w:val="20"/>
              </w:rPr>
              <w:t>99.999</w:t>
            </w:r>
          </w:p>
        </w:tc>
        <w:tc>
          <w:tcPr>
            <w:tcW w:w="1349" w:type="dxa"/>
          </w:tcPr>
          <w:p w14:paraId="10E85C35" w14:textId="13D9707C" w:rsidR="00E66928" w:rsidRPr="00FA67A4" w:rsidRDefault="00A156C0" w:rsidP="000F508C">
            <w:pPr>
              <w:spacing w:line="360" w:lineRule="auto"/>
              <w:jc w:val="center"/>
              <w:rPr>
                <w:rFonts w:ascii="Arial" w:eastAsiaTheme="majorEastAsia" w:hAnsi="Arial" w:cs="Arial"/>
                <w:sz w:val="20"/>
                <w:szCs w:val="20"/>
              </w:rPr>
            </w:pPr>
            <w:r w:rsidRPr="00A156C0">
              <w:rPr>
                <w:rFonts w:ascii="Arial" w:eastAsiaTheme="majorEastAsia" w:hAnsi="Arial" w:cs="Arial"/>
                <w:sz w:val="20"/>
                <w:szCs w:val="20"/>
              </w:rPr>
              <w:t>99.97</w:t>
            </w:r>
          </w:p>
        </w:tc>
      </w:tr>
      <w:tr w:rsidR="00E66928" w:rsidRPr="00BD03A2" w14:paraId="6686CF3D" w14:textId="6FDF5718" w:rsidTr="00A140DE">
        <w:trPr>
          <w:jc w:val="center"/>
        </w:trPr>
        <w:tc>
          <w:tcPr>
            <w:tcW w:w="1980" w:type="dxa"/>
          </w:tcPr>
          <w:p w14:paraId="0B41A542" w14:textId="68E05378" w:rsidR="00E66928" w:rsidRPr="00FA67A4" w:rsidRDefault="00E66928" w:rsidP="00F36F3E">
            <w:pPr>
              <w:spacing w:line="360" w:lineRule="auto"/>
              <w:jc w:val="both"/>
              <w:rPr>
                <w:rFonts w:ascii="Arial" w:eastAsiaTheme="majorEastAsia" w:hAnsi="Arial" w:cs="Arial"/>
                <w:bCs/>
                <w:sz w:val="20"/>
                <w:szCs w:val="20"/>
              </w:rPr>
            </w:pPr>
            <w:r>
              <w:rPr>
                <w:rFonts w:ascii="Arial" w:eastAsiaTheme="majorEastAsia" w:hAnsi="Arial" w:cs="Arial"/>
                <w:bCs/>
                <w:sz w:val="20"/>
                <w:szCs w:val="20"/>
              </w:rPr>
              <w:t>Specific Energy Consumption</w:t>
            </w:r>
          </w:p>
        </w:tc>
        <w:tc>
          <w:tcPr>
            <w:tcW w:w="850" w:type="dxa"/>
          </w:tcPr>
          <w:p w14:paraId="706D9497" w14:textId="6775B120" w:rsidR="00E66928" w:rsidRPr="00FA67A4" w:rsidRDefault="00E66928" w:rsidP="00500AB6">
            <w:pPr>
              <w:spacing w:line="360" w:lineRule="auto"/>
              <w:jc w:val="center"/>
              <w:rPr>
                <w:rFonts w:ascii="Arial" w:eastAsiaTheme="majorEastAsia" w:hAnsi="Arial" w:cs="Arial"/>
                <w:sz w:val="20"/>
                <w:szCs w:val="20"/>
              </w:rPr>
            </w:pPr>
            <w:r>
              <w:rPr>
                <w:rFonts w:ascii="Arial" w:eastAsiaTheme="majorEastAsia" w:hAnsi="Arial" w:cs="Arial"/>
                <w:sz w:val="20"/>
                <w:szCs w:val="20"/>
              </w:rPr>
              <w:t>kWh/kgH</w:t>
            </w:r>
            <w:r w:rsidRPr="005F7D99">
              <w:rPr>
                <w:rFonts w:ascii="Arial" w:eastAsiaTheme="majorEastAsia" w:hAnsi="Arial" w:cs="Arial"/>
                <w:sz w:val="20"/>
                <w:szCs w:val="20"/>
                <w:vertAlign w:val="subscript"/>
              </w:rPr>
              <w:t>2</w:t>
            </w:r>
          </w:p>
        </w:tc>
        <w:tc>
          <w:tcPr>
            <w:tcW w:w="1348" w:type="dxa"/>
          </w:tcPr>
          <w:p w14:paraId="36EA46DD" w14:textId="224606A4" w:rsidR="00E66928" w:rsidRPr="00FA67A4" w:rsidRDefault="00E66928" w:rsidP="000F508C">
            <w:pPr>
              <w:spacing w:line="360" w:lineRule="auto"/>
              <w:jc w:val="center"/>
              <w:rPr>
                <w:rFonts w:ascii="Arial" w:eastAsiaTheme="majorEastAsia" w:hAnsi="Arial" w:cs="Arial"/>
                <w:sz w:val="20"/>
                <w:szCs w:val="20"/>
              </w:rPr>
            </w:pPr>
            <w:r>
              <w:rPr>
                <w:rFonts w:ascii="Arial" w:eastAsiaTheme="majorEastAsia" w:hAnsi="Arial" w:cs="Arial"/>
                <w:sz w:val="20"/>
                <w:szCs w:val="20"/>
              </w:rPr>
              <w:t>7.93</w:t>
            </w:r>
          </w:p>
        </w:tc>
        <w:tc>
          <w:tcPr>
            <w:tcW w:w="1349" w:type="dxa"/>
          </w:tcPr>
          <w:p w14:paraId="54AD563D" w14:textId="2C4CB164" w:rsidR="00E66928" w:rsidRPr="00FA67A4" w:rsidRDefault="00E66928" w:rsidP="000F508C">
            <w:pPr>
              <w:spacing w:line="360" w:lineRule="auto"/>
              <w:jc w:val="center"/>
              <w:rPr>
                <w:rFonts w:ascii="Arial" w:eastAsiaTheme="majorEastAsia" w:hAnsi="Arial" w:cs="Arial"/>
                <w:sz w:val="20"/>
                <w:szCs w:val="20"/>
              </w:rPr>
            </w:pPr>
            <w:r>
              <w:rPr>
                <w:rFonts w:ascii="Arial" w:eastAsiaTheme="majorEastAsia" w:hAnsi="Arial" w:cs="Arial"/>
                <w:sz w:val="20"/>
                <w:szCs w:val="20"/>
              </w:rPr>
              <w:t>8.71</w:t>
            </w:r>
          </w:p>
        </w:tc>
        <w:tc>
          <w:tcPr>
            <w:tcW w:w="1348" w:type="dxa"/>
          </w:tcPr>
          <w:p w14:paraId="18D246B7" w14:textId="684CC3FF" w:rsidR="00E66928" w:rsidRPr="00E047D7" w:rsidRDefault="00070C31" w:rsidP="000F508C">
            <w:pPr>
              <w:spacing w:line="360" w:lineRule="auto"/>
              <w:jc w:val="center"/>
              <w:rPr>
                <w:rFonts w:ascii="Arial" w:eastAsiaTheme="majorEastAsia" w:hAnsi="Arial" w:cs="Arial"/>
                <w:sz w:val="20"/>
                <w:szCs w:val="20"/>
              </w:rPr>
            </w:pPr>
            <w:commentRangeStart w:id="90"/>
            <w:r w:rsidRPr="00E047D7">
              <w:rPr>
                <w:rFonts w:ascii="Arial" w:eastAsiaTheme="majorEastAsia" w:hAnsi="Arial" w:cs="Arial"/>
                <w:sz w:val="20"/>
                <w:szCs w:val="20"/>
              </w:rPr>
              <w:t>0.</w:t>
            </w:r>
            <w:r w:rsidR="00672167" w:rsidRPr="00E047D7">
              <w:rPr>
                <w:rFonts w:ascii="Arial" w:eastAsiaTheme="majorEastAsia" w:hAnsi="Arial" w:cs="Arial"/>
                <w:sz w:val="20"/>
                <w:szCs w:val="20"/>
              </w:rPr>
              <w:t>290</w:t>
            </w:r>
            <w:commentRangeEnd w:id="90"/>
            <w:r w:rsidR="003A4813" w:rsidRPr="00E047D7">
              <w:rPr>
                <w:rStyle w:val="CommentReference"/>
                <w:rFonts w:ascii="Arial" w:eastAsiaTheme="majorEastAsia" w:hAnsi="Arial" w:cs="Arial"/>
                <w:sz w:val="20"/>
                <w:szCs w:val="20"/>
              </w:rPr>
              <w:commentReference w:id="90"/>
            </w:r>
          </w:p>
        </w:tc>
        <w:tc>
          <w:tcPr>
            <w:tcW w:w="1349" w:type="dxa"/>
          </w:tcPr>
          <w:p w14:paraId="55EFAB2D" w14:textId="7927FBD5" w:rsidR="00E66928" w:rsidRPr="00E44DC3" w:rsidRDefault="00E66928" w:rsidP="000F508C">
            <w:pPr>
              <w:spacing w:line="360" w:lineRule="auto"/>
              <w:jc w:val="center"/>
              <w:rPr>
                <w:rFonts w:ascii="Arial" w:eastAsiaTheme="majorEastAsia" w:hAnsi="Arial" w:cs="Arial"/>
                <w:sz w:val="20"/>
                <w:szCs w:val="20"/>
              </w:rPr>
            </w:pPr>
            <w:r w:rsidRPr="00E44DC3">
              <w:rPr>
                <w:rFonts w:ascii="Arial" w:eastAsiaTheme="majorEastAsia" w:hAnsi="Arial" w:cs="Arial"/>
                <w:sz w:val="20"/>
                <w:szCs w:val="20"/>
              </w:rPr>
              <w:t>8.18</w:t>
            </w:r>
          </w:p>
        </w:tc>
        <w:tc>
          <w:tcPr>
            <w:tcW w:w="1349" w:type="dxa"/>
          </w:tcPr>
          <w:p w14:paraId="661D180C" w14:textId="40EEE464" w:rsidR="00E66928" w:rsidRDefault="00A156C0" w:rsidP="000F508C">
            <w:pPr>
              <w:spacing w:line="360" w:lineRule="auto"/>
              <w:jc w:val="center"/>
              <w:rPr>
                <w:rFonts w:ascii="Arial" w:eastAsiaTheme="majorEastAsia" w:hAnsi="Arial" w:cs="Arial"/>
                <w:sz w:val="20"/>
                <w:szCs w:val="20"/>
              </w:rPr>
            </w:pPr>
            <w:commentRangeStart w:id="91"/>
            <w:r>
              <w:rPr>
                <w:rFonts w:ascii="Arial" w:eastAsiaTheme="majorEastAsia" w:hAnsi="Arial" w:cs="Arial"/>
                <w:sz w:val="20"/>
                <w:szCs w:val="20"/>
              </w:rPr>
              <w:t>0.25</w:t>
            </w:r>
            <w:commentRangeEnd w:id="91"/>
            <w:r w:rsidR="003A4813">
              <w:rPr>
                <w:rStyle w:val="CommentReference"/>
                <w:rFonts w:ascii="Arial" w:eastAsiaTheme="majorEastAsia" w:hAnsi="Arial" w:cs="Arial"/>
                <w:sz w:val="20"/>
                <w:szCs w:val="20"/>
              </w:rPr>
              <w:commentReference w:id="91"/>
            </w:r>
          </w:p>
        </w:tc>
      </w:tr>
      <w:tr w:rsidR="00E66928" w:rsidRPr="00BD03A2" w14:paraId="2CA9B387" w14:textId="24357DAC" w:rsidTr="00A140DE">
        <w:trPr>
          <w:jc w:val="center"/>
        </w:trPr>
        <w:tc>
          <w:tcPr>
            <w:tcW w:w="1980" w:type="dxa"/>
          </w:tcPr>
          <w:p w14:paraId="6981FB40" w14:textId="77777777" w:rsidR="00E66928" w:rsidRPr="00FA67A4" w:rsidRDefault="00E66928" w:rsidP="00F36F3E">
            <w:pPr>
              <w:spacing w:line="360" w:lineRule="auto"/>
              <w:jc w:val="both"/>
              <w:rPr>
                <w:rFonts w:ascii="Arial" w:eastAsiaTheme="majorEastAsia" w:hAnsi="Arial" w:cs="Arial"/>
                <w:bCs/>
                <w:sz w:val="20"/>
                <w:szCs w:val="20"/>
              </w:rPr>
            </w:pPr>
            <w:r w:rsidRPr="00FA67A4">
              <w:rPr>
                <w:rFonts w:ascii="Arial" w:eastAsiaTheme="majorEastAsia" w:hAnsi="Arial" w:cs="Arial"/>
                <w:bCs/>
                <w:sz w:val="20"/>
                <w:szCs w:val="20"/>
              </w:rPr>
              <w:t>Electrical power consumption</w:t>
            </w:r>
          </w:p>
        </w:tc>
        <w:tc>
          <w:tcPr>
            <w:tcW w:w="850" w:type="dxa"/>
          </w:tcPr>
          <w:p w14:paraId="3A90C029" w14:textId="77777777" w:rsidR="00E66928" w:rsidRPr="00FA67A4" w:rsidRDefault="00E66928" w:rsidP="00500AB6">
            <w:pPr>
              <w:spacing w:line="360" w:lineRule="auto"/>
              <w:jc w:val="center"/>
              <w:rPr>
                <w:rFonts w:ascii="Arial" w:eastAsiaTheme="majorEastAsia" w:hAnsi="Arial" w:cs="Arial"/>
                <w:sz w:val="20"/>
                <w:szCs w:val="20"/>
              </w:rPr>
            </w:pPr>
            <w:r w:rsidRPr="00FA67A4">
              <w:rPr>
                <w:rFonts w:ascii="Arial" w:eastAsiaTheme="majorEastAsia" w:hAnsi="Arial" w:cs="Arial"/>
                <w:sz w:val="20"/>
                <w:szCs w:val="20"/>
              </w:rPr>
              <w:t>kWh/kg H</w:t>
            </w:r>
            <w:r w:rsidRPr="005F7D99">
              <w:rPr>
                <w:rFonts w:ascii="Arial" w:eastAsiaTheme="majorEastAsia" w:hAnsi="Arial" w:cs="Arial"/>
                <w:sz w:val="20"/>
                <w:szCs w:val="20"/>
                <w:vertAlign w:val="subscript"/>
              </w:rPr>
              <w:t>2</w:t>
            </w:r>
          </w:p>
        </w:tc>
        <w:tc>
          <w:tcPr>
            <w:tcW w:w="1348" w:type="dxa"/>
          </w:tcPr>
          <w:p w14:paraId="5E28ACAD" w14:textId="77777777" w:rsidR="00E66928" w:rsidRPr="00FA67A4" w:rsidRDefault="00E66928" w:rsidP="000F508C">
            <w:pPr>
              <w:spacing w:line="360" w:lineRule="auto"/>
              <w:jc w:val="center"/>
              <w:rPr>
                <w:rFonts w:ascii="Arial" w:eastAsiaTheme="majorEastAsia" w:hAnsi="Arial" w:cs="Arial"/>
                <w:sz w:val="20"/>
                <w:szCs w:val="20"/>
              </w:rPr>
            </w:pPr>
            <w:r w:rsidRPr="00FA67A4">
              <w:rPr>
                <w:rFonts w:ascii="Arial" w:eastAsiaTheme="majorEastAsia" w:hAnsi="Arial" w:cs="Arial"/>
                <w:sz w:val="20"/>
                <w:szCs w:val="20"/>
              </w:rPr>
              <w:t>0.365</w:t>
            </w:r>
          </w:p>
        </w:tc>
        <w:tc>
          <w:tcPr>
            <w:tcW w:w="1349" w:type="dxa"/>
          </w:tcPr>
          <w:p w14:paraId="59754323" w14:textId="77777777" w:rsidR="00E66928" w:rsidRPr="00FA67A4" w:rsidRDefault="00E66928" w:rsidP="000F508C">
            <w:pPr>
              <w:spacing w:line="360" w:lineRule="auto"/>
              <w:jc w:val="center"/>
              <w:rPr>
                <w:rFonts w:ascii="Arial" w:eastAsiaTheme="majorEastAsia" w:hAnsi="Arial" w:cs="Arial"/>
                <w:sz w:val="20"/>
                <w:szCs w:val="20"/>
              </w:rPr>
            </w:pPr>
            <w:r w:rsidRPr="00FA67A4">
              <w:rPr>
                <w:rFonts w:ascii="Arial" w:eastAsiaTheme="majorEastAsia" w:hAnsi="Arial" w:cs="Arial"/>
                <w:sz w:val="20"/>
                <w:szCs w:val="20"/>
              </w:rPr>
              <w:t>0.11</w:t>
            </w:r>
          </w:p>
        </w:tc>
        <w:tc>
          <w:tcPr>
            <w:tcW w:w="1348" w:type="dxa"/>
          </w:tcPr>
          <w:p w14:paraId="029D6AD6" w14:textId="48E6677D" w:rsidR="00E66928" w:rsidRPr="00E047D7" w:rsidRDefault="00E66928" w:rsidP="000F508C">
            <w:pPr>
              <w:spacing w:line="360" w:lineRule="auto"/>
              <w:jc w:val="center"/>
              <w:rPr>
                <w:rFonts w:ascii="Arial" w:eastAsiaTheme="majorEastAsia" w:hAnsi="Arial" w:cs="Arial"/>
                <w:sz w:val="20"/>
                <w:szCs w:val="20"/>
              </w:rPr>
            </w:pPr>
            <w:r w:rsidRPr="00E047D7">
              <w:rPr>
                <w:rFonts w:ascii="Arial" w:eastAsiaTheme="majorEastAsia" w:hAnsi="Arial" w:cs="Arial"/>
                <w:sz w:val="20"/>
                <w:szCs w:val="20"/>
              </w:rPr>
              <w:t>0.</w:t>
            </w:r>
            <w:r w:rsidR="00667484" w:rsidRPr="00E047D7">
              <w:rPr>
                <w:rFonts w:ascii="Arial" w:eastAsiaTheme="majorEastAsia" w:hAnsi="Arial" w:cs="Arial"/>
                <w:sz w:val="20"/>
                <w:szCs w:val="20"/>
              </w:rPr>
              <w:t>290</w:t>
            </w:r>
          </w:p>
        </w:tc>
        <w:tc>
          <w:tcPr>
            <w:tcW w:w="1349" w:type="dxa"/>
          </w:tcPr>
          <w:p w14:paraId="6C185467" w14:textId="77777777" w:rsidR="00E66928" w:rsidRPr="00E44DC3" w:rsidRDefault="00E66928" w:rsidP="000F508C">
            <w:pPr>
              <w:spacing w:line="360" w:lineRule="auto"/>
              <w:jc w:val="center"/>
              <w:rPr>
                <w:rFonts w:ascii="Arial" w:eastAsiaTheme="majorEastAsia" w:hAnsi="Arial" w:cs="Arial"/>
                <w:sz w:val="20"/>
                <w:szCs w:val="20"/>
              </w:rPr>
            </w:pPr>
            <w:r w:rsidRPr="00E44DC3">
              <w:rPr>
                <w:rFonts w:ascii="Arial" w:eastAsiaTheme="majorEastAsia" w:hAnsi="Arial" w:cs="Arial"/>
                <w:sz w:val="20"/>
                <w:szCs w:val="20"/>
              </w:rPr>
              <w:t>0.04</w:t>
            </w:r>
          </w:p>
        </w:tc>
        <w:tc>
          <w:tcPr>
            <w:tcW w:w="1349" w:type="dxa"/>
          </w:tcPr>
          <w:p w14:paraId="3323014F" w14:textId="58FD2745" w:rsidR="00E66928" w:rsidRPr="00FA67A4" w:rsidRDefault="00A156C0" w:rsidP="000F508C">
            <w:pPr>
              <w:spacing w:line="360" w:lineRule="auto"/>
              <w:jc w:val="center"/>
              <w:rPr>
                <w:rFonts w:ascii="Arial" w:eastAsiaTheme="majorEastAsia" w:hAnsi="Arial" w:cs="Arial"/>
                <w:sz w:val="20"/>
                <w:szCs w:val="20"/>
              </w:rPr>
            </w:pPr>
            <w:r>
              <w:rPr>
                <w:rFonts w:ascii="Arial" w:eastAsiaTheme="majorEastAsia" w:hAnsi="Arial" w:cs="Arial"/>
                <w:sz w:val="20"/>
                <w:szCs w:val="20"/>
              </w:rPr>
              <w:t>0.25</w:t>
            </w:r>
          </w:p>
        </w:tc>
      </w:tr>
      <w:tr w:rsidR="00E66928" w:rsidRPr="00BD03A2" w14:paraId="0A2DFD90" w14:textId="67A8BC86" w:rsidTr="00A140DE">
        <w:trPr>
          <w:trHeight w:val="1293"/>
          <w:jc w:val="center"/>
        </w:trPr>
        <w:tc>
          <w:tcPr>
            <w:tcW w:w="1980" w:type="dxa"/>
          </w:tcPr>
          <w:p w14:paraId="05591BE3" w14:textId="77777777" w:rsidR="00E66928" w:rsidRPr="00FA67A4" w:rsidRDefault="00E66928" w:rsidP="00F36F3E">
            <w:pPr>
              <w:spacing w:line="360" w:lineRule="auto"/>
              <w:jc w:val="both"/>
              <w:rPr>
                <w:rFonts w:ascii="Arial" w:eastAsiaTheme="majorEastAsia" w:hAnsi="Arial" w:cs="Arial"/>
                <w:bCs/>
                <w:sz w:val="20"/>
                <w:szCs w:val="20"/>
              </w:rPr>
            </w:pPr>
            <w:r w:rsidRPr="00FA67A4">
              <w:rPr>
                <w:rFonts w:ascii="Arial" w:eastAsiaTheme="majorEastAsia" w:hAnsi="Arial" w:cs="Arial"/>
                <w:bCs/>
                <w:sz w:val="20"/>
                <w:szCs w:val="20"/>
              </w:rPr>
              <w:t>Ton Ammonia per</w:t>
            </w:r>
          </w:p>
          <w:p w14:paraId="468F7EC6" w14:textId="77777777" w:rsidR="00E66928" w:rsidRPr="00FA67A4" w:rsidRDefault="00E66928" w:rsidP="00F36F3E">
            <w:pPr>
              <w:spacing w:line="360" w:lineRule="auto"/>
              <w:jc w:val="both"/>
              <w:rPr>
                <w:rFonts w:ascii="Arial" w:eastAsiaTheme="majorEastAsia" w:hAnsi="Arial" w:cs="Arial"/>
                <w:bCs/>
                <w:sz w:val="20"/>
                <w:szCs w:val="20"/>
              </w:rPr>
            </w:pPr>
            <w:r w:rsidRPr="00FA67A4">
              <w:rPr>
                <w:rFonts w:ascii="Arial" w:eastAsiaTheme="majorEastAsia" w:hAnsi="Arial" w:cs="Arial"/>
                <w:bCs/>
                <w:sz w:val="20"/>
                <w:szCs w:val="20"/>
              </w:rPr>
              <w:t>ton Hydrogen Product (as 100% H</w:t>
            </w:r>
            <w:r w:rsidRPr="005F7D99">
              <w:rPr>
                <w:rFonts w:ascii="Arial" w:eastAsiaTheme="majorEastAsia" w:hAnsi="Arial" w:cs="Arial"/>
                <w:sz w:val="20"/>
                <w:szCs w:val="20"/>
                <w:vertAlign w:val="subscript"/>
              </w:rPr>
              <w:t>2</w:t>
            </w:r>
            <w:r w:rsidRPr="00FA67A4">
              <w:rPr>
                <w:rFonts w:ascii="Arial" w:eastAsiaTheme="majorEastAsia" w:hAnsi="Arial" w:cs="Arial"/>
                <w:bCs/>
                <w:sz w:val="20"/>
                <w:szCs w:val="20"/>
              </w:rPr>
              <w:t>)</w:t>
            </w:r>
          </w:p>
        </w:tc>
        <w:tc>
          <w:tcPr>
            <w:tcW w:w="850" w:type="dxa"/>
          </w:tcPr>
          <w:p w14:paraId="09FF4B53" w14:textId="77777777" w:rsidR="00E66928" w:rsidRPr="00FA67A4" w:rsidRDefault="00E66928" w:rsidP="00500AB6">
            <w:pPr>
              <w:spacing w:line="360" w:lineRule="auto"/>
              <w:jc w:val="center"/>
              <w:rPr>
                <w:rFonts w:ascii="Arial" w:eastAsiaTheme="majorEastAsia" w:hAnsi="Arial" w:cs="Arial"/>
                <w:sz w:val="20"/>
                <w:szCs w:val="20"/>
              </w:rPr>
            </w:pPr>
            <w:r w:rsidRPr="00FA67A4">
              <w:rPr>
                <w:rFonts w:ascii="Arial" w:eastAsiaTheme="majorEastAsia" w:hAnsi="Arial" w:cs="Arial"/>
                <w:sz w:val="20"/>
                <w:szCs w:val="20"/>
              </w:rPr>
              <w:t>ton/ton</w:t>
            </w:r>
          </w:p>
        </w:tc>
        <w:tc>
          <w:tcPr>
            <w:tcW w:w="1348" w:type="dxa"/>
          </w:tcPr>
          <w:p w14:paraId="21F95704" w14:textId="77777777" w:rsidR="00E66928" w:rsidRPr="00FA67A4" w:rsidRDefault="00E66928" w:rsidP="000F508C">
            <w:pPr>
              <w:spacing w:line="360" w:lineRule="auto"/>
              <w:jc w:val="center"/>
              <w:rPr>
                <w:rFonts w:ascii="Arial" w:eastAsiaTheme="majorEastAsia" w:hAnsi="Arial" w:cs="Arial"/>
                <w:sz w:val="20"/>
                <w:szCs w:val="20"/>
              </w:rPr>
            </w:pPr>
            <w:r w:rsidRPr="00FA67A4">
              <w:rPr>
                <w:rFonts w:ascii="Arial" w:eastAsiaTheme="majorEastAsia" w:hAnsi="Arial" w:cs="Arial"/>
                <w:sz w:val="20"/>
                <w:szCs w:val="20"/>
              </w:rPr>
              <w:t>7.20</w:t>
            </w:r>
          </w:p>
        </w:tc>
        <w:tc>
          <w:tcPr>
            <w:tcW w:w="1349" w:type="dxa"/>
          </w:tcPr>
          <w:p w14:paraId="758C0034" w14:textId="77777777" w:rsidR="00E66928" w:rsidRPr="00FA67A4" w:rsidRDefault="00E66928" w:rsidP="000F508C">
            <w:pPr>
              <w:spacing w:line="360" w:lineRule="auto"/>
              <w:jc w:val="center"/>
              <w:rPr>
                <w:rFonts w:ascii="Arial" w:eastAsiaTheme="majorEastAsia" w:hAnsi="Arial" w:cs="Arial"/>
                <w:sz w:val="20"/>
                <w:szCs w:val="20"/>
              </w:rPr>
            </w:pPr>
            <w:r w:rsidRPr="00FA67A4">
              <w:rPr>
                <w:rFonts w:ascii="Arial" w:eastAsiaTheme="majorEastAsia" w:hAnsi="Arial" w:cs="Arial"/>
                <w:sz w:val="20"/>
                <w:szCs w:val="20"/>
              </w:rPr>
              <w:t>7.09</w:t>
            </w:r>
          </w:p>
        </w:tc>
        <w:tc>
          <w:tcPr>
            <w:tcW w:w="1348" w:type="dxa"/>
          </w:tcPr>
          <w:p w14:paraId="16F0BD3C" w14:textId="2625E197" w:rsidR="00E66928" w:rsidRPr="00E047D7" w:rsidRDefault="00EE02E8" w:rsidP="000F508C">
            <w:pPr>
              <w:spacing w:line="360" w:lineRule="auto"/>
              <w:jc w:val="center"/>
              <w:rPr>
                <w:rFonts w:ascii="Arial" w:eastAsiaTheme="majorEastAsia" w:hAnsi="Arial" w:cs="Arial"/>
                <w:sz w:val="20"/>
                <w:szCs w:val="20"/>
              </w:rPr>
            </w:pPr>
            <w:commentRangeStart w:id="92"/>
            <w:r w:rsidRPr="00E047D7">
              <w:rPr>
                <w:rFonts w:ascii="Arial" w:eastAsiaTheme="majorEastAsia" w:hAnsi="Arial" w:cs="Arial"/>
                <w:sz w:val="20"/>
                <w:szCs w:val="20"/>
              </w:rPr>
              <w:t>6.35</w:t>
            </w:r>
            <w:commentRangeEnd w:id="92"/>
            <w:r w:rsidR="003A4813" w:rsidRPr="00E047D7">
              <w:rPr>
                <w:rStyle w:val="CommentReference"/>
                <w:rFonts w:ascii="Arial" w:eastAsiaTheme="majorEastAsia" w:hAnsi="Arial" w:cs="Arial"/>
                <w:sz w:val="20"/>
                <w:szCs w:val="20"/>
              </w:rPr>
              <w:commentReference w:id="92"/>
            </w:r>
          </w:p>
        </w:tc>
        <w:tc>
          <w:tcPr>
            <w:tcW w:w="1349" w:type="dxa"/>
          </w:tcPr>
          <w:p w14:paraId="2C986151" w14:textId="77777777" w:rsidR="00E66928" w:rsidRPr="00E44DC3" w:rsidRDefault="00E66928" w:rsidP="000F508C">
            <w:pPr>
              <w:spacing w:line="360" w:lineRule="auto"/>
              <w:jc w:val="center"/>
              <w:rPr>
                <w:rFonts w:ascii="Arial" w:eastAsiaTheme="majorEastAsia" w:hAnsi="Arial" w:cs="Arial"/>
                <w:sz w:val="20"/>
                <w:szCs w:val="20"/>
              </w:rPr>
            </w:pPr>
            <w:r w:rsidRPr="00E44DC3">
              <w:rPr>
                <w:rFonts w:ascii="Arial" w:eastAsiaTheme="majorEastAsia" w:hAnsi="Arial" w:cs="Arial"/>
                <w:sz w:val="20"/>
                <w:szCs w:val="20"/>
              </w:rPr>
              <w:t>7.20</w:t>
            </w:r>
          </w:p>
        </w:tc>
        <w:tc>
          <w:tcPr>
            <w:tcW w:w="1349" w:type="dxa"/>
          </w:tcPr>
          <w:p w14:paraId="4F554BFA" w14:textId="2A6D0D97" w:rsidR="00E66928" w:rsidRPr="00FA67A4" w:rsidRDefault="00D916B9" w:rsidP="000F508C">
            <w:pPr>
              <w:spacing w:line="360" w:lineRule="auto"/>
              <w:jc w:val="center"/>
              <w:rPr>
                <w:rFonts w:ascii="Arial" w:eastAsiaTheme="majorEastAsia" w:hAnsi="Arial" w:cs="Arial"/>
                <w:sz w:val="20"/>
                <w:szCs w:val="20"/>
              </w:rPr>
            </w:pPr>
            <w:r>
              <w:rPr>
                <w:rFonts w:ascii="Arial" w:eastAsiaTheme="majorEastAsia" w:hAnsi="Arial" w:cs="Arial"/>
                <w:sz w:val="20"/>
                <w:szCs w:val="20"/>
              </w:rPr>
              <w:t>7.03</w:t>
            </w:r>
          </w:p>
        </w:tc>
      </w:tr>
      <w:tr w:rsidR="00E66928" w:rsidRPr="00BD03A2" w14:paraId="14F2F318" w14:textId="70A34771" w:rsidTr="00A140DE">
        <w:trPr>
          <w:trHeight w:val="1293"/>
          <w:jc w:val="center"/>
        </w:trPr>
        <w:tc>
          <w:tcPr>
            <w:tcW w:w="1980" w:type="dxa"/>
          </w:tcPr>
          <w:p w14:paraId="2165221B" w14:textId="77777777" w:rsidR="00E66928" w:rsidRPr="009747FB" w:rsidRDefault="00E66928" w:rsidP="00F36F3E">
            <w:pPr>
              <w:spacing w:line="360" w:lineRule="auto"/>
              <w:jc w:val="both"/>
              <w:rPr>
                <w:rFonts w:ascii="Arial" w:eastAsiaTheme="majorEastAsia" w:hAnsi="Arial" w:cs="Arial"/>
                <w:bCs/>
                <w:sz w:val="20"/>
                <w:szCs w:val="20"/>
              </w:rPr>
            </w:pPr>
            <w:r w:rsidRPr="009747FB">
              <w:rPr>
                <w:rFonts w:ascii="Arial" w:eastAsiaTheme="majorEastAsia" w:hAnsi="Arial" w:cs="Arial"/>
                <w:bCs/>
                <w:sz w:val="20"/>
                <w:szCs w:val="20"/>
              </w:rPr>
              <w:t>CAPEX (ISBL)</w:t>
            </w:r>
          </w:p>
          <w:p w14:paraId="3FDA2067" w14:textId="0C7D922D" w:rsidR="00E66928" w:rsidRPr="00FA67A4" w:rsidRDefault="00E66928" w:rsidP="00F36F3E">
            <w:pPr>
              <w:spacing w:line="360" w:lineRule="auto"/>
              <w:jc w:val="both"/>
              <w:rPr>
                <w:rFonts w:ascii="Arial" w:eastAsiaTheme="majorEastAsia" w:hAnsi="Arial" w:cs="Arial"/>
                <w:bCs/>
                <w:sz w:val="20"/>
                <w:szCs w:val="20"/>
              </w:rPr>
            </w:pPr>
            <w:r w:rsidRPr="009747FB">
              <w:rPr>
                <w:rFonts w:ascii="Arial" w:eastAsiaTheme="majorEastAsia" w:hAnsi="Arial" w:cs="Arial"/>
                <w:sz w:val="20"/>
                <w:szCs w:val="20"/>
              </w:rPr>
              <w:t xml:space="preserve">Class </w:t>
            </w:r>
            <w:r>
              <w:rPr>
                <w:rFonts w:ascii="Arial" w:eastAsiaTheme="majorEastAsia" w:hAnsi="Arial" w:cs="Arial"/>
                <w:sz w:val="20"/>
                <w:szCs w:val="20"/>
              </w:rPr>
              <w:t>V</w:t>
            </w:r>
            <w:r w:rsidRPr="009747FB">
              <w:rPr>
                <w:rFonts w:ascii="Arial" w:eastAsiaTheme="majorEastAsia" w:hAnsi="Arial" w:cs="Arial"/>
                <w:sz w:val="20"/>
                <w:szCs w:val="20"/>
              </w:rPr>
              <w:t xml:space="preserve"> Estimates</w:t>
            </w:r>
          </w:p>
        </w:tc>
        <w:tc>
          <w:tcPr>
            <w:tcW w:w="850" w:type="dxa"/>
          </w:tcPr>
          <w:p w14:paraId="2E19EAE8" w14:textId="77777777" w:rsidR="00E66928" w:rsidRPr="00FA67A4" w:rsidRDefault="00E66928" w:rsidP="00500AB6">
            <w:pPr>
              <w:spacing w:line="360" w:lineRule="auto"/>
              <w:jc w:val="center"/>
              <w:rPr>
                <w:rFonts w:ascii="Arial" w:eastAsiaTheme="majorEastAsia" w:hAnsi="Arial" w:cs="Arial"/>
                <w:sz w:val="20"/>
                <w:szCs w:val="20"/>
              </w:rPr>
            </w:pPr>
            <w:r>
              <w:rPr>
                <w:rFonts w:ascii="Arial" w:eastAsiaTheme="majorEastAsia" w:hAnsi="Arial" w:cs="Arial"/>
                <w:sz w:val="20"/>
                <w:szCs w:val="20"/>
              </w:rPr>
              <w:t>USD (mil)</w:t>
            </w:r>
          </w:p>
        </w:tc>
        <w:tc>
          <w:tcPr>
            <w:tcW w:w="1348" w:type="dxa"/>
          </w:tcPr>
          <w:p w14:paraId="335597CE" w14:textId="77777777" w:rsidR="00E66928" w:rsidRPr="00FA67A4" w:rsidRDefault="00E66928" w:rsidP="000F508C">
            <w:pPr>
              <w:spacing w:line="360" w:lineRule="auto"/>
              <w:jc w:val="center"/>
              <w:rPr>
                <w:rFonts w:ascii="Arial" w:eastAsiaTheme="majorEastAsia" w:hAnsi="Arial" w:cs="Arial"/>
                <w:sz w:val="20"/>
                <w:szCs w:val="20"/>
              </w:rPr>
            </w:pPr>
            <w:r>
              <w:rPr>
                <w:rFonts w:ascii="Arial" w:eastAsiaTheme="majorEastAsia" w:hAnsi="Arial" w:cs="Arial"/>
                <w:sz w:val="20"/>
                <w:szCs w:val="20"/>
              </w:rPr>
              <w:t>100.00</w:t>
            </w:r>
          </w:p>
        </w:tc>
        <w:tc>
          <w:tcPr>
            <w:tcW w:w="1349" w:type="dxa"/>
          </w:tcPr>
          <w:p w14:paraId="75AD8549" w14:textId="299A4C13" w:rsidR="00E66928" w:rsidRPr="00FA67A4" w:rsidRDefault="00E66928" w:rsidP="000F508C">
            <w:pPr>
              <w:spacing w:line="360" w:lineRule="auto"/>
              <w:jc w:val="center"/>
              <w:rPr>
                <w:rFonts w:ascii="Arial" w:eastAsiaTheme="majorEastAsia" w:hAnsi="Arial" w:cs="Arial"/>
                <w:sz w:val="20"/>
                <w:szCs w:val="20"/>
              </w:rPr>
            </w:pPr>
            <w:r>
              <w:rPr>
                <w:rFonts w:ascii="Arial" w:eastAsiaTheme="majorEastAsia" w:hAnsi="Arial" w:cs="Arial"/>
                <w:sz w:val="20"/>
                <w:szCs w:val="20"/>
              </w:rPr>
              <w:t>Not available at current maturity</w:t>
            </w:r>
          </w:p>
        </w:tc>
        <w:tc>
          <w:tcPr>
            <w:tcW w:w="1348" w:type="dxa"/>
          </w:tcPr>
          <w:p w14:paraId="1CDF3E5A" w14:textId="719BDFE0" w:rsidR="00E66928" w:rsidRPr="00E047D7" w:rsidRDefault="000F4B71" w:rsidP="000F508C">
            <w:pPr>
              <w:spacing w:line="360" w:lineRule="auto"/>
              <w:jc w:val="center"/>
              <w:rPr>
                <w:rFonts w:ascii="Arial" w:eastAsiaTheme="majorEastAsia" w:hAnsi="Arial" w:cs="Arial"/>
                <w:sz w:val="20"/>
                <w:szCs w:val="20"/>
              </w:rPr>
            </w:pPr>
            <w:r w:rsidRPr="00E047D7">
              <w:rPr>
                <w:rFonts w:ascii="Arial" w:eastAsiaTheme="majorEastAsia" w:hAnsi="Arial" w:cs="Arial"/>
                <w:sz w:val="20"/>
                <w:szCs w:val="20"/>
              </w:rPr>
              <w:t>191</w:t>
            </w:r>
          </w:p>
        </w:tc>
        <w:tc>
          <w:tcPr>
            <w:tcW w:w="1349" w:type="dxa"/>
          </w:tcPr>
          <w:p w14:paraId="3B67CDB3" w14:textId="35494B49" w:rsidR="00E66928" w:rsidRPr="00E44DC3" w:rsidRDefault="00E44DC3" w:rsidP="000F508C">
            <w:pPr>
              <w:spacing w:line="360" w:lineRule="auto"/>
              <w:jc w:val="center"/>
              <w:rPr>
                <w:rFonts w:ascii="Arial" w:eastAsiaTheme="majorEastAsia" w:hAnsi="Arial" w:cs="Arial"/>
                <w:sz w:val="20"/>
                <w:szCs w:val="20"/>
              </w:rPr>
            </w:pPr>
            <w:r w:rsidRPr="00E44DC3">
              <w:rPr>
                <w:rFonts w:ascii="Arial" w:eastAsiaTheme="majorEastAsia" w:hAnsi="Arial" w:cs="Arial"/>
                <w:sz w:val="20"/>
                <w:szCs w:val="20"/>
              </w:rPr>
              <w:t>Not available at current maturity</w:t>
            </w:r>
          </w:p>
        </w:tc>
        <w:tc>
          <w:tcPr>
            <w:tcW w:w="1349" w:type="dxa"/>
          </w:tcPr>
          <w:p w14:paraId="42F89D42" w14:textId="5557EFF7" w:rsidR="00E66928" w:rsidRDefault="00B9564A" w:rsidP="000F508C">
            <w:pPr>
              <w:spacing w:line="360" w:lineRule="auto"/>
              <w:jc w:val="center"/>
              <w:rPr>
                <w:rFonts w:ascii="Arial" w:eastAsiaTheme="majorEastAsia" w:hAnsi="Arial" w:cs="Arial"/>
                <w:sz w:val="20"/>
                <w:szCs w:val="20"/>
              </w:rPr>
            </w:pPr>
            <w:r>
              <w:rPr>
                <w:rFonts w:ascii="Arial" w:eastAsiaTheme="majorEastAsia" w:hAnsi="Arial" w:cs="Arial"/>
                <w:sz w:val="20"/>
                <w:szCs w:val="20"/>
              </w:rPr>
              <w:t>51 (</w:t>
            </w:r>
            <w:r w:rsidR="00235872">
              <w:rPr>
                <w:rFonts w:ascii="Arial" w:eastAsiaTheme="majorEastAsia" w:hAnsi="Arial" w:cs="Arial"/>
                <w:sz w:val="20"/>
                <w:szCs w:val="20"/>
              </w:rPr>
              <w:t>lumpsum</w:t>
            </w:r>
            <w:r>
              <w:rPr>
                <w:rFonts w:ascii="Arial" w:eastAsiaTheme="majorEastAsia" w:hAnsi="Arial" w:cs="Arial"/>
                <w:sz w:val="20"/>
                <w:szCs w:val="20"/>
              </w:rPr>
              <w:t>)</w:t>
            </w:r>
          </w:p>
        </w:tc>
      </w:tr>
      <w:tr w:rsidR="002E7A72" w:rsidRPr="00BD03A2" w14:paraId="27D52360" w14:textId="77777777" w:rsidTr="00A140DE">
        <w:trPr>
          <w:trHeight w:val="408"/>
          <w:jc w:val="center"/>
        </w:trPr>
        <w:tc>
          <w:tcPr>
            <w:tcW w:w="1980" w:type="dxa"/>
          </w:tcPr>
          <w:p w14:paraId="0EF69DD6" w14:textId="3DA7C25D" w:rsidR="002E7A72" w:rsidRPr="009747FB" w:rsidRDefault="002E7A72" w:rsidP="002E7A72">
            <w:pPr>
              <w:spacing w:line="360" w:lineRule="auto"/>
              <w:jc w:val="both"/>
              <w:rPr>
                <w:rFonts w:ascii="Arial" w:eastAsiaTheme="majorEastAsia" w:hAnsi="Arial" w:cs="Arial"/>
                <w:bCs/>
                <w:sz w:val="20"/>
                <w:szCs w:val="20"/>
              </w:rPr>
            </w:pPr>
            <w:r w:rsidRPr="005649C7">
              <w:rPr>
                <w:rFonts w:ascii="Arial" w:eastAsiaTheme="majorEastAsia" w:hAnsi="Arial" w:cs="Arial"/>
                <w:bCs/>
                <w:sz w:val="20"/>
                <w:szCs w:val="20"/>
              </w:rPr>
              <w:t>Footprint (ISBL)</w:t>
            </w:r>
          </w:p>
        </w:tc>
        <w:tc>
          <w:tcPr>
            <w:tcW w:w="850" w:type="dxa"/>
          </w:tcPr>
          <w:p w14:paraId="640E949D" w14:textId="3DDB6C4B" w:rsidR="002E7A72" w:rsidRDefault="002E7A72" w:rsidP="002E7A72">
            <w:pPr>
              <w:spacing w:line="360" w:lineRule="auto"/>
              <w:jc w:val="center"/>
              <w:rPr>
                <w:rFonts w:ascii="Arial" w:eastAsiaTheme="majorEastAsia" w:hAnsi="Arial" w:cs="Arial"/>
                <w:sz w:val="20"/>
                <w:szCs w:val="20"/>
              </w:rPr>
            </w:pPr>
            <w:r>
              <w:rPr>
                <w:rFonts w:ascii="Arial" w:eastAsiaTheme="majorEastAsia" w:hAnsi="Arial" w:cs="Arial"/>
                <w:sz w:val="20"/>
                <w:szCs w:val="20"/>
              </w:rPr>
              <w:t xml:space="preserve"> m </w:t>
            </w:r>
            <w:r w:rsidRPr="002E7A72">
              <w:rPr>
                <w:rFonts w:ascii="Arial" w:eastAsiaTheme="majorEastAsia" w:hAnsi="Arial" w:cs="Arial"/>
                <w:sz w:val="20"/>
                <w:szCs w:val="20"/>
              </w:rPr>
              <w:t>×</w:t>
            </w:r>
            <w:r>
              <w:rPr>
                <w:rFonts w:ascii="Arial" w:eastAsiaTheme="majorEastAsia" w:hAnsi="Arial" w:cs="Arial"/>
                <w:sz w:val="20"/>
                <w:szCs w:val="20"/>
              </w:rPr>
              <w:t xml:space="preserve"> m</w:t>
            </w:r>
          </w:p>
        </w:tc>
        <w:tc>
          <w:tcPr>
            <w:tcW w:w="1348" w:type="dxa"/>
          </w:tcPr>
          <w:p w14:paraId="1E683B6E" w14:textId="3707A091" w:rsidR="002E7A72" w:rsidRDefault="002E7A72" w:rsidP="002E7A72">
            <w:pPr>
              <w:spacing w:line="360" w:lineRule="auto"/>
              <w:jc w:val="center"/>
              <w:rPr>
                <w:rFonts w:ascii="Arial" w:eastAsiaTheme="majorEastAsia" w:hAnsi="Arial" w:cs="Arial"/>
                <w:sz w:val="20"/>
                <w:szCs w:val="20"/>
              </w:rPr>
            </w:pPr>
            <w:r w:rsidRPr="00841A70">
              <w:rPr>
                <w:rFonts w:ascii="Arial" w:eastAsiaTheme="majorEastAsia" w:hAnsi="Arial" w:cs="Arial"/>
                <w:sz w:val="20"/>
                <w:szCs w:val="20"/>
              </w:rPr>
              <w:t>80 × 80</w:t>
            </w:r>
          </w:p>
        </w:tc>
        <w:tc>
          <w:tcPr>
            <w:tcW w:w="1349" w:type="dxa"/>
          </w:tcPr>
          <w:p w14:paraId="0FFC78C0" w14:textId="3AA7A5FB" w:rsidR="002E7A72" w:rsidRDefault="002E7A72" w:rsidP="002E7A72">
            <w:pPr>
              <w:spacing w:line="360" w:lineRule="auto"/>
              <w:jc w:val="center"/>
              <w:rPr>
                <w:rFonts w:ascii="Arial" w:eastAsiaTheme="majorEastAsia" w:hAnsi="Arial" w:cs="Arial"/>
                <w:sz w:val="20"/>
                <w:szCs w:val="20"/>
              </w:rPr>
            </w:pPr>
            <w:r w:rsidRPr="00841A70">
              <w:rPr>
                <w:rFonts w:ascii="Arial" w:eastAsiaTheme="majorEastAsia" w:hAnsi="Arial" w:cs="Arial"/>
                <w:sz w:val="20"/>
                <w:szCs w:val="20"/>
              </w:rPr>
              <w:t>80 × 80</w:t>
            </w:r>
          </w:p>
        </w:tc>
        <w:tc>
          <w:tcPr>
            <w:tcW w:w="1348" w:type="dxa"/>
          </w:tcPr>
          <w:p w14:paraId="63B117BE" w14:textId="78FA2937" w:rsidR="002E7A72" w:rsidRPr="00E047D7" w:rsidRDefault="002E7A72" w:rsidP="002E7A72">
            <w:pPr>
              <w:spacing w:line="360" w:lineRule="auto"/>
              <w:jc w:val="center"/>
              <w:rPr>
                <w:rFonts w:ascii="Arial" w:eastAsiaTheme="majorEastAsia" w:hAnsi="Arial" w:cs="Arial"/>
                <w:sz w:val="20"/>
                <w:szCs w:val="20"/>
              </w:rPr>
            </w:pPr>
            <w:r w:rsidRPr="00E047D7">
              <w:rPr>
                <w:rFonts w:ascii="Arial" w:eastAsiaTheme="majorEastAsia" w:hAnsi="Arial" w:cs="Arial"/>
                <w:sz w:val="20"/>
                <w:szCs w:val="20"/>
              </w:rPr>
              <w:t>95 × 75</w:t>
            </w:r>
          </w:p>
        </w:tc>
        <w:tc>
          <w:tcPr>
            <w:tcW w:w="1349" w:type="dxa"/>
          </w:tcPr>
          <w:p w14:paraId="1BE8C47E" w14:textId="1EB46B33" w:rsidR="002E7A72" w:rsidRPr="00E66928" w:rsidRDefault="00E44DC3" w:rsidP="002E7A72">
            <w:pPr>
              <w:spacing w:line="360" w:lineRule="auto"/>
              <w:jc w:val="center"/>
              <w:rPr>
                <w:rFonts w:ascii="Arial" w:eastAsiaTheme="majorEastAsia" w:hAnsi="Arial" w:cs="Arial"/>
                <w:color w:val="FFC000"/>
                <w:sz w:val="20"/>
                <w:szCs w:val="20"/>
              </w:rPr>
            </w:pPr>
            <w:r w:rsidRPr="00E44DC3">
              <w:rPr>
                <w:rFonts w:ascii="Arial" w:eastAsiaTheme="majorEastAsia" w:hAnsi="Arial" w:cs="Arial"/>
                <w:color w:val="FFC000"/>
                <w:sz w:val="20"/>
                <w:szCs w:val="20"/>
              </w:rPr>
              <w:t>80 × 80</w:t>
            </w:r>
          </w:p>
        </w:tc>
        <w:tc>
          <w:tcPr>
            <w:tcW w:w="1349" w:type="dxa"/>
          </w:tcPr>
          <w:p w14:paraId="4BC6E1E6" w14:textId="21DB4B54" w:rsidR="002E7A72" w:rsidRDefault="00B701D4" w:rsidP="002E7A72">
            <w:pPr>
              <w:spacing w:line="360" w:lineRule="auto"/>
              <w:jc w:val="center"/>
              <w:rPr>
                <w:rFonts w:ascii="Arial" w:eastAsiaTheme="majorEastAsia" w:hAnsi="Arial" w:cs="Arial"/>
                <w:sz w:val="20"/>
                <w:szCs w:val="20"/>
              </w:rPr>
            </w:pPr>
            <w:r>
              <w:rPr>
                <w:rFonts w:ascii="Arial" w:eastAsiaTheme="majorEastAsia" w:hAnsi="Arial" w:cs="Arial"/>
                <w:sz w:val="20"/>
                <w:szCs w:val="20"/>
              </w:rPr>
              <w:t>3</w:t>
            </w:r>
            <w:r w:rsidRPr="00B701D4">
              <w:rPr>
                <w:rFonts w:ascii="Arial" w:eastAsiaTheme="majorEastAsia" w:hAnsi="Arial" w:cs="Arial"/>
                <w:sz w:val="20"/>
                <w:szCs w:val="20"/>
              </w:rPr>
              <w:t xml:space="preserve">0 × </w:t>
            </w:r>
            <w:r>
              <w:rPr>
                <w:rFonts w:ascii="Arial" w:eastAsiaTheme="majorEastAsia" w:hAnsi="Arial" w:cs="Arial"/>
                <w:sz w:val="20"/>
                <w:szCs w:val="20"/>
              </w:rPr>
              <w:t>3</w:t>
            </w:r>
            <w:r w:rsidRPr="00B701D4">
              <w:rPr>
                <w:rFonts w:ascii="Arial" w:eastAsiaTheme="majorEastAsia" w:hAnsi="Arial" w:cs="Arial"/>
                <w:sz w:val="20"/>
                <w:szCs w:val="20"/>
              </w:rPr>
              <w:t>0</w:t>
            </w:r>
          </w:p>
        </w:tc>
      </w:tr>
    </w:tbl>
    <w:p w14:paraId="771FB74A" w14:textId="77777777" w:rsidR="000B3F5D" w:rsidRDefault="000B3F5D" w:rsidP="005649C7"/>
    <w:p w14:paraId="3DE4A37A" w14:textId="6F72E68A" w:rsidR="00256374" w:rsidRPr="009A7B25" w:rsidRDefault="00922AF0" w:rsidP="009A7B25">
      <w:pPr>
        <w:jc w:val="both"/>
        <w:rPr>
          <w:rFonts w:ascii="Arial" w:hAnsi="Arial" w:cs="Arial"/>
          <w:i/>
          <w:iCs/>
          <w:sz w:val="20"/>
          <w:szCs w:val="20"/>
        </w:rPr>
      </w:pPr>
      <m:oMath>
        <m:sSup>
          <m:sSupPr>
            <m:ctrlPr>
              <w:rPr>
                <w:rFonts w:ascii="Cambria Math" w:hAnsi="Cambria Math" w:cs="Arial"/>
                <w:i/>
                <w:iCs/>
                <w:sz w:val="20"/>
                <w:szCs w:val="20"/>
              </w:rPr>
            </m:ctrlPr>
          </m:sSupPr>
          <m:e>
            <m:r>
              <w:rPr>
                <w:rFonts w:ascii="Cambria Math" w:hAnsi="Cambria Math" w:cs="Arial"/>
                <w:sz w:val="20"/>
                <w:szCs w:val="20"/>
              </w:rPr>
              <m:t xml:space="preserve"> </m:t>
            </m:r>
          </m:e>
          <m:sup>
            <m:r>
              <w:rPr>
                <w:rFonts w:ascii="Cambria Math" w:hAnsi="Cambria Math" w:cs="Arial"/>
                <w:sz w:val="20"/>
                <w:szCs w:val="20"/>
              </w:rPr>
              <m:t>1</m:t>
            </m:r>
          </m:sup>
        </m:sSup>
      </m:oMath>
      <w:r w:rsidR="00256374" w:rsidRPr="009A7B25">
        <w:rPr>
          <w:rFonts w:ascii="Arial" w:hAnsi="Arial" w:cs="Arial"/>
          <w:i/>
          <w:iCs/>
          <w:sz w:val="20"/>
          <w:szCs w:val="20"/>
        </w:rPr>
        <w:t xml:space="preserve">For natural gas </w:t>
      </w:r>
      <w:r w:rsidR="00F04FB0" w:rsidRPr="009A7B25">
        <w:rPr>
          <w:rFonts w:ascii="Arial" w:hAnsi="Arial" w:cs="Arial"/>
          <w:i/>
          <w:iCs/>
          <w:sz w:val="20"/>
          <w:szCs w:val="20"/>
        </w:rPr>
        <w:t>fuel mode</w:t>
      </w:r>
      <w:r w:rsidR="00632A24" w:rsidRPr="009A7B25">
        <w:rPr>
          <w:rFonts w:ascii="Arial" w:hAnsi="Arial" w:cs="Arial"/>
          <w:i/>
          <w:iCs/>
          <w:sz w:val="20"/>
          <w:szCs w:val="20"/>
        </w:rPr>
        <w:t>; a detailed assessment will be conducted by the Gentari Hydrogen Technical Center of Excellence.</w:t>
      </w:r>
    </w:p>
    <w:p w14:paraId="69FAF9C7" w14:textId="038213FE" w:rsidR="00DE0C3B" w:rsidRPr="009A7B25" w:rsidRDefault="00922AF0" w:rsidP="009A7B25">
      <w:pPr>
        <w:jc w:val="both"/>
        <w:rPr>
          <w:rFonts w:ascii="Arial" w:hAnsi="Arial" w:cs="Arial"/>
          <w:i/>
          <w:sz w:val="32"/>
          <w:szCs w:val="32"/>
        </w:rPr>
      </w:pPr>
      <m:oMath>
        <m:sSup>
          <m:sSupPr>
            <m:ctrlPr>
              <w:rPr>
                <w:rFonts w:ascii="Cambria Math" w:hAnsi="Cambria Math" w:cs="Arial"/>
                <w:i/>
                <w:iCs/>
                <w:sz w:val="20"/>
                <w:szCs w:val="20"/>
              </w:rPr>
            </m:ctrlPr>
          </m:sSupPr>
          <m:e>
            <m:r>
              <w:rPr>
                <w:rFonts w:ascii="Cambria Math" w:hAnsi="Cambria Math" w:cs="Arial"/>
                <w:sz w:val="20"/>
                <w:szCs w:val="20"/>
              </w:rPr>
              <m:t xml:space="preserve"> </m:t>
            </m:r>
          </m:e>
          <m:sup>
            <m:r>
              <w:rPr>
                <w:rFonts w:ascii="Cambria Math" w:hAnsi="Cambria Math" w:cs="Arial"/>
                <w:sz w:val="20"/>
                <w:szCs w:val="20"/>
              </w:rPr>
              <m:t>2</m:t>
            </m:r>
          </m:sup>
        </m:sSup>
      </m:oMath>
      <w:r w:rsidR="00256374" w:rsidRPr="009A7B25">
        <w:rPr>
          <w:rFonts w:ascii="Arial" w:hAnsi="Arial" w:cs="Arial"/>
          <w:i/>
          <w:iCs/>
          <w:sz w:val="20"/>
          <w:szCs w:val="20"/>
        </w:rPr>
        <w:t>The efficiency values may not align with those of other licensors; a detailed assessment will be conducted by the Gentari Hydrogen Technical Center of Excellence.</w:t>
      </w:r>
      <w:r w:rsidR="00DE0C3B" w:rsidRPr="009A7B25">
        <w:rPr>
          <w:rFonts w:ascii="Arial" w:hAnsi="Arial" w:cs="Arial"/>
          <w:b/>
          <w:sz w:val="32"/>
          <w:szCs w:val="32"/>
        </w:rPr>
        <w:br w:type="page"/>
      </w:r>
    </w:p>
    <w:p w14:paraId="69FAF9C7" w14:textId="038213FE" w:rsidR="00DE0C3B" w:rsidRPr="009A7B25" w:rsidRDefault="00922AF0" w:rsidP="009A7B25">
      <w:pPr>
        <w:jc w:val="both"/>
        <w:rPr>
          <w:rFonts w:ascii="Arial" w:hAnsi="Arial" w:cs="Arial"/>
          <w:i/>
          <w:sz w:val="32"/>
          <w:szCs w:val="32"/>
        </w:rPr>
      </w:pPr>
      <m:oMath>
        <m:sSup>
          <m:sSupPr>
            <m:ctrlPr>
              <w:rPr>
                <w:rFonts w:ascii="Cambria Math" w:hAnsi="Cambria Math" w:cs="Arial"/>
                <w:i/>
                <w:iCs/>
                <w:sz w:val="20"/>
                <w:szCs w:val="20"/>
              </w:rPr>
            </m:ctrlPr>
          </m:sSupPr>
          <m:e>
            <m:r>
              <w:rPr>
                <w:rFonts w:ascii="Cambria Math" w:hAnsi="Cambria Math" w:cs="Arial"/>
                <w:sz w:val="20"/>
                <w:szCs w:val="20"/>
              </w:rPr>
              <m:t xml:space="preserve"> </m:t>
            </m:r>
          </m:e>
          <m:sup>
            <m:r>
              <w:rPr>
                <w:rFonts w:ascii="Cambria Math" w:hAnsi="Cambria Math" w:cs="Arial"/>
                <w:sz w:val="20"/>
                <w:szCs w:val="20"/>
              </w:rPr>
              <m:t>2</m:t>
            </m:r>
          </m:sup>
        </m:sSup>
      </m:oMath>
      <w:r>
        <w:rPr>
          <w:rFonts w:ascii="Arial" w:hAnsi="Arial" w:cs="Arial"/>
          <w:b/>
          <w:i/>
          <w:iCs/>
          <w:color w:val="FF0000"/>
          <w:sz w:val="20"/>
          <w:szCs w:val="20"/>
        </w:rPr>
        <w:t>[Rev 30-Jun-2026 — KBR / Duiker / Casale data-review remarks (in red for review)]</w:t>
      </w:r>
    </w:p>
    <w:p w14:paraId="69FAF9C7" w14:textId="038213FE" w:rsidR="00DE0C3B" w:rsidRPr="009A7B25" w:rsidRDefault="00922AF0" w:rsidP="009A7B25">
      <w:pPr>
        <w:jc w:val="both"/>
        <w:rPr>
          <w:rFonts w:ascii="Arial" w:hAnsi="Arial" w:cs="Arial"/>
          <w:i/>
          <w:sz w:val="32"/>
          <w:szCs w:val="32"/>
        </w:rPr>
      </w:pPr>
      <m:oMath>
        <m:sSup>
          <m:sSupPr>
            <m:ctrlPr>
              <w:rPr>
                <w:rFonts w:ascii="Cambria Math" w:hAnsi="Cambria Math" w:cs="Arial"/>
                <w:i/>
                <w:iCs/>
                <w:sz w:val="20"/>
                <w:szCs w:val="20"/>
              </w:rPr>
            </m:ctrlPr>
          </m:sSupPr>
          <m:e>
            <m:r>
              <w:rPr>
                <w:rFonts w:ascii="Cambria Math" w:hAnsi="Cambria Math" w:cs="Arial"/>
                <w:sz w:val="20"/>
                <w:szCs w:val="20"/>
              </w:rPr>
              <m:t xml:space="preserve"> </m:t>
            </m:r>
          </m:e>
          <m:sup>
            <m:r>
              <w:rPr>
                <w:rFonts w:ascii="Cambria Math" w:hAnsi="Cambria Math" w:cs="Arial"/>
                <w:sz w:val="20"/>
                <w:szCs w:val="20"/>
              </w:rPr>
              <m:t>2</m:t>
            </m:r>
          </m:sup>
        </m:sSup>
      </m:oMath>
      <w:r>
        <w:rPr>
          <w:rFonts w:ascii="Arial" w:hAnsi="Arial" w:cs="Arial"/>
          <w:b/>
          <w:i/>
          <w:iCs/>
          <w:color w:val="FF0000"/>
          <w:sz w:val="20"/>
          <w:szCs w:val="20"/>
        </w:rPr>
        <w:t xml:space="preserve">• </w:t>
      </w:r>
      <w:r>
        <w:rPr>
          <w:rFonts w:ascii="Arial" w:hAnsi="Arial" w:cs="Arial"/>
          <w:b/>
          <w:i/>
          <w:iCs/>
          <w:color w:val="FF0000"/>
          <w:sz w:val="20"/>
          <w:szCs w:val="20"/>
        </w:rPr>
        <w:t xml:space="preserve">Casale Carbon Intensity corrected from 0.136 → 0. </w:t>
      </w:r>
      <w:r>
        <w:rPr>
          <w:rFonts w:ascii="Arial" w:hAnsi="Arial" w:cs="Arial"/>
          <w:i/>
          <w:iCs/>
          <w:color w:val="FF0000"/>
          <w:sz w:val="20"/>
          <w:szCs w:val="20"/>
        </w:rPr>
        <w:t>Casale's self-sustaining (clean fuel) scheme is 0 kgCO₂/kg H₂ (Low-Carbon up to 0.3; Maximum-fuel &gt;1.2). Source: Casale Technical Proposal A23070S, Table 1, 05 Dec 2025. The prior 0.136 appears to have been copied from the Topsoe/Technip columns.</w:t>
      </w:r>
    </w:p>
    <w:p w14:paraId="69FAF9C7" w14:textId="038213FE" w:rsidR="00DE0C3B" w:rsidRPr="009A7B25" w:rsidRDefault="00922AF0" w:rsidP="009A7B25">
      <w:pPr>
        <w:jc w:val="both"/>
        <w:rPr>
          <w:rFonts w:ascii="Arial" w:hAnsi="Arial" w:cs="Arial"/>
          <w:i/>
          <w:sz w:val="32"/>
          <w:szCs w:val="32"/>
        </w:rPr>
      </w:pPr>
      <m:oMath>
        <m:sSup>
          <m:sSupPr>
            <m:ctrlPr>
              <w:rPr>
                <w:rFonts w:ascii="Cambria Math" w:hAnsi="Cambria Math" w:cs="Arial"/>
                <w:i/>
                <w:iCs/>
                <w:sz w:val="20"/>
                <w:szCs w:val="20"/>
              </w:rPr>
            </m:ctrlPr>
          </m:sSupPr>
          <m:e>
            <m:r>
              <w:rPr>
                <w:rFonts w:ascii="Cambria Math" w:hAnsi="Cambria Math" w:cs="Arial"/>
                <w:sz w:val="20"/>
                <w:szCs w:val="20"/>
              </w:rPr>
              <m:t xml:space="preserve"> </m:t>
            </m:r>
          </m:e>
          <m:sup>
            <m:r>
              <w:rPr>
                <w:rFonts w:ascii="Cambria Math" w:hAnsi="Cambria Math" w:cs="Arial"/>
                <w:sz w:val="20"/>
                <w:szCs w:val="20"/>
              </w:rPr>
              <m:t>2</m:t>
            </m:r>
          </m:sup>
        </m:sSup>
      </m:oMath>
      <w:r>
        <w:rPr>
          <w:rFonts w:ascii="Arial" w:hAnsi="Arial" w:cs="Arial"/>
          <w:b/>
          <w:i/>
          <w:iCs/>
          <w:color w:val="FF0000"/>
          <w:sz w:val="20"/>
          <w:szCs w:val="20"/>
        </w:rPr>
        <w:t xml:space="preserve">• </w:t>
      </w:r>
      <w:r>
        <w:rPr>
          <w:rFonts w:ascii="Arial" w:hAnsi="Arial" w:cs="Arial"/>
          <w:b/>
          <w:i/>
          <w:iCs/>
          <w:color w:val="FF0000"/>
          <w:sz w:val="20"/>
          <w:szCs w:val="20"/>
        </w:rPr>
        <w:t xml:space="preserve">Casale column reflects the self-sustaining scheme </w:t>
      </w:r>
      <w:r>
        <w:rPr>
          <w:rFonts w:ascii="Arial" w:hAnsi="Arial" w:cs="Arial"/>
          <w:i/>
          <w:iCs/>
          <w:color w:val="FF0000"/>
          <w:sz w:val="20"/>
          <w:szCs w:val="20"/>
        </w:rPr>
        <w:t>(NH₃ 7.2 t/t, ~78% yield, ~89% energy efficiency). Casale data is given as a range across three schemes — Self-sustaining / Low-carbon / Maximum-fuel: NH₃ 7.2 / 6.4 / &lt;6.4 t/t; H₂ yield up to 78 / 87 / 96%; energy efficiency up to 89 / 90 / 90+%.</w:t>
      </w:r>
    </w:p>
    <w:p w14:paraId="69FAF9C7" w14:textId="038213FE" w:rsidR="00DE0C3B" w:rsidRPr="009A7B25" w:rsidRDefault="00922AF0" w:rsidP="009A7B25">
      <w:pPr>
        <w:jc w:val="both"/>
        <w:rPr>
          <w:rFonts w:ascii="Arial" w:hAnsi="Arial" w:cs="Arial"/>
          <w:i/>
          <w:sz w:val="32"/>
          <w:szCs w:val="32"/>
        </w:rPr>
      </w:pPr>
      <m:oMath>
        <m:sSup>
          <m:sSupPr>
            <m:ctrlPr>
              <w:rPr>
                <w:rFonts w:ascii="Cambria Math" w:hAnsi="Cambria Math" w:cs="Arial"/>
                <w:i/>
                <w:iCs/>
                <w:sz w:val="20"/>
                <w:szCs w:val="20"/>
              </w:rPr>
            </m:ctrlPr>
          </m:sSupPr>
          <m:e>
            <m:r>
              <w:rPr>
                <w:rFonts w:ascii="Cambria Math" w:hAnsi="Cambria Math" w:cs="Arial"/>
                <w:sz w:val="20"/>
                <w:szCs w:val="20"/>
              </w:rPr>
              <m:t xml:space="preserve"> </m:t>
            </m:r>
          </m:e>
          <m:sup>
            <m:r>
              <w:rPr>
                <w:rFonts w:ascii="Cambria Math" w:hAnsi="Cambria Math" w:cs="Arial"/>
                <w:sz w:val="20"/>
                <w:szCs w:val="20"/>
              </w:rPr>
              <m:t>2</m:t>
            </m:r>
          </m:sup>
        </m:sSup>
      </m:oMath>
      <w:r>
        <w:rPr>
          <w:rFonts w:ascii="Arial" w:hAnsi="Arial" w:cs="Arial"/>
          <w:b/>
          <w:i/>
          <w:iCs/>
          <w:color w:val="FF0000"/>
          <w:sz w:val="20"/>
          <w:szCs w:val="20"/>
        </w:rPr>
        <w:t xml:space="preserve">• </w:t>
      </w:r>
      <w:r>
        <w:rPr>
          <w:rFonts w:ascii="Arial" w:hAnsi="Arial" w:cs="Arial"/>
          <w:b/>
          <w:i/>
          <w:iCs/>
          <w:color w:val="FF0000"/>
          <w:sz w:val="20"/>
          <w:szCs w:val="20"/>
        </w:rPr>
        <w:t xml:space="preserve">Casale Specific Energy Consumption (8.18) and Electrical power consumption (0.04) </w:t>
      </w:r>
      <w:r>
        <w:rPr>
          <w:rFonts w:ascii="Arial" w:hAnsi="Arial" w:cs="Arial"/>
          <w:i/>
          <w:iCs/>
          <w:color w:val="FF0000"/>
          <w:sz w:val="20"/>
          <w:szCs w:val="20"/>
        </w:rPr>
        <w:t>are not stated in the Dec-2025 Casale package — values unverified, retained pending vendor confirmation.</w:t>
      </w:r>
    </w:p>
    <w:p w14:paraId="69FAF9C7" w14:textId="038213FE" w:rsidR="00DE0C3B" w:rsidRPr="009A7B25" w:rsidRDefault="00922AF0" w:rsidP="009A7B25">
      <w:pPr>
        <w:jc w:val="both"/>
        <w:rPr>
          <w:rFonts w:ascii="Arial" w:hAnsi="Arial" w:cs="Arial"/>
          <w:i/>
          <w:sz w:val="32"/>
          <w:szCs w:val="32"/>
        </w:rPr>
      </w:pPr>
      <m:oMath>
        <m:sSup>
          <m:sSupPr>
            <m:ctrlPr>
              <w:rPr>
                <w:rFonts w:ascii="Cambria Math" w:hAnsi="Cambria Math" w:cs="Arial"/>
                <w:i/>
                <w:iCs/>
                <w:sz w:val="20"/>
                <w:szCs w:val="20"/>
              </w:rPr>
            </m:ctrlPr>
          </m:sSupPr>
          <m:e>
            <m:r>
              <w:rPr>
                <w:rFonts w:ascii="Cambria Math" w:hAnsi="Cambria Math" w:cs="Arial"/>
                <w:sz w:val="20"/>
                <w:szCs w:val="20"/>
              </w:rPr>
              <m:t xml:space="preserve"> </m:t>
            </m:r>
          </m:e>
          <m:sup>
            <m:r>
              <w:rPr>
                <w:rFonts w:ascii="Cambria Math" w:hAnsi="Cambria Math" w:cs="Arial"/>
                <w:sz w:val="20"/>
                <w:szCs w:val="20"/>
              </w:rPr>
              <m:t>2</m:t>
            </m:r>
          </m:sup>
        </m:sSup>
      </m:oMath>
      <w:r>
        <w:rPr>
          <w:rFonts w:ascii="Arial" w:hAnsi="Arial" w:cs="Arial"/>
          <w:b/>
          <w:i/>
          <w:iCs/>
          <w:color w:val="FF0000"/>
          <w:sz w:val="20"/>
          <w:szCs w:val="20"/>
        </w:rPr>
        <w:t xml:space="preserve">• </w:t>
      </w:r>
      <w:r>
        <w:rPr>
          <w:rFonts w:ascii="Arial" w:hAnsi="Arial" w:cs="Arial"/>
          <w:b/>
          <w:i/>
          <w:iCs/>
          <w:color w:val="FF0000"/>
          <w:sz w:val="20"/>
          <w:szCs w:val="20"/>
        </w:rPr>
        <w:t xml:space="preserve">Casale Footprint (ISBL) 80 × 80 </w:t>
      </w:r>
      <w:r>
        <w:rPr>
          <w:rFonts w:ascii="Arial" w:hAnsi="Arial" w:cs="Arial"/>
          <w:i/>
          <w:iCs/>
          <w:color w:val="FF0000"/>
          <w:sz w:val="20"/>
          <w:szCs w:val="20"/>
        </w:rPr>
        <w:t>is not stated in the Dec-2025 package (“Licensor will define the required plot area”) — placeholder, to be confirmed. Casale CAPEX correctly remains “Not available at current maturity” (Dec-2025 proposal is technical only, no cost figures).</w:t>
      </w:r>
    </w:p>
    <w:p w14:paraId="69FAF9C7" w14:textId="038213FE" w:rsidR="00DE0C3B" w:rsidRPr="009A7B25" w:rsidRDefault="00922AF0" w:rsidP="009A7B25">
      <w:pPr>
        <w:jc w:val="both"/>
        <w:rPr>
          <w:rFonts w:ascii="Arial" w:hAnsi="Arial" w:cs="Arial"/>
          <w:i/>
          <w:sz w:val="32"/>
          <w:szCs w:val="32"/>
        </w:rPr>
      </w:pPr>
      <m:oMath>
        <m:sSup>
          <m:sSupPr>
            <m:ctrlPr>
              <w:rPr>
                <w:rFonts w:ascii="Cambria Math" w:hAnsi="Cambria Math" w:cs="Arial"/>
                <w:i/>
                <w:iCs/>
                <w:sz w:val="20"/>
                <w:szCs w:val="20"/>
              </w:rPr>
            </m:ctrlPr>
          </m:sSupPr>
          <m:e>
            <m:r>
              <w:rPr>
                <w:rFonts w:ascii="Cambria Math" w:hAnsi="Cambria Math" w:cs="Arial"/>
                <w:sz w:val="20"/>
                <w:szCs w:val="20"/>
              </w:rPr>
              <m:t xml:space="preserve"> </m:t>
            </m:r>
          </m:e>
          <m:sup>
            <m:r>
              <w:rPr>
                <w:rFonts w:ascii="Cambria Math" w:hAnsi="Cambria Math" w:cs="Arial"/>
                <w:sz w:val="20"/>
                <w:szCs w:val="20"/>
              </w:rPr>
              <m:t>2</m:t>
            </m:r>
          </m:sup>
        </m:sSup>
      </m:oMath>
      <w:r>
        <w:rPr>
          <w:rFonts w:ascii="Arial" w:hAnsi="Arial" w:cs="Arial"/>
          <w:b/>
          <w:i/>
          <w:iCs/>
          <w:color w:val="FF0000"/>
          <w:sz w:val="20"/>
          <w:szCs w:val="20"/>
        </w:rPr>
        <w:t xml:space="preserve">• </w:t>
      </w:r>
      <w:r>
        <w:rPr>
          <w:rFonts w:ascii="Arial" w:hAnsi="Arial" w:cs="Arial"/>
          <w:b/>
          <w:i/>
          <w:iCs/>
          <w:color w:val="FF0000"/>
          <w:sz w:val="20"/>
          <w:szCs w:val="20"/>
        </w:rPr>
        <w:t xml:space="preserve">Column fuel-mode basis differs and is retained as-is: </w:t>
      </w:r>
      <w:r>
        <w:rPr>
          <w:rFonts w:ascii="Arial" w:hAnsi="Arial" w:cs="Arial"/>
          <w:i/>
          <w:iCs/>
          <w:color w:val="FF0000"/>
          <w:sz w:val="20"/>
          <w:szCs w:val="20"/>
        </w:rPr>
        <w:t>KBR = 100% NG fuel mode (CI 0.80); Casale &amp; Duiker = clean fuel mode (CI 0). Note the table title “Clean Fuel Mode” vs footnote 1 “natural gas fuel mode” remains internally inconsistent — to reconcile.</w:t>
      </w:r>
    </w:p>
    <w:p w14:paraId="69FAF9C7" w14:textId="038213FE" w:rsidR="00DE0C3B" w:rsidRPr="009A7B25" w:rsidRDefault="00922AF0" w:rsidP="009A7B25">
      <w:pPr>
        <w:jc w:val="both"/>
        <w:rPr>
          <w:rFonts w:ascii="Arial" w:hAnsi="Arial" w:cs="Arial"/>
          <w:i/>
          <w:sz w:val="32"/>
          <w:szCs w:val="32"/>
        </w:rPr>
      </w:pPr>
      <m:oMath>
        <m:sSup>
          <m:sSupPr>
            <m:ctrlPr>
              <w:rPr>
                <w:rFonts w:ascii="Cambria Math" w:hAnsi="Cambria Math" w:cs="Arial"/>
                <w:i/>
                <w:iCs/>
                <w:sz w:val="20"/>
                <w:szCs w:val="20"/>
              </w:rPr>
            </m:ctrlPr>
          </m:sSupPr>
          <m:e>
            <m:r>
              <w:rPr>
                <w:rFonts w:ascii="Cambria Math" w:hAnsi="Cambria Math" w:cs="Arial"/>
                <w:sz w:val="20"/>
                <w:szCs w:val="20"/>
              </w:rPr>
              <m:t xml:space="preserve"> </m:t>
            </m:r>
          </m:e>
          <m:sup>
            <m:r>
              <w:rPr>
                <w:rFonts w:ascii="Cambria Math" w:hAnsi="Cambria Math" w:cs="Arial"/>
                <w:sz w:val="20"/>
                <w:szCs w:val="20"/>
              </w:rPr>
              <m:t>2</m:t>
            </m:r>
          </m:sup>
        </m:sSup>
      </m:oMath>
      <w:r>
        <w:rPr>
          <w:rFonts w:ascii="Arial" w:hAnsi="Arial" w:cs="Arial"/>
          <w:b/>
          <w:i/>
          <w:iCs/>
          <w:color w:val="FF0000"/>
          <w:sz w:val="20"/>
          <w:szCs w:val="20"/>
        </w:rPr>
        <w:t xml:space="preserve">• </w:t>
      </w:r>
      <w:r>
        <w:rPr>
          <w:rFonts w:ascii="Arial" w:hAnsi="Arial" w:cs="Arial"/>
          <w:b/>
          <w:i/>
          <w:iCs/>
          <w:color w:val="FF0000"/>
          <w:sz w:val="20"/>
          <w:szCs w:val="20"/>
        </w:rPr>
        <w:t xml:space="preserve">KBR column = 68 ktpa, 100% NG fuel mode, </w:t>
      </w:r>
      <w:r>
        <w:rPr>
          <w:rFonts w:ascii="Arial" w:hAnsi="Arial" w:cs="Arial"/>
          <w:i/>
          <w:iCs/>
          <w:color w:val="FF0000"/>
          <w:sz w:val="20"/>
          <w:szCs w:val="20"/>
        </w:rPr>
        <w:t>verified against KBR Technical Information Package, Rev 0, 23 Dec 2025 (H₂ 194.3 TPD, NH₃ 1233.7 TPD, 6.35 t/t, energy eff 89.8%, yield 88.8%, elec 0.290 kWh/kg, 28 bar(g), footprint 95×75, CAPEX 191 MMUSD). No change required.</w:t>
      </w:r>
    </w:p>
    <w:p w14:paraId="69FAF9C7" w14:textId="038213FE" w:rsidR="00DE0C3B" w:rsidRPr="009A7B25" w:rsidRDefault="00922AF0" w:rsidP="009A7B25">
      <w:pPr>
        <w:jc w:val="both"/>
        <w:rPr>
          <w:rFonts w:ascii="Arial" w:hAnsi="Arial" w:cs="Arial"/>
          <w:i/>
          <w:sz w:val="32"/>
          <w:szCs w:val="32"/>
        </w:rPr>
      </w:pPr>
      <m:oMath>
        <m:sSup>
          <m:sSupPr>
            <m:ctrlPr>
              <w:rPr>
                <w:rFonts w:ascii="Cambria Math" w:hAnsi="Cambria Math" w:cs="Arial"/>
                <w:i/>
                <w:iCs/>
                <w:sz w:val="20"/>
                <w:szCs w:val="20"/>
              </w:rPr>
            </m:ctrlPr>
          </m:sSupPr>
          <m:e>
            <m:r>
              <w:rPr>
                <w:rFonts w:ascii="Cambria Math" w:hAnsi="Cambria Math" w:cs="Arial"/>
                <w:sz w:val="20"/>
                <w:szCs w:val="20"/>
              </w:rPr>
              <m:t xml:space="preserve"> </m:t>
            </m:r>
          </m:e>
          <m:sup>
            <m:r>
              <w:rPr>
                <w:rFonts w:ascii="Cambria Math" w:hAnsi="Cambria Math" w:cs="Arial"/>
                <w:sz w:val="20"/>
                <w:szCs w:val="20"/>
              </w:rPr>
              <m:t>2</m:t>
            </m:r>
          </m:sup>
        </m:sSup>
      </m:oMath>
      <w:r>
        <w:rPr>
          <w:rFonts w:ascii="Arial" w:hAnsi="Arial" w:cs="Arial"/>
          <w:b/>
          <w:i/>
          <w:iCs/>
          <w:color w:val="FF0000"/>
          <w:sz w:val="20"/>
          <w:szCs w:val="20"/>
        </w:rPr>
        <w:t xml:space="preserve">• </w:t>
      </w:r>
      <w:r>
        <w:rPr>
          <w:rFonts w:ascii="Arial" w:hAnsi="Arial" w:cs="Arial"/>
          <w:b/>
          <w:i/>
          <w:iCs/>
          <w:color w:val="FF0000"/>
          <w:sz w:val="20"/>
          <w:szCs w:val="20"/>
        </w:rPr>
        <w:t xml:space="preserve">Duiker column = 12 ktpa, NH₃-fired, </w:t>
      </w:r>
      <w:r>
        <w:rPr>
          <w:rFonts w:ascii="Arial" w:hAnsi="Arial" w:cs="Arial"/>
          <w:i/>
          <w:iCs/>
          <w:color w:val="FF0000"/>
          <w:sz w:val="20"/>
          <w:szCs w:val="20"/>
        </w:rPr>
        <w:t>verified against Duiker Budgetary Proposal 122380, 05 Dec 2025. No numeric change required, except notes below.</w:t>
      </w:r>
    </w:p>
    <w:p w14:paraId="69FAF9C7" w14:textId="038213FE" w:rsidR="00DE0C3B" w:rsidRPr="009A7B25" w:rsidRDefault="00922AF0" w:rsidP="009A7B25">
      <w:pPr>
        <w:jc w:val="both"/>
        <w:rPr>
          <w:rFonts w:ascii="Arial" w:hAnsi="Arial" w:cs="Arial"/>
          <w:i/>
          <w:sz w:val="32"/>
          <w:szCs w:val="32"/>
        </w:rPr>
      </w:pPr>
      <m:oMath>
        <m:sSup>
          <m:sSupPr>
            <m:ctrlPr>
              <w:rPr>
                <w:rFonts w:ascii="Cambria Math" w:hAnsi="Cambria Math" w:cs="Arial"/>
                <w:i/>
                <w:iCs/>
                <w:sz w:val="20"/>
                <w:szCs w:val="20"/>
              </w:rPr>
            </m:ctrlPr>
          </m:sSupPr>
          <m:e>
            <m:r>
              <w:rPr>
                <w:rFonts w:ascii="Cambria Math" w:hAnsi="Cambria Math" w:cs="Arial"/>
                <w:sz w:val="20"/>
                <w:szCs w:val="20"/>
              </w:rPr>
              <m:t xml:space="preserve"> </m:t>
            </m:r>
          </m:e>
          <m:sup>
            <m:r>
              <w:rPr>
                <w:rFonts w:ascii="Cambria Math" w:hAnsi="Cambria Math" w:cs="Arial"/>
                <w:sz w:val="20"/>
                <w:szCs w:val="20"/>
              </w:rPr>
              <m:t>2</m:t>
            </m:r>
          </m:sup>
        </m:sSup>
      </m:oMath>
      <w:r>
        <w:rPr>
          <w:rFonts w:ascii="Arial" w:hAnsi="Arial" w:cs="Arial"/>
          <w:b/>
          <w:i/>
          <w:iCs/>
          <w:color w:val="FF0000"/>
          <w:sz w:val="20"/>
          <w:szCs w:val="20"/>
        </w:rPr>
        <w:t xml:space="preserve">• </w:t>
      </w:r>
      <w:r>
        <w:rPr>
          <w:rFonts w:ascii="Arial" w:hAnsi="Arial" w:cs="Arial"/>
          <w:b/>
          <w:i/>
          <w:iCs/>
          <w:color w:val="FF0000"/>
          <w:sz w:val="20"/>
          <w:szCs w:val="20"/>
        </w:rPr>
        <w:t xml:space="preserve">Duiker Hydrogen Output Pressure 50 bar(g) </w:t>
      </w:r>
      <w:r>
        <w:rPr>
          <w:rFonts w:ascii="Arial" w:hAnsi="Arial" w:cs="Arial"/>
          <w:i/>
          <w:iCs/>
          <w:color w:val="FF0000"/>
          <w:sz w:val="20"/>
          <w:szCs w:val="20"/>
        </w:rPr>
        <w:t>is the PSA delivery pressure; the project battery-limit spec is 20 bar(g), achieved by letdown after the PSA.</w:t>
      </w:r>
    </w:p>
    <w:p w14:paraId="69FAF9C7" w14:textId="038213FE" w:rsidR="00DE0C3B" w:rsidRPr="009A7B25" w:rsidRDefault="00922AF0" w:rsidP="009A7B25">
      <w:pPr>
        <w:jc w:val="both"/>
        <w:rPr>
          <w:rFonts w:ascii="Arial" w:hAnsi="Arial" w:cs="Arial"/>
          <w:i/>
          <w:sz w:val="32"/>
          <w:szCs w:val="32"/>
        </w:rPr>
      </w:pPr>
      <m:oMath>
        <m:sSup>
          <m:sSupPr>
            <m:ctrlPr>
              <w:rPr>
                <w:rFonts w:ascii="Cambria Math" w:hAnsi="Cambria Math" w:cs="Arial"/>
                <w:i/>
                <w:iCs/>
                <w:sz w:val="20"/>
                <w:szCs w:val="20"/>
              </w:rPr>
            </m:ctrlPr>
          </m:sSupPr>
          <m:e>
            <m:r>
              <w:rPr>
                <w:rFonts w:ascii="Cambria Math" w:hAnsi="Cambria Math" w:cs="Arial"/>
                <w:sz w:val="20"/>
                <w:szCs w:val="20"/>
              </w:rPr>
              <m:t xml:space="preserve"> </m:t>
            </m:r>
          </m:e>
          <m:sup>
            <m:r>
              <w:rPr>
                <w:rFonts w:ascii="Cambria Math" w:hAnsi="Cambria Math" w:cs="Arial"/>
                <w:sz w:val="20"/>
                <w:szCs w:val="20"/>
              </w:rPr>
              <m:t>2</m:t>
            </m:r>
          </m:sup>
        </m:sSup>
      </m:oMath>
      <w:r>
        <w:rPr>
          <w:rFonts w:ascii="Arial" w:hAnsi="Arial" w:cs="Arial"/>
          <w:b/>
          <w:i/>
          <w:iCs/>
          <w:color w:val="FF0000"/>
          <w:sz w:val="20"/>
          <w:szCs w:val="20"/>
        </w:rPr>
        <w:t xml:space="preserve">• </w:t>
      </w:r>
      <w:r>
        <w:rPr>
          <w:rFonts w:ascii="Arial" w:hAnsi="Arial" w:cs="Arial"/>
          <w:b/>
          <w:i/>
          <w:iCs/>
          <w:color w:val="FF0000"/>
          <w:sz w:val="20"/>
          <w:szCs w:val="20"/>
        </w:rPr>
        <w:t xml:space="preserve">Duiker CAPEX (ISBL) 51 (lumpsum) USD </w:t>
      </w:r>
      <w:r>
        <w:rPr>
          <w:rFonts w:ascii="Arial" w:hAnsi="Arial" w:cs="Arial"/>
          <w:i/>
          <w:iCs/>
          <w:color w:val="FF0000"/>
          <w:sz w:val="20"/>
          <w:szCs w:val="20"/>
        </w:rPr>
        <w:t>is an unstated EUR→USD conversion; the source figure is €47 M lump-sum turnkey (±40%). Related: OPEX €2.9 M/yr; licence fees €2.7 M (construction) + €8.50/t H₂ (operation).</w:t>
      </w:r>
    </w:p>
    <w:p w14:paraId="0201D237" w14:textId="75EB4897" w:rsidR="000B3F5D" w:rsidRDefault="000B3F5D" w:rsidP="000B3F5D">
      <w:pPr>
        <w:pStyle w:val="Heading2"/>
        <w:numPr>
          <w:ilvl w:val="1"/>
          <w:numId w:val="15"/>
        </w:numPr>
        <w:spacing w:line="360" w:lineRule="auto"/>
        <w:jc w:val="both"/>
        <w:rPr>
          <w:rFonts w:ascii="Arial" w:hAnsi="Arial" w:cs="Arial"/>
          <w:b/>
          <w:color w:val="auto"/>
          <w:sz w:val="22"/>
          <w:szCs w:val="22"/>
        </w:rPr>
      </w:pPr>
      <w:bookmarkStart w:id="93" w:name="_Toc223594275"/>
      <w:commentRangeStart w:id="94"/>
      <w:commentRangeStart w:id="95"/>
      <w:r>
        <w:rPr>
          <w:rFonts w:ascii="Arial" w:hAnsi="Arial" w:cs="Arial"/>
          <w:b/>
          <w:color w:val="auto"/>
          <w:sz w:val="22"/>
          <w:szCs w:val="22"/>
        </w:rPr>
        <w:lastRenderedPageBreak/>
        <w:t>Tolling Model Specifications</w:t>
      </w:r>
      <w:commentRangeEnd w:id="94"/>
      <w:r>
        <w:rPr>
          <w:rStyle w:val="CommentReference"/>
          <w:rFonts w:ascii="Arial" w:hAnsi="Arial" w:cs="Arial"/>
          <w:b/>
          <w:color w:val="auto"/>
          <w:sz w:val="22"/>
          <w:szCs w:val="22"/>
        </w:rPr>
        <w:commentReference w:id="94"/>
      </w:r>
      <w:commentRangeEnd w:id="95"/>
      <w:r>
        <w:rPr>
          <w:rStyle w:val="CommentReference"/>
          <w:rFonts w:ascii="Arial" w:hAnsi="Arial" w:cs="Arial"/>
          <w:b/>
          <w:color w:val="auto"/>
          <w:sz w:val="22"/>
          <w:szCs w:val="22"/>
        </w:rPr>
        <w:commentReference w:id="95"/>
      </w:r>
      <w:r w:rsidR="00174EFF">
        <w:rPr>
          <w:rFonts w:ascii="Arial" w:hAnsi="Arial" w:cs="Arial"/>
          <w:b/>
          <w:color w:val="auto"/>
          <w:sz w:val="22"/>
          <w:szCs w:val="22"/>
        </w:rPr>
        <w:t xml:space="preserve"> </w:t>
      </w:r>
      <w:r w:rsidR="002A62FA">
        <w:rPr>
          <w:rFonts w:ascii="Arial" w:hAnsi="Arial" w:cs="Arial"/>
          <w:b/>
          <w:color w:val="auto"/>
          <w:sz w:val="22"/>
          <w:szCs w:val="22"/>
        </w:rPr>
        <w:t>as of October 2025</w:t>
      </w:r>
      <w:bookmarkEnd w:id="93"/>
    </w:p>
    <w:tbl>
      <w:tblPr>
        <w:tblStyle w:val="TableGrid"/>
        <w:tblW w:w="0" w:type="auto"/>
        <w:tblLook w:val="04A0" w:firstRow="1" w:lastRow="0" w:firstColumn="1" w:lastColumn="0" w:noHBand="0" w:noVBand="1"/>
      </w:tblPr>
      <w:tblGrid>
        <w:gridCol w:w="2386"/>
        <w:gridCol w:w="1272"/>
        <w:gridCol w:w="1790"/>
        <w:gridCol w:w="1784"/>
        <w:gridCol w:w="1784"/>
      </w:tblGrid>
      <w:tr w:rsidR="00632A24" w:rsidRPr="00FA67A4" w14:paraId="111AE022" w14:textId="630C0627" w:rsidTr="1A0084F8">
        <w:tc>
          <w:tcPr>
            <w:tcW w:w="9016" w:type="dxa"/>
            <w:gridSpan w:val="5"/>
            <w:shd w:val="clear" w:color="auto" w:fill="7030A0"/>
          </w:tcPr>
          <w:p w14:paraId="5F54E27A" w14:textId="30CD3061" w:rsidR="00632A24" w:rsidRPr="00FA67A4" w:rsidRDefault="00477108" w:rsidP="00F36F3E">
            <w:pPr>
              <w:spacing w:line="360" w:lineRule="auto"/>
              <w:jc w:val="center"/>
              <w:rPr>
                <w:rFonts w:ascii="Arial" w:eastAsiaTheme="majorEastAsia" w:hAnsi="Arial" w:cs="Arial"/>
                <w:b/>
                <w:color w:val="FFFFFF" w:themeColor="background1"/>
                <w:sz w:val="20"/>
                <w:szCs w:val="20"/>
              </w:rPr>
            </w:pPr>
            <w:r>
              <w:rPr>
                <w:rFonts w:ascii="Arial" w:eastAsiaTheme="majorEastAsia" w:hAnsi="Arial" w:cs="Arial"/>
                <w:b/>
                <w:color w:val="FFFFFF" w:themeColor="background1"/>
                <w:sz w:val="20"/>
                <w:szCs w:val="20"/>
              </w:rPr>
              <w:t>Tolling Model (Clean Fuel Mode)</w:t>
            </w:r>
            <m:oMath>
              <m:sSup>
                <m:sSupPr>
                  <m:ctrlPr>
                    <w:rPr>
                      <w:rFonts w:ascii="Cambria Math" w:eastAsiaTheme="majorEastAsia" w:hAnsi="Cambria Math" w:cs="Arial"/>
                      <w:b/>
                      <w:i/>
                      <w:color w:val="FFFFFF" w:themeColor="background1"/>
                      <w:sz w:val="20"/>
                      <w:szCs w:val="20"/>
                    </w:rPr>
                  </m:ctrlPr>
                </m:sSupPr>
                <m:e>
                  <m:r>
                    <m:rPr>
                      <m:sty m:val="bi"/>
                    </m:rPr>
                    <w:rPr>
                      <w:rFonts w:ascii="Cambria Math" w:eastAsiaTheme="majorEastAsia" w:hAnsi="Cambria Math" w:cs="Arial"/>
                      <w:color w:val="FFFFFF" w:themeColor="background1"/>
                      <w:sz w:val="20"/>
                      <w:szCs w:val="20"/>
                    </w:rPr>
                    <m:t xml:space="preserve"> </m:t>
                  </m:r>
                </m:e>
                <m:sup>
                  <m:r>
                    <m:rPr>
                      <m:sty m:val="bi"/>
                    </m:rPr>
                    <w:rPr>
                      <w:rFonts w:ascii="Cambria Math" w:eastAsiaTheme="majorEastAsia" w:hAnsi="Cambria Math" w:cs="Arial"/>
                      <w:color w:val="FFFFFF" w:themeColor="background1"/>
                      <w:sz w:val="20"/>
                      <w:szCs w:val="20"/>
                    </w:rPr>
                    <m:t>1</m:t>
                  </m:r>
                </m:sup>
              </m:sSup>
            </m:oMath>
          </w:p>
        </w:tc>
      </w:tr>
      <w:tr w:rsidR="00110D82" w:rsidRPr="00BD03A2" w14:paraId="6102FC87" w14:textId="28538255" w:rsidTr="1A0084F8">
        <w:tc>
          <w:tcPr>
            <w:tcW w:w="2420" w:type="dxa"/>
            <w:shd w:val="clear" w:color="auto" w:fill="E8E8E8" w:themeFill="background2"/>
          </w:tcPr>
          <w:p w14:paraId="4F1539C3" w14:textId="77777777" w:rsidR="00110D82" w:rsidRPr="00FA67A4" w:rsidRDefault="00110D82" w:rsidP="00F36F3E">
            <w:pPr>
              <w:spacing w:line="360" w:lineRule="auto"/>
              <w:jc w:val="center"/>
              <w:rPr>
                <w:rFonts w:ascii="Arial" w:eastAsiaTheme="majorEastAsia" w:hAnsi="Arial" w:cs="Arial"/>
                <w:b/>
                <w:color w:val="FFFFFF" w:themeColor="background1"/>
                <w:sz w:val="20"/>
                <w:szCs w:val="20"/>
              </w:rPr>
            </w:pPr>
          </w:p>
        </w:tc>
        <w:tc>
          <w:tcPr>
            <w:tcW w:w="1161" w:type="dxa"/>
            <w:shd w:val="clear" w:color="auto" w:fill="E8E8E8" w:themeFill="background2"/>
          </w:tcPr>
          <w:p w14:paraId="7C55DDA1" w14:textId="77777777" w:rsidR="00110D82" w:rsidRPr="00FA67A4" w:rsidRDefault="00110D82" w:rsidP="00F36F3E">
            <w:pPr>
              <w:spacing w:line="360" w:lineRule="auto"/>
              <w:jc w:val="center"/>
              <w:rPr>
                <w:rFonts w:ascii="Arial" w:eastAsiaTheme="majorEastAsia" w:hAnsi="Arial" w:cs="Arial"/>
                <w:b/>
                <w:sz w:val="20"/>
                <w:szCs w:val="20"/>
              </w:rPr>
            </w:pPr>
            <w:r w:rsidRPr="00FA67A4">
              <w:rPr>
                <w:rFonts w:ascii="Arial" w:eastAsiaTheme="majorEastAsia" w:hAnsi="Arial" w:cs="Arial"/>
                <w:b/>
                <w:sz w:val="20"/>
                <w:szCs w:val="20"/>
              </w:rPr>
              <w:t>Units</w:t>
            </w:r>
          </w:p>
        </w:tc>
        <w:tc>
          <w:tcPr>
            <w:tcW w:w="1811" w:type="dxa"/>
            <w:shd w:val="clear" w:color="auto" w:fill="E8E8E8" w:themeFill="background2"/>
          </w:tcPr>
          <w:p w14:paraId="052469FF" w14:textId="0C490C86" w:rsidR="00110D82" w:rsidRPr="00FA67A4" w:rsidRDefault="00110D82" w:rsidP="00F36F3E">
            <w:pPr>
              <w:spacing w:line="360" w:lineRule="auto"/>
              <w:jc w:val="center"/>
              <w:rPr>
                <w:rFonts w:ascii="Arial" w:eastAsiaTheme="majorEastAsia" w:hAnsi="Arial" w:cs="Arial"/>
                <w:b/>
                <w:sz w:val="20"/>
                <w:szCs w:val="20"/>
              </w:rPr>
            </w:pPr>
            <w:commentRangeStart w:id="96"/>
            <w:r w:rsidRPr="00FA67A4">
              <w:rPr>
                <w:rFonts w:ascii="Arial" w:eastAsiaTheme="majorEastAsia" w:hAnsi="Arial" w:cs="Arial"/>
                <w:b/>
                <w:sz w:val="20"/>
                <w:szCs w:val="20"/>
              </w:rPr>
              <w:t>Hoegh EVI</w:t>
            </w:r>
            <w:commentRangeEnd w:id="96"/>
            <w:r>
              <w:rPr>
                <w:rStyle w:val="CommentReference"/>
                <w:rFonts w:ascii="Arial" w:eastAsiaTheme="majorEastAsia" w:hAnsi="Arial" w:cs="Arial"/>
                <w:b/>
                <w:sz w:val="20"/>
                <w:szCs w:val="20"/>
              </w:rPr>
              <w:commentReference w:id="96"/>
            </w:r>
            <w:r w:rsidR="000904BB">
              <w:rPr>
                <w:rFonts w:ascii="Arial" w:eastAsiaTheme="majorEastAsia" w:hAnsi="Arial" w:cs="Arial"/>
                <w:b/>
                <w:sz w:val="20"/>
                <w:szCs w:val="20"/>
              </w:rPr>
              <w:t xml:space="preserve"> (Floating Solution)</w:t>
            </w:r>
          </w:p>
        </w:tc>
        <w:tc>
          <w:tcPr>
            <w:tcW w:w="1812" w:type="dxa"/>
            <w:shd w:val="clear" w:color="auto" w:fill="E8E8E8" w:themeFill="background2"/>
          </w:tcPr>
          <w:p w14:paraId="01B7FAA9" w14:textId="3EDF2E31" w:rsidR="00110D82" w:rsidRPr="00FA67A4" w:rsidRDefault="00110D82" w:rsidP="00F36F3E">
            <w:pPr>
              <w:spacing w:line="360" w:lineRule="auto"/>
              <w:jc w:val="center"/>
              <w:rPr>
                <w:rFonts w:ascii="Arial" w:eastAsiaTheme="majorEastAsia" w:hAnsi="Arial" w:cs="Arial"/>
                <w:b/>
                <w:sz w:val="20"/>
                <w:szCs w:val="20"/>
              </w:rPr>
            </w:pPr>
            <w:r>
              <w:rPr>
                <w:rFonts w:ascii="Arial" w:eastAsiaTheme="majorEastAsia" w:hAnsi="Arial" w:cs="Arial"/>
                <w:b/>
                <w:sz w:val="20"/>
                <w:szCs w:val="20"/>
              </w:rPr>
              <w:t>VTTI</w:t>
            </w:r>
          </w:p>
        </w:tc>
        <w:tc>
          <w:tcPr>
            <w:tcW w:w="1812" w:type="dxa"/>
            <w:shd w:val="clear" w:color="auto" w:fill="E8E8E8" w:themeFill="background2"/>
          </w:tcPr>
          <w:p w14:paraId="26BBC182" w14:textId="651D9579" w:rsidR="00110D82" w:rsidRDefault="00110D82" w:rsidP="00F36F3E">
            <w:pPr>
              <w:spacing w:line="360" w:lineRule="auto"/>
              <w:jc w:val="center"/>
              <w:rPr>
                <w:rFonts w:ascii="Arial" w:eastAsiaTheme="majorEastAsia" w:hAnsi="Arial" w:cs="Arial"/>
                <w:b/>
                <w:sz w:val="20"/>
                <w:szCs w:val="20"/>
              </w:rPr>
            </w:pPr>
            <w:r>
              <w:rPr>
                <w:rFonts w:ascii="Arial" w:eastAsiaTheme="majorEastAsia" w:hAnsi="Arial" w:cs="Arial"/>
                <w:b/>
                <w:sz w:val="20"/>
                <w:szCs w:val="20"/>
              </w:rPr>
              <w:t>Vopak &amp; Linde</w:t>
            </w:r>
          </w:p>
        </w:tc>
      </w:tr>
      <w:tr w:rsidR="00110D82" w:rsidRPr="00BD03A2" w14:paraId="4D37ACDD" w14:textId="5D0C7608" w:rsidTr="1A0084F8">
        <w:tc>
          <w:tcPr>
            <w:tcW w:w="2420" w:type="dxa"/>
          </w:tcPr>
          <w:p w14:paraId="4A9EBD48" w14:textId="77777777" w:rsidR="00110D82" w:rsidRPr="00FA67A4" w:rsidRDefault="00110D82" w:rsidP="00F36F3E">
            <w:pPr>
              <w:spacing w:line="360" w:lineRule="auto"/>
              <w:jc w:val="both"/>
              <w:rPr>
                <w:rFonts w:ascii="Arial" w:eastAsiaTheme="majorEastAsia" w:hAnsi="Arial" w:cs="Arial"/>
                <w:bCs/>
                <w:sz w:val="20"/>
                <w:szCs w:val="20"/>
              </w:rPr>
            </w:pPr>
            <w:r w:rsidRPr="00FA67A4">
              <w:rPr>
                <w:rFonts w:ascii="Arial" w:eastAsiaTheme="majorEastAsia" w:hAnsi="Arial" w:cs="Arial"/>
                <w:bCs/>
                <w:sz w:val="20"/>
                <w:szCs w:val="20"/>
              </w:rPr>
              <w:t>Hydrogen capacity (as 100% H</w:t>
            </w:r>
            <w:r w:rsidRPr="005F7D99">
              <w:rPr>
                <w:rFonts w:ascii="Arial" w:eastAsiaTheme="majorEastAsia" w:hAnsi="Arial" w:cs="Arial"/>
                <w:sz w:val="20"/>
                <w:szCs w:val="20"/>
                <w:vertAlign w:val="subscript"/>
              </w:rPr>
              <w:t>2</w:t>
            </w:r>
            <w:r w:rsidRPr="00FA67A4">
              <w:rPr>
                <w:rFonts w:ascii="Arial" w:eastAsiaTheme="majorEastAsia" w:hAnsi="Arial" w:cs="Arial"/>
                <w:bCs/>
                <w:sz w:val="20"/>
                <w:szCs w:val="20"/>
              </w:rPr>
              <w:t>)</w:t>
            </w:r>
          </w:p>
        </w:tc>
        <w:tc>
          <w:tcPr>
            <w:tcW w:w="1161" w:type="dxa"/>
          </w:tcPr>
          <w:p w14:paraId="46D03EC2" w14:textId="77777777" w:rsidR="00110D82" w:rsidRPr="00FA67A4" w:rsidRDefault="00110D82" w:rsidP="00500AB6">
            <w:pPr>
              <w:spacing w:line="360" w:lineRule="auto"/>
              <w:jc w:val="center"/>
              <w:rPr>
                <w:rFonts w:ascii="Arial" w:eastAsiaTheme="majorEastAsia" w:hAnsi="Arial" w:cs="Arial"/>
                <w:sz w:val="20"/>
                <w:szCs w:val="20"/>
              </w:rPr>
            </w:pPr>
            <w:r w:rsidRPr="00FA67A4">
              <w:rPr>
                <w:rFonts w:ascii="Arial" w:eastAsiaTheme="majorEastAsia" w:hAnsi="Arial" w:cs="Arial"/>
                <w:sz w:val="20"/>
                <w:szCs w:val="20"/>
              </w:rPr>
              <w:t>mtpd</w:t>
            </w:r>
          </w:p>
        </w:tc>
        <w:tc>
          <w:tcPr>
            <w:tcW w:w="1811" w:type="dxa"/>
          </w:tcPr>
          <w:p w14:paraId="3E047CE2" w14:textId="77777777" w:rsidR="00110D82" w:rsidRPr="0096548E" w:rsidRDefault="00110D82" w:rsidP="000F508C">
            <w:pPr>
              <w:spacing w:line="360" w:lineRule="auto"/>
              <w:jc w:val="center"/>
              <w:rPr>
                <w:rFonts w:ascii="Arial" w:eastAsiaTheme="majorEastAsia" w:hAnsi="Arial" w:cs="Arial"/>
                <w:color w:val="000000" w:themeColor="text1"/>
                <w:sz w:val="20"/>
                <w:szCs w:val="20"/>
              </w:rPr>
            </w:pPr>
            <w:r w:rsidRPr="0096548E">
              <w:rPr>
                <w:rFonts w:ascii="Arial" w:eastAsiaTheme="majorEastAsia" w:hAnsi="Arial" w:cs="Arial"/>
                <w:color w:val="000000" w:themeColor="text1"/>
                <w:sz w:val="20"/>
                <w:szCs w:val="20"/>
              </w:rPr>
              <w:t>110</w:t>
            </w:r>
          </w:p>
        </w:tc>
        <w:tc>
          <w:tcPr>
            <w:tcW w:w="1812" w:type="dxa"/>
          </w:tcPr>
          <w:p w14:paraId="15769794" w14:textId="4F662510" w:rsidR="00110D82" w:rsidRPr="0096548E" w:rsidRDefault="00644DDF" w:rsidP="000F508C">
            <w:pPr>
              <w:spacing w:line="360" w:lineRule="auto"/>
              <w:jc w:val="center"/>
              <w:rPr>
                <w:rFonts w:ascii="Arial" w:eastAsiaTheme="majorEastAsia" w:hAnsi="Arial" w:cs="Arial"/>
                <w:color w:val="000000" w:themeColor="text1"/>
                <w:sz w:val="20"/>
                <w:szCs w:val="20"/>
              </w:rPr>
            </w:pPr>
            <w:r>
              <w:rPr>
                <w:rFonts w:ascii="Arial" w:eastAsiaTheme="majorEastAsia" w:hAnsi="Arial" w:cs="Arial"/>
                <w:color w:val="000000" w:themeColor="text1"/>
                <w:sz w:val="20"/>
                <w:szCs w:val="20"/>
              </w:rPr>
              <w:t>400</w:t>
            </w:r>
          </w:p>
        </w:tc>
        <w:tc>
          <w:tcPr>
            <w:tcW w:w="1812" w:type="dxa"/>
          </w:tcPr>
          <w:p w14:paraId="4218F503" w14:textId="7B78E6EC" w:rsidR="00110D82" w:rsidRPr="0096548E" w:rsidRDefault="001259C2" w:rsidP="000F508C">
            <w:pPr>
              <w:spacing w:line="360" w:lineRule="auto"/>
              <w:jc w:val="center"/>
              <w:rPr>
                <w:rFonts w:ascii="Arial" w:eastAsiaTheme="majorEastAsia" w:hAnsi="Arial" w:cs="Arial"/>
                <w:color w:val="000000" w:themeColor="text1"/>
                <w:sz w:val="20"/>
                <w:szCs w:val="20"/>
              </w:rPr>
            </w:pPr>
            <w:r>
              <w:rPr>
                <w:rFonts w:ascii="Arial" w:eastAsiaTheme="majorEastAsia" w:hAnsi="Arial" w:cs="Arial"/>
                <w:color w:val="000000" w:themeColor="text1"/>
                <w:sz w:val="20"/>
                <w:szCs w:val="20"/>
              </w:rPr>
              <w:t>342.</w:t>
            </w:r>
            <w:r w:rsidR="009D5F66">
              <w:rPr>
                <w:rFonts w:ascii="Arial" w:eastAsiaTheme="majorEastAsia" w:hAnsi="Arial" w:cs="Arial"/>
                <w:color w:val="000000" w:themeColor="text1"/>
                <w:sz w:val="20"/>
                <w:szCs w:val="20"/>
              </w:rPr>
              <w:t>86</w:t>
            </w:r>
          </w:p>
        </w:tc>
      </w:tr>
      <w:tr w:rsidR="00110D82" w:rsidRPr="00BD03A2" w14:paraId="2FD0FFAC" w14:textId="4B52F51C" w:rsidTr="1A0084F8">
        <w:tc>
          <w:tcPr>
            <w:tcW w:w="2420" w:type="dxa"/>
          </w:tcPr>
          <w:p w14:paraId="6BEF6E0D" w14:textId="77777777" w:rsidR="00110D82" w:rsidRPr="00FA67A4" w:rsidRDefault="00110D82" w:rsidP="00F36F3E">
            <w:pPr>
              <w:spacing w:line="360" w:lineRule="auto"/>
              <w:jc w:val="both"/>
              <w:rPr>
                <w:rFonts w:ascii="Arial" w:eastAsiaTheme="majorEastAsia" w:hAnsi="Arial" w:cs="Arial"/>
                <w:bCs/>
                <w:sz w:val="20"/>
                <w:szCs w:val="20"/>
              </w:rPr>
            </w:pPr>
            <w:r w:rsidRPr="00FA67A4">
              <w:rPr>
                <w:rFonts w:ascii="Arial" w:eastAsiaTheme="majorEastAsia" w:hAnsi="Arial" w:cs="Arial"/>
                <w:bCs/>
                <w:sz w:val="20"/>
                <w:szCs w:val="20"/>
              </w:rPr>
              <w:t>Ammonia feed (as 100% NH</w:t>
            </w:r>
            <w:r w:rsidRPr="005F7D99">
              <w:rPr>
                <w:rFonts w:ascii="Arial" w:eastAsiaTheme="majorEastAsia" w:hAnsi="Arial" w:cs="Arial"/>
                <w:sz w:val="20"/>
                <w:szCs w:val="20"/>
                <w:vertAlign w:val="subscript"/>
              </w:rPr>
              <w:t>3</w:t>
            </w:r>
            <w:r w:rsidRPr="00FA67A4">
              <w:rPr>
                <w:rFonts w:ascii="Arial" w:eastAsiaTheme="majorEastAsia" w:hAnsi="Arial" w:cs="Arial"/>
                <w:bCs/>
                <w:sz w:val="20"/>
                <w:szCs w:val="20"/>
              </w:rPr>
              <w:t>)</w:t>
            </w:r>
          </w:p>
        </w:tc>
        <w:tc>
          <w:tcPr>
            <w:tcW w:w="1161" w:type="dxa"/>
          </w:tcPr>
          <w:p w14:paraId="5B5DEBC5" w14:textId="77777777" w:rsidR="00110D82" w:rsidRPr="0096548E" w:rsidRDefault="00110D82" w:rsidP="00500AB6">
            <w:pPr>
              <w:spacing w:line="360" w:lineRule="auto"/>
              <w:jc w:val="center"/>
              <w:rPr>
                <w:rFonts w:ascii="Arial" w:eastAsiaTheme="majorEastAsia" w:hAnsi="Arial" w:cs="Arial"/>
                <w:color w:val="000000" w:themeColor="text1"/>
                <w:sz w:val="20"/>
                <w:szCs w:val="20"/>
              </w:rPr>
            </w:pPr>
            <w:r w:rsidRPr="0096548E">
              <w:rPr>
                <w:rFonts w:ascii="Arial" w:eastAsiaTheme="majorEastAsia" w:hAnsi="Arial" w:cs="Arial"/>
                <w:color w:val="000000" w:themeColor="text1"/>
                <w:sz w:val="20"/>
                <w:szCs w:val="20"/>
              </w:rPr>
              <w:t>mtpd</w:t>
            </w:r>
          </w:p>
        </w:tc>
        <w:tc>
          <w:tcPr>
            <w:tcW w:w="1811" w:type="dxa"/>
          </w:tcPr>
          <w:p w14:paraId="3D2AD8EE" w14:textId="04BC58C8" w:rsidR="00110D82" w:rsidRPr="00477108" w:rsidRDefault="0096548E" w:rsidP="000F508C">
            <w:pPr>
              <w:spacing w:line="360" w:lineRule="auto"/>
              <w:jc w:val="center"/>
              <w:rPr>
                <w:rFonts w:ascii="Arial" w:eastAsiaTheme="majorEastAsia" w:hAnsi="Arial" w:cs="Arial"/>
                <w:color w:val="000000" w:themeColor="text1"/>
                <w:sz w:val="20"/>
                <w:szCs w:val="20"/>
              </w:rPr>
            </w:pPr>
            <w:r w:rsidRPr="00477108">
              <w:rPr>
                <w:rFonts w:ascii="Arial" w:eastAsiaTheme="majorEastAsia" w:hAnsi="Arial" w:cs="Arial"/>
                <w:color w:val="000000" w:themeColor="text1"/>
                <w:sz w:val="20"/>
                <w:szCs w:val="20"/>
              </w:rPr>
              <w:t>792</w:t>
            </w:r>
          </w:p>
        </w:tc>
        <w:tc>
          <w:tcPr>
            <w:tcW w:w="1812" w:type="dxa"/>
          </w:tcPr>
          <w:p w14:paraId="79026E14" w14:textId="7395DDE8" w:rsidR="00110D82" w:rsidRPr="00477108" w:rsidRDefault="00436EAF" w:rsidP="000F508C">
            <w:pPr>
              <w:spacing w:line="360" w:lineRule="auto"/>
              <w:jc w:val="center"/>
              <w:rPr>
                <w:rFonts w:ascii="Arial" w:eastAsiaTheme="majorEastAsia" w:hAnsi="Arial" w:cs="Arial"/>
                <w:color w:val="000000" w:themeColor="text1"/>
                <w:sz w:val="20"/>
                <w:szCs w:val="20"/>
              </w:rPr>
            </w:pPr>
            <w:r w:rsidRPr="00477108">
              <w:rPr>
                <w:rFonts w:ascii="Arial" w:eastAsiaTheme="majorEastAsia" w:hAnsi="Arial" w:cs="Arial"/>
                <w:color w:val="000000" w:themeColor="text1"/>
                <w:sz w:val="20"/>
                <w:szCs w:val="20"/>
              </w:rPr>
              <w:t>2880</w:t>
            </w:r>
          </w:p>
        </w:tc>
        <w:tc>
          <w:tcPr>
            <w:tcW w:w="1812" w:type="dxa"/>
          </w:tcPr>
          <w:p w14:paraId="48920F2F" w14:textId="018B00EB" w:rsidR="00110D82" w:rsidRPr="00477108" w:rsidRDefault="000F508C" w:rsidP="000F508C">
            <w:pPr>
              <w:spacing w:line="360" w:lineRule="auto"/>
              <w:jc w:val="center"/>
              <w:rPr>
                <w:rFonts w:ascii="Arial" w:eastAsiaTheme="majorEastAsia" w:hAnsi="Arial" w:cs="Arial"/>
                <w:color w:val="000000" w:themeColor="text1"/>
                <w:sz w:val="20"/>
                <w:szCs w:val="20"/>
              </w:rPr>
            </w:pPr>
            <w:r>
              <w:rPr>
                <w:rFonts w:ascii="Arial" w:eastAsiaTheme="majorEastAsia" w:hAnsi="Arial" w:cs="Arial"/>
                <w:color w:val="000000" w:themeColor="text1"/>
                <w:sz w:val="20"/>
                <w:szCs w:val="20"/>
              </w:rPr>
              <w:t>2400</w:t>
            </w:r>
          </w:p>
        </w:tc>
      </w:tr>
      <w:tr w:rsidR="00BB0E74" w:rsidRPr="00BD03A2" w14:paraId="51DB202A" w14:textId="184FEA8B" w:rsidTr="1A0084F8">
        <w:tc>
          <w:tcPr>
            <w:tcW w:w="2420" w:type="dxa"/>
          </w:tcPr>
          <w:p w14:paraId="7FED41D2" w14:textId="77777777" w:rsidR="00BB0E74" w:rsidRPr="00FA67A4" w:rsidRDefault="00BB0E74" w:rsidP="00BB0E74">
            <w:pPr>
              <w:spacing w:line="360" w:lineRule="auto"/>
              <w:jc w:val="both"/>
              <w:rPr>
                <w:rFonts w:ascii="Arial" w:eastAsiaTheme="majorEastAsia" w:hAnsi="Arial" w:cs="Arial"/>
                <w:bCs/>
                <w:sz w:val="20"/>
                <w:szCs w:val="20"/>
              </w:rPr>
            </w:pPr>
            <w:r w:rsidRPr="00FA67A4">
              <w:rPr>
                <w:rFonts w:ascii="Arial" w:eastAsiaTheme="majorEastAsia" w:hAnsi="Arial" w:cs="Arial"/>
                <w:bCs/>
                <w:sz w:val="20"/>
                <w:szCs w:val="20"/>
              </w:rPr>
              <w:t>Direct CO</w:t>
            </w:r>
            <w:r w:rsidRPr="005F7D99">
              <w:rPr>
                <w:rFonts w:ascii="Arial" w:eastAsiaTheme="majorEastAsia" w:hAnsi="Arial" w:cs="Arial"/>
                <w:sz w:val="20"/>
                <w:szCs w:val="20"/>
                <w:vertAlign w:val="subscript"/>
              </w:rPr>
              <w:t>2</w:t>
            </w:r>
            <w:r w:rsidRPr="00FA67A4">
              <w:rPr>
                <w:rFonts w:ascii="Arial" w:eastAsiaTheme="majorEastAsia" w:hAnsi="Arial" w:cs="Arial"/>
                <w:bCs/>
                <w:sz w:val="20"/>
                <w:szCs w:val="20"/>
              </w:rPr>
              <w:t xml:space="preserve"> emission</w:t>
            </w:r>
          </w:p>
        </w:tc>
        <w:tc>
          <w:tcPr>
            <w:tcW w:w="1161" w:type="dxa"/>
          </w:tcPr>
          <w:p w14:paraId="4C031B69" w14:textId="5285BC40" w:rsidR="00BB0E74" w:rsidRPr="00FA67A4" w:rsidRDefault="58E171F6" w:rsidP="1A0084F8">
            <w:pPr>
              <w:spacing w:line="360" w:lineRule="auto"/>
              <w:jc w:val="center"/>
            </w:pPr>
            <w:r w:rsidRPr="1A0084F8">
              <w:rPr>
                <w:rFonts w:ascii="Arial" w:eastAsiaTheme="majorEastAsia" w:hAnsi="Arial" w:cs="Arial"/>
                <w:sz w:val="20"/>
                <w:szCs w:val="20"/>
              </w:rPr>
              <w:t>kgCO2e/MJ</w:t>
            </w:r>
          </w:p>
        </w:tc>
        <w:tc>
          <w:tcPr>
            <w:tcW w:w="1811" w:type="dxa"/>
          </w:tcPr>
          <w:p w14:paraId="2E3F6A3B" w14:textId="25DDDF66" w:rsidR="00BB0E74" w:rsidRPr="00477108" w:rsidRDefault="00BB0E74" w:rsidP="1A0084F8">
            <w:pPr>
              <w:spacing w:line="360" w:lineRule="auto"/>
              <w:jc w:val="center"/>
              <w:rPr>
                <w:rFonts w:ascii="Arial" w:eastAsiaTheme="majorEastAsia" w:hAnsi="Arial" w:cs="Arial"/>
                <w:sz w:val="20"/>
                <w:szCs w:val="20"/>
              </w:rPr>
            </w:pPr>
          </w:p>
        </w:tc>
        <w:tc>
          <w:tcPr>
            <w:tcW w:w="1812" w:type="dxa"/>
          </w:tcPr>
          <w:p w14:paraId="3225901A" w14:textId="79C2FEBB" w:rsidR="00BB0E74" w:rsidRPr="00477108" w:rsidRDefault="58E171F6" w:rsidP="1A0084F8">
            <w:pPr>
              <w:spacing w:line="360" w:lineRule="auto"/>
              <w:jc w:val="center"/>
            </w:pPr>
            <w:r w:rsidRPr="1A0084F8">
              <w:rPr>
                <w:rFonts w:ascii="Arial" w:eastAsiaTheme="majorEastAsia" w:hAnsi="Arial" w:cs="Arial"/>
                <w:sz w:val="20"/>
                <w:szCs w:val="20"/>
              </w:rPr>
              <w:t>7.7 - Nat Gas</w:t>
            </w:r>
          </w:p>
          <w:p w14:paraId="144BF1ED" w14:textId="7D5F2C1E" w:rsidR="00BB0E74" w:rsidRPr="00477108" w:rsidRDefault="58E171F6" w:rsidP="1A0084F8">
            <w:pPr>
              <w:spacing w:line="360" w:lineRule="auto"/>
              <w:jc w:val="center"/>
            </w:pPr>
            <w:r w:rsidRPr="1A0084F8">
              <w:rPr>
                <w:rFonts w:ascii="Arial" w:eastAsiaTheme="majorEastAsia" w:hAnsi="Arial" w:cs="Arial"/>
                <w:sz w:val="20"/>
                <w:szCs w:val="20"/>
              </w:rPr>
              <w:t>1.13 - Clean</w:t>
            </w:r>
          </w:p>
        </w:tc>
        <w:tc>
          <w:tcPr>
            <w:tcW w:w="1812" w:type="dxa"/>
          </w:tcPr>
          <w:p w14:paraId="4CE588D9" w14:textId="68F70CA5" w:rsidR="00BB0E74" w:rsidRPr="00477108" w:rsidRDefault="00BB0E74" w:rsidP="1A0084F8">
            <w:pPr>
              <w:spacing w:line="360" w:lineRule="auto"/>
              <w:jc w:val="center"/>
              <w:rPr>
                <w:rFonts w:ascii="Arial" w:eastAsiaTheme="majorEastAsia" w:hAnsi="Arial" w:cs="Arial"/>
                <w:color w:val="000000" w:themeColor="text1"/>
                <w:sz w:val="20"/>
                <w:szCs w:val="20"/>
                <w:highlight w:val="yellow"/>
              </w:rPr>
            </w:pPr>
            <w:r w:rsidRPr="1A0084F8">
              <w:rPr>
                <w:rFonts w:ascii="Arial" w:eastAsiaTheme="majorEastAsia" w:hAnsi="Arial" w:cs="Arial"/>
                <w:sz w:val="20"/>
                <w:szCs w:val="20"/>
                <w:highlight w:val="yellow"/>
              </w:rPr>
              <w:t>0.136</w:t>
            </w:r>
          </w:p>
        </w:tc>
      </w:tr>
      <w:tr w:rsidR="00110D82" w:rsidRPr="00BD03A2" w14:paraId="2773CDC1" w14:textId="5D35C26C" w:rsidTr="1A0084F8">
        <w:tc>
          <w:tcPr>
            <w:tcW w:w="2420" w:type="dxa"/>
          </w:tcPr>
          <w:p w14:paraId="5E6DD714" w14:textId="77777777" w:rsidR="00110D82" w:rsidRPr="00FA67A4" w:rsidRDefault="00110D82" w:rsidP="00F36F3E">
            <w:pPr>
              <w:tabs>
                <w:tab w:val="left" w:pos="344"/>
              </w:tabs>
              <w:spacing w:line="360" w:lineRule="auto"/>
              <w:jc w:val="both"/>
              <w:rPr>
                <w:rFonts w:ascii="Arial" w:eastAsiaTheme="majorEastAsia" w:hAnsi="Arial" w:cs="Arial"/>
                <w:bCs/>
                <w:sz w:val="20"/>
                <w:szCs w:val="20"/>
              </w:rPr>
            </w:pPr>
            <w:r w:rsidRPr="00FA67A4">
              <w:rPr>
                <w:rFonts w:ascii="Arial" w:eastAsiaTheme="majorEastAsia" w:hAnsi="Arial" w:cs="Arial"/>
                <w:bCs/>
                <w:sz w:val="20"/>
                <w:szCs w:val="20"/>
              </w:rPr>
              <w:t>Hydrogen efficiency</w:t>
            </w:r>
          </w:p>
        </w:tc>
        <w:tc>
          <w:tcPr>
            <w:tcW w:w="1161" w:type="dxa"/>
          </w:tcPr>
          <w:p w14:paraId="36E102B7" w14:textId="77777777" w:rsidR="00110D82" w:rsidRPr="00FA67A4" w:rsidRDefault="00110D82" w:rsidP="00500AB6">
            <w:pPr>
              <w:spacing w:line="360" w:lineRule="auto"/>
              <w:jc w:val="center"/>
              <w:rPr>
                <w:rFonts w:ascii="Arial" w:eastAsiaTheme="majorEastAsia" w:hAnsi="Arial" w:cs="Arial"/>
                <w:sz w:val="20"/>
                <w:szCs w:val="20"/>
              </w:rPr>
            </w:pPr>
            <w:r w:rsidRPr="00FA67A4">
              <w:rPr>
                <w:rFonts w:ascii="Arial" w:eastAsiaTheme="majorEastAsia" w:hAnsi="Arial" w:cs="Arial"/>
                <w:sz w:val="20"/>
                <w:szCs w:val="20"/>
              </w:rPr>
              <w:t>wt%</w:t>
            </w:r>
          </w:p>
        </w:tc>
        <w:tc>
          <w:tcPr>
            <w:tcW w:w="1811" w:type="dxa"/>
          </w:tcPr>
          <w:p w14:paraId="71320842" w14:textId="51CCA890" w:rsidR="00110D82" w:rsidRPr="00477108" w:rsidRDefault="00043BA2" w:rsidP="000F508C">
            <w:pPr>
              <w:spacing w:line="360" w:lineRule="auto"/>
              <w:jc w:val="center"/>
              <w:rPr>
                <w:rFonts w:ascii="Arial" w:eastAsiaTheme="majorEastAsia" w:hAnsi="Arial" w:cs="Arial"/>
                <w:color w:val="000000" w:themeColor="text1"/>
                <w:sz w:val="20"/>
                <w:szCs w:val="20"/>
              </w:rPr>
            </w:pPr>
            <w:r w:rsidRPr="00477108">
              <w:rPr>
                <w:rFonts w:ascii="Arial" w:eastAsiaTheme="majorEastAsia" w:hAnsi="Arial" w:cs="Arial"/>
                <w:color w:val="000000" w:themeColor="text1"/>
                <w:sz w:val="20"/>
                <w:szCs w:val="20"/>
              </w:rPr>
              <w:t>79</w:t>
            </w:r>
          </w:p>
        </w:tc>
        <w:tc>
          <w:tcPr>
            <w:tcW w:w="1812" w:type="dxa"/>
          </w:tcPr>
          <w:p w14:paraId="614668EC" w14:textId="4043C99A" w:rsidR="00110D82" w:rsidRPr="00477108" w:rsidRDefault="00176CFF" w:rsidP="000F508C">
            <w:pPr>
              <w:spacing w:line="360" w:lineRule="auto"/>
              <w:jc w:val="center"/>
              <w:rPr>
                <w:rFonts w:ascii="Arial" w:eastAsiaTheme="majorEastAsia" w:hAnsi="Arial" w:cs="Arial"/>
                <w:color w:val="000000" w:themeColor="text1"/>
                <w:sz w:val="20"/>
                <w:szCs w:val="20"/>
              </w:rPr>
            </w:pPr>
            <w:r w:rsidRPr="00477108">
              <w:rPr>
                <w:rFonts w:ascii="Arial" w:eastAsiaTheme="majorEastAsia" w:hAnsi="Arial" w:cs="Arial"/>
                <w:color w:val="000000" w:themeColor="text1"/>
                <w:sz w:val="20"/>
                <w:szCs w:val="20"/>
              </w:rPr>
              <w:t>78</w:t>
            </w:r>
          </w:p>
        </w:tc>
        <w:tc>
          <w:tcPr>
            <w:tcW w:w="1812" w:type="dxa"/>
          </w:tcPr>
          <w:p w14:paraId="72708372" w14:textId="0F10D49F" w:rsidR="00110D82" w:rsidRPr="00477108" w:rsidRDefault="00477108" w:rsidP="000F508C">
            <w:pPr>
              <w:spacing w:line="360" w:lineRule="auto"/>
              <w:jc w:val="center"/>
              <w:rPr>
                <w:rFonts w:ascii="Arial" w:eastAsiaTheme="majorEastAsia" w:hAnsi="Arial" w:cs="Arial"/>
                <w:color w:val="000000" w:themeColor="text1"/>
                <w:sz w:val="20"/>
                <w:szCs w:val="20"/>
              </w:rPr>
            </w:pPr>
            <w:r w:rsidRPr="00477108">
              <w:rPr>
                <w:rFonts w:ascii="Arial" w:eastAsiaTheme="majorEastAsia" w:hAnsi="Arial" w:cs="Arial"/>
                <w:color w:val="000000" w:themeColor="text1"/>
                <w:sz w:val="20"/>
                <w:szCs w:val="20"/>
              </w:rPr>
              <w:t>80</w:t>
            </w:r>
          </w:p>
        </w:tc>
      </w:tr>
      <w:tr w:rsidR="00110D82" w:rsidRPr="00BD03A2" w14:paraId="7FC1D72E" w14:textId="3818D861" w:rsidTr="1A0084F8">
        <w:tc>
          <w:tcPr>
            <w:tcW w:w="2420" w:type="dxa"/>
          </w:tcPr>
          <w:p w14:paraId="532940A0" w14:textId="77777777" w:rsidR="00110D82" w:rsidRPr="00FA67A4" w:rsidRDefault="00110D82" w:rsidP="00F36F3E">
            <w:pPr>
              <w:spacing w:line="360" w:lineRule="auto"/>
              <w:jc w:val="both"/>
              <w:rPr>
                <w:rFonts w:ascii="Arial" w:eastAsiaTheme="majorEastAsia" w:hAnsi="Arial" w:cs="Arial"/>
                <w:bCs/>
                <w:sz w:val="20"/>
                <w:szCs w:val="20"/>
              </w:rPr>
            </w:pPr>
            <w:r w:rsidRPr="00FA67A4">
              <w:rPr>
                <w:rFonts w:ascii="Arial" w:eastAsiaTheme="majorEastAsia" w:hAnsi="Arial" w:cs="Arial"/>
                <w:bCs/>
                <w:sz w:val="20"/>
                <w:szCs w:val="20"/>
              </w:rPr>
              <w:t>Hydrogen purity</w:t>
            </w:r>
          </w:p>
        </w:tc>
        <w:tc>
          <w:tcPr>
            <w:tcW w:w="1161" w:type="dxa"/>
          </w:tcPr>
          <w:p w14:paraId="70A11BFB" w14:textId="77777777" w:rsidR="00110D82" w:rsidRPr="00FA67A4" w:rsidRDefault="00110D82" w:rsidP="00500AB6">
            <w:pPr>
              <w:spacing w:line="360" w:lineRule="auto"/>
              <w:jc w:val="center"/>
              <w:rPr>
                <w:rFonts w:ascii="Arial" w:eastAsiaTheme="majorEastAsia" w:hAnsi="Arial" w:cs="Arial"/>
                <w:sz w:val="20"/>
                <w:szCs w:val="20"/>
              </w:rPr>
            </w:pPr>
            <w:r w:rsidRPr="00FA67A4">
              <w:rPr>
                <w:rFonts w:ascii="Arial" w:eastAsiaTheme="majorEastAsia" w:hAnsi="Arial" w:cs="Arial"/>
                <w:sz w:val="20"/>
                <w:szCs w:val="20"/>
              </w:rPr>
              <w:t>%</w:t>
            </w:r>
          </w:p>
        </w:tc>
        <w:tc>
          <w:tcPr>
            <w:tcW w:w="1811" w:type="dxa"/>
          </w:tcPr>
          <w:p w14:paraId="6FBB4E90" w14:textId="5A2C71A5" w:rsidR="00110D82" w:rsidRPr="00477108" w:rsidRDefault="00477108" w:rsidP="000F508C">
            <w:pPr>
              <w:spacing w:line="360" w:lineRule="auto"/>
              <w:jc w:val="center"/>
              <w:rPr>
                <w:rFonts w:ascii="Arial" w:eastAsiaTheme="majorEastAsia" w:hAnsi="Arial" w:cs="Arial"/>
                <w:color w:val="000000" w:themeColor="text1"/>
                <w:sz w:val="20"/>
                <w:szCs w:val="20"/>
              </w:rPr>
            </w:pPr>
            <w:r w:rsidRPr="00477108">
              <w:rPr>
                <w:rFonts w:ascii="Arial" w:eastAsiaTheme="majorEastAsia" w:hAnsi="Arial" w:cs="Arial"/>
                <w:color w:val="000000" w:themeColor="text1"/>
                <w:sz w:val="20"/>
                <w:szCs w:val="20"/>
              </w:rPr>
              <w:t>99.999</w:t>
            </w:r>
          </w:p>
        </w:tc>
        <w:tc>
          <w:tcPr>
            <w:tcW w:w="1812" w:type="dxa"/>
          </w:tcPr>
          <w:p w14:paraId="6BCA30BA" w14:textId="3568BAD0" w:rsidR="00110D82" w:rsidRPr="00477108" w:rsidRDefault="00477108" w:rsidP="000F508C">
            <w:pPr>
              <w:spacing w:line="360" w:lineRule="auto"/>
              <w:jc w:val="center"/>
              <w:rPr>
                <w:rFonts w:ascii="Arial" w:eastAsiaTheme="majorEastAsia" w:hAnsi="Arial" w:cs="Arial"/>
                <w:color w:val="000000" w:themeColor="text1"/>
                <w:sz w:val="20"/>
                <w:szCs w:val="20"/>
              </w:rPr>
            </w:pPr>
            <w:r w:rsidRPr="00477108">
              <w:rPr>
                <w:rFonts w:ascii="Arial" w:eastAsiaTheme="majorEastAsia" w:hAnsi="Arial" w:cs="Arial"/>
                <w:color w:val="000000" w:themeColor="text1"/>
                <w:sz w:val="20"/>
                <w:szCs w:val="20"/>
              </w:rPr>
              <w:t>99.999</w:t>
            </w:r>
          </w:p>
        </w:tc>
        <w:tc>
          <w:tcPr>
            <w:tcW w:w="1812" w:type="dxa"/>
          </w:tcPr>
          <w:p w14:paraId="2C31C8CC" w14:textId="25ABF7B2" w:rsidR="00110D82" w:rsidRPr="00477108" w:rsidRDefault="00477108" w:rsidP="000F508C">
            <w:pPr>
              <w:spacing w:line="360" w:lineRule="auto"/>
              <w:jc w:val="center"/>
              <w:rPr>
                <w:rFonts w:ascii="Arial" w:eastAsiaTheme="majorEastAsia" w:hAnsi="Arial" w:cs="Arial"/>
                <w:color w:val="000000" w:themeColor="text1"/>
                <w:sz w:val="20"/>
                <w:szCs w:val="20"/>
              </w:rPr>
            </w:pPr>
            <w:r w:rsidRPr="00477108">
              <w:rPr>
                <w:rFonts w:ascii="Arial" w:eastAsiaTheme="majorEastAsia" w:hAnsi="Arial" w:cs="Arial"/>
                <w:color w:val="000000" w:themeColor="text1"/>
                <w:sz w:val="20"/>
                <w:szCs w:val="20"/>
              </w:rPr>
              <w:t>99.999</w:t>
            </w:r>
          </w:p>
        </w:tc>
      </w:tr>
      <w:tr w:rsidR="00110D82" w:rsidRPr="00BD03A2" w14:paraId="4DA0B732" w14:textId="1323F91C" w:rsidTr="1A0084F8">
        <w:trPr>
          <w:trHeight w:val="872"/>
        </w:trPr>
        <w:tc>
          <w:tcPr>
            <w:tcW w:w="2420" w:type="dxa"/>
          </w:tcPr>
          <w:p w14:paraId="08B0BAEC" w14:textId="77777777" w:rsidR="00110D82" w:rsidRPr="00FA67A4" w:rsidRDefault="00110D82" w:rsidP="00F36F3E">
            <w:pPr>
              <w:spacing w:line="360" w:lineRule="auto"/>
              <w:jc w:val="both"/>
              <w:rPr>
                <w:rFonts w:ascii="Arial" w:eastAsiaTheme="majorEastAsia" w:hAnsi="Arial" w:cs="Arial"/>
                <w:bCs/>
                <w:sz w:val="20"/>
                <w:szCs w:val="20"/>
              </w:rPr>
            </w:pPr>
            <w:r w:rsidRPr="00FA67A4">
              <w:rPr>
                <w:rFonts w:ascii="Arial" w:eastAsiaTheme="majorEastAsia" w:hAnsi="Arial" w:cs="Arial"/>
                <w:bCs/>
                <w:sz w:val="20"/>
                <w:szCs w:val="20"/>
              </w:rPr>
              <w:t>Ton Ammonia per</w:t>
            </w:r>
          </w:p>
          <w:p w14:paraId="7EFFA18F" w14:textId="77777777" w:rsidR="00110D82" w:rsidRPr="00FA67A4" w:rsidRDefault="00110D82" w:rsidP="00F36F3E">
            <w:pPr>
              <w:spacing w:line="360" w:lineRule="auto"/>
              <w:jc w:val="both"/>
              <w:rPr>
                <w:rFonts w:ascii="Arial" w:eastAsiaTheme="majorEastAsia" w:hAnsi="Arial" w:cs="Arial"/>
                <w:bCs/>
                <w:sz w:val="20"/>
                <w:szCs w:val="20"/>
              </w:rPr>
            </w:pPr>
            <w:r w:rsidRPr="00FA67A4">
              <w:rPr>
                <w:rFonts w:ascii="Arial" w:eastAsiaTheme="majorEastAsia" w:hAnsi="Arial" w:cs="Arial"/>
                <w:bCs/>
                <w:sz w:val="20"/>
                <w:szCs w:val="20"/>
              </w:rPr>
              <w:t>ton Hydrogen Product (as 100% H</w:t>
            </w:r>
            <w:r w:rsidRPr="005F7D99">
              <w:rPr>
                <w:rFonts w:ascii="Arial" w:eastAsiaTheme="majorEastAsia" w:hAnsi="Arial" w:cs="Arial"/>
                <w:sz w:val="20"/>
                <w:szCs w:val="20"/>
                <w:vertAlign w:val="subscript"/>
              </w:rPr>
              <w:t>2</w:t>
            </w:r>
            <w:r w:rsidRPr="00FA67A4">
              <w:rPr>
                <w:rFonts w:ascii="Arial" w:eastAsiaTheme="majorEastAsia" w:hAnsi="Arial" w:cs="Arial"/>
                <w:bCs/>
                <w:sz w:val="20"/>
                <w:szCs w:val="20"/>
              </w:rPr>
              <w:t>)</w:t>
            </w:r>
          </w:p>
        </w:tc>
        <w:tc>
          <w:tcPr>
            <w:tcW w:w="1161" w:type="dxa"/>
          </w:tcPr>
          <w:p w14:paraId="2FE5E323" w14:textId="77777777" w:rsidR="00110D82" w:rsidRPr="00FA67A4" w:rsidRDefault="00110D82" w:rsidP="00500AB6">
            <w:pPr>
              <w:spacing w:line="360" w:lineRule="auto"/>
              <w:jc w:val="center"/>
              <w:rPr>
                <w:rFonts w:ascii="Arial" w:eastAsiaTheme="majorEastAsia" w:hAnsi="Arial" w:cs="Arial"/>
                <w:sz w:val="20"/>
                <w:szCs w:val="20"/>
              </w:rPr>
            </w:pPr>
            <w:r w:rsidRPr="00FA67A4">
              <w:rPr>
                <w:rFonts w:ascii="Arial" w:eastAsiaTheme="majorEastAsia" w:hAnsi="Arial" w:cs="Arial"/>
                <w:sz w:val="20"/>
                <w:szCs w:val="20"/>
              </w:rPr>
              <w:t>ton/ton</w:t>
            </w:r>
          </w:p>
        </w:tc>
        <w:tc>
          <w:tcPr>
            <w:tcW w:w="1811" w:type="dxa"/>
          </w:tcPr>
          <w:p w14:paraId="214776AE" w14:textId="77777777" w:rsidR="00110D82" w:rsidRPr="0096548E" w:rsidRDefault="00110D82" w:rsidP="000F508C">
            <w:pPr>
              <w:spacing w:line="360" w:lineRule="auto"/>
              <w:jc w:val="center"/>
              <w:rPr>
                <w:rFonts w:ascii="Arial" w:eastAsiaTheme="majorEastAsia" w:hAnsi="Arial" w:cs="Arial"/>
                <w:color w:val="000000" w:themeColor="text1"/>
                <w:sz w:val="20"/>
                <w:szCs w:val="20"/>
              </w:rPr>
            </w:pPr>
            <w:r w:rsidRPr="0096548E">
              <w:rPr>
                <w:rFonts w:ascii="Arial" w:eastAsiaTheme="majorEastAsia" w:hAnsi="Arial" w:cs="Arial"/>
                <w:color w:val="000000" w:themeColor="text1"/>
                <w:sz w:val="20"/>
                <w:szCs w:val="20"/>
              </w:rPr>
              <w:t>7.13</w:t>
            </w:r>
          </w:p>
        </w:tc>
        <w:tc>
          <w:tcPr>
            <w:tcW w:w="1812" w:type="dxa"/>
          </w:tcPr>
          <w:p w14:paraId="7082754C" w14:textId="6F354103" w:rsidR="00110D82" w:rsidRPr="0096548E" w:rsidRDefault="4E173907" w:rsidP="1A0084F8">
            <w:pPr>
              <w:spacing w:line="360" w:lineRule="auto"/>
              <w:jc w:val="center"/>
            </w:pPr>
            <w:r w:rsidRPr="1A0084F8">
              <w:rPr>
                <w:rFonts w:ascii="Arial" w:eastAsiaTheme="majorEastAsia" w:hAnsi="Arial" w:cs="Arial"/>
                <w:color w:val="000000" w:themeColor="text1"/>
                <w:sz w:val="20"/>
                <w:szCs w:val="20"/>
              </w:rPr>
              <w:t>6.3 - 6.5 Nat Gas</w:t>
            </w:r>
          </w:p>
          <w:p w14:paraId="6B43B67B" w14:textId="71212D56" w:rsidR="00110D82" w:rsidRPr="0096548E" w:rsidRDefault="4E173907" w:rsidP="1A0084F8">
            <w:pPr>
              <w:spacing w:line="360" w:lineRule="auto"/>
              <w:jc w:val="center"/>
            </w:pPr>
            <w:r w:rsidRPr="1A0084F8">
              <w:rPr>
                <w:rFonts w:ascii="Arial" w:eastAsiaTheme="majorEastAsia" w:hAnsi="Arial" w:cs="Arial"/>
                <w:color w:val="000000" w:themeColor="text1"/>
                <w:sz w:val="20"/>
                <w:szCs w:val="20"/>
              </w:rPr>
              <w:t>7.1 - 7.3 Clean</w:t>
            </w:r>
          </w:p>
        </w:tc>
        <w:tc>
          <w:tcPr>
            <w:tcW w:w="1812" w:type="dxa"/>
          </w:tcPr>
          <w:p w14:paraId="661861D7" w14:textId="16AE06F1" w:rsidR="00110D82" w:rsidRPr="0096548E" w:rsidRDefault="0091632D" w:rsidP="000F508C">
            <w:pPr>
              <w:spacing w:line="360" w:lineRule="auto"/>
              <w:jc w:val="center"/>
              <w:rPr>
                <w:rFonts w:ascii="Arial" w:eastAsiaTheme="majorEastAsia" w:hAnsi="Arial" w:cs="Arial"/>
                <w:color w:val="000000" w:themeColor="text1"/>
                <w:sz w:val="20"/>
                <w:szCs w:val="20"/>
              </w:rPr>
            </w:pPr>
            <w:r>
              <w:rPr>
                <w:rFonts w:ascii="Arial" w:eastAsiaTheme="majorEastAsia" w:hAnsi="Arial" w:cs="Arial"/>
                <w:color w:val="000000" w:themeColor="text1"/>
                <w:sz w:val="20"/>
                <w:szCs w:val="20"/>
              </w:rPr>
              <w:t>7</w:t>
            </w:r>
          </w:p>
        </w:tc>
      </w:tr>
      <w:tr w:rsidR="00110D82" w:rsidRPr="00BD03A2" w14:paraId="21859EEA" w14:textId="4CC9AFA4" w:rsidTr="1A0084F8">
        <w:trPr>
          <w:trHeight w:val="858"/>
        </w:trPr>
        <w:tc>
          <w:tcPr>
            <w:tcW w:w="2420" w:type="dxa"/>
          </w:tcPr>
          <w:p w14:paraId="56C783A8" w14:textId="3E985E59" w:rsidR="00110D82" w:rsidRDefault="00110D82" w:rsidP="1A0084F8">
            <w:pPr>
              <w:spacing w:line="360" w:lineRule="auto"/>
              <w:jc w:val="both"/>
              <w:rPr>
                <w:rFonts w:ascii="Arial" w:eastAsiaTheme="majorEastAsia" w:hAnsi="Arial" w:cs="Arial"/>
                <w:sz w:val="20"/>
                <w:szCs w:val="20"/>
              </w:rPr>
            </w:pPr>
            <w:r w:rsidRPr="1A0084F8">
              <w:rPr>
                <w:rFonts w:ascii="Arial" w:eastAsiaTheme="majorEastAsia" w:hAnsi="Arial" w:cs="Arial"/>
                <w:sz w:val="20"/>
                <w:szCs w:val="20"/>
              </w:rPr>
              <w:t>Tolling Fee w/o cost pass-through.</w:t>
            </w:r>
            <w:r w:rsidR="7C816EC0" w:rsidRPr="1A0084F8">
              <w:rPr>
                <w:rFonts w:ascii="Arial" w:eastAsiaTheme="majorEastAsia" w:hAnsi="Arial" w:cs="Arial"/>
                <w:sz w:val="20"/>
                <w:szCs w:val="20"/>
              </w:rPr>
              <w:t xml:space="preserve"> With Storage</w:t>
            </w:r>
          </w:p>
          <w:p w14:paraId="3F12B7B9" w14:textId="2C3FEB19" w:rsidR="00110D82" w:rsidRDefault="00110D82" w:rsidP="00F36F3E">
            <w:pPr>
              <w:spacing w:line="360" w:lineRule="auto"/>
              <w:jc w:val="both"/>
              <w:rPr>
                <w:rFonts w:ascii="Arial" w:eastAsiaTheme="majorEastAsia" w:hAnsi="Arial" w:cs="Arial"/>
                <w:bCs/>
                <w:sz w:val="20"/>
                <w:szCs w:val="20"/>
              </w:rPr>
            </w:pPr>
            <w:r>
              <w:rPr>
                <w:rFonts w:ascii="Arial" w:eastAsiaTheme="majorEastAsia" w:hAnsi="Arial" w:cs="Arial"/>
                <w:bCs/>
                <w:sz w:val="20"/>
                <w:szCs w:val="20"/>
              </w:rPr>
              <w:t>Class IV Estimates</w:t>
            </w:r>
            <m:oMath>
              <m:sSup>
                <m:sSupPr>
                  <m:ctrlPr>
                    <w:rPr>
                      <w:rFonts w:ascii="Cambria Math" w:eastAsiaTheme="majorEastAsia" w:hAnsi="Cambria Math" w:cs="Arial"/>
                      <w:bCs/>
                      <w:i/>
                      <w:sz w:val="20"/>
                      <w:szCs w:val="20"/>
                    </w:rPr>
                  </m:ctrlPr>
                </m:sSupPr>
                <m:e>
                  <m:r>
                    <w:rPr>
                      <w:rFonts w:ascii="Cambria Math" w:eastAsiaTheme="majorEastAsia" w:hAnsi="Cambria Math" w:cs="Arial"/>
                      <w:sz w:val="20"/>
                      <w:szCs w:val="20"/>
                    </w:rPr>
                    <m:t xml:space="preserve"> </m:t>
                  </m:r>
                </m:e>
                <m:sup>
                  <m:r>
                    <w:rPr>
                      <w:rFonts w:ascii="Cambria Math" w:eastAsiaTheme="majorEastAsia" w:hAnsi="Cambria Math" w:cs="Arial"/>
                      <w:sz w:val="20"/>
                      <w:szCs w:val="20"/>
                    </w:rPr>
                    <m:t>2</m:t>
                  </m:r>
                </m:sup>
              </m:sSup>
            </m:oMath>
          </w:p>
        </w:tc>
        <w:tc>
          <w:tcPr>
            <w:tcW w:w="1161" w:type="dxa"/>
          </w:tcPr>
          <w:p w14:paraId="4C1EF911" w14:textId="77777777" w:rsidR="00110D82" w:rsidRDefault="00110D82" w:rsidP="00500AB6">
            <w:pPr>
              <w:spacing w:line="360" w:lineRule="auto"/>
              <w:jc w:val="center"/>
              <w:rPr>
                <w:rFonts w:ascii="Arial" w:eastAsiaTheme="majorEastAsia" w:hAnsi="Arial" w:cs="Arial"/>
                <w:sz w:val="20"/>
                <w:szCs w:val="20"/>
              </w:rPr>
            </w:pPr>
            <w:r>
              <w:rPr>
                <w:rFonts w:ascii="Arial" w:eastAsiaTheme="majorEastAsia" w:hAnsi="Arial" w:cs="Arial"/>
                <w:sz w:val="20"/>
                <w:szCs w:val="20"/>
              </w:rPr>
              <w:t>USD/kgH</w:t>
            </w:r>
            <w:r w:rsidRPr="005F7D99">
              <w:rPr>
                <w:rFonts w:ascii="Arial" w:eastAsiaTheme="majorEastAsia" w:hAnsi="Arial" w:cs="Arial"/>
                <w:sz w:val="20"/>
                <w:szCs w:val="20"/>
                <w:vertAlign w:val="subscript"/>
              </w:rPr>
              <w:t>2</w:t>
            </w:r>
          </w:p>
        </w:tc>
        <w:tc>
          <w:tcPr>
            <w:tcW w:w="1811" w:type="dxa"/>
          </w:tcPr>
          <w:p w14:paraId="5B45D83E" w14:textId="77777777" w:rsidR="00110D82" w:rsidRPr="0096548E" w:rsidRDefault="00110D82" w:rsidP="000F508C">
            <w:pPr>
              <w:spacing w:line="360" w:lineRule="auto"/>
              <w:jc w:val="center"/>
              <w:rPr>
                <w:rFonts w:ascii="Arial" w:eastAsiaTheme="majorEastAsia" w:hAnsi="Arial" w:cs="Arial"/>
                <w:color w:val="000000" w:themeColor="text1"/>
                <w:sz w:val="20"/>
                <w:szCs w:val="20"/>
              </w:rPr>
            </w:pPr>
            <w:r w:rsidRPr="0096548E">
              <w:rPr>
                <w:rFonts w:ascii="Arial" w:eastAsiaTheme="majorEastAsia" w:hAnsi="Arial" w:cs="Arial"/>
                <w:color w:val="000000" w:themeColor="text1"/>
                <w:sz w:val="20"/>
                <w:szCs w:val="20"/>
              </w:rPr>
              <w:t>1.50</w:t>
            </w:r>
          </w:p>
        </w:tc>
        <w:tc>
          <w:tcPr>
            <w:tcW w:w="1812" w:type="dxa"/>
          </w:tcPr>
          <w:p w14:paraId="32D11F0F" w14:textId="0445FE51" w:rsidR="00110D82" w:rsidRPr="0096548E" w:rsidRDefault="00742879" w:rsidP="000F508C">
            <w:pPr>
              <w:spacing w:line="360" w:lineRule="auto"/>
              <w:jc w:val="center"/>
              <w:rPr>
                <w:rFonts w:ascii="Arial" w:eastAsiaTheme="majorEastAsia" w:hAnsi="Arial" w:cs="Arial"/>
                <w:color w:val="000000" w:themeColor="text1"/>
                <w:sz w:val="20"/>
                <w:szCs w:val="20"/>
              </w:rPr>
            </w:pPr>
            <w:r>
              <w:rPr>
                <w:rFonts w:ascii="Arial" w:eastAsiaTheme="majorEastAsia" w:hAnsi="Arial" w:cs="Arial"/>
                <w:color w:val="000000" w:themeColor="text1"/>
                <w:sz w:val="20"/>
                <w:szCs w:val="20"/>
              </w:rPr>
              <w:t>1.67</w:t>
            </w:r>
          </w:p>
        </w:tc>
        <w:tc>
          <w:tcPr>
            <w:tcW w:w="1812" w:type="dxa"/>
          </w:tcPr>
          <w:p w14:paraId="70640369" w14:textId="54A7A7CC" w:rsidR="00110D82" w:rsidRPr="0096548E" w:rsidRDefault="003B1380" w:rsidP="000F508C">
            <w:pPr>
              <w:spacing w:line="360" w:lineRule="auto"/>
              <w:jc w:val="center"/>
              <w:rPr>
                <w:rFonts w:ascii="Arial" w:eastAsiaTheme="majorEastAsia" w:hAnsi="Arial" w:cs="Arial"/>
                <w:color w:val="000000" w:themeColor="text1"/>
                <w:sz w:val="20"/>
                <w:szCs w:val="20"/>
              </w:rPr>
            </w:pPr>
            <w:r>
              <w:rPr>
                <w:rFonts w:ascii="Arial" w:eastAsiaTheme="majorEastAsia" w:hAnsi="Arial" w:cs="Arial"/>
                <w:color w:val="000000" w:themeColor="text1"/>
                <w:sz w:val="20"/>
                <w:szCs w:val="20"/>
              </w:rPr>
              <w:t>1.10</w:t>
            </w:r>
          </w:p>
        </w:tc>
      </w:tr>
    </w:tbl>
    <w:p w14:paraId="688105FA" w14:textId="77777777" w:rsidR="000B3F5D" w:rsidRDefault="000B3F5D" w:rsidP="000B3F5D"/>
    <w:p w14:paraId="09EEAFAF" w14:textId="77777777" w:rsidR="00477108" w:rsidRPr="00256374" w:rsidRDefault="00922AF0" w:rsidP="1A2F6EFA">
      <w:pPr>
        <w:jc w:val="both"/>
        <w:rPr>
          <w:rFonts w:ascii="Arial" w:hAnsi="Arial" w:cs="Arial"/>
          <w:i/>
          <w:iCs/>
          <w:sz w:val="22"/>
          <w:szCs w:val="22"/>
        </w:rPr>
      </w:pPr>
      <m:oMath>
        <m:sSup>
          <m:sSupPr>
            <m:ctrlPr>
              <w:rPr>
                <w:rFonts w:ascii="Cambria Math" w:hAnsi="Cambria Math" w:cs="Arial"/>
                <w:i/>
                <w:iCs/>
                <w:sz w:val="22"/>
                <w:szCs w:val="22"/>
              </w:rPr>
            </m:ctrlPr>
          </m:sSupPr>
          <m:e>
            <m:r>
              <w:rPr>
                <w:rFonts w:ascii="Cambria Math" w:hAnsi="Cambria Math" w:cs="Arial"/>
                <w:sz w:val="22"/>
                <w:szCs w:val="22"/>
              </w:rPr>
              <m:t xml:space="preserve"> </m:t>
            </m:r>
          </m:e>
          <m:sup>
            <m:r>
              <w:rPr>
                <w:rFonts w:ascii="Cambria Math" w:hAnsi="Cambria Math" w:cs="Arial"/>
                <w:sz w:val="22"/>
                <w:szCs w:val="22"/>
              </w:rPr>
              <m:t>1</m:t>
            </m:r>
          </m:sup>
        </m:sSup>
      </m:oMath>
      <w:r w:rsidR="00477108" w:rsidRPr="1A2F6EFA">
        <w:rPr>
          <w:rFonts w:ascii="Arial" w:hAnsi="Arial" w:cs="Arial"/>
          <w:i/>
          <w:iCs/>
          <w:sz w:val="22"/>
          <w:szCs w:val="22"/>
        </w:rPr>
        <w:t>For natural gas fuel mode; a detailed assessment will be conducted by the Gentari Hydrogen Technical Center of Excellence.</w:t>
      </w:r>
    </w:p>
    <w:p w14:paraId="2401AC3C" w14:textId="3E99DE31" w:rsidR="00880751" w:rsidRDefault="00922AF0" w:rsidP="00B806CD">
      <w:pPr>
        <w:jc w:val="both"/>
        <w:rPr>
          <w:rFonts w:ascii="Arial" w:hAnsi="Arial" w:cs="Arial"/>
          <w:i/>
          <w:iCs/>
          <w:sz w:val="22"/>
          <w:szCs w:val="22"/>
        </w:rPr>
      </w:pPr>
      <m:oMath>
        <m:sSup>
          <m:sSupPr>
            <m:ctrlPr>
              <w:rPr>
                <w:rFonts w:ascii="Cambria Math" w:hAnsi="Cambria Math" w:cs="Arial"/>
                <w:i/>
                <w:iCs/>
                <w:sz w:val="22"/>
                <w:szCs w:val="22"/>
              </w:rPr>
            </m:ctrlPr>
          </m:sSupPr>
          <m:e>
            <m:r>
              <w:rPr>
                <w:rFonts w:ascii="Cambria Math" w:hAnsi="Cambria Math" w:cs="Arial"/>
                <w:sz w:val="22"/>
                <w:szCs w:val="22"/>
              </w:rPr>
              <m:t xml:space="preserve"> </m:t>
            </m:r>
          </m:e>
          <m:sup>
            <m:r>
              <w:rPr>
                <w:rFonts w:ascii="Cambria Math" w:hAnsi="Cambria Math" w:cs="Arial"/>
                <w:sz w:val="22"/>
                <w:szCs w:val="22"/>
              </w:rPr>
              <m:t>2</m:t>
            </m:r>
          </m:sup>
        </m:sSup>
      </m:oMath>
      <w:r w:rsidR="00477108" w:rsidRPr="00256374">
        <w:rPr>
          <w:rFonts w:ascii="Arial" w:hAnsi="Arial" w:cs="Arial"/>
          <w:i/>
          <w:iCs/>
          <w:sz w:val="22"/>
          <w:szCs w:val="22"/>
        </w:rPr>
        <w:t xml:space="preserve">The </w:t>
      </w:r>
      <w:r w:rsidR="00477108">
        <w:rPr>
          <w:rFonts w:ascii="Arial" w:hAnsi="Arial" w:cs="Arial"/>
          <w:i/>
          <w:iCs/>
          <w:sz w:val="22"/>
          <w:szCs w:val="22"/>
        </w:rPr>
        <w:t>tolling fees</w:t>
      </w:r>
      <w:r w:rsidR="00477108" w:rsidRPr="00256374">
        <w:rPr>
          <w:rFonts w:ascii="Arial" w:hAnsi="Arial" w:cs="Arial"/>
          <w:i/>
          <w:iCs/>
          <w:sz w:val="22"/>
          <w:szCs w:val="22"/>
        </w:rPr>
        <w:t xml:space="preserve"> </w:t>
      </w:r>
      <w:r w:rsidR="00477108">
        <w:rPr>
          <w:rFonts w:ascii="Arial" w:hAnsi="Arial" w:cs="Arial"/>
          <w:i/>
          <w:iCs/>
          <w:sz w:val="22"/>
          <w:szCs w:val="22"/>
        </w:rPr>
        <w:t>are at Class V estimates</w:t>
      </w:r>
      <w:r w:rsidR="00477108" w:rsidRPr="00256374">
        <w:rPr>
          <w:rFonts w:ascii="Arial" w:hAnsi="Arial" w:cs="Arial"/>
          <w:i/>
          <w:iCs/>
          <w:sz w:val="22"/>
          <w:szCs w:val="22"/>
        </w:rPr>
        <w:t>; a detailed assessment will be conducted by the Gentari Hydrogen Technical Center of Excellence.</w:t>
      </w:r>
    </w:p>
    <w:p w14:paraId="04EB8A29" w14:textId="2FEDC73B" w:rsidR="00880751" w:rsidRDefault="00F517FA" w:rsidP="00B806CD">
      <w:pPr>
        <w:jc w:val="both"/>
        <w:rPr>
          <w:rFonts w:ascii="Arial" w:hAnsi="Arial" w:cs="Arial"/>
          <w:i/>
          <w:iCs/>
          <w:sz w:val="22"/>
          <w:szCs w:val="22"/>
        </w:rPr>
      </w:pPr>
      <w:r>
        <w:rPr>
          <w:rFonts w:ascii="Arial" w:hAnsi="Arial" w:cs="Arial"/>
          <w:i/>
          <w:iCs/>
          <w:sz w:val="22"/>
          <w:szCs w:val="22"/>
        </w:rPr>
        <w:t>*</w:t>
      </w:r>
      <w:r w:rsidR="00C00276">
        <w:rPr>
          <w:rFonts w:ascii="Arial" w:hAnsi="Arial" w:cs="Arial"/>
          <w:i/>
          <w:iCs/>
          <w:sz w:val="22"/>
          <w:szCs w:val="22"/>
        </w:rPr>
        <w:t>*</w:t>
      </w:r>
      <w:r w:rsidR="00AB1699" w:rsidRPr="00AB1699">
        <w:rPr>
          <w:rFonts w:ascii="Arial" w:hAnsi="Arial" w:cs="Arial"/>
          <w:i/>
          <w:iCs/>
          <w:sz w:val="22"/>
          <w:szCs w:val="22"/>
        </w:rPr>
        <w:t xml:space="preserve">Further information covering both the </w:t>
      </w:r>
      <w:r w:rsidR="00AB1699" w:rsidRPr="00D60F20">
        <w:rPr>
          <w:rFonts w:ascii="Arial" w:hAnsi="Arial" w:cs="Arial"/>
          <w:i/>
          <w:iCs/>
          <w:sz w:val="22"/>
          <w:szCs w:val="22"/>
        </w:rPr>
        <w:t>Licensor and Tolling models</w:t>
      </w:r>
      <w:r w:rsidR="00AB1699" w:rsidRPr="00AB1699">
        <w:rPr>
          <w:rFonts w:ascii="Arial" w:hAnsi="Arial" w:cs="Arial"/>
          <w:i/>
          <w:iCs/>
          <w:sz w:val="22"/>
          <w:szCs w:val="22"/>
        </w:rPr>
        <w:t xml:space="preserve"> can be accessed </w:t>
      </w:r>
      <w:hyperlink r:id="rId49" w:history="1">
        <w:r w:rsidR="00F8576B" w:rsidRPr="00D60F20">
          <w:rPr>
            <w:rStyle w:val="Hyperlink"/>
            <w:rFonts w:ascii="Arial" w:hAnsi="Arial" w:cs="Arial"/>
            <w:b/>
            <w:bCs/>
            <w:i/>
            <w:iCs/>
            <w:sz w:val="22"/>
            <w:szCs w:val="22"/>
          </w:rPr>
          <w:t>here</w:t>
        </w:r>
      </w:hyperlink>
      <w:r w:rsidR="00F8576B" w:rsidRPr="00D60F20">
        <w:rPr>
          <w:rFonts w:ascii="Arial" w:hAnsi="Arial" w:cs="Arial"/>
          <w:b/>
          <w:bCs/>
          <w:i/>
          <w:iCs/>
          <w:sz w:val="22"/>
          <w:szCs w:val="22"/>
        </w:rPr>
        <w:t xml:space="preserve">. </w:t>
      </w:r>
      <w:r w:rsidR="00AB1699" w:rsidRPr="00AB1699">
        <w:rPr>
          <w:rFonts w:ascii="Arial" w:hAnsi="Arial" w:cs="Arial"/>
          <w:i/>
          <w:iCs/>
          <w:sz w:val="22"/>
          <w:szCs w:val="22"/>
        </w:rPr>
        <w:t>The file is maintained as a live document and updated from time to time.</w:t>
      </w:r>
    </w:p>
    <w:p w14:paraId="7B265DF0" w14:textId="77777777" w:rsidR="00477108" w:rsidRPr="000B3F5D" w:rsidRDefault="00477108" w:rsidP="000B3F5D"/>
    <w:p w14:paraId="1BE7C2DF" w14:textId="77777777" w:rsidR="00DE0C3B" w:rsidRDefault="00DE0C3B">
      <w:pPr>
        <w:rPr>
          <w:rFonts w:ascii="Arial" w:eastAsiaTheme="majorEastAsia" w:hAnsi="Arial" w:cs="Arial"/>
          <w:b/>
          <w:sz w:val="22"/>
          <w:szCs w:val="22"/>
        </w:rPr>
      </w:pPr>
      <w:r>
        <w:rPr>
          <w:rFonts w:ascii="Arial" w:hAnsi="Arial" w:cs="Arial"/>
          <w:b/>
          <w:sz w:val="22"/>
          <w:szCs w:val="22"/>
        </w:rPr>
        <w:br w:type="page"/>
      </w:r>
    </w:p>
    <w:p w14:paraId="26FB5426" w14:textId="5D4F7C7D" w:rsidR="001C43AE" w:rsidRPr="000C07D9" w:rsidRDefault="00B46A36" w:rsidP="000B3F5D">
      <w:pPr>
        <w:pStyle w:val="Heading2"/>
        <w:numPr>
          <w:ilvl w:val="1"/>
          <w:numId w:val="15"/>
        </w:numPr>
        <w:spacing w:line="360" w:lineRule="auto"/>
        <w:jc w:val="both"/>
        <w:rPr>
          <w:rFonts w:ascii="Arial" w:hAnsi="Arial" w:cs="Arial"/>
          <w:b/>
          <w:bCs/>
          <w:color w:val="auto"/>
          <w:sz w:val="22"/>
          <w:szCs w:val="22"/>
        </w:rPr>
      </w:pPr>
      <w:bookmarkStart w:id="97" w:name="_Toc223594276"/>
      <w:r>
        <w:rPr>
          <w:rFonts w:ascii="Arial" w:hAnsi="Arial" w:cs="Arial"/>
          <w:b/>
          <w:color w:val="auto"/>
          <w:sz w:val="22"/>
          <w:szCs w:val="22"/>
        </w:rPr>
        <w:lastRenderedPageBreak/>
        <w:t xml:space="preserve">Technical </w:t>
      </w:r>
      <w:r w:rsidR="000B3F5D">
        <w:rPr>
          <w:rFonts w:ascii="Arial" w:hAnsi="Arial" w:cs="Arial"/>
          <w:b/>
          <w:color w:val="auto"/>
          <w:sz w:val="22"/>
          <w:szCs w:val="22"/>
        </w:rPr>
        <w:t>OPEX Component</w:t>
      </w:r>
      <w:bookmarkEnd w:id="97"/>
      <w:r w:rsidR="00EE278E">
        <w:rPr>
          <w:rFonts w:ascii="Arial" w:hAnsi="Arial" w:cs="Arial"/>
          <w:b/>
          <w:color w:val="auto"/>
          <w:sz w:val="22"/>
          <w:szCs w:val="22"/>
        </w:rPr>
        <w:t xml:space="preserve"> </w:t>
      </w:r>
    </w:p>
    <w:tbl>
      <w:tblPr>
        <w:tblStyle w:val="TableGrid"/>
        <w:tblW w:w="0" w:type="auto"/>
        <w:jc w:val="center"/>
        <w:tblLook w:val="04A0" w:firstRow="1" w:lastRow="0" w:firstColumn="1" w:lastColumn="0" w:noHBand="0" w:noVBand="1"/>
      </w:tblPr>
      <w:tblGrid>
        <w:gridCol w:w="571"/>
        <w:gridCol w:w="2543"/>
        <w:gridCol w:w="5763"/>
      </w:tblGrid>
      <w:tr w:rsidR="00C60F30" w:rsidRPr="009311C8" w14:paraId="7AB20842" w14:textId="77777777" w:rsidTr="73415910">
        <w:trPr>
          <w:jc w:val="center"/>
        </w:trPr>
        <w:tc>
          <w:tcPr>
            <w:tcW w:w="571" w:type="dxa"/>
            <w:shd w:val="clear" w:color="auto" w:fill="7030A0"/>
          </w:tcPr>
          <w:p w14:paraId="2C6F6124" w14:textId="4B154F24" w:rsidR="00C60F30" w:rsidRPr="009311C8" w:rsidRDefault="00C60F30" w:rsidP="009311C8">
            <w:pPr>
              <w:spacing w:line="360" w:lineRule="auto"/>
              <w:jc w:val="center"/>
              <w:rPr>
                <w:rFonts w:ascii="Arial" w:hAnsi="Arial" w:cs="Arial"/>
                <w:b/>
                <w:bCs/>
                <w:color w:val="FFFFFF" w:themeColor="background1"/>
                <w:sz w:val="22"/>
                <w:szCs w:val="22"/>
              </w:rPr>
            </w:pPr>
            <w:r w:rsidRPr="009311C8">
              <w:rPr>
                <w:rFonts w:ascii="Arial" w:hAnsi="Arial" w:cs="Arial"/>
                <w:b/>
                <w:bCs/>
                <w:color w:val="FFFFFF" w:themeColor="background1"/>
                <w:sz w:val="22"/>
                <w:szCs w:val="22"/>
              </w:rPr>
              <w:t>No.</w:t>
            </w:r>
          </w:p>
        </w:tc>
        <w:tc>
          <w:tcPr>
            <w:tcW w:w="2543" w:type="dxa"/>
            <w:shd w:val="clear" w:color="auto" w:fill="7030A0"/>
          </w:tcPr>
          <w:p w14:paraId="47EE7B51" w14:textId="6FDC89E3" w:rsidR="00C60F30" w:rsidRPr="009311C8" w:rsidRDefault="00C60F30" w:rsidP="009311C8">
            <w:pPr>
              <w:spacing w:line="360" w:lineRule="auto"/>
              <w:jc w:val="center"/>
              <w:rPr>
                <w:rFonts w:ascii="Arial" w:hAnsi="Arial" w:cs="Arial"/>
                <w:b/>
                <w:bCs/>
                <w:color w:val="FFFFFF" w:themeColor="background1"/>
                <w:sz w:val="22"/>
                <w:szCs w:val="22"/>
              </w:rPr>
            </w:pPr>
            <w:r w:rsidRPr="009311C8">
              <w:rPr>
                <w:rFonts w:ascii="Arial" w:hAnsi="Arial" w:cs="Arial"/>
                <w:b/>
                <w:bCs/>
                <w:color w:val="FFFFFF" w:themeColor="background1"/>
                <w:sz w:val="22"/>
                <w:szCs w:val="22"/>
              </w:rPr>
              <w:t>Elements</w:t>
            </w:r>
          </w:p>
        </w:tc>
        <w:tc>
          <w:tcPr>
            <w:tcW w:w="5763" w:type="dxa"/>
            <w:shd w:val="clear" w:color="auto" w:fill="7030A0"/>
          </w:tcPr>
          <w:p w14:paraId="22FDB914" w14:textId="266C43F1" w:rsidR="00C60F30" w:rsidRPr="009311C8" w:rsidRDefault="00C60F30" w:rsidP="009311C8">
            <w:pPr>
              <w:spacing w:line="360" w:lineRule="auto"/>
              <w:jc w:val="center"/>
              <w:rPr>
                <w:rFonts w:ascii="Arial" w:hAnsi="Arial" w:cs="Arial"/>
                <w:b/>
                <w:bCs/>
                <w:color w:val="FFFFFF" w:themeColor="background1"/>
                <w:sz w:val="22"/>
                <w:szCs w:val="22"/>
              </w:rPr>
            </w:pPr>
            <w:r w:rsidRPr="009311C8">
              <w:rPr>
                <w:rFonts w:ascii="Arial" w:hAnsi="Arial" w:cs="Arial"/>
                <w:b/>
                <w:bCs/>
                <w:color w:val="FFFFFF" w:themeColor="background1"/>
                <w:sz w:val="22"/>
                <w:szCs w:val="22"/>
              </w:rPr>
              <w:t>Purpose</w:t>
            </w:r>
          </w:p>
        </w:tc>
      </w:tr>
      <w:tr w:rsidR="00C60F30" w:rsidRPr="009311C8" w14:paraId="433D10F6" w14:textId="77777777" w:rsidTr="73415910">
        <w:trPr>
          <w:jc w:val="center"/>
        </w:trPr>
        <w:tc>
          <w:tcPr>
            <w:tcW w:w="571" w:type="dxa"/>
          </w:tcPr>
          <w:p w14:paraId="1AF3BD92" w14:textId="67DAFA4B" w:rsidR="00C60F30" w:rsidRPr="009311C8" w:rsidRDefault="00884979" w:rsidP="009311C8">
            <w:pPr>
              <w:spacing w:line="360" w:lineRule="auto"/>
              <w:rPr>
                <w:rFonts w:ascii="Arial" w:hAnsi="Arial" w:cs="Arial"/>
                <w:sz w:val="22"/>
                <w:szCs w:val="22"/>
              </w:rPr>
            </w:pPr>
            <w:r w:rsidRPr="009311C8">
              <w:rPr>
                <w:rFonts w:ascii="Arial" w:hAnsi="Arial" w:cs="Arial"/>
                <w:sz w:val="22"/>
                <w:szCs w:val="22"/>
              </w:rPr>
              <w:t>1.</w:t>
            </w:r>
          </w:p>
        </w:tc>
        <w:tc>
          <w:tcPr>
            <w:tcW w:w="2543" w:type="dxa"/>
          </w:tcPr>
          <w:p w14:paraId="13BC4B9B" w14:textId="7352D6A0" w:rsidR="00C60F30" w:rsidRPr="009311C8" w:rsidRDefault="00ED62DD" w:rsidP="009311C8">
            <w:pPr>
              <w:spacing w:line="360" w:lineRule="auto"/>
              <w:rPr>
                <w:rFonts w:ascii="Arial" w:hAnsi="Arial" w:cs="Arial"/>
                <w:sz w:val="22"/>
                <w:szCs w:val="22"/>
              </w:rPr>
            </w:pPr>
            <w:r w:rsidRPr="009311C8">
              <w:rPr>
                <w:rFonts w:ascii="Arial" w:hAnsi="Arial" w:cs="Arial"/>
                <w:sz w:val="22"/>
                <w:szCs w:val="22"/>
              </w:rPr>
              <w:t>Ammonia Feedstock</w:t>
            </w:r>
          </w:p>
        </w:tc>
        <w:tc>
          <w:tcPr>
            <w:tcW w:w="5763" w:type="dxa"/>
          </w:tcPr>
          <w:p w14:paraId="39AD2A50" w14:textId="6934488E" w:rsidR="00C60F30" w:rsidRPr="009311C8" w:rsidRDefault="00590AD0" w:rsidP="009311C8">
            <w:pPr>
              <w:spacing w:line="360" w:lineRule="auto"/>
              <w:rPr>
                <w:rFonts w:ascii="Arial" w:hAnsi="Arial" w:cs="Arial"/>
                <w:sz w:val="22"/>
                <w:szCs w:val="22"/>
              </w:rPr>
            </w:pPr>
            <w:r w:rsidRPr="009311C8">
              <w:rPr>
                <w:rFonts w:ascii="Arial" w:hAnsi="Arial" w:cs="Arial"/>
                <w:sz w:val="22"/>
                <w:szCs w:val="22"/>
              </w:rPr>
              <w:t>Main driver for ammonia cracking cost as well as carbon intensity of the operation.</w:t>
            </w:r>
          </w:p>
        </w:tc>
      </w:tr>
      <w:tr w:rsidR="00C60F30" w:rsidRPr="009311C8" w14:paraId="1401672D" w14:textId="77777777" w:rsidTr="73415910">
        <w:trPr>
          <w:jc w:val="center"/>
        </w:trPr>
        <w:tc>
          <w:tcPr>
            <w:tcW w:w="571" w:type="dxa"/>
          </w:tcPr>
          <w:p w14:paraId="18C0754D" w14:textId="34C40151" w:rsidR="00C60F30" w:rsidRPr="009311C8" w:rsidRDefault="00884979" w:rsidP="009311C8">
            <w:pPr>
              <w:spacing w:line="360" w:lineRule="auto"/>
              <w:rPr>
                <w:rFonts w:ascii="Arial" w:hAnsi="Arial" w:cs="Arial"/>
                <w:sz w:val="22"/>
                <w:szCs w:val="22"/>
              </w:rPr>
            </w:pPr>
            <w:r w:rsidRPr="009311C8">
              <w:rPr>
                <w:rFonts w:ascii="Arial" w:hAnsi="Arial" w:cs="Arial"/>
                <w:sz w:val="22"/>
                <w:szCs w:val="22"/>
              </w:rPr>
              <w:t>2.</w:t>
            </w:r>
          </w:p>
        </w:tc>
        <w:tc>
          <w:tcPr>
            <w:tcW w:w="2543" w:type="dxa"/>
          </w:tcPr>
          <w:p w14:paraId="2A60CCD6" w14:textId="103376DB" w:rsidR="00C60F30" w:rsidRPr="009311C8" w:rsidRDefault="00ED62DD" w:rsidP="009311C8">
            <w:pPr>
              <w:spacing w:line="360" w:lineRule="auto"/>
              <w:rPr>
                <w:rFonts w:ascii="Arial" w:hAnsi="Arial" w:cs="Arial"/>
                <w:sz w:val="22"/>
                <w:szCs w:val="22"/>
              </w:rPr>
            </w:pPr>
            <w:r w:rsidRPr="009311C8">
              <w:rPr>
                <w:rFonts w:ascii="Arial" w:hAnsi="Arial" w:cs="Arial"/>
                <w:sz w:val="22"/>
                <w:szCs w:val="22"/>
              </w:rPr>
              <w:t xml:space="preserve">Fuel </w:t>
            </w:r>
          </w:p>
        </w:tc>
        <w:tc>
          <w:tcPr>
            <w:tcW w:w="5763" w:type="dxa"/>
          </w:tcPr>
          <w:p w14:paraId="5E9EFA9E" w14:textId="4110EA8D" w:rsidR="00C60F30" w:rsidRPr="009311C8" w:rsidRDefault="00DB3200" w:rsidP="009311C8">
            <w:pPr>
              <w:spacing w:line="360" w:lineRule="auto"/>
              <w:rPr>
                <w:rFonts w:ascii="Arial" w:hAnsi="Arial" w:cs="Arial"/>
                <w:sz w:val="22"/>
                <w:szCs w:val="22"/>
              </w:rPr>
            </w:pPr>
            <w:r w:rsidRPr="009311C8">
              <w:rPr>
                <w:rFonts w:ascii="Arial" w:hAnsi="Arial" w:cs="Arial"/>
                <w:sz w:val="22"/>
                <w:szCs w:val="22"/>
              </w:rPr>
              <w:t xml:space="preserve">Most licensors </w:t>
            </w:r>
            <w:r w:rsidR="009311C8" w:rsidRPr="009311C8">
              <w:rPr>
                <w:rFonts w:ascii="Arial" w:hAnsi="Arial" w:cs="Arial"/>
                <w:sz w:val="22"/>
                <w:szCs w:val="22"/>
              </w:rPr>
              <w:t>can</w:t>
            </w:r>
            <w:r w:rsidRPr="009311C8">
              <w:rPr>
                <w:rFonts w:ascii="Arial" w:hAnsi="Arial" w:cs="Arial"/>
                <w:sz w:val="22"/>
                <w:szCs w:val="22"/>
              </w:rPr>
              <w:t xml:space="preserve"> operate ammonia cracker in dual-fuel mode (natural gas and/or cracked ammonia</w:t>
            </w:r>
            <w:r w:rsidR="00EA7A70" w:rsidRPr="009311C8">
              <w:rPr>
                <w:rFonts w:ascii="Arial" w:hAnsi="Arial" w:cs="Arial"/>
                <w:sz w:val="22"/>
                <w:szCs w:val="22"/>
              </w:rPr>
              <w:t>)</w:t>
            </w:r>
          </w:p>
        </w:tc>
      </w:tr>
      <w:tr w:rsidR="00C60F30" w:rsidRPr="009311C8" w14:paraId="4F522F22" w14:textId="77777777" w:rsidTr="73415910">
        <w:trPr>
          <w:jc w:val="center"/>
        </w:trPr>
        <w:tc>
          <w:tcPr>
            <w:tcW w:w="571" w:type="dxa"/>
          </w:tcPr>
          <w:p w14:paraId="14DFF2C8" w14:textId="089A488E" w:rsidR="00C60F30" w:rsidRPr="009311C8" w:rsidRDefault="00884979" w:rsidP="009311C8">
            <w:pPr>
              <w:spacing w:line="360" w:lineRule="auto"/>
              <w:rPr>
                <w:rFonts w:ascii="Arial" w:hAnsi="Arial" w:cs="Arial"/>
                <w:sz w:val="22"/>
                <w:szCs w:val="22"/>
              </w:rPr>
            </w:pPr>
            <w:r w:rsidRPr="009311C8">
              <w:rPr>
                <w:rFonts w:ascii="Arial" w:hAnsi="Arial" w:cs="Arial"/>
                <w:sz w:val="22"/>
                <w:szCs w:val="22"/>
              </w:rPr>
              <w:t>3.</w:t>
            </w:r>
          </w:p>
        </w:tc>
        <w:tc>
          <w:tcPr>
            <w:tcW w:w="2543" w:type="dxa"/>
          </w:tcPr>
          <w:p w14:paraId="6E71966E" w14:textId="7AD32AE4" w:rsidR="00C60F30" w:rsidRPr="009311C8" w:rsidRDefault="00EA7A70" w:rsidP="009311C8">
            <w:pPr>
              <w:spacing w:line="360" w:lineRule="auto"/>
              <w:rPr>
                <w:rFonts w:ascii="Arial" w:hAnsi="Arial" w:cs="Arial"/>
                <w:sz w:val="22"/>
                <w:szCs w:val="22"/>
              </w:rPr>
            </w:pPr>
            <w:r w:rsidRPr="009311C8">
              <w:rPr>
                <w:rFonts w:ascii="Arial" w:hAnsi="Arial" w:cs="Arial"/>
                <w:sz w:val="22"/>
                <w:szCs w:val="22"/>
              </w:rPr>
              <w:t>Catalyst</w:t>
            </w:r>
          </w:p>
        </w:tc>
        <w:tc>
          <w:tcPr>
            <w:tcW w:w="5763" w:type="dxa"/>
          </w:tcPr>
          <w:p w14:paraId="16A4E782" w14:textId="4C5CF59F" w:rsidR="00C60F30" w:rsidRPr="009311C8" w:rsidRDefault="00EA7A70" w:rsidP="009311C8">
            <w:pPr>
              <w:spacing w:line="360" w:lineRule="auto"/>
              <w:rPr>
                <w:rFonts w:ascii="Arial" w:hAnsi="Arial" w:cs="Arial"/>
                <w:sz w:val="22"/>
                <w:szCs w:val="22"/>
              </w:rPr>
            </w:pPr>
            <w:r w:rsidRPr="009311C8">
              <w:rPr>
                <w:rFonts w:ascii="Arial" w:hAnsi="Arial" w:cs="Arial"/>
                <w:sz w:val="22"/>
                <w:szCs w:val="22"/>
              </w:rPr>
              <w:t>Contribute to 30% of total OPEX per year</w:t>
            </w:r>
            <w:r w:rsidR="00C1753F" w:rsidRPr="009311C8">
              <w:rPr>
                <w:rFonts w:ascii="Arial" w:hAnsi="Arial" w:cs="Arial"/>
                <w:sz w:val="22"/>
                <w:szCs w:val="22"/>
              </w:rPr>
              <w:t>.</w:t>
            </w:r>
          </w:p>
        </w:tc>
      </w:tr>
      <w:tr w:rsidR="00C60F30" w:rsidRPr="009311C8" w14:paraId="42E3522F" w14:textId="77777777" w:rsidTr="73415910">
        <w:trPr>
          <w:jc w:val="center"/>
        </w:trPr>
        <w:tc>
          <w:tcPr>
            <w:tcW w:w="571" w:type="dxa"/>
          </w:tcPr>
          <w:p w14:paraId="1EE6FB14" w14:textId="607E3F4C" w:rsidR="00C60F30" w:rsidRPr="009311C8" w:rsidRDefault="00884979" w:rsidP="009311C8">
            <w:pPr>
              <w:spacing w:line="360" w:lineRule="auto"/>
              <w:rPr>
                <w:rFonts w:ascii="Arial" w:hAnsi="Arial" w:cs="Arial"/>
                <w:sz w:val="22"/>
                <w:szCs w:val="22"/>
              </w:rPr>
            </w:pPr>
            <w:r w:rsidRPr="009311C8">
              <w:rPr>
                <w:rFonts w:ascii="Arial" w:hAnsi="Arial" w:cs="Arial"/>
                <w:sz w:val="22"/>
                <w:szCs w:val="22"/>
              </w:rPr>
              <w:t>4.</w:t>
            </w:r>
          </w:p>
        </w:tc>
        <w:tc>
          <w:tcPr>
            <w:tcW w:w="2543" w:type="dxa"/>
          </w:tcPr>
          <w:p w14:paraId="1E3AEBEF" w14:textId="70FF94FE" w:rsidR="00C60F30" w:rsidRPr="009311C8" w:rsidRDefault="00EA7A70" w:rsidP="009311C8">
            <w:pPr>
              <w:spacing w:line="360" w:lineRule="auto"/>
              <w:rPr>
                <w:rFonts w:ascii="Arial" w:hAnsi="Arial" w:cs="Arial"/>
                <w:sz w:val="22"/>
                <w:szCs w:val="22"/>
              </w:rPr>
            </w:pPr>
            <w:r w:rsidRPr="009311C8">
              <w:rPr>
                <w:rFonts w:ascii="Arial" w:hAnsi="Arial" w:cs="Arial"/>
                <w:sz w:val="22"/>
                <w:szCs w:val="22"/>
              </w:rPr>
              <w:t>Nitrogen</w:t>
            </w:r>
          </w:p>
        </w:tc>
        <w:tc>
          <w:tcPr>
            <w:tcW w:w="5763" w:type="dxa"/>
          </w:tcPr>
          <w:p w14:paraId="5579F61B" w14:textId="24D629F7" w:rsidR="00C60F30" w:rsidRPr="009311C8" w:rsidRDefault="00C1753F" w:rsidP="009311C8">
            <w:pPr>
              <w:spacing w:line="360" w:lineRule="auto"/>
              <w:rPr>
                <w:rFonts w:ascii="Arial" w:hAnsi="Arial" w:cs="Arial"/>
                <w:sz w:val="22"/>
                <w:szCs w:val="22"/>
              </w:rPr>
            </w:pPr>
            <w:r w:rsidRPr="009311C8">
              <w:rPr>
                <w:rFonts w:ascii="Arial" w:hAnsi="Arial" w:cs="Arial"/>
                <w:sz w:val="22"/>
                <w:szCs w:val="22"/>
              </w:rPr>
              <w:t>To purge the flare header</w:t>
            </w:r>
            <w:r w:rsidR="00BD1AB5" w:rsidRPr="009311C8">
              <w:rPr>
                <w:rFonts w:ascii="Arial" w:hAnsi="Arial" w:cs="Arial"/>
                <w:sz w:val="22"/>
                <w:szCs w:val="22"/>
              </w:rPr>
              <w:t xml:space="preserve"> creating positive pressure to avoid ingression of air. </w:t>
            </w:r>
          </w:p>
        </w:tc>
      </w:tr>
      <w:tr w:rsidR="00ED62DD" w:rsidRPr="009311C8" w14:paraId="10E795A4" w14:textId="77777777" w:rsidTr="73415910">
        <w:trPr>
          <w:jc w:val="center"/>
        </w:trPr>
        <w:tc>
          <w:tcPr>
            <w:tcW w:w="571" w:type="dxa"/>
          </w:tcPr>
          <w:p w14:paraId="7F0C0142" w14:textId="0457B08F" w:rsidR="00ED62DD" w:rsidRPr="009311C8" w:rsidRDefault="00884979" w:rsidP="009311C8">
            <w:pPr>
              <w:spacing w:line="360" w:lineRule="auto"/>
              <w:rPr>
                <w:rFonts w:ascii="Arial" w:hAnsi="Arial" w:cs="Arial"/>
                <w:sz w:val="22"/>
                <w:szCs w:val="22"/>
              </w:rPr>
            </w:pPr>
            <w:r w:rsidRPr="009311C8">
              <w:rPr>
                <w:rFonts w:ascii="Arial" w:hAnsi="Arial" w:cs="Arial"/>
                <w:sz w:val="22"/>
                <w:szCs w:val="22"/>
              </w:rPr>
              <w:t>5.</w:t>
            </w:r>
          </w:p>
        </w:tc>
        <w:tc>
          <w:tcPr>
            <w:tcW w:w="2543" w:type="dxa"/>
          </w:tcPr>
          <w:p w14:paraId="0A994B3A" w14:textId="623C6D8C" w:rsidR="00ED62DD" w:rsidRPr="009311C8" w:rsidRDefault="00EA7A70" w:rsidP="009311C8">
            <w:pPr>
              <w:spacing w:line="360" w:lineRule="auto"/>
              <w:rPr>
                <w:rFonts w:ascii="Arial" w:hAnsi="Arial" w:cs="Arial"/>
                <w:sz w:val="22"/>
                <w:szCs w:val="22"/>
              </w:rPr>
            </w:pPr>
            <w:r w:rsidRPr="009311C8">
              <w:rPr>
                <w:rFonts w:ascii="Arial" w:hAnsi="Arial" w:cs="Arial"/>
                <w:sz w:val="22"/>
                <w:szCs w:val="22"/>
              </w:rPr>
              <w:t>Instrument Air</w:t>
            </w:r>
          </w:p>
        </w:tc>
        <w:tc>
          <w:tcPr>
            <w:tcW w:w="5763" w:type="dxa"/>
          </w:tcPr>
          <w:p w14:paraId="35E7990F" w14:textId="4F3E8F73" w:rsidR="00ED62DD" w:rsidRPr="009311C8" w:rsidRDefault="00EC1F24" w:rsidP="009311C8">
            <w:pPr>
              <w:spacing w:line="360" w:lineRule="auto"/>
              <w:rPr>
                <w:rFonts w:ascii="Arial" w:hAnsi="Arial" w:cs="Arial"/>
                <w:sz w:val="22"/>
                <w:szCs w:val="22"/>
              </w:rPr>
            </w:pPr>
            <w:r w:rsidRPr="009311C8">
              <w:rPr>
                <w:rFonts w:ascii="Arial" w:hAnsi="Arial" w:cs="Arial"/>
                <w:sz w:val="22"/>
                <w:szCs w:val="22"/>
              </w:rPr>
              <w:t>To operate instrumentation valves</w:t>
            </w:r>
          </w:p>
        </w:tc>
      </w:tr>
      <w:tr w:rsidR="002A4C03" w:rsidRPr="009311C8" w14:paraId="61EBE943" w14:textId="77777777" w:rsidTr="73415910">
        <w:trPr>
          <w:jc w:val="center"/>
        </w:trPr>
        <w:tc>
          <w:tcPr>
            <w:tcW w:w="571" w:type="dxa"/>
          </w:tcPr>
          <w:p w14:paraId="4CA9DD38" w14:textId="7AB430FA" w:rsidR="002A4C03" w:rsidRPr="009311C8" w:rsidRDefault="00884979" w:rsidP="009311C8">
            <w:pPr>
              <w:spacing w:line="360" w:lineRule="auto"/>
              <w:rPr>
                <w:rFonts w:ascii="Arial" w:hAnsi="Arial" w:cs="Arial"/>
                <w:sz w:val="22"/>
                <w:szCs w:val="22"/>
              </w:rPr>
            </w:pPr>
            <w:r w:rsidRPr="009311C8">
              <w:rPr>
                <w:rFonts w:ascii="Arial" w:hAnsi="Arial" w:cs="Arial"/>
                <w:sz w:val="22"/>
                <w:szCs w:val="22"/>
              </w:rPr>
              <w:t>6.</w:t>
            </w:r>
          </w:p>
        </w:tc>
        <w:tc>
          <w:tcPr>
            <w:tcW w:w="2543" w:type="dxa"/>
          </w:tcPr>
          <w:p w14:paraId="2B987FF4" w14:textId="3BE009AA" w:rsidR="002A4C03" w:rsidRPr="009311C8" w:rsidRDefault="002A4C03" w:rsidP="009311C8">
            <w:pPr>
              <w:spacing w:line="360" w:lineRule="auto"/>
              <w:rPr>
                <w:rFonts w:ascii="Arial" w:hAnsi="Arial" w:cs="Arial"/>
                <w:sz w:val="22"/>
                <w:szCs w:val="22"/>
              </w:rPr>
            </w:pPr>
            <w:r w:rsidRPr="009311C8">
              <w:rPr>
                <w:rFonts w:ascii="Arial" w:hAnsi="Arial" w:cs="Arial"/>
                <w:sz w:val="22"/>
                <w:szCs w:val="22"/>
              </w:rPr>
              <w:t>Cooling Water</w:t>
            </w:r>
          </w:p>
        </w:tc>
        <w:tc>
          <w:tcPr>
            <w:tcW w:w="5763" w:type="dxa"/>
          </w:tcPr>
          <w:p w14:paraId="14718444" w14:textId="4E30388C" w:rsidR="002A4C03" w:rsidRPr="009311C8" w:rsidRDefault="00EC1F24" w:rsidP="009311C8">
            <w:pPr>
              <w:spacing w:line="360" w:lineRule="auto"/>
              <w:rPr>
                <w:rFonts w:ascii="Arial" w:hAnsi="Arial" w:cs="Arial"/>
                <w:sz w:val="22"/>
                <w:szCs w:val="22"/>
              </w:rPr>
            </w:pPr>
            <w:r w:rsidRPr="009311C8">
              <w:rPr>
                <w:rFonts w:ascii="Arial" w:hAnsi="Arial" w:cs="Arial"/>
                <w:sz w:val="22"/>
                <w:szCs w:val="22"/>
              </w:rPr>
              <w:t>To cool product gas to ambient temperature</w:t>
            </w:r>
          </w:p>
        </w:tc>
      </w:tr>
      <w:tr w:rsidR="002A4C03" w:rsidRPr="009311C8" w14:paraId="5D904F40" w14:textId="77777777" w:rsidTr="73415910">
        <w:trPr>
          <w:jc w:val="center"/>
        </w:trPr>
        <w:tc>
          <w:tcPr>
            <w:tcW w:w="571" w:type="dxa"/>
          </w:tcPr>
          <w:p w14:paraId="5EDE53AD" w14:textId="28052DCB" w:rsidR="002A4C03" w:rsidRPr="009311C8" w:rsidRDefault="00884979" w:rsidP="009311C8">
            <w:pPr>
              <w:spacing w:line="360" w:lineRule="auto"/>
              <w:rPr>
                <w:rFonts w:ascii="Arial" w:hAnsi="Arial" w:cs="Arial"/>
                <w:sz w:val="22"/>
                <w:szCs w:val="22"/>
              </w:rPr>
            </w:pPr>
            <w:r w:rsidRPr="009311C8">
              <w:rPr>
                <w:rFonts w:ascii="Arial" w:hAnsi="Arial" w:cs="Arial"/>
                <w:sz w:val="22"/>
                <w:szCs w:val="22"/>
              </w:rPr>
              <w:t>7.</w:t>
            </w:r>
          </w:p>
        </w:tc>
        <w:tc>
          <w:tcPr>
            <w:tcW w:w="2543" w:type="dxa"/>
          </w:tcPr>
          <w:p w14:paraId="123CF0FD" w14:textId="0BEC1790" w:rsidR="002A4C03" w:rsidRPr="009311C8" w:rsidRDefault="002A4C03" w:rsidP="009311C8">
            <w:pPr>
              <w:spacing w:line="360" w:lineRule="auto"/>
              <w:rPr>
                <w:rFonts w:ascii="Arial" w:hAnsi="Arial" w:cs="Arial"/>
                <w:sz w:val="22"/>
                <w:szCs w:val="22"/>
              </w:rPr>
            </w:pPr>
            <w:r w:rsidRPr="009311C8">
              <w:rPr>
                <w:rFonts w:ascii="Arial" w:hAnsi="Arial" w:cs="Arial"/>
                <w:sz w:val="22"/>
                <w:szCs w:val="22"/>
              </w:rPr>
              <w:t>Demineralize Water</w:t>
            </w:r>
          </w:p>
        </w:tc>
        <w:tc>
          <w:tcPr>
            <w:tcW w:w="5763" w:type="dxa"/>
          </w:tcPr>
          <w:p w14:paraId="46F5C4EB" w14:textId="34BC1742" w:rsidR="002A4C03" w:rsidRPr="009311C8" w:rsidRDefault="000C7872" w:rsidP="009311C8">
            <w:pPr>
              <w:spacing w:line="360" w:lineRule="auto"/>
              <w:rPr>
                <w:rFonts w:ascii="Arial" w:hAnsi="Arial" w:cs="Arial"/>
                <w:sz w:val="22"/>
                <w:szCs w:val="22"/>
              </w:rPr>
            </w:pPr>
            <w:r w:rsidRPr="009311C8">
              <w:rPr>
                <w:rFonts w:ascii="Arial" w:hAnsi="Arial" w:cs="Arial"/>
                <w:sz w:val="22"/>
                <w:szCs w:val="22"/>
              </w:rPr>
              <w:t>To wash unreacted ammonia in syngas/product gas exiting cracking unit</w:t>
            </w:r>
            <w:r w:rsidR="001C1E27" w:rsidRPr="009311C8">
              <w:rPr>
                <w:rFonts w:ascii="Arial" w:hAnsi="Arial" w:cs="Arial"/>
                <w:sz w:val="22"/>
                <w:szCs w:val="22"/>
              </w:rPr>
              <w:t>. It is also use for steam generation for ammonia reboiler.</w:t>
            </w:r>
          </w:p>
        </w:tc>
      </w:tr>
      <w:tr w:rsidR="002A4C03" w:rsidRPr="009311C8" w14:paraId="20B2B6CC" w14:textId="77777777" w:rsidTr="73415910">
        <w:trPr>
          <w:jc w:val="center"/>
        </w:trPr>
        <w:tc>
          <w:tcPr>
            <w:tcW w:w="571" w:type="dxa"/>
          </w:tcPr>
          <w:p w14:paraId="571E8054" w14:textId="32C26773" w:rsidR="002A4C03" w:rsidRPr="009311C8" w:rsidRDefault="00884979" w:rsidP="009311C8">
            <w:pPr>
              <w:spacing w:line="360" w:lineRule="auto"/>
              <w:rPr>
                <w:rFonts w:ascii="Arial" w:hAnsi="Arial" w:cs="Arial"/>
                <w:sz w:val="22"/>
                <w:szCs w:val="22"/>
              </w:rPr>
            </w:pPr>
            <w:r w:rsidRPr="009311C8">
              <w:rPr>
                <w:rFonts w:ascii="Arial" w:hAnsi="Arial" w:cs="Arial"/>
                <w:sz w:val="22"/>
                <w:szCs w:val="22"/>
              </w:rPr>
              <w:t>8.</w:t>
            </w:r>
          </w:p>
        </w:tc>
        <w:tc>
          <w:tcPr>
            <w:tcW w:w="2543" w:type="dxa"/>
          </w:tcPr>
          <w:p w14:paraId="482DF633" w14:textId="4D00C9DB" w:rsidR="002A4C03" w:rsidRPr="009311C8" w:rsidRDefault="002A4C03" w:rsidP="009311C8">
            <w:pPr>
              <w:spacing w:line="360" w:lineRule="auto"/>
              <w:rPr>
                <w:rFonts w:ascii="Arial" w:hAnsi="Arial" w:cs="Arial"/>
                <w:sz w:val="22"/>
                <w:szCs w:val="22"/>
              </w:rPr>
            </w:pPr>
            <w:r w:rsidRPr="73415910">
              <w:rPr>
                <w:rFonts w:ascii="Arial" w:hAnsi="Arial" w:cs="Arial"/>
                <w:sz w:val="22"/>
                <w:szCs w:val="22"/>
              </w:rPr>
              <w:t>Waste</w:t>
            </w:r>
            <w:r w:rsidR="4DF7A20F" w:rsidRPr="73415910">
              <w:rPr>
                <w:rFonts w:ascii="Arial" w:hAnsi="Arial" w:cs="Arial"/>
                <w:sz w:val="22"/>
                <w:szCs w:val="22"/>
              </w:rPr>
              <w:t>w</w:t>
            </w:r>
            <w:r w:rsidRPr="73415910">
              <w:rPr>
                <w:rFonts w:ascii="Arial" w:hAnsi="Arial" w:cs="Arial"/>
                <w:sz w:val="22"/>
                <w:szCs w:val="22"/>
              </w:rPr>
              <w:t>ater</w:t>
            </w:r>
          </w:p>
        </w:tc>
        <w:tc>
          <w:tcPr>
            <w:tcW w:w="5763" w:type="dxa"/>
          </w:tcPr>
          <w:p w14:paraId="264ADAA5" w14:textId="128D08E6" w:rsidR="002A4C03" w:rsidRPr="009311C8" w:rsidRDefault="001C1E27" w:rsidP="009311C8">
            <w:pPr>
              <w:spacing w:line="360" w:lineRule="auto"/>
              <w:rPr>
                <w:rFonts w:ascii="Arial" w:hAnsi="Arial" w:cs="Arial"/>
                <w:sz w:val="22"/>
                <w:szCs w:val="22"/>
              </w:rPr>
            </w:pPr>
            <w:r w:rsidRPr="009311C8">
              <w:rPr>
                <w:rFonts w:ascii="Arial" w:hAnsi="Arial" w:cs="Arial"/>
                <w:sz w:val="22"/>
                <w:szCs w:val="22"/>
              </w:rPr>
              <w:t>To treat schedule waste heavily on the condensate water from ammonia reboiler</w:t>
            </w:r>
          </w:p>
        </w:tc>
      </w:tr>
      <w:tr w:rsidR="002A4C03" w:rsidRPr="009311C8" w14:paraId="185AF027" w14:textId="77777777" w:rsidTr="73415910">
        <w:trPr>
          <w:jc w:val="center"/>
        </w:trPr>
        <w:tc>
          <w:tcPr>
            <w:tcW w:w="571" w:type="dxa"/>
          </w:tcPr>
          <w:p w14:paraId="758772E3" w14:textId="218870FE" w:rsidR="002A4C03" w:rsidRPr="009311C8" w:rsidRDefault="00884979" w:rsidP="009311C8">
            <w:pPr>
              <w:spacing w:line="360" w:lineRule="auto"/>
              <w:rPr>
                <w:rFonts w:ascii="Arial" w:hAnsi="Arial" w:cs="Arial"/>
                <w:sz w:val="22"/>
                <w:szCs w:val="22"/>
              </w:rPr>
            </w:pPr>
            <w:r w:rsidRPr="009311C8">
              <w:rPr>
                <w:rFonts w:ascii="Arial" w:hAnsi="Arial" w:cs="Arial"/>
                <w:sz w:val="22"/>
                <w:szCs w:val="22"/>
              </w:rPr>
              <w:t>9.</w:t>
            </w:r>
          </w:p>
        </w:tc>
        <w:tc>
          <w:tcPr>
            <w:tcW w:w="2543" w:type="dxa"/>
          </w:tcPr>
          <w:p w14:paraId="684F6A8B" w14:textId="79DC43CE" w:rsidR="002A4C03" w:rsidRPr="009311C8" w:rsidRDefault="00EA7A70" w:rsidP="009311C8">
            <w:pPr>
              <w:spacing w:line="360" w:lineRule="auto"/>
              <w:rPr>
                <w:rFonts w:ascii="Arial" w:hAnsi="Arial" w:cs="Arial"/>
                <w:sz w:val="22"/>
                <w:szCs w:val="22"/>
              </w:rPr>
            </w:pPr>
            <w:r w:rsidRPr="009311C8">
              <w:rPr>
                <w:rFonts w:ascii="Arial" w:hAnsi="Arial" w:cs="Arial"/>
                <w:sz w:val="22"/>
                <w:szCs w:val="22"/>
              </w:rPr>
              <w:t>Power</w:t>
            </w:r>
          </w:p>
        </w:tc>
        <w:tc>
          <w:tcPr>
            <w:tcW w:w="5763" w:type="dxa"/>
          </w:tcPr>
          <w:p w14:paraId="49B74EE8" w14:textId="7A5CD899" w:rsidR="002A4C03" w:rsidRPr="009311C8" w:rsidRDefault="001C1E27" w:rsidP="009311C8">
            <w:pPr>
              <w:spacing w:line="360" w:lineRule="auto"/>
              <w:rPr>
                <w:rFonts w:ascii="Arial" w:hAnsi="Arial" w:cs="Arial"/>
                <w:sz w:val="22"/>
                <w:szCs w:val="22"/>
              </w:rPr>
            </w:pPr>
            <w:r w:rsidRPr="009311C8">
              <w:rPr>
                <w:rFonts w:ascii="Arial" w:hAnsi="Arial" w:cs="Arial"/>
                <w:sz w:val="22"/>
                <w:szCs w:val="22"/>
              </w:rPr>
              <w:t>To power auxiliary equipment such as pump, tail gas compressor</w:t>
            </w:r>
            <w:r w:rsidR="004037C8" w:rsidRPr="009311C8">
              <w:rPr>
                <w:rFonts w:ascii="Arial" w:hAnsi="Arial" w:cs="Arial"/>
                <w:sz w:val="22"/>
                <w:szCs w:val="22"/>
              </w:rPr>
              <w:t>, electrical vaporiser for SCR</w:t>
            </w:r>
          </w:p>
        </w:tc>
      </w:tr>
      <w:tr w:rsidR="002D711F" w:rsidRPr="009311C8" w14:paraId="5674EC7F" w14:textId="77777777" w:rsidTr="73415910">
        <w:trPr>
          <w:jc w:val="center"/>
        </w:trPr>
        <w:tc>
          <w:tcPr>
            <w:tcW w:w="571" w:type="dxa"/>
          </w:tcPr>
          <w:p w14:paraId="0D0B0AB9" w14:textId="18784412" w:rsidR="002D711F" w:rsidRPr="009311C8" w:rsidRDefault="002D711F" w:rsidP="009311C8">
            <w:pPr>
              <w:spacing w:line="360" w:lineRule="auto"/>
              <w:rPr>
                <w:rFonts w:ascii="Arial" w:hAnsi="Arial" w:cs="Arial"/>
                <w:sz w:val="22"/>
                <w:szCs w:val="22"/>
              </w:rPr>
            </w:pPr>
            <w:r>
              <w:rPr>
                <w:rFonts w:ascii="Arial" w:hAnsi="Arial" w:cs="Arial"/>
                <w:sz w:val="22"/>
                <w:szCs w:val="22"/>
              </w:rPr>
              <w:t>10.</w:t>
            </w:r>
          </w:p>
        </w:tc>
        <w:tc>
          <w:tcPr>
            <w:tcW w:w="2543" w:type="dxa"/>
          </w:tcPr>
          <w:p w14:paraId="7BA71353" w14:textId="3BD061D5" w:rsidR="002D711F" w:rsidRPr="009311C8" w:rsidRDefault="002D711F" w:rsidP="009311C8">
            <w:pPr>
              <w:spacing w:line="360" w:lineRule="auto"/>
              <w:rPr>
                <w:rFonts w:ascii="Arial" w:hAnsi="Arial" w:cs="Arial"/>
                <w:sz w:val="22"/>
                <w:szCs w:val="22"/>
              </w:rPr>
            </w:pPr>
            <w:r>
              <w:rPr>
                <w:rFonts w:ascii="Arial" w:hAnsi="Arial" w:cs="Arial"/>
                <w:sz w:val="22"/>
                <w:szCs w:val="22"/>
              </w:rPr>
              <w:t>Plant Maintenance</w:t>
            </w:r>
          </w:p>
        </w:tc>
        <w:tc>
          <w:tcPr>
            <w:tcW w:w="5763" w:type="dxa"/>
          </w:tcPr>
          <w:p w14:paraId="539D593A" w14:textId="369812C2" w:rsidR="002D711F" w:rsidRPr="009311C8" w:rsidRDefault="003617C0" w:rsidP="009311C8">
            <w:pPr>
              <w:spacing w:line="360" w:lineRule="auto"/>
              <w:rPr>
                <w:rFonts w:ascii="Arial" w:hAnsi="Arial" w:cs="Arial"/>
                <w:sz w:val="22"/>
                <w:szCs w:val="22"/>
              </w:rPr>
            </w:pPr>
            <w:r>
              <w:rPr>
                <w:rFonts w:ascii="Arial" w:hAnsi="Arial" w:cs="Arial"/>
                <w:sz w:val="22"/>
                <w:szCs w:val="22"/>
              </w:rPr>
              <w:t>Typically,</w:t>
            </w:r>
            <w:r w:rsidR="002D711F">
              <w:rPr>
                <w:rFonts w:ascii="Arial" w:hAnsi="Arial" w:cs="Arial"/>
                <w:sz w:val="22"/>
                <w:szCs w:val="22"/>
              </w:rPr>
              <w:t xml:space="preserve"> </w:t>
            </w:r>
            <w:r>
              <w:rPr>
                <w:rFonts w:ascii="Arial" w:hAnsi="Arial" w:cs="Arial"/>
                <w:sz w:val="22"/>
                <w:szCs w:val="22"/>
              </w:rPr>
              <w:t>between 3 – 5% of total CAPEX</w:t>
            </w:r>
          </w:p>
        </w:tc>
      </w:tr>
    </w:tbl>
    <w:p w14:paraId="7FC62976" w14:textId="77777777" w:rsidR="00DE0C3B" w:rsidRDefault="00DE0C3B" w:rsidP="00DE0C3B">
      <w:pPr>
        <w:pStyle w:val="Heading2"/>
        <w:spacing w:line="360" w:lineRule="auto"/>
        <w:jc w:val="both"/>
        <w:rPr>
          <w:rFonts w:ascii="Arial" w:hAnsi="Arial" w:cs="Arial"/>
          <w:b/>
          <w:color w:val="auto"/>
          <w:sz w:val="22"/>
          <w:szCs w:val="22"/>
          <w:highlight w:val="lightGray"/>
        </w:rPr>
      </w:pPr>
      <w:bookmarkStart w:id="98" w:name="_Toc209993818"/>
    </w:p>
    <w:p w14:paraId="3985E2CD" w14:textId="77777777" w:rsidR="00DE0C3B" w:rsidRDefault="00DE0C3B">
      <w:pPr>
        <w:rPr>
          <w:rFonts w:ascii="Arial" w:eastAsiaTheme="majorEastAsia" w:hAnsi="Arial" w:cs="Arial"/>
          <w:b/>
          <w:sz w:val="22"/>
          <w:szCs w:val="22"/>
          <w:highlight w:val="lightGray"/>
        </w:rPr>
      </w:pPr>
      <w:r>
        <w:rPr>
          <w:rFonts w:ascii="Arial" w:hAnsi="Arial" w:cs="Arial"/>
          <w:b/>
          <w:sz w:val="22"/>
          <w:szCs w:val="22"/>
          <w:highlight w:val="lightGray"/>
        </w:rPr>
        <w:br w:type="page"/>
      </w:r>
    </w:p>
    <w:p w14:paraId="0494781A" w14:textId="2134250D" w:rsidR="00A4571D" w:rsidRPr="00722925" w:rsidRDefault="002D7383" w:rsidP="00DE0C3B">
      <w:pPr>
        <w:pStyle w:val="Heading2"/>
        <w:numPr>
          <w:ilvl w:val="0"/>
          <w:numId w:val="32"/>
        </w:numPr>
        <w:spacing w:line="360" w:lineRule="auto"/>
        <w:jc w:val="both"/>
        <w:rPr>
          <w:rFonts w:ascii="Arial" w:hAnsi="Arial" w:cs="Arial"/>
          <w:b/>
          <w:bCs/>
          <w:color w:val="auto"/>
          <w:sz w:val="22"/>
          <w:szCs w:val="22"/>
        </w:rPr>
      </w:pPr>
      <w:bookmarkStart w:id="99" w:name="_Toc223594277"/>
      <w:r w:rsidRPr="00722925">
        <w:rPr>
          <w:rFonts w:ascii="Arial" w:hAnsi="Arial" w:cs="Arial"/>
          <w:b/>
          <w:bCs/>
          <w:color w:val="auto"/>
          <w:sz w:val="22"/>
          <w:szCs w:val="22"/>
        </w:rPr>
        <w:lastRenderedPageBreak/>
        <w:t xml:space="preserve">Regulatory </w:t>
      </w:r>
      <w:r w:rsidR="008E656D" w:rsidRPr="00722925">
        <w:rPr>
          <w:rFonts w:ascii="Arial" w:hAnsi="Arial" w:cs="Arial"/>
          <w:b/>
          <w:bCs/>
          <w:color w:val="auto"/>
          <w:sz w:val="22"/>
          <w:szCs w:val="22"/>
        </w:rPr>
        <w:t>Compliance</w:t>
      </w:r>
      <w:bookmarkEnd w:id="98"/>
      <w:bookmarkEnd w:id="99"/>
    </w:p>
    <w:p w14:paraId="426AE8AE" w14:textId="61094F33" w:rsidR="007B2E75" w:rsidRPr="00722925" w:rsidRDefault="003F362B" w:rsidP="000A3006">
      <w:pPr>
        <w:spacing w:line="360" w:lineRule="auto"/>
        <w:jc w:val="both"/>
        <w:rPr>
          <w:rFonts w:ascii="Arial" w:hAnsi="Arial" w:cs="Arial"/>
          <w:sz w:val="22"/>
          <w:szCs w:val="22"/>
        </w:rPr>
      </w:pPr>
      <w:r w:rsidRPr="00722925">
        <w:rPr>
          <w:rFonts w:ascii="Arial" w:hAnsi="Arial" w:cs="Arial"/>
          <w:sz w:val="22"/>
          <w:szCs w:val="22"/>
        </w:rPr>
        <w:t>R</w:t>
      </w:r>
      <w:r w:rsidR="00C23AFE" w:rsidRPr="00722925">
        <w:rPr>
          <w:rFonts w:ascii="Arial" w:hAnsi="Arial" w:cs="Arial"/>
          <w:sz w:val="22"/>
          <w:szCs w:val="22"/>
        </w:rPr>
        <w:t>egulat</w:t>
      </w:r>
      <w:r w:rsidRPr="00722925">
        <w:rPr>
          <w:rFonts w:ascii="Arial" w:hAnsi="Arial" w:cs="Arial"/>
          <w:sz w:val="22"/>
          <w:szCs w:val="22"/>
        </w:rPr>
        <w:t xml:space="preserve">ory </w:t>
      </w:r>
      <w:r w:rsidR="00EA45A6" w:rsidRPr="00722925">
        <w:rPr>
          <w:rFonts w:ascii="Arial" w:hAnsi="Arial" w:cs="Arial"/>
          <w:sz w:val="22"/>
          <w:szCs w:val="22"/>
        </w:rPr>
        <w:t>compliance is a critical driver for Gentar</w:t>
      </w:r>
      <w:r w:rsidR="00D41D0A" w:rsidRPr="00722925">
        <w:rPr>
          <w:rFonts w:ascii="Arial" w:hAnsi="Arial" w:cs="Arial"/>
          <w:sz w:val="22"/>
          <w:szCs w:val="22"/>
        </w:rPr>
        <w:t>i</w:t>
      </w:r>
      <w:r w:rsidR="00A84308">
        <w:rPr>
          <w:rFonts w:ascii="Arial" w:hAnsi="Arial" w:cs="Arial"/>
          <w:sz w:val="22"/>
          <w:szCs w:val="22"/>
        </w:rPr>
        <w:t xml:space="preserve"> Hydrogen</w:t>
      </w:r>
      <w:r w:rsidR="00D41D0A" w:rsidRPr="00722925">
        <w:rPr>
          <w:rFonts w:ascii="Arial" w:hAnsi="Arial" w:cs="Arial"/>
          <w:sz w:val="22"/>
          <w:szCs w:val="22"/>
        </w:rPr>
        <w:t xml:space="preserve">’s </w:t>
      </w:r>
      <w:r w:rsidR="00854BFD" w:rsidRPr="00722925">
        <w:rPr>
          <w:rFonts w:ascii="Arial" w:hAnsi="Arial" w:cs="Arial"/>
          <w:sz w:val="22"/>
          <w:szCs w:val="22"/>
        </w:rPr>
        <w:t>ammonia cracking strategy</w:t>
      </w:r>
      <w:r w:rsidR="002911CA" w:rsidRPr="00722925">
        <w:rPr>
          <w:rFonts w:ascii="Arial" w:hAnsi="Arial" w:cs="Arial"/>
          <w:sz w:val="22"/>
          <w:szCs w:val="22"/>
        </w:rPr>
        <w:t xml:space="preserve">, as it directly </w:t>
      </w:r>
      <w:r w:rsidR="00030242" w:rsidRPr="00722925">
        <w:rPr>
          <w:rFonts w:ascii="Arial" w:hAnsi="Arial" w:cs="Arial"/>
          <w:sz w:val="22"/>
          <w:szCs w:val="22"/>
        </w:rPr>
        <w:t>shapes</w:t>
      </w:r>
      <w:r w:rsidR="00CE51AD" w:rsidRPr="00722925">
        <w:rPr>
          <w:rFonts w:ascii="Arial" w:hAnsi="Arial" w:cs="Arial"/>
          <w:sz w:val="22"/>
          <w:szCs w:val="22"/>
        </w:rPr>
        <w:t xml:space="preserve"> market access and price </w:t>
      </w:r>
      <w:r w:rsidR="0067668E" w:rsidRPr="00722925">
        <w:rPr>
          <w:rFonts w:ascii="Arial" w:hAnsi="Arial" w:cs="Arial"/>
          <w:sz w:val="22"/>
          <w:szCs w:val="22"/>
        </w:rPr>
        <w:t xml:space="preserve">competitiveness. </w:t>
      </w:r>
      <w:r w:rsidR="00F42DC4" w:rsidRPr="00722925">
        <w:rPr>
          <w:rFonts w:ascii="Arial" w:hAnsi="Arial" w:cs="Arial"/>
          <w:sz w:val="22"/>
          <w:szCs w:val="22"/>
        </w:rPr>
        <w:t>The carbon intensity (CI)</w:t>
      </w:r>
      <w:r w:rsidR="00953566" w:rsidRPr="00722925">
        <w:rPr>
          <w:rFonts w:ascii="Arial" w:hAnsi="Arial" w:cs="Arial"/>
          <w:sz w:val="22"/>
          <w:szCs w:val="22"/>
        </w:rPr>
        <w:t xml:space="preserve"> of hydrogen</w:t>
      </w:r>
      <w:r w:rsidR="00532782" w:rsidRPr="00722925">
        <w:rPr>
          <w:rFonts w:ascii="Arial" w:hAnsi="Arial" w:cs="Arial"/>
          <w:sz w:val="22"/>
          <w:szCs w:val="22"/>
        </w:rPr>
        <w:t xml:space="preserve"> determines</w:t>
      </w:r>
      <w:r w:rsidR="004D3621" w:rsidRPr="00722925">
        <w:rPr>
          <w:rFonts w:ascii="Arial" w:hAnsi="Arial" w:cs="Arial"/>
          <w:sz w:val="22"/>
          <w:szCs w:val="22"/>
        </w:rPr>
        <w:t xml:space="preserve"> whether</w:t>
      </w:r>
      <w:r w:rsidR="00B01532" w:rsidRPr="00722925">
        <w:rPr>
          <w:rFonts w:ascii="Arial" w:hAnsi="Arial" w:cs="Arial"/>
          <w:sz w:val="22"/>
          <w:szCs w:val="22"/>
        </w:rPr>
        <w:t xml:space="preserve"> the product</w:t>
      </w:r>
      <w:r w:rsidR="003D0401" w:rsidRPr="00722925">
        <w:rPr>
          <w:rFonts w:ascii="Arial" w:hAnsi="Arial" w:cs="Arial"/>
          <w:sz w:val="22"/>
          <w:szCs w:val="22"/>
        </w:rPr>
        <w:t xml:space="preserve"> </w:t>
      </w:r>
      <w:r w:rsidR="00EF550E" w:rsidRPr="00722925">
        <w:rPr>
          <w:rFonts w:ascii="Arial" w:hAnsi="Arial" w:cs="Arial"/>
          <w:sz w:val="22"/>
          <w:szCs w:val="22"/>
        </w:rPr>
        <w:t xml:space="preserve">qualifies </w:t>
      </w:r>
      <w:r w:rsidR="00CA13C7" w:rsidRPr="00722925">
        <w:rPr>
          <w:rFonts w:ascii="Arial" w:hAnsi="Arial" w:cs="Arial"/>
          <w:sz w:val="22"/>
          <w:szCs w:val="22"/>
        </w:rPr>
        <w:t>as “renewable</w:t>
      </w:r>
      <w:r w:rsidR="00FA059B" w:rsidRPr="00722925">
        <w:rPr>
          <w:rFonts w:ascii="Arial" w:hAnsi="Arial" w:cs="Arial"/>
          <w:sz w:val="22"/>
          <w:szCs w:val="22"/>
        </w:rPr>
        <w:t xml:space="preserve">” </w:t>
      </w:r>
      <w:r w:rsidR="00365C8B" w:rsidRPr="00722925">
        <w:rPr>
          <w:rFonts w:ascii="Arial" w:hAnsi="Arial" w:cs="Arial"/>
          <w:sz w:val="22"/>
          <w:szCs w:val="22"/>
        </w:rPr>
        <w:t>or “low</w:t>
      </w:r>
      <w:r w:rsidR="00862BDA" w:rsidRPr="00722925">
        <w:rPr>
          <w:rFonts w:ascii="Arial" w:hAnsi="Arial" w:cs="Arial"/>
          <w:sz w:val="22"/>
          <w:szCs w:val="22"/>
        </w:rPr>
        <w:t xml:space="preserve"> </w:t>
      </w:r>
      <w:r w:rsidR="00365C8B" w:rsidRPr="00722925">
        <w:rPr>
          <w:rFonts w:ascii="Arial" w:hAnsi="Arial" w:cs="Arial"/>
          <w:sz w:val="22"/>
          <w:szCs w:val="22"/>
        </w:rPr>
        <w:t>carbon”</w:t>
      </w:r>
      <w:r w:rsidR="00A72CC7" w:rsidRPr="00722925">
        <w:rPr>
          <w:rFonts w:ascii="Arial" w:hAnsi="Arial" w:cs="Arial"/>
          <w:sz w:val="22"/>
          <w:szCs w:val="22"/>
        </w:rPr>
        <w:t xml:space="preserve"> under international fra</w:t>
      </w:r>
      <w:r w:rsidR="00343C50" w:rsidRPr="00722925">
        <w:rPr>
          <w:rFonts w:ascii="Arial" w:hAnsi="Arial" w:cs="Arial"/>
          <w:sz w:val="22"/>
          <w:szCs w:val="22"/>
        </w:rPr>
        <w:t>meworks.</w:t>
      </w:r>
    </w:p>
    <w:p w14:paraId="3B567522" w14:textId="4128649D" w:rsidR="00511AB8" w:rsidRPr="00722925" w:rsidRDefault="00511AB8" w:rsidP="000A3006">
      <w:pPr>
        <w:spacing w:line="360" w:lineRule="auto"/>
        <w:jc w:val="both"/>
        <w:rPr>
          <w:rFonts w:ascii="Arial" w:hAnsi="Arial" w:cs="Arial"/>
          <w:sz w:val="22"/>
          <w:szCs w:val="22"/>
        </w:rPr>
      </w:pPr>
      <w:r w:rsidRPr="00722925">
        <w:rPr>
          <w:rFonts w:ascii="Arial" w:hAnsi="Arial" w:cs="Arial"/>
          <w:sz w:val="22"/>
          <w:szCs w:val="22"/>
        </w:rPr>
        <w:t xml:space="preserve">One of the most influential frameworks is the </w:t>
      </w:r>
      <w:r w:rsidRPr="00722925">
        <w:rPr>
          <w:rFonts w:ascii="Arial" w:hAnsi="Arial" w:cs="Arial"/>
          <w:b/>
          <w:bCs/>
          <w:sz w:val="22"/>
          <w:szCs w:val="22"/>
        </w:rPr>
        <w:t>EU Renewable Fuels of Non-Biological Origin (RFNBO) standard</w:t>
      </w:r>
      <w:r w:rsidRPr="00722925">
        <w:rPr>
          <w:rFonts w:ascii="Arial" w:hAnsi="Arial" w:cs="Arial"/>
          <w:sz w:val="22"/>
          <w:szCs w:val="22"/>
        </w:rPr>
        <w:t>, established under the Renewable Energy Directive (RED II/RED III). To qualify, hydrogen and its derivatives must:</w:t>
      </w:r>
    </w:p>
    <w:p w14:paraId="16801BBC" w14:textId="0E081817" w:rsidR="00EC7F6E" w:rsidRPr="00722925" w:rsidRDefault="00511AB8" w:rsidP="000A3006">
      <w:pPr>
        <w:pStyle w:val="ListParagraph"/>
        <w:numPr>
          <w:ilvl w:val="0"/>
          <w:numId w:val="22"/>
        </w:numPr>
        <w:spacing w:line="360" w:lineRule="auto"/>
        <w:jc w:val="both"/>
        <w:rPr>
          <w:rFonts w:ascii="Arial" w:hAnsi="Arial" w:cs="Arial"/>
          <w:sz w:val="22"/>
          <w:szCs w:val="22"/>
        </w:rPr>
      </w:pPr>
      <w:r w:rsidRPr="00722925">
        <w:rPr>
          <w:rFonts w:ascii="Arial" w:hAnsi="Arial" w:cs="Arial"/>
          <w:sz w:val="22"/>
          <w:szCs w:val="22"/>
        </w:rPr>
        <w:t>Be produced using renewable electricity with</w:t>
      </w:r>
      <w:r w:rsidR="00BC5723">
        <w:rPr>
          <w:rFonts w:ascii="Arial" w:hAnsi="Arial" w:cs="Arial"/>
          <w:sz w:val="22"/>
          <w:szCs w:val="22"/>
        </w:rPr>
        <w:t>:</w:t>
      </w:r>
    </w:p>
    <w:p w14:paraId="10E7EFF7" w14:textId="30B09B5B" w:rsidR="00F93CC4" w:rsidRPr="00722925" w:rsidRDefault="00F93CC4" w:rsidP="000A3006">
      <w:pPr>
        <w:pStyle w:val="ListParagraph"/>
        <w:numPr>
          <w:ilvl w:val="1"/>
          <w:numId w:val="22"/>
        </w:numPr>
        <w:spacing w:line="360" w:lineRule="auto"/>
        <w:jc w:val="both"/>
        <w:rPr>
          <w:rFonts w:ascii="Arial" w:hAnsi="Arial" w:cs="Arial"/>
          <w:sz w:val="22"/>
          <w:szCs w:val="22"/>
        </w:rPr>
      </w:pPr>
      <w:r w:rsidRPr="00722925">
        <w:rPr>
          <w:rFonts w:ascii="Arial" w:hAnsi="Arial" w:cs="Arial"/>
          <w:sz w:val="22"/>
          <w:szCs w:val="22"/>
        </w:rPr>
        <w:t>Additionality</w:t>
      </w:r>
    </w:p>
    <w:p w14:paraId="7329DD37" w14:textId="1B018347" w:rsidR="00936ED0" w:rsidRPr="00722925" w:rsidRDefault="00EC7F6E" w:rsidP="000A3006">
      <w:pPr>
        <w:pStyle w:val="ListParagraph"/>
        <w:numPr>
          <w:ilvl w:val="1"/>
          <w:numId w:val="22"/>
        </w:numPr>
        <w:spacing w:line="360" w:lineRule="auto"/>
        <w:jc w:val="both"/>
        <w:rPr>
          <w:rFonts w:ascii="Arial" w:hAnsi="Arial" w:cs="Arial"/>
          <w:sz w:val="22"/>
          <w:szCs w:val="22"/>
        </w:rPr>
      </w:pPr>
      <w:r w:rsidRPr="00722925">
        <w:rPr>
          <w:rFonts w:ascii="Arial" w:hAnsi="Arial" w:cs="Arial"/>
          <w:sz w:val="22"/>
          <w:szCs w:val="22"/>
        </w:rPr>
        <w:t>T</w:t>
      </w:r>
      <w:r w:rsidR="00511AB8" w:rsidRPr="00722925">
        <w:rPr>
          <w:rFonts w:ascii="Arial" w:hAnsi="Arial" w:cs="Arial"/>
          <w:sz w:val="22"/>
          <w:szCs w:val="22"/>
        </w:rPr>
        <w:t>emporal</w:t>
      </w:r>
      <w:r w:rsidRPr="00722925">
        <w:rPr>
          <w:rFonts w:ascii="Arial" w:hAnsi="Arial" w:cs="Arial"/>
          <w:sz w:val="22"/>
          <w:szCs w:val="22"/>
        </w:rPr>
        <w:t xml:space="preserve"> correlation</w:t>
      </w:r>
    </w:p>
    <w:p w14:paraId="7ED87F2D" w14:textId="21734C2F" w:rsidR="00511AB8" w:rsidRPr="00722925" w:rsidRDefault="00F93CC4" w:rsidP="000A3006">
      <w:pPr>
        <w:pStyle w:val="ListParagraph"/>
        <w:numPr>
          <w:ilvl w:val="1"/>
          <w:numId w:val="22"/>
        </w:numPr>
        <w:spacing w:line="360" w:lineRule="auto"/>
        <w:jc w:val="both"/>
        <w:rPr>
          <w:rFonts w:ascii="Arial" w:hAnsi="Arial" w:cs="Arial"/>
          <w:sz w:val="22"/>
          <w:szCs w:val="22"/>
        </w:rPr>
      </w:pPr>
      <w:r w:rsidRPr="00722925">
        <w:rPr>
          <w:rFonts w:ascii="Arial" w:hAnsi="Arial" w:cs="Arial"/>
          <w:sz w:val="22"/>
          <w:szCs w:val="22"/>
        </w:rPr>
        <w:t>G</w:t>
      </w:r>
      <w:r w:rsidR="00511AB8" w:rsidRPr="00722925">
        <w:rPr>
          <w:rFonts w:ascii="Arial" w:hAnsi="Arial" w:cs="Arial"/>
          <w:sz w:val="22"/>
          <w:szCs w:val="22"/>
        </w:rPr>
        <w:t>eographic correlation</w:t>
      </w:r>
    </w:p>
    <w:p w14:paraId="5293DBC8" w14:textId="555F7FE8" w:rsidR="00511AB8" w:rsidRPr="00722925" w:rsidRDefault="00511AB8" w:rsidP="000A3006">
      <w:pPr>
        <w:pStyle w:val="ListParagraph"/>
        <w:numPr>
          <w:ilvl w:val="0"/>
          <w:numId w:val="22"/>
        </w:numPr>
        <w:spacing w:line="360" w:lineRule="auto"/>
        <w:jc w:val="both"/>
        <w:rPr>
          <w:rFonts w:ascii="Arial" w:hAnsi="Arial" w:cs="Arial"/>
          <w:b/>
          <w:bCs/>
          <w:sz w:val="22"/>
          <w:szCs w:val="22"/>
        </w:rPr>
      </w:pPr>
      <w:r w:rsidRPr="00722925">
        <w:rPr>
          <w:rFonts w:ascii="Arial" w:hAnsi="Arial" w:cs="Arial"/>
          <w:sz w:val="22"/>
          <w:szCs w:val="22"/>
        </w:rPr>
        <w:t xml:space="preserve">Demonstrate at least a 70% reduction in greenhouse gas emissions compared to fossil-based hydrogen, equating to an approximate CI ceiling </w:t>
      </w:r>
      <w:r w:rsidRPr="00722925">
        <w:rPr>
          <w:rFonts w:ascii="Arial" w:hAnsi="Arial" w:cs="Arial"/>
          <w:b/>
          <w:bCs/>
          <w:sz w:val="22"/>
          <w:szCs w:val="22"/>
        </w:rPr>
        <w:t xml:space="preserve">of </w:t>
      </w:r>
      <w:r w:rsidR="00881DBB" w:rsidRPr="00722925">
        <w:rPr>
          <w:rFonts w:ascii="Arial" w:hAnsi="Arial" w:cs="Arial"/>
          <w:b/>
          <w:bCs/>
          <w:sz w:val="22"/>
          <w:szCs w:val="22"/>
        </w:rPr>
        <w:t>28.2gCO</w:t>
      </w:r>
      <w:r w:rsidR="00881DBB" w:rsidRPr="005F7D99">
        <w:rPr>
          <w:rFonts w:ascii="Arial" w:hAnsi="Arial" w:cs="Arial"/>
          <w:b/>
          <w:sz w:val="22"/>
          <w:szCs w:val="22"/>
          <w:vertAlign w:val="subscript"/>
        </w:rPr>
        <w:t>2</w:t>
      </w:r>
      <w:r w:rsidR="00881DBB" w:rsidRPr="00722925">
        <w:rPr>
          <w:rFonts w:ascii="Arial" w:hAnsi="Arial" w:cs="Arial"/>
          <w:b/>
          <w:bCs/>
          <w:sz w:val="22"/>
          <w:szCs w:val="22"/>
        </w:rPr>
        <w:t>e/MJ.</w:t>
      </w:r>
    </w:p>
    <w:p w14:paraId="71C79ADE" w14:textId="217E46C7" w:rsidR="006706A1" w:rsidRPr="00722925" w:rsidRDefault="00511AB8" w:rsidP="000A3006">
      <w:pPr>
        <w:pStyle w:val="ListParagraph"/>
        <w:numPr>
          <w:ilvl w:val="0"/>
          <w:numId w:val="22"/>
        </w:numPr>
        <w:spacing w:line="360" w:lineRule="auto"/>
        <w:jc w:val="both"/>
        <w:rPr>
          <w:rFonts w:ascii="Arial" w:hAnsi="Arial" w:cs="Arial"/>
          <w:sz w:val="22"/>
          <w:szCs w:val="22"/>
        </w:rPr>
      </w:pPr>
      <w:r w:rsidRPr="00722925">
        <w:rPr>
          <w:rFonts w:ascii="Arial" w:hAnsi="Arial" w:cs="Arial"/>
          <w:sz w:val="22"/>
          <w:szCs w:val="22"/>
        </w:rPr>
        <w:t>Compliance is verified through certification schemes such as ISCC EU or CertifHy, which are essential for entering the EU hydrogen market.</w:t>
      </w:r>
    </w:p>
    <w:p w14:paraId="520FA91F" w14:textId="0979E3BA" w:rsidR="00511AB8" w:rsidRPr="00722925" w:rsidRDefault="002F23CA" w:rsidP="000A3006">
      <w:pPr>
        <w:spacing w:line="360" w:lineRule="auto"/>
        <w:jc w:val="both"/>
        <w:rPr>
          <w:rFonts w:ascii="Arial" w:hAnsi="Arial" w:cs="Arial"/>
          <w:sz w:val="22"/>
          <w:szCs w:val="22"/>
        </w:rPr>
      </w:pPr>
      <w:r w:rsidRPr="00722925">
        <w:rPr>
          <w:rFonts w:ascii="Arial" w:hAnsi="Arial" w:cs="Arial"/>
          <w:sz w:val="22"/>
          <w:szCs w:val="22"/>
        </w:rPr>
        <w:t xml:space="preserve">In Asia, South Korea has emerged as another major hydrogen import hub. </w:t>
      </w:r>
      <w:r w:rsidRPr="00722925">
        <w:rPr>
          <w:rFonts w:ascii="Arial" w:hAnsi="Arial" w:cs="Arial"/>
          <w:b/>
          <w:sz w:val="22"/>
          <w:szCs w:val="22"/>
        </w:rPr>
        <w:t>The Korea Energy Economics Institute (KEEI)</w:t>
      </w:r>
      <w:r w:rsidRPr="00722925">
        <w:rPr>
          <w:rFonts w:ascii="Arial" w:hAnsi="Arial" w:cs="Arial"/>
          <w:sz w:val="22"/>
          <w:szCs w:val="22"/>
        </w:rPr>
        <w:t xml:space="preserve"> guides the country’s Clean Hydrogen Certification Scheme, which sets CI thresholds for hydrogen and ammonia imports. Current proposals require a CI below </w:t>
      </w:r>
      <w:r w:rsidRPr="00722925">
        <w:rPr>
          <w:rFonts w:ascii="Arial" w:hAnsi="Arial" w:cs="Arial"/>
          <w:b/>
          <w:bCs/>
          <w:sz w:val="22"/>
          <w:szCs w:val="22"/>
        </w:rPr>
        <w:t>4.0 kg CO</w:t>
      </w:r>
      <w:r w:rsidRPr="005F7D99">
        <w:rPr>
          <w:rFonts w:ascii="Arial" w:hAnsi="Arial" w:cs="Arial"/>
          <w:b/>
          <w:sz w:val="22"/>
          <w:szCs w:val="22"/>
          <w:vertAlign w:val="subscript"/>
        </w:rPr>
        <w:t>2</w:t>
      </w:r>
      <w:r w:rsidRPr="00722925">
        <w:rPr>
          <w:rFonts w:ascii="Arial" w:hAnsi="Arial" w:cs="Arial"/>
          <w:b/>
          <w:bCs/>
          <w:sz w:val="22"/>
          <w:szCs w:val="22"/>
        </w:rPr>
        <w:t>/kg H</w:t>
      </w:r>
      <w:r w:rsidRPr="005F7D99">
        <w:rPr>
          <w:rFonts w:ascii="Arial" w:hAnsi="Arial" w:cs="Arial"/>
          <w:b/>
          <w:sz w:val="22"/>
          <w:szCs w:val="22"/>
          <w:vertAlign w:val="subscript"/>
        </w:rPr>
        <w:t>2</w:t>
      </w:r>
      <w:r w:rsidRPr="00722925">
        <w:rPr>
          <w:rFonts w:ascii="Arial" w:hAnsi="Arial" w:cs="Arial"/>
          <w:sz w:val="22"/>
          <w:szCs w:val="22"/>
        </w:rPr>
        <w:t xml:space="preserve"> to qualify as clean hydrogen with expectations of tighter standards in the coming years</w:t>
      </w:r>
      <w:r w:rsidRPr="00722925">
        <w:rPr>
          <w:rFonts w:ascii="Arial" w:eastAsia="MS Gothic" w:hAnsi="Arial" w:cs="Arial"/>
          <w:sz w:val="22"/>
          <w:szCs w:val="22"/>
        </w:rPr>
        <w:t>.</w:t>
      </w:r>
      <w:r w:rsidR="001058B3" w:rsidRPr="00722925">
        <w:rPr>
          <w:rFonts w:ascii="Arial" w:hAnsi="Arial" w:cs="Arial"/>
          <w:sz w:val="22"/>
          <w:szCs w:val="22"/>
        </w:rPr>
        <w:t xml:space="preserve"> </w:t>
      </w:r>
      <w:r w:rsidRPr="00722925">
        <w:rPr>
          <w:rFonts w:ascii="Arial" w:hAnsi="Arial" w:cs="Arial"/>
          <w:sz w:val="22"/>
          <w:szCs w:val="22"/>
        </w:rPr>
        <w:t>For Gentari</w:t>
      </w:r>
      <w:r w:rsidR="00A84308">
        <w:rPr>
          <w:rFonts w:ascii="Arial" w:hAnsi="Arial" w:cs="Arial"/>
          <w:sz w:val="22"/>
          <w:szCs w:val="22"/>
        </w:rPr>
        <w:t xml:space="preserve"> Hydrogen</w:t>
      </w:r>
      <w:r w:rsidRPr="00722925">
        <w:rPr>
          <w:rFonts w:ascii="Arial" w:hAnsi="Arial" w:cs="Arial"/>
          <w:sz w:val="22"/>
          <w:szCs w:val="22"/>
        </w:rPr>
        <w:t>, alignment with KEEI’s framework is vital, as Korea is a strategic offtake destination.</w:t>
      </w:r>
    </w:p>
    <w:p w14:paraId="59C1B81A" w14:textId="77777777" w:rsidR="008A6252" w:rsidRPr="00722925" w:rsidRDefault="008A6252" w:rsidP="004A256A">
      <w:pPr>
        <w:spacing w:line="360" w:lineRule="auto"/>
        <w:jc w:val="both"/>
        <w:rPr>
          <w:rFonts w:ascii="Arial" w:hAnsi="Arial" w:cs="Arial"/>
          <w:sz w:val="22"/>
          <w:szCs w:val="22"/>
        </w:rPr>
      </w:pPr>
    </w:p>
    <w:p w14:paraId="0294FD94" w14:textId="434765EF" w:rsidR="00DC462E" w:rsidRPr="003957DF" w:rsidRDefault="00277A17" w:rsidP="003957DF">
      <w:pPr>
        <w:jc w:val="both"/>
        <w:rPr>
          <w:rFonts w:ascii="Arial" w:eastAsiaTheme="majorEastAsia" w:hAnsi="Arial" w:cs="Arial"/>
          <w:b/>
          <w:sz w:val="22"/>
          <w:szCs w:val="22"/>
        </w:rPr>
      </w:pPr>
      <w:r w:rsidRPr="00722925">
        <w:rPr>
          <w:rFonts w:ascii="Arial" w:hAnsi="Arial" w:cs="Arial"/>
          <w:b/>
          <w:bCs/>
          <w:sz w:val="22"/>
          <w:szCs w:val="22"/>
        </w:rPr>
        <w:br w:type="page"/>
      </w:r>
    </w:p>
    <w:p w14:paraId="72F15495" w14:textId="77777777" w:rsidR="006942F5" w:rsidRPr="00722925" w:rsidRDefault="002A5335" w:rsidP="00DE0C3B">
      <w:pPr>
        <w:pStyle w:val="Heading3"/>
        <w:numPr>
          <w:ilvl w:val="1"/>
          <w:numId w:val="32"/>
        </w:numPr>
        <w:spacing w:line="360" w:lineRule="auto"/>
        <w:jc w:val="both"/>
        <w:rPr>
          <w:rFonts w:ascii="Arial" w:hAnsi="Arial" w:cs="Arial"/>
          <w:b/>
          <w:bCs/>
          <w:color w:val="auto"/>
          <w:sz w:val="22"/>
          <w:szCs w:val="22"/>
        </w:rPr>
      </w:pPr>
      <w:bookmarkStart w:id="100" w:name="_Toc209993819"/>
      <w:bookmarkStart w:id="101" w:name="_Toc223594278"/>
      <w:r w:rsidRPr="00722925">
        <w:rPr>
          <w:rFonts w:ascii="Arial" w:hAnsi="Arial" w:cs="Arial"/>
          <w:b/>
          <w:bCs/>
          <w:color w:val="auto"/>
          <w:sz w:val="22"/>
          <w:szCs w:val="22"/>
        </w:rPr>
        <w:lastRenderedPageBreak/>
        <w:t xml:space="preserve">Carbon Intensity </w:t>
      </w:r>
      <w:commentRangeStart w:id="102"/>
      <w:r w:rsidRPr="00722925">
        <w:rPr>
          <w:rFonts w:ascii="Arial" w:hAnsi="Arial" w:cs="Arial"/>
          <w:b/>
          <w:bCs/>
          <w:color w:val="auto"/>
          <w:sz w:val="22"/>
          <w:szCs w:val="22"/>
        </w:rPr>
        <w:t>Components</w:t>
      </w:r>
      <w:bookmarkEnd w:id="100"/>
      <w:bookmarkEnd w:id="101"/>
      <w:commentRangeEnd w:id="102"/>
      <w:r w:rsidRPr="00722925">
        <w:rPr>
          <w:rStyle w:val="CommentReference"/>
          <w:rFonts w:ascii="Arial" w:hAnsi="Arial" w:cs="Arial"/>
          <w:b/>
          <w:bCs/>
          <w:color w:val="auto"/>
          <w:sz w:val="22"/>
          <w:szCs w:val="22"/>
        </w:rPr>
        <w:commentReference w:id="102"/>
      </w:r>
    </w:p>
    <w:p w14:paraId="226C46BD" w14:textId="11475853" w:rsidR="00CF2FF8" w:rsidRPr="00722925" w:rsidRDefault="00CF2FF8" w:rsidP="00DE0C3B">
      <w:pPr>
        <w:pStyle w:val="Heading3"/>
        <w:numPr>
          <w:ilvl w:val="2"/>
          <w:numId w:val="32"/>
        </w:numPr>
        <w:spacing w:line="360" w:lineRule="auto"/>
        <w:jc w:val="both"/>
        <w:rPr>
          <w:rFonts w:ascii="Arial" w:hAnsi="Arial" w:cs="Arial"/>
          <w:b/>
          <w:bCs/>
          <w:color w:val="auto"/>
          <w:sz w:val="22"/>
          <w:szCs w:val="22"/>
        </w:rPr>
      </w:pPr>
      <w:bookmarkStart w:id="103" w:name="_Toc209993820"/>
      <w:bookmarkStart w:id="104" w:name="_Toc223594279"/>
      <w:r w:rsidRPr="00722925">
        <w:rPr>
          <w:rFonts w:ascii="Arial" w:hAnsi="Arial" w:cs="Arial"/>
          <w:b/>
          <w:bCs/>
          <w:color w:val="auto"/>
          <w:sz w:val="22"/>
          <w:szCs w:val="22"/>
        </w:rPr>
        <w:t>Fuel</w:t>
      </w:r>
      <w:bookmarkEnd w:id="103"/>
      <w:bookmarkEnd w:id="104"/>
    </w:p>
    <w:p w14:paraId="4E330823" w14:textId="125858A3" w:rsidR="00B507FF" w:rsidRPr="00A84308" w:rsidRDefault="003C68E6" w:rsidP="00A84308">
      <w:pPr>
        <w:spacing w:line="360" w:lineRule="auto"/>
        <w:ind w:left="1440"/>
        <w:jc w:val="both"/>
        <w:rPr>
          <w:rFonts w:ascii="Arial" w:hAnsi="Arial" w:cs="Arial"/>
          <w:sz w:val="22"/>
          <w:szCs w:val="22"/>
        </w:rPr>
      </w:pPr>
      <w:r w:rsidRPr="00722925">
        <w:rPr>
          <w:rFonts w:ascii="Arial" w:hAnsi="Arial" w:cs="Arial"/>
          <w:sz w:val="22"/>
          <w:szCs w:val="22"/>
        </w:rPr>
        <w:t xml:space="preserve">Fuel accounts for the largest share of carbon intensity in ammonia cracking, as the process is inherently endothermic. Most licensor technologies are designed to operate in dual-fuel mode, powered </w:t>
      </w:r>
      <w:r w:rsidR="00985240" w:rsidRPr="00722925">
        <w:rPr>
          <w:rFonts w:ascii="Arial" w:hAnsi="Arial" w:cs="Arial"/>
          <w:sz w:val="22"/>
          <w:szCs w:val="22"/>
        </w:rPr>
        <w:t>by:</w:t>
      </w:r>
    </w:p>
    <w:p w14:paraId="4005F8A6" w14:textId="58204F2E" w:rsidR="00D3361E" w:rsidRPr="00722925" w:rsidRDefault="00D3361E" w:rsidP="000A3006">
      <w:pPr>
        <w:pStyle w:val="ListParagraph"/>
        <w:numPr>
          <w:ilvl w:val="0"/>
          <w:numId w:val="27"/>
        </w:numPr>
        <w:spacing w:line="360" w:lineRule="auto"/>
        <w:jc w:val="both"/>
        <w:rPr>
          <w:rFonts w:ascii="Arial" w:hAnsi="Arial" w:cs="Arial"/>
          <w:sz w:val="22"/>
          <w:szCs w:val="22"/>
        </w:rPr>
      </w:pPr>
      <w:r w:rsidRPr="00722925">
        <w:rPr>
          <w:rFonts w:ascii="Arial" w:hAnsi="Arial" w:cs="Arial"/>
          <w:sz w:val="22"/>
          <w:szCs w:val="22"/>
        </w:rPr>
        <w:t xml:space="preserve">Hydrogen recovery from PSA as an </w:t>
      </w:r>
      <w:r w:rsidR="004536AB" w:rsidRPr="00722925">
        <w:rPr>
          <w:rFonts w:ascii="Arial" w:hAnsi="Arial" w:cs="Arial"/>
          <w:sz w:val="22"/>
          <w:szCs w:val="22"/>
        </w:rPr>
        <w:t>off gas</w:t>
      </w:r>
      <w:r w:rsidR="00A92132" w:rsidRPr="00722925">
        <w:rPr>
          <w:rFonts w:ascii="Arial" w:hAnsi="Arial" w:cs="Arial"/>
          <w:sz w:val="22"/>
          <w:szCs w:val="22"/>
        </w:rPr>
        <w:t>.</w:t>
      </w:r>
    </w:p>
    <w:p w14:paraId="5B44BE1A" w14:textId="74C71B8F" w:rsidR="00A92132" w:rsidRPr="00013DF2" w:rsidRDefault="00A92132" w:rsidP="00013DF2">
      <w:pPr>
        <w:pStyle w:val="ListParagraph"/>
        <w:numPr>
          <w:ilvl w:val="0"/>
          <w:numId w:val="27"/>
        </w:numPr>
        <w:spacing w:line="360" w:lineRule="auto"/>
        <w:jc w:val="both"/>
        <w:rPr>
          <w:rFonts w:ascii="Arial" w:hAnsi="Arial" w:cs="Arial"/>
          <w:sz w:val="22"/>
          <w:szCs w:val="22"/>
        </w:rPr>
      </w:pPr>
      <w:r w:rsidRPr="00722925">
        <w:rPr>
          <w:rFonts w:ascii="Arial" w:hAnsi="Arial" w:cs="Arial"/>
          <w:sz w:val="22"/>
          <w:szCs w:val="22"/>
        </w:rPr>
        <w:t>Natural Gas as an external fuel.</w:t>
      </w:r>
    </w:p>
    <w:p w14:paraId="619DC894" w14:textId="42ECB659" w:rsidR="00985240" w:rsidRPr="00722925" w:rsidRDefault="00985240" w:rsidP="000A3006">
      <w:pPr>
        <w:spacing w:line="360" w:lineRule="auto"/>
        <w:ind w:left="1440"/>
        <w:jc w:val="both"/>
        <w:rPr>
          <w:rFonts w:ascii="Arial" w:eastAsiaTheme="minorEastAsia" w:hAnsi="Arial" w:cs="Arial"/>
          <w:sz w:val="22"/>
          <w:szCs w:val="22"/>
        </w:rPr>
      </w:pPr>
      <w:bookmarkStart w:id="105" w:name="_Toc209993821"/>
      <w:r w:rsidRPr="00722925">
        <w:rPr>
          <w:rFonts w:ascii="Arial" w:hAnsi="Arial" w:cs="Arial"/>
          <w:sz w:val="22"/>
          <w:szCs w:val="22"/>
        </w:rPr>
        <w:t>Strategic fuel blending can provide a significant competitive advantage from a commercial perspective.</w:t>
      </w:r>
      <w:r w:rsidR="004A0C4C" w:rsidRPr="00722925">
        <w:rPr>
          <w:rFonts w:ascii="Arial" w:hAnsi="Arial" w:cs="Arial"/>
          <w:sz w:val="22"/>
          <w:szCs w:val="22"/>
        </w:rPr>
        <w:t xml:space="preserve"> Indicatively, </w:t>
      </w:r>
      <w:r w:rsidR="009433A1" w:rsidRPr="00722925">
        <w:rPr>
          <w:rFonts w:ascii="Arial" w:hAnsi="Arial" w:cs="Arial"/>
          <w:sz w:val="22"/>
          <w:szCs w:val="22"/>
        </w:rPr>
        <w:t xml:space="preserve">common carbon intensity for both fuel modes </w:t>
      </w:r>
      <w:r w:rsidR="00344344" w:rsidRPr="00722925">
        <w:rPr>
          <w:rFonts w:ascii="Arial" w:hAnsi="Arial" w:cs="Arial"/>
          <w:sz w:val="22"/>
          <w:szCs w:val="22"/>
        </w:rPr>
        <w:t>is</w:t>
      </w:r>
      <w:r w:rsidR="00F40F99" w:rsidRPr="00722925">
        <w:rPr>
          <w:rFonts w:ascii="Arial" w:hAnsi="Arial" w:cs="Arial"/>
          <w:sz w:val="22"/>
          <w:szCs w:val="22"/>
        </w:rPr>
        <w:t>.</w:t>
      </w:r>
      <w:bookmarkEnd w:id="105"/>
    </w:p>
    <w:p w14:paraId="2659438D" w14:textId="622CA355" w:rsidR="009433A1" w:rsidRPr="00722925" w:rsidRDefault="009433A1" w:rsidP="000A3006">
      <w:pPr>
        <w:pStyle w:val="ListParagraph"/>
        <w:numPr>
          <w:ilvl w:val="0"/>
          <w:numId w:val="28"/>
        </w:numPr>
        <w:spacing w:line="360" w:lineRule="auto"/>
        <w:jc w:val="both"/>
        <w:rPr>
          <w:rFonts w:ascii="Arial" w:hAnsi="Arial" w:cs="Arial"/>
          <w:sz w:val="22"/>
          <w:szCs w:val="22"/>
        </w:rPr>
      </w:pPr>
      <w:r w:rsidRPr="00722925">
        <w:rPr>
          <w:rFonts w:ascii="Arial" w:hAnsi="Arial" w:cs="Arial"/>
          <w:sz w:val="22"/>
          <w:szCs w:val="22"/>
        </w:rPr>
        <w:t>Natural Gas Fuel</w:t>
      </w:r>
      <w:r w:rsidRPr="00722925">
        <w:rPr>
          <w:rFonts w:ascii="Arial" w:hAnsi="Arial" w:cs="Arial"/>
          <w:sz w:val="22"/>
          <w:szCs w:val="22"/>
        </w:rPr>
        <w:tab/>
        <w:t xml:space="preserve">- </w:t>
      </w:r>
      <w:r w:rsidR="00282EB2" w:rsidRPr="00722925">
        <w:rPr>
          <w:rFonts w:ascii="Arial" w:hAnsi="Arial" w:cs="Arial"/>
          <w:i/>
          <w:iCs/>
          <w:sz w:val="22"/>
          <w:szCs w:val="22"/>
        </w:rPr>
        <w:t>0.924 kgCO</w:t>
      </w:r>
      <w:r w:rsidR="00282EB2" w:rsidRPr="005F7D99">
        <w:rPr>
          <w:rFonts w:ascii="Arial" w:hAnsi="Arial" w:cs="Arial"/>
          <w:i/>
          <w:sz w:val="22"/>
          <w:szCs w:val="22"/>
          <w:vertAlign w:val="subscript"/>
        </w:rPr>
        <w:t>2</w:t>
      </w:r>
      <w:r w:rsidR="00282EB2" w:rsidRPr="00722925">
        <w:rPr>
          <w:rFonts w:ascii="Arial" w:hAnsi="Arial" w:cs="Arial"/>
          <w:i/>
          <w:iCs/>
          <w:sz w:val="22"/>
          <w:szCs w:val="22"/>
        </w:rPr>
        <w:t>e/kgH</w:t>
      </w:r>
      <w:r w:rsidR="00282EB2" w:rsidRPr="005F7D99">
        <w:rPr>
          <w:rFonts w:ascii="Arial" w:hAnsi="Arial" w:cs="Arial"/>
          <w:i/>
          <w:sz w:val="22"/>
          <w:szCs w:val="22"/>
          <w:vertAlign w:val="subscript"/>
        </w:rPr>
        <w:t>2</w:t>
      </w:r>
      <w:r w:rsidR="00282EB2" w:rsidRPr="005F7D99">
        <w:rPr>
          <w:rFonts w:ascii="Arial" w:hAnsi="Arial" w:cs="Arial"/>
          <w:sz w:val="22"/>
          <w:szCs w:val="22"/>
          <w:vertAlign w:val="subscript"/>
        </w:rPr>
        <w:t xml:space="preserve"> </w:t>
      </w:r>
      <w:r w:rsidR="00282EB2" w:rsidRPr="00722925">
        <w:rPr>
          <w:rFonts w:ascii="Arial" w:hAnsi="Arial" w:cs="Arial"/>
          <w:sz w:val="22"/>
          <w:szCs w:val="22"/>
        </w:rPr>
        <w:t>@ 6.5 Hydrogen Yield</w:t>
      </w:r>
    </w:p>
    <w:p w14:paraId="518CC44C" w14:textId="58F9E9DF" w:rsidR="00282EB2" w:rsidRPr="00722925" w:rsidRDefault="00282EB2" w:rsidP="000A3006">
      <w:pPr>
        <w:pStyle w:val="ListParagraph"/>
        <w:numPr>
          <w:ilvl w:val="0"/>
          <w:numId w:val="28"/>
        </w:numPr>
        <w:spacing w:line="360" w:lineRule="auto"/>
        <w:jc w:val="both"/>
        <w:rPr>
          <w:rFonts w:ascii="Arial" w:hAnsi="Arial" w:cs="Arial"/>
          <w:sz w:val="22"/>
          <w:szCs w:val="22"/>
        </w:rPr>
      </w:pPr>
      <w:r w:rsidRPr="00722925">
        <w:rPr>
          <w:rFonts w:ascii="Arial" w:hAnsi="Arial" w:cs="Arial"/>
          <w:sz w:val="22"/>
          <w:szCs w:val="22"/>
        </w:rPr>
        <w:t>Ammonia Fuel</w:t>
      </w:r>
      <w:r w:rsidR="006505DB">
        <w:rPr>
          <w:rFonts w:ascii="Arial" w:hAnsi="Arial" w:cs="Arial"/>
          <w:sz w:val="22"/>
          <w:szCs w:val="22"/>
        </w:rPr>
        <w:tab/>
      </w:r>
      <w:r w:rsidRPr="00722925">
        <w:rPr>
          <w:rFonts w:ascii="Arial" w:hAnsi="Arial" w:cs="Arial"/>
          <w:sz w:val="22"/>
          <w:szCs w:val="22"/>
        </w:rPr>
        <w:tab/>
        <w:t xml:space="preserve">- </w:t>
      </w:r>
      <w:r w:rsidRPr="00722925">
        <w:rPr>
          <w:rFonts w:ascii="Arial" w:hAnsi="Arial" w:cs="Arial"/>
          <w:i/>
          <w:iCs/>
          <w:sz w:val="22"/>
          <w:szCs w:val="22"/>
        </w:rPr>
        <w:t>0.136 kgCO</w:t>
      </w:r>
      <w:r w:rsidRPr="005F7D99">
        <w:rPr>
          <w:rFonts w:ascii="Arial" w:hAnsi="Arial" w:cs="Arial"/>
          <w:i/>
          <w:sz w:val="22"/>
          <w:szCs w:val="22"/>
          <w:vertAlign w:val="subscript"/>
        </w:rPr>
        <w:t>2</w:t>
      </w:r>
      <w:r w:rsidRPr="00722925">
        <w:rPr>
          <w:rFonts w:ascii="Arial" w:hAnsi="Arial" w:cs="Arial"/>
          <w:i/>
          <w:iCs/>
          <w:sz w:val="22"/>
          <w:szCs w:val="22"/>
        </w:rPr>
        <w:t>e/kgH</w:t>
      </w:r>
      <w:r w:rsidRPr="005F7D99">
        <w:rPr>
          <w:rFonts w:ascii="Arial" w:hAnsi="Arial" w:cs="Arial"/>
          <w:i/>
          <w:sz w:val="22"/>
          <w:szCs w:val="22"/>
          <w:vertAlign w:val="subscript"/>
        </w:rPr>
        <w:t>2</w:t>
      </w:r>
      <w:r w:rsidRPr="00722925">
        <w:rPr>
          <w:rFonts w:ascii="Arial" w:hAnsi="Arial" w:cs="Arial"/>
          <w:sz w:val="22"/>
          <w:szCs w:val="22"/>
        </w:rPr>
        <w:t xml:space="preserve"> @ 7.2 Hydrogen Yield</w:t>
      </w:r>
    </w:p>
    <w:p w14:paraId="66DE54B8" w14:textId="15A3A589" w:rsidR="00282EB2" w:rsidRPr="00722925" w:rsidRDefault="00282EB2" w:rsidP="00DB1ABF">
      <w:pPr>
        <w:pStyle w:val="ListParagraph"/>
        <w:ind w:left="1440"/>
        <w:rPr>
          <w:rFonts w:ascii="Arial" w:hAnsi="Arial" w:cs="Arial"/>
          <w:sz w:val="22"/>
          <w:szCs w:val="22"/>
        </w:rPr>
      </w:pPr>
    </w:p>
    <w:p w14:paraId="7032F9F0" w14:textId="06657B0C" w:rsidR="00985240" w:rsidRPr="00722925" w:rsidRDefault="00985240" w:rsidP="00DE0C3B">
      <w:pPr>
        <w:pStyle w:val="Heading3"/>
        <w:numPr>
          <w:ilvl w:val="2"/>
          <w:numId w:val="32"/>
        </w:numPr>
        <w:spacing w:line="360" w:lineRule="auto"/>
        <w:jc w:val="both"/>
        <w:rPr>
          <w:rFonts w:ascii="Arial" w:hAnsi="Arial" w:cs="Arial"/>
          <w:b/>
          <w:bCs/>
          <w:color w:val="auto"/>
          <w:sz w:val="22"/>
          <w:szCs w:val="22"/>
        </w:rPr>
      </w:pPr>
      <w:bookmarkStart w:id="106" w:name="_Toc209993822"/>
      <w:bookmarkStart w:id="107" w:name="_Toc223594280"/>
      <w:r w:rsidRPr="00722925">
        <w:rPr>
          <w:rFonts w:ascii="Arial" w:hAnsi="Arial" w:cs="Arial"/>
          <w:b/>
          <w:bCs/>
          <w:color w:val="auto"/>
          <w:sz w:val="22"/>
          <w:szCs w:val="22"/>
        </w:rPr>
        <w:t>Catalyst</w:t>
      </w:r>
      <w:bookmarkEnd w:id="106"/>
      <w:bookmarkEnd w:id="107"/>
    </w:p>
    <w:p w14:paraId="0227EFC7" w14:textId="72EC1300" w:rsidR="000F7510" w:rsidRDefault="00221C8F" w:rsidP="00154C55">
      <w:pPr>
        <w:spacing w:line="360" w:lineRule="auto"/>
        <w:ind w:left="1440"/>
        <w:jc w:val="both"/>
        <w:rPr>
          <w:rFonts w:ascii="Arial" w:hAnsi="Arial" w:cs="Arial"/>
          <w:sz w:val="22"/>
          <w:szCs w:val="22"/>
        </w:rPr>
      </w:pPr>
      <w:bookmarkStart w:id="108" w:name="_Toc209993823"/>
      <w:r w:rsidRPr="00722925">
        <w:rPr>
          <w:rFonts w:ascii="Arial" w:hAnsi="Arial" w:cs="Arial"/>
          <w:sz w:val="22"/>
          <w:szCs w:val="22"/>
        </w:rPr>
        <w:t>The most used catalyst in large-scale industrial ammonia cracking is nickel-based. However, nickel catalysts operate with lower efficiency compared to ruthenium-based alternatives, which indirectly results in higher energy consumption. When natural gas is used as the primary fuel, this reduced efficiency translates into greater fuel demand relative to ruthenium catalysts. Additionally, nickel catalysts carry a higher environmental footprint, as they typically require replacement every 3–4 years depending on the operating regime, thereby contributing to increased material consumption and global warming potential (GWP</w:t>
      </w:r>
      <w:bookmarkEnd w:id="108"/>
      <w:r w:rsidRPr="00722925">
        <w:rPr>
          <w:rFonts w:ascii="Arial" w:hAnsi="Arial" w:cs="Arial"/>
          <w:sz w:val="22"/>
          <w:szCs w:val="22"/>
        </w:rPr>
        <w:t>)</w:t>
      </w:r>
      <w:r w:rsidR="003957DF">
        <w:rPr>
          <w:rFonts w:ascii="Arial" w:hAnsi="Arial" w:cs="Arial"/>
          <w:sz w:val="22"/>
          <w:szCs w:val="22"/>
        </w:rPr>
        <w:t>.</w:t>
      </w:r>
    </w:p>
    <w:p w14:paraId="0FDFEAF1" w14:textId="02CC1BE9" w:rsidR="00221C8F" w:rsidRPr="00302DFB" w:rsidRDefault="000F7510" w:rsidP="00302DFB">
      <w:pPr>
        <w:rPr>
          <w:rFonts w:ascii="Arial" w:hAnsi="Arial" w:cs="Arial"/>
          <w:sz w:val="22"/>
          <w:szCs w:val="22"/>
        </w:rPr>
      </w:pPr>
      <w:r>
        <w:rPr>
          <w:rFonts w:ascii="Arial" w:hAnsi="Arial" w:cs="Arial"/>
          <w:sz w:val="22"/>
          <w:szCs w:val="22"/>
        </w:rPr>
        <w:br w:type="page"/>
      </w:r>
    </w:p>
    <w:p w14:paraId="3ACF7C3E" w14:textId="432F2193" w:rsidR="0095324A" w:rsidRPr="00722925" w:rsidRDefault="0095324A" w:rsidP="00DE0C3B">
      <w:pPr>
        <w:pStyle w:val="Heading3"/>
        <w:numPr>
          <w:ilvl w:val="2"/>
          <w:numId w:val="32"/>
        </w:numPr>
        <w:spacing w:line="360" w:lineRule="auto"/>
        <w:jc w:val="both"/>
        <w:rPr>
          <w:rFonts w:ascii="Arial" w:hAnsi="Arial" w:cs="Arial"/>
          <w:b/>
          <w:bCs/>
          <w:color w:val="auto"/>
          <w:sz w:val="22"/>
          <w:szCs w:val="22"/>
        </w:rPr>
      </w:pPr>
      <w:bookmarkStart w:id="109" w:name="_Toc209993824"/>
      <w:bookmarkStart w:id="110" w:name="_Toc223594281"/>
      <w:r w:rsidRPr="00722925">
        <w:rPr>
          <w:rFonts w:ascii="Arial" w:hAnsi="Arial" w:cs="Arial"/>
          <w:b/>
          <w:bCs/>
          <w:color w:val="auto"/>
          <w:sz w:val="22"/>
          <w:szCs w:val="22"/>
        </w:rPr>
        <w:lastRenderedPageBreak/>
        <w:t>Electricity</w:t>
      </w:r>
      <w:bookmarkEnd w:id="109"/>
      <w:bookmarkEnd w:id="110"/>
    </w:p>
    <w:p w14:paraId="633F9176" w14:textId="69ACAEC3" w:rsidR="00A40FFB" w:rsidRPr="00722925" w:rsidRDefault="00A40FFB" w:rsidP="002D1110">
      <w:pPr>
        <w:spacing w:line="360" w:lineRule="auto"/>
        <w:ind w:left="1440"/>
        <w:jc w:val="both"/>
        <w:rPr>
          <w:rFonts w:ascii="Arial" w:hAnsi="Arial" w:cs="Arial"/>
          <w:sz w:val="22"/>
          <w:szCs w:val="22"/>
        </w:rPr>
      </w:pPr>
      <w:r w:rsidRPr="00722925">
        <w:rPr>
          <w:rFonts w:ascii="Arial" w:hAnsi="Arial" w:cs="Arial"/>
          <w:sz w:val="22"/>
          <w:szCs w:val="22"/>
        </w:rPr>
        <w:t>In furnace-based ammonia crackers, electricity consumption is primarily associated with auxiliary equipment such as pumps and tail gas compressors. While renewable electricity is the preferred configuration, cost considerations in certain regions often necessitate reliance on carbon-intensive grid power when minimizing expenses is the primary driver. Some licensors also offer alternative configurations that integrate steam generation and steam turbines, enabling on-site electricity production by harnessing excess heat from the system.</w:t>
      </w:r>
    </w:p>
    <w:p w14:paraId="70368BE2" w14:textId="4BD7DFF9" w:rsidR="005A0CB7" w:rsidRPr="00722925" w:rsidRDefault="0095324A" w:rsidP="00DE0C3B">
      <w:pPr>
        <w:pStyle w:val="Heading3"/>
        <w:numPr>
          <w:ilvl w:val="2"/>
          <w:numId w:val="32"/>
        </w:numPr>
        <w:spacing w:line="360" w:lineRule="auto"/>
        <w:jc w:val="both"/>
        <w:rPr>
          <w:rFonts w:ascii="Arial" w:hAnsi="Arial" w:cs="Arial"/>
          <w:b/>
          <w:bCs/>
          <w:color w:val="auto"/>
          <w:sz w:val="22"/>
          <w:szCs w:val="22"/>
        </w:rPr>
      </w:pPr>
      <w:bookmarkStart w:id="111" w:name="_Toc209993825"/>
      <w:bookmarkStart w:id="112" w:name="_Toc223594282"/>
      <w:r w:rsidRPr="00722925">
        <w:rPr>
          <w:rFonts w:ascii="Arial" w:hAnsi="Arial" w:cs="Arial"/>
          <w:b/>
          <w:bCs/>
          <w:color w:val="auto"/>
          <w:sz w:val="22"/>
          <w:szCs w:val="22"/>
        </w:rPr>
        <w:t>Balance of Plant</w:t>
      </w:r>
      <w:bookmarkEnd w:id="111"/>
      <w:bookmarkEnd w:id="112"/>
    </w:p>
    <w:p w14:paraId="27683C9D" w14:textId="584C0EB3" w:rsidR="002D1110" w:rsidRPr="00722925" w:rsidRDefault="002D1110" w:rsidP="002D1110">
      <w:pPr>
        <w:spacing w:line="360" w:lineRule="auto"/>
        <w:ind w:left="1440"/>
        <w:jc w:val="both"/>
        <w:rPr>
          <w:rFonts w:ascii="Arial" w:hAnsi="Arial" w:cs="Arial"/>
          <w:sz w:val="22"/>
          <w:szCs w:val="22"/>
        </w:rPr>
      </w:pPr>
      <w:r w:rsidRPr="00722925">
        <w:rPr>
          <w:rFonts w:ascii="Arial" w:hAnsi="Arial" w:cs="Arial"/>
          <w:sz w:val="22"/>
          <w:szCs w:val="22"/>
        </w:rPr>
        <w:t xml:space="preserve">One of the major contributors to carbon intensity in the process is the purification system, particularly the Pressure Swing Adsorption (PSA) unit. PSA typically relies on adsorbent materials such as zeolites, activated carbon, and molecular sieves, the production of which is highly </w:t>
      </w:r>
      <w:r w:rsidR="00D526F8" w:rsidRPr="00722925">
        <w:rPr>
          <w:rFonts w:ascii="Arial" w:hAnsi="Arial" w:cs="Arial"/>
          <w:sz w:val="22"/>
          <w:szCs w:val="22"/>
        </w:rPr>
        <w:t>energy intensive</w:t>
      </w:r>
      <w:r w:rsidRPr="00722925">
        <w:rPr>
          <w:rFonts w:ascii="Arial" w:hAnsi="Arial" w:cs="Arial"/>
          <w:sz w:val="22"/>
          <w:szCs w:val="22"/>
        </w:rPr>
        <w:t>. From an efficiency standpoint, poor PSA performance—whether due to design limitations or suboptimal operating regimes—can significantly reduce hydrogen recovery. This not only lowers the net hydrogen output but also increases overall energy consumption, thereby amplifying the system’s carbon footprint</w:t>
      </w:r>
      <w:r w:rsidR="009B5FCC">
        <w:rPr>
          <w:rFonts w:ascii="Arial" w:hAnsi="Arial" w:cs="Arial"/>
          <w:sz w:val="22"/>
          <w:szCs w:val="22"/>
        </w:rPr>
        <w:t xml:space="preserve"> &amp; levelized cost of hydrogen</w:t>
      </w:r>
      <w:r w:rsidR="00B14BB8">
        <w:rPr>
          <w:rFonts w:ascii="Arial" w:hAnsi="Arial" w:cs="Arial"/>
          <w:sz w:val="22"/>
          <w:szCs w:val="22"/>
        </w:rPr>
        <w:t xml:space="preserve"> (LCOH)</w:t>
      </w:r>
      <w:r w:rsidR="00B61C04">
        <w:rPr>
          <w:rFonts w:ascii="Arial" w:hAnsi="Arial" w:cs="Arial"/>
          <w:sz w:val="22"/>
          <w:szCs w:val="22"/>
        </w:rPr>
        <w:t xml:space="preserve"> as </w:t>
      </w:r>
      <w:r w:rsidR="005F4C73">
        <w:rPr>
          <w:rFonts w:ascii="Arial" w:hAnsi="Arial" w:cs="Arial"/>
          <w:sz w:val="22"/>
          <w:szCs w:val="22"/>
        </w:rPr>
        <w:t xml:space="preserve">the feedstock and fuel contribute </w:t>
      </w:r>
      <w:r w:rsidR="0021485F">
        <w:rPr>
          <w:rFonts w:ascii="Arial" w:hAnsi="Arial" w:cs="Arial"/>
          <w:sz w:val="22"/>
          <w:szCs w:val="22"/>
        </w:rPr>
        <w:t xml:space="preserve">significantly </w:t>
      </w:r>
      <w:r w:rsidR="00B14BB8">
        <w:rPr>
          <w:rFonts w:ascii="Arial" w:hAnsi="Arial" w:cs="Arial"/>
          <w:sz w:val="22"/>
          <w:szCs w:val="22"/>
        </w:rPr>
        <w:t>to the cost</w:t>
      </w:r>
      <w:r w:rsidRPr="00722925">
        <w:rPr>
          <w:rFonts w:ascii="Arial" w:hAnsi="Arial" w:cs="Arial"/>
          <w:sz w:val="22"/>
          <w:szCs w:val="22"/>
        </w:rPr>
        <w:t>.</w:t>
      </w:r>
    </w:p>
    <w:p w14:paraId="45F96B24" w14:textId="308B7780" w:rsidR="0065457E" w:rsidRPr="00722925" w:rsidRDefault="004819D5" w:rsidP="000A3006">
      <w:pPr>
        <w:rPr>
          <w:rFonts w:ascii="Arial" w:eastAsiaTheme="majorEastAsia" w:hAnsi="Arial" w:cs="Arial"/>
          <w:sz w:val="22"/>
          <w:szCs w:val="22"/>
        </w:rPr>
      </w:pPr>
      <w:r>
        <w:rPr>
          <w:rFonts w:ascii="Arial" w:eastAsiaTheme="majorEastAsia" w:hAnsi="Arial" w:cs="Arial"/>
          <w:sz w:val="22"/>
          <w:szCs w:val="22"/>
        </w:rPr>
        <w:br w:type="page"/>
      </w:r>
    </w:p>
    <w:p w14:paraId="65B24D3C" w14:textId="7EC2FCBC" w:rsidR="00283E5B" w:rsidRPr="00722925" w:rsidRDefault="00283E5B" w:rsidP="00DE0C3B">
      <w:pPr>
        <w:pStyle w:val="Heading2"/>
        <w:numPr>
          <w:ilvl w:val="0"/>
          <w:numId w:val="32"/>
        </w:numPr>
        <w:spacing w:line="360" w:lineRule="auto"/>
        <w:jc w:val="both"/>
        <w:rPr>
          <w:rFonts w:ascii="Arial" w:hAnsi="Arial" w:cs="Arial"/>
          <w:b/>
          <w:bCs/>
          <w:color w:val="auto"/>
          <w:sz w:val="22"/>
          <w:szCs w:val="22"/>
        </w:rPr>
      </w:pPr>
      <w:bookmarkStart w:id="113" w:name="_Toc209993826"/>
      <w:bookmarkStart w:id="114" w:name="_Toc223594283"/>
      <w:r w:rsidRPr="00722925">
        <w:rPr>
          <w:rFonts w:ascii="Arial" w:hAnsi="Arial" w:cs="Arial"/>
          <w:b/>
          <w:bCs/>
          <w:color w:val="auto"/>
          <w:sz w:val="22"/>
          <w:szCs w:val="22"/>
        </w:rPr>
        <w:lastRenderedPageBreak/>
        <w:t>Ammonia Cracker Challenges in Industrial Landscape</w:t>
      </w:r>
      <w:bookmarkEnd w:id="113"/>
      <w:bookmarkEnd w:id="114"/>
    </w:p>
    <w:p w14:paraId="5F6B7105" w14:textId="77777777" w:rsidR="00993E4A" w:rsidRDefault="00993E4A" w:rsidP="00924E54">
      <w:pPr>
        <w:pStyle w:val="NormalWeb"/>
        <w:spacing w:line="360" w:lineRule="auto"/>
        <w:jc w:val="both"/>
        <w:rPr>
          <w:rFonts w:ascii="Arial" w:hAnsi="Arial" w:cs="Arial"/>
          <w:sz w:val="22"/>
          <w:szCs w:val="22"/>
        </w:rPr>
      </w:pPr>
      <w:r w:rsidRPr="00993E4A">
        <w:rPr>
          <w:rFonts w:ascii="Arial" w:hAnsi="Arial" w:cs="Arial"/>
          <w:sz w:val="22"/>
          <w:szCs w:val="22"/>
        </w:rPr>
        <w:t>While decarbonization through molecular carriers such as hydrogen and ammonia is rapidly gaining global traction, the end-to-end production cost remains significantly higher than that of the conventional grey pathways. Given the current price levels for low-carbon hydrogen and ammonia, the economics of ammonia cracking are heavily influenced by the cost of procuring ammonia—both for clean-fuel and natural-fuel operations. The Class V cost estimates are summarized below.</w:t>
      </w:r>
    </w:p>
    <w:p w14:paraId="40A949A5" w14:textId="264F8F83" w:rsidR="00EC54E7" w:rsidRDefault="00EC54E7" w:rsidP="00993E4A">
      <w:pPr>
        <w:pStyle w:val="NormalWeb"/>
        <w:spacing w:line="360" w:lineRule="auto"/>
        <w:rPr>
          <w:rFonts w:ascii="Arial" w:hAnsi="Arial" w:cs="Arial"/>
          <w:sz w:val="22"/>
          <w:szCs w:val="22"/>
        </w:rPr>
      </w:pPr>
      <w:r>
        <w:rPr>
          <w:noProof/>
        </w:rPr>
        <w:drawing>
          <wp:inline distT="0" distB="0" distL="0" distR="0" wp14:anchorId="55415780" wp14:editId="24CD4A9F">
            <wp:extent cx="5680363" cy="3530600"/>
            <wp:effectExtent l="0" t="0" r="0" b="0"/>
            <wp:docPr id="361878126" name="Chart 1">
              <a:extLst xmlns:a="http://schemas.openxmlformats.org/drawingml/2006/main">
                <a:ext uri="{FF2B5EF4-FFF2-40B4-BE49-F238E27FC236}">
                  <a16:creationId xmlns:a16="http://schemas.microsoft.com/office/drawing/2014/main" id="{34246171-5AE7-0D33-EFF9-C598E9C04B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42756233" w14:textId="6B25ED67" w:rsidR="00EC54E7" w:rsidRPr="00B50FE8" w:rsidRDefault="00EC54E7" w:rsidP="00662472">
      <w:pPr>
        <w:pStyle w:val="NormalWeb"/>
        <w:spacing w:line="360" w:lineRule="auto"/>
        <w:jc w:val="center"/>
        <w:rPr>
          <w:rFonts w:ascii="Arial" w:hAnsi="Arial" w:cs="Arial"/>
          <w:i/>
          <w:sz w:val="22"/>
          <w:szCs w:val="22"/>
        </w:rPr>
      </w:pPr>
      <w:r w:rsidRPr="00B50FE8">
        <w:rPr>
          <w:rFonts w:ascii="Arial" w:hAnsi="Arial" w:cs="Arial"/>
          <w:i/>
          <w:sz w:val="22"/>
          <w:szCs w:val="22"/>
        </w:rPr>
        <w:t xml:space="preserve">Figure 7: </w:t>
      </w:r>
      <w:r w:rsidR="00662472" w:rsidRPr="00B50FE8">
        <w:rPr>
          <w:rFonts w:ascii="Arial" w:hAnsi="Arial" w:cs="Arial"/>
          <w:i/>
          <w:sz w:val="22"/>
          <w:szCs w:val="22"/>
        </w:rPr>
        <w:t>Levelized Cost of Hydrogen breakdown for Ammonia Cracking Project</w:t>
      </w:r>
      <w:r w:rsidR="007A5676" w:rsidRPr="00B50FE8">
        <w:rPr>
          <w:rFonts w:ascii="Arial" w:hAnsi="Arial" w:cs="Arial"/>
          <w:i/>
          <w:sz w:val="22"/>
          <w:szCs w:val="22"/>
        </w:rPr>
        <w:t xml:space="preserve"> at 770 USD/tNH</w:t>
      </w:r>
      <w:r w:rsidR="007A5676" w:rsidRPr="005F7D99">
        <w:rPr>
          <w:rFonts w:ascii="Arial" w:hAnsi="Arial" w:cs="Arial"/>
          <w:i/>
          <w:sz w:val="22"/>
          <w:szCs w:val="22"/>
          <w:vertAlign w:val="subscript"/>
        </w:rPr>
        <w:t>3</w:t>
      </w:r>
      <w:r w:rsidR="007A5676" w:rsidRPr="00B50FE8">
        <w:rPr>
          <w:rFonts w:ascii="Arial" w:hAnsi="Arial" w:cs="Arial"/>
          <w:i/>
          <w:sz w:val="22"/>
          <w:szCs w:val="22"/>
        </w:rPr>
        <w:t xml:space="preserve"> (DES)</w:t>
      </w:r>
      <w:r w:rsidR="000D4302" w:rsidRPr="00B50FE8">
        <w:rPr>
          <w:rFonts w:ascii="Arial" w:hAnsi="Arial" w:cs="Arial"/>
          <w:i/>
          <w:sz w:val="22"/>
          <w:szCs w:val="22"/>
        </w:rPr>
        <w:t xml:space="preserve">, 140 </w:t>
      </w:r>
      <w:r w:rsidR="000D4302" w:rsidRPr="00B50FE8">
        <w:rPr>
          <w:rFonts w:ascii="Arial" w:hAnsi="Arial" w:cs="Arial"/>
          <w:i/>
          <w:iCs/>
          <w:sz w:val="22"/>
          <w:szCs w:val="22"/>
        </w:rPr>
        <w:t>ktpa</w:t>
      </w:r>
      <w:r w:rsidR="005F7D99">
        <w:rPr>
          <w:rFonts w:ascii="Arial" w:hAnsi="Arial" w:cs="Arial"/>
          <w:i/>
          <w:iCs/>
          <w:sz w:val="22"/>
          <w:szCs w:val="22"/>
        </w:rPr>
        <w:t xml:space="preserve"> </w:t>
      </w:r>
      <w:r w:rsidR="000D4302" w:rsidRPr="00B50FE8">
        <w:rPr>
          <w:rFonts w:ascii="Arial" w:hAnsi="Arial" w:cs="Arial"/>
          <w:i/>
          <w:iCs/>
          <w:sz w:val="22"/>
          <w:szCs w:val="22"/>
        </w:rPr>
        <w:t>H</w:t>
      </w:r>
      <w:r w:rsidR="000D4302" w:rsidRPr="005F7D99">
        <w:rPr>
          <w:rFonts w:ascii="Arial" w:hAnsi="Arial" w:cs="Arial"/>
          <w:i/>
          <w:iCs/>
          <w:sz w:val="22"/>
          <w:szCs w:val="22"/>
          <w:vertAlign w:val="subscript"/>
        </w:rPr>
        <w:t>2</w:t>
      </w:r>
      <w:r w:rsidR="004D2485" w:rsidRPr="00B50FE8">
        <w:rPr>
          <w:rFonts w:ascii="Arial" w:hAnsi="Arial" w:cs="Arial"/>
          <w:i/>
          <w:iCs/>
          <w:sz w:val="22"/>
          <w:szCs w:val="22"/>
        </w:rPr>
        <w:t>, 40</w:t>
      </w:r>
      <w:r w:rsidR="005F7D99">
        <w:rPr>
          <w:rFonts w:ascii="Arial" w:hAnsi="Arial" w:cs="Arial"/>
          <w:i/>
          <w:iCs/>
          <w:sz w:val="22"/>
          <w:szCs w:val="22"/>
        </w:rPr>
        <w:t xml:space="preserve"> </w:t>
      </w:r>
      <w:r w:rsidR="004D2485" w:rsidRPr="00B50FE8">
        <w:rPr>
          <w:rFonts w:ascii="Arial" w:hAnsi="Arial" w:cs="Arial"/>
          <w:i/>
          <w:iCs/>
          <w:sz w:val="22"/>
          <w:szCs w:val="22"/>
        </w:rPr>
        <w:t>kt</w:t>
      </w:r>
      <w:r w:rsidR="004D2485" w:rsidRPr="00B50FE8">
        <w:rPr>
          <w:rFonts w:ascii="Arial" w:hAnsi="Arial" w:cs="Arial"/>
          <w:i/>
          <w:sz w:val="22"/>
          <w:szCs w:val="22"/>
        </w:rPr>
        <w:t xml:space="preserve"> NH</w:t>
      </w:r>
      <w:r w:rsidR="004D2485" w:rsidRPr="005F7D99">
        <w:rPr>
          <w:rFonts w:ascii="Arial" w:hAnsi="Arial" w:cs="Arial"/>
          <w:i/>
          <w:sz w:val="22"/>
          <w:szCs w:val="22"/>
          <w:vertAlign w:val="subscript"/>
        </w:rPr>
        <w:t>3</w:t>
      </w:r>
      <w:r w:rsidR="004D2485" w:rsidRPr="00B50FE8">
        <w:rPr>
          <w:rFonts w:ascii="Arial" w:hAnsi="Arial" w:cs="Arial"/>
          <w:i/>
          <w:sz w:val="22"/>
          <w:szCs w:val="22"/>
        </w:rPr>
        <w:t xml:space="preserve"> Storage</w:t>
      </w:r>
    </w:p>
    <w:p w14:paraId="37DBBD82" w14:textId="71625E2E" w:rsidR="00993E4A" w:rsidRPr="00993E4A" w:rsidRDefault="00993E4A" w:rsidP="00924E54">
      <w:pPr>
        <w:pStyle w:val="NormalWeb"/>
        <w:spacing w:line="360" w:lineRule="auto"/>
        <w:jc w:val="both"/>
        <w:rPr>
          <w:rFonts w:ascii="Arial" w:hAnsi="Arial" w:cs="Arial"/>
          <w:sz w:val="22"/>
          <w:szCs w:val="22"/>
        </w:rPr>
      </w:pPr>
      <w:r w:rsidRPr="00993E4A">
        <w:rPr>
          <w:rFonts w:ascii="Arial" w:hAnsi="Arial" w:cs="Arial"/>
          <w:sz w:val="22"/>
          <w:szCs w:val="22"/>
        </w:rPr>
        <w:t>Beyond the ammonia price point, another major challenge for ammonia cracking technology lies in the permitting process, as no industrial-scale operating plants currently exist worldwide. According to the TCOE</w:t>
      </w:r>
      <w:r w:rsidR="005F7D99">
        <w:rPr>
          <w:rFonts w:ascii="Arial" w:hAnsi="Arial" w:cs="Arial"/>
          <w:sz w:val="22"/>
          <w:szCs w:val="22"/>
        </w:rPr>
        <w:t>’s</w:t>
      </w:r>
      <w:r w:rsidRPr="00993E4A">
        <w:rPr>
          <w:rFonts w:ascii="Arial" w:hAnsi="Arial" w:cs="Arial"/>
          <w:sz w:val="22"/>
          <w:szCs w:val="22"/>
        </w:rPr>
        <w:t xml:space="preserve"> database, only VTTI’s Project Amplify in Rotterdam, the Netherlands, has successfully obtained permits for an integrated ammonia storage and cracking facility. The project’s permitting process</w:t>
      </w:r>
      <w:r w:rsidR="006549EE">
        <w:rPr>
          <w:rFonts w:ascii="Arial" w:hAnsi="Arial" w:cs="Arial"/>
          <w:sz w:val="22"/>
          <w:szCs w:val="22"/>
        </w:rPr>
        <w:t xml:space="preserve">, </w:t>
      </w:r>
      <w:r w:rsidRPr="00993E4A">
        <w:rPr>
          <w:rFonts w:ascii="Arial" w:hAnsi="Arial" w:cs="Arial"/>
          <w:sz w:val="22"/>
          <w:szCs w:val="22"/>
        </w:rPr>
        <w:t>from application to approval</w:t>
      </w:r>
      <w:r w:rsidR="006549EE">
        <w:rPr>
          <w:rFonts w:ascii="Arial" w:hAnsi="Arial" w:cs="Arial"/>
          <w:sz w:val="22"/>
          <w:szCs w:val="22"/>
        </w:rPr>
        <w:t xml:space="preserve"> </w:t>
      </w:r>
      <w:r w:rsidRPr="00993E4A">
        <w:rPr>
          <w:rFonts w:ascii="Arial" w:hAnsi="Arial" w:cs="Arial"/>
          <w:sz w:val="22"/>
          <w:szCs w:val="22"/>
        </w:rPr>
        <w:t xml:space="preserve">was completed within a two-year period. Notably, the most complex aspect of the permitting was related to the storage battery limits rather than the cracker unit itself. This is primarily because liquid ammonia poses </w:t>
      </w:r>
      <w:r w:rsidRPr="00993E4A">
        <w:rPr>
          <w:rFonts w:ascii="Arial" w:hAnsi="Arial" w:cs="Arial"/>
          <w:sz w:val="22"/>
          <w:szCs w:val="22"/>
        </w:rPr>
        <w:lastRenderedPageBreak/>
        <w:t>significantly greater hazards compared to its gaseous form used in cracking operations. Furthermore, the recent issuance of the PGS-12 regulation</w:t>
      </w:r>
      <w:r w:rsidR="006549EE">
        <w:rPr>
          <w:rFonts w:ascii="Arial" w:hAnsi="Arial" w:cs="Arial"/>
          <w:sz w:val="22"/>
          <w:szCs w:val="22"/>
        </w:rPr>
        <w:t xml:space="preserve">, </w:t>
      </w:r>
      <w:r w:rsidRPr="00993E4A">
        <w:rPr>
          <w:rFonts w:ascii="Arial" w:hAnsi="Arial" w:cs="Arial"/>
          <w:sz w:val="22"/>
          <w:szCs w:val="22"/>
        </w:rPr>
        <w:t>introducing social risk assessments for ammonia facilities within designated zones</w:t>
      </w:r>
      <w:r w:rsidR="006549EE">
        <w:rPr>
          <w:rFonts w:ascii="Arial" w:hAnsi="Arial" w:cs="Arial"/>
          <w:sz w:val="22"/>
          <w:szCs w:val="22"/>
        </w:rPr>
        <w:t xml:space="preserve"> (Dutch), </w:t>
      </w:r>
      <w:r w:rsidRPr="00993E4A">
        <w:rPr>
          <w:rFonts w:ascii="Arial" w:hAnsi="Arial" w:cs="Arial"/>
          <w:sz w:val="22"/>
          <w:szCs w:val="22"/>
        </w:rPr>
        <w:t>has added another layer of complexity to the approval process.</w:t>
      </w:r>
    </w:p>
    <w:p w14:paraId="453A89FC" w14:textId="43955BAF" w:rsidR="003157F6" w:rsidRPr="00722925" w:rsidRDefault="00993E4A" w:rsidP="004E7A4B">
      <w:pPr>
        <w:pStyle w:val="NormalWeb"/>
        <w:spacing w:line="360" w:lineRule="auto"/>
        <w:jc w:val="both"/>
        <w:rPr>
          <w:rFonts w:ascii="Arial" w:hAnsi="Arial" w:cs="Arial"/>
          <w:sz w:val="22"/>
          <w:szCs w:val="22"/>
        </w:rPr>
      </w:pPr>
      <w:r w:rsidRPr="00993E4A">
        <w:rPr>
          <w:rFonts w:ascii="Arial" w:hAnsi="Arial" w:cs="Arial"/>
          <w:sz w:val="22"/>
          <w:szCs w:val="22"/>
        </w:rPr>
        <w:t xml:space="preserve">A further limitation for ammonia cracker deployment is the issue of scale. As of October 2025, most licensors indicate that the optimal plant capacity stands at around 50 ktpa of hydrogen output. At this scale, centralized cracking facilities are more economically viable than dedicated units, as few </w:t>
      </w:r>
      <w:r w:rsidR="004E7A4B" w:rsidRPr="00993E4A">
        <w:rPr>
          <w:rFonts w:ascii="Arial" w:hAnsi="Arial" w:cs="Arial"/>
          <w:sz w:val="22"/>
          <w:szCs w:val="22"/>
        </w:rPr>
        <w:t>off takers</w:t>
      </w:r>
      <w:r w:rsidRPr="00993E4A">
        <w:rPr>
          <w:rFonts w:ascii="Arial" w:hAnsi="Arial" w:cs="Arial"/>
          <w:sz w:val="22"/>
          <w:szCs w:val="22"/>
        </w:rPr>
        <w:t xml:space="preserve"> currently require such large volumes of hydrogen. To support this model, a robust downstream hydrogen pipeline network becomes essential for efficient distribution. This rationale underpins the ongoing investment by several European ports in developing interconnected hydrogen pipeline infrastructures</w:t>
      </w:r>
      <w:r w:rsidR="004E7A4B">
        <w:rPr>
          <w:rFonts w:ascii="Arial" w:hAnsi="Arial" w:cs="Arial"/>
          <w:sz w:val="22"/>
          <w:szCs w:val="22"/>
        </w:rPr>
        <w:t xml:space="preserve">, </w:t>
      </w:r>
      <w:r w:rsidRPr="00993E4A">
        <w:rPr>
          <w:rFonts w:ascii="Arial" w:hAnsi="Arial" w:cs="Arial"/>
          <w:sz w:val="22"/>
          <w:szCs w:val="22"/>
        </w:rPr>
        <w:t>commonly referred to as the Hydrogen Backbone</w:t>
      </w:r>
      <w:r w:rsidR="004E7A4B">
        <w:rPr>
          <w:rFonts w:ascii="Arial" w:hAnsi="Arial" w:cs="Arial"/>
          <w:sz w:val="22"/>
          <w:szCs w:val="22"/>
        </w:rPr>
        <w:t xml:space="preserve">, </w:t>
      </w:r>
      <w:r w:rsidRPr="00993E4A">
        <w:rPr>
          <w:rFonts w:ascii="Arial" w:hAnsi="Arial" w:cs="Arial"/>
          <w:sz w:val="22"/>
          <w:szCs w:val="22"/>
        </w:rPr>
        <w:t>linking major ports and industrial clusters across countries such as Belgium, the Netherlands, and Germany.</w:t>
      </w:r>
    </w:p>
    <w:p w14:paraId="642899AB" w14:textId="0ABFDC75" w:rsidR="002C42A3" w:rsidRPr="00443AB1" w:rsidRDefault="00283E5B" w:rsidP="00DE0C3B">
      <w:pPr>
        <w:pStyle w:val="Heading2"/>
        <w:numPr>
          <w:ilvl w:val="1"/>
          <w:numId w:val="32"/>
        </w:numPr>
        <w:spacing w:line="360" w:lineRule="auto"/>
        <w:jc w:val="both"/>
        <w:rPr>
          <w:rFonts w:ascii="Arial" w:hAnsi="Arial" w:cs="Arial"/>
          <w:b/>
          <w:bCs/>
          <w:color w:val="auto"/>
          <w:sz w:val="22"/>
          <w:szCs w:val="22"/>
        </w:rPr>
      </w:pPr>
      <w:bookmarkStart w:id="115" w:name="_Toc209993827"/>
      <w:bookmarkStart w:id="116" w:name="_Toc223594284"/>
      <w:r w:rsidRPr="00443AB1">
        <w:rPr>
          <w:rFonts w:ascii="Arial" w:hAnsi="Arial" w:cs="Arial"/>
          <w:b/>
          <w:bCs/>
          <w:color w:val="auto"/>
          <w:sz w:val="22"/>
          <w:szCs w:val="22"/>
        </w:rPr>
        <w:t>Key Learnings</w:t>
      </w:r>
      <w:bookmarkEnd w:id="115"/>
      <w:bookmarkEnd w:id="116"/>
    </w:p>
    <w:p w14:paraId="432B0062" w14:textId="5B85EC1E" w:rsidR="003A0F91" w:rsidRDefault="003A0F91" w:rsidP="004E7A4B">
      <w:pPr>
        <w:pStyle w:val="Heading3"/>
        <w:numPr>
          <w:ilvl w:val="2"/>
          <w:numId w:val="32"/>
        </w:numPr>
        <w:spacing w:line="360" w:lineRule="auto"/>
        <w:jc w:val="both"/>
        <w:rPr>
          <w:rFonts w:ascii="Arial" w:hAnsi="Arial" w:cs="Arial"/>
          <w:b/>
          <w:bCs/>
          <w:color w:val="auto"/>
          <w:sz w:val="22"/>
          <w:szCs w:val="22"/>
        </w:rPr>
      </w:pPr>
      <w:bookmarkStart w:id="117" w:name="_Toc223594285"/>
      <w:r>
        <w:rPr>
          <w:rFonts w:ascii="Arial" w:hAnsi="Arial" w:cs="Arial"/>
          <w:b/>
          <w:bCs/>
          <w:color w:val="auto"/>
          <w:sz w:val="22"/>
          <w:szCs w:val="22"/>
        </w:rPr>
        <w:t>Ammonia Cracking – Technical</w:t>
      </w:r>
      <w:bookmarkEnd w:id="117"/>
    </w:p>
    <w:p w14:paraId="50A7C61B" w14:textId="3DF7B6BF" w:rsidR="003A0F91" w:rsidRPr="003A0F91" w:rsidRDefault="003A0F91" w:rsidP="004E7A4B">
      <w:pPr>
        <w:pStyle w:val="NormalWeb"/>
        <w:spacing w:line="360" w:lineRule="auto"/>
        <w:ind w:left="1440"/>
        <w:jc w:val="both"/>
        <w:rPr>
          <w:rFonts w:ascii="Arial" w:hAnsi="Arial" w:cs="Arial"/>
          <w:sz w:val="22"/>
          <w:szCs w:val="22"/>
        </w:rPr>
      </w:pPr>
      <w:r w:rsidRPr="003A0F91">
        <w:rPr>
          <w:rFonts w:ascii="Arial" w:hAnsi="Arial" w:cs="Arial"/>
          <w:sz w:val="22"/>
          <w:szCs w:val="22"/>
        </w:rPr>
        <w:t xml:space="preserve">Across the industry, licensors generally demonstrate comparable technical parameters in terms of efficiency, land requirements, fuel modes, and carbon intensity. Given that ammonia price remains the dominant driver of cracking economics, energy efficiency becomes the most critical factor from a technical standpoint when selecting a suitable technology. The </w:t>
      </w:r>
      <w:r>
        <w:rPr>
          <w:rFonts w:ascii="Arial" w:hAnsi="Arial" w:cs="Arial"/>
          <w:sz w:val="22"/>
          <w:szCs w:val="22"/>
        </w:rPr>
        <w:t>list</w:t>
      </w:r>
      <w:r w:rsidRPr="003A0F91">
        <w:rPr>
          <w:rFonts w:ascii="Arial" w:hAnsi="Arial" w:cs="Arial"/>
          <w:sz w:val="22"/>
          <w:szCs w:val="22"/>
        </w:rPr>
        <w:t xml:space="preserve"> below ranks licensors according to their reported efficiencies as of October 2025.</w:t>
      </w:r>
    </w:p>
    <w:p w14:paraId="4D8F4E73" w14:textId="6DDF0219" w:rsidR="00ED14CF" w:rsidRDefault="003A0F91" w:rsidP="003A0F91">
      <w:pPr>
        <w:pStyle w:val="Heading3"/>
        <w:numPr>
          <w:ilvl w:val="3"/>
          <w:numId w:val="32"/>
        </w:numPr>
        <w:spacing w:line="360" w:lineRule="auto"/>
        <w:jc w:val="both"/>
        <w:rPr>
          <w:rFonts w:ascii="Arial" w:hAnsi="Arial" w:cs="Arial"/>
          <w:b/>
          <w:bCs/>
          <w:color w:val="auto"/>
          <w:sz w:val="22"/>
          <w:szCs w:val="22"/>
        </w:rPr>
      </w:pPr>
      <w:bookmarkStart w:id="118" w:name="_Toc223594286"/>
      <w:r>
        <w:rPr>
          <w:rFonts w:ascii="Arial" w:hAnsi="Arial" w:cs="Arial"/>
          <w:b/>
          <w:bCs/>
          <w:color w:val="auto"/>
          <w:sz w:val="22"/>
          <w:szCs w:val="22"/>
        </w:rPr>
        <w:t>Licensors Ranking based on Energy Efficiency</w:t>
      </w:r>
      <w:bookmarkEnd w:id="118"/>
    </w:p>
    <w:p w14:paraId="5285ADE3" w14:textId="51EBFC5A" w:rsidR="003A0F91" w:rsidRPr="00B918C0" w:rsidRDefault="00FF771E" w:rsidP="00B918C0">
      <w:pPr>
        <w:pStyle w:val="ListParagraph"/>
        <w:numPr>
          <w:ilvl w:val="0"/>
          <w:numId w:val="38"/>
        </w:numPr>
        <w:spacing w:line="360" w:lineRule="auto"/>
        <w:jc w:val="both"/>
        <w:rPr>
          <w:rFonts w:ascii="Arial" w:hAnsi="Arial" w:cs="Arial"/>
          <w:sz w:val="22"/>
          <w:szCs w:val="22"/>
        </w:rPr>
      </w:pPr>
      <w:r w:rsidRPr="00B918C0">
        <w:rPr>
          <w:rFonts w:ascii="Arial" w:hAnsi="Arial" w:cs="Arial"/>
          <w:sz w:val="22"/>
          <w:szCs w:val="22"/>
        </w:rPr>
        <w:t>Haldor Topsoe</w:t>
      </w:r>
    </w:p>
    <w:p w14:paraId="6D582198" w14:textId="3199150B" w:rsidR="00FF771E" w:rsidRPr="00B918C0" w:rsidRDefault="00A702C3" w:rsidP="00B918C0">
      <w:pPr>
        <w:pStyle w:val="ListParagraph"/>
        <w:numPr>
          <w:ilvl w:val="0"/>
          <w:numId w:val="38"/>
        </w:numPr>
        <w:spacing w:line="360" w:lineRule="auto"/>
        <w:jc w:val="both"/>
        <w:rPr>
          <w:rFonts w:ascii="Arial" w:hAnsi="Arial" w:cs="Arial"/>
          <w:sz w:val="22"/>
          <w:szCs w:val="22"/>
        </w:rPr>
      </w:pPr>
      <w:r w:rsidRPr="00B918C0">
        <w:rPr>
          <w:rFonts w:ascii="Arial" w:hAnsi="Arial" w:cs="Arial"/>
          <w:sz w:val="22"/>
          <w:szCs w:val="22"/>
        </w:rPr>
        <w:t>KBR</w:t>
      </w:r>
    </w:p>
    <w:p w14:paraId="36F7C3AC" w14:textId="4E728F1D" w:rsidR="00A702C3" w:rsidRPr="00B918C0" w:rsidRDefault="00A702C3" w:rsidP="00B918C0">
      <w:pPr>
        <w:pStyle w:val="ListParagraph"/>
        <w:numPr>
          <w:ilvl w:val="0"/>
          <w:numId w:val="38"/>
        </w:numPr>
        <w:spacing w:line="360" w:lineRule="auto"/>
        <w:jc w:val="both"/>
        <w:rPr>
          <w:rFonts w:ascii="Arial" w:hAnsi="Arial" w:cs="Arial"/>
          <w:sz w:val="22"/>
          <w:szCs w:val="22"/>
        </w:rPr>
      </w:pPr>
      <w:r w:rsidRPr="00B918C0">
        <w:rPr>
          <w:rFonts w:ascii="Arial" w:hAnsi="Arial" w:cs="Arial"/>
          <w:sz w:val="22"/>
          <w:szCs w:val="22"/>
        </w:rPr>
        <w:t>Casale</w:t>
      </w:r>
    </w:p>
    <w:p w14:paraId="270D9181" w14:textId="50AD371F" w:rsidR="003A0F91" w:rsidRPr="00A702C3" w:rsidRDefault="00A702C3" w:rsidP="00B918C0">
      <w:pPr>
        <w:pStyle w:val="ListParagraph"/>
        <w:numPr>
          <w:ilvl w:val="0"/>
          <w:numId w:val="38"/>
        </w:numPr>
        <w:spacing w:line="360" w:lineRule="auto"/>
        <w:jc w:val="both"/>
        <w:rPr>
          <w:rFonts w:ascii="Arial" w:hAnsi="Arial" w:cs="Arial"/>
          <w:sz w:val="22"/>
          <w:szCs w:val="22"/>
        </w:rPr>
      </w:pPr>
      <w:r w:rsidRPr="00B918C0">
        <w:rPr>
          <w:rFonts w:ascii="Arial" w:hAnsi="Arial" w:cs="Arial"/>
          <w:sz w:val="22"/>
          <w:szCs w:val="22"/>
        </w:rPr>
        <w:t>Technip Energies</w:t>
      </w:r>
    </w:p>
    <w:p w14:paraId="37704925" w14:textId="4902FC2E" w:rsidR="003A0F91" w:rsidRPr="003A0F91" w:rsidRDefault="003A0F91" w:rsidP="00924E54">
      <w:pPr>
        <w:pStyle w:val="NormalWeb"/>
        <w:spacing w:line="360" w:lineRule="auto"/>
        <w:ind w:left="1440"/>
        <w:jc w:val="both"/>
        <w:rPr>
          <w:rFonts w:ascii="Arial" w:hAnsi="Arial" w:cs="Arial"/>
          <w:sz w:val="22"/>
          <w:szCs w:val="22"/>
        </w:rPr>
      </w:pPr>
      <w:r w:rsidRPr="003A0F91">
        <w:rPr>
          <w:rFonts w:ascii="Arial" w:hAnsi="Arial" w:cs="Arial"/>
          <w:sz w:val="22"/>
          <w:szCs w:val="22"/>
        </w:rPr>
        <w:t>Based on their technical documentation, Haldor Topsoe claims superior energy efficiency of approximately 96%, compared to other licensors averaging around 8</w:t>
      </w:r>
      <w:r w:rsidR="00A702C3">
        <w:rPr>
          <w:rFonts w:ascii="Arial" w:hAnsi="Arial" w:cs="Arial"/>
          <w:sz w:val="22"/>
          <w:szCs w:val="22"/>
        </w:rPr>
        <w:t>8</w:t>
      </w:r>
      <w:r w:rsidRPr="003A0F91">
        <w:rPr>
          <w:rFonts w:ascii="Arial" w:hAnsi="Arial" w:cs="Arial"/>
          <w:sz w:val="22"/>
          <w:szCs w:val="22"/>
        </w:rPr>
        <w:t>–90%. However, according to TCOE’s technical due diligence</w:t>
      </w:r>
      <w:r w:rsidR="00504FE9">
        <w:rPr>
          <w:rFonts w:ascii="Arial" w:hAnsi="Arial" w:cs="Arial"/>
          <w:sz w:val="22"/>
          <w:szCs w:val="22"/>
        </w:rPr>
        <w:t xml:space="preserve"> based on </w:t>
      </w:r>
      <w:r w:rsidR="000E2B92">
        <w:rPr>
          <w:rFonts w:ascii="Arial" w:hAnsi="Arial" w:cs="Arial"/>
          <w:sz w:val="22"/>
          <w:szCs w:val="22"/>
        </w:rPr>
        <w:t>projects engagement with licensors</w:t>
      </w:r>
      <w:r w:rsidRPr="003A0F91">
        <w:rPr>
          <w:rFonts w:ascii="Arial" w:hAnsi="Arial" w:cs="Arial"/>
          <w:sz w:val="22"/>
          <w:szCs w:val="22"/>
        </w:rPr>
        <w:t xml:space="preserve">, these figures may not be directly </w:t>
      </w:r>
      <w:r w:rsidRPr="003A0F91">
        <w:rPr>
          <w:rFonts w:ascii="Arial" w:hAnsi="Arial" w:cs="Arial"/>
          <w:sz w:val="22"/>
          <w:szCs w:val="22"/>
        </w:rPr>
        <w:lastRenderedPageBreak/>
        <w:t>comparable due to variations in calculation methodologies among licensors. As of October 2025, Gentari</w:t>
      </w:r>
      <w:r w:rsidR="00562C70">
        <w:rPr>
          <w:rFonts w:ascii="Arial" w:hAnsi="Arial" w:cs="Arial"/>
          <w:sz w:val="22"/>
          <w:szCs w:val="22"/>
        </w:rPr>
        <w:t xml:space="preserve"> Hydrogen</w:t>
      </w:r>
      <w:r w:rsidRPr="003A0F91">
        <w:rPr>
          <w:rFonts w:ascii="Arial" w:hAnsi="Arial" w:cs="Arial"/>
          <w:sz w:val="22"/>
          <w:szCs w:val="22"/>
        </w:rPr>
        <w:t xml:space="preserve"> is focusing more closely on KBR and Casale, with whom discussions are progressing toward greater technical maturity.</w:t>
      </w:r>
    </w:p>
    <w:p w14:paraId="69B2E2EF" w14:textId="1E24AC21" w:rsidR="003A0F91" w:rsidRPr="003A0F91" w:rsidRDefault="003A0F91" w:rsidP="00924E54">
      <w:pPr>
        <w:pStyle w:val="NormalWeb"/>
        <w:spacing w:line="360" w:lineRule="auto"/>
        <w:ind w:left="1440"/>
        <w:jc w:val="both"/>
        <w:rPr>
          <w:rFonts w:ascii="Arial" w:hAnsi="Arial" w:cs="Arial"/>
          <w:sz w:val="22"/>
          <w:szCs w:val="22"/>
        </w:rPr>
      </w:pPr>
      <w:r w:rsidRPr="003A0F91">
        <w:rPr>
          <w:rFonts w:ascii="Arial" w:hAnsi="Arial" w:cs="Arial"/>
          <w:sz w:val="22"/>
          <w:szCs w:val="22"/>
        </w:rPr>
        <w:t xml:space="preserve">It is also worth noting that, </w:t>
      </w:r>
      <w:r w:rsidR="005F7D99" w:rsidRPr="003A0F91">
        <w:rPr>
          <w:rFonts w:ascii="Arial" w:hAnsi="Arial" w:cs="Arial"/>
          <w:sz w:val="22"/>
          <w:szCs w:val="22"/>
        </w:rPr>
        <w:t>except for</w:t>
      </w:r>
      <w:r w:rsidRPr="003A0F91">
        <w:rPr>
          <w:rFonts w:ascii="Arial" w:hAnsi="Arial" w:cs="Arial"/>
          <w:sz w:val="22"/>
          <w:szCs w:val="22"/>
        </w:rPr>
        <w:t xml:space="preserve"> AFC Energy, all licensors recommend an optimal cracker capacity of around 50 ktpa</w:t>
      </w:r>
      <w:r w:rsidR="00B918C0">
        <w:rPr>
          <w:rFonts w:ascii="Arial" w:hAnsi="Arial" w:cs="Arial"/>
          <w:sz w:val="22"/>
          <w:szCs w:val="22"/>
        </w:rPr>
        <w:t xml:space="preserve"> </w:t>
      </w:r>
      <w:r w:rsidRPr="003A0F91">
        <w:rPr>
          <w:rFonts w:ascii="Arial" w:hAnsi="Arial" w:cs="Arial"/>
          <w:sz w:val="22"/>
          <w:szCs w:val="22"/>
        </w:rPr>
        <w:t>H</w:t>
      </w:r>
      <w:r w:rsidRPr="003A0F91">
        <w:rPr>
          <w:rFonts w:ascii="Cambria Math" w:hAnsi="Cambria Math" w:cs="Cambria Math"/>
          <w:sz w:val="22"/>
          <w:szCs w:val="22"/>
        </w:rPr>
        <w:t>₂</w:t>
      </w:r>
      <w:r w:rsidRPr="003A0F91">
        <w:rPr>
          <w:rFonts w:ascii="Arial" w:hAnsi="Arial" w:cs="Arial"/>
          <w:sz w:val="22"/>
          <w:szCs w:val="22"/>
        </w:rPr>
        <w:t>. AFC Energy, through its subsidiary Hyamtec, instead targets smaller-scale systems at approximately 4 ktpa</w:t>
      </w:r>
      <w:r w:rsidR="00B918C0">
        <w:rPr>
          <w:rFonts w:ascii="Arial" w:hAnsi="Arial" w:cs="Arial"/>
          <w:sz w:val="22"/>
          <w:szCs w:val="22"/>
        </w:rPr>
        <w:t xml:space="preserve"> </w:t>
      </w:r>
      <w:r w:rsidRPr="003A0F91">
        <w:rPr>
          <w:rFonts w:ascii="Arial" w:hAnsi="Arial" w:cs="Arial"/>
          <w:sz w:val="22"/>
          <w:szCs w:val="22"/>
        </w:rPr>
        <w:t>H</w:t>
      </w:r>
      <w:r w:rsidRPr="003A0F91">
        <w:rPr>
          <w:rFonts w:ascii="Cambria Math" w:hAnsi="Cambria Math" w:cs="Cambria Math"/>
          <w:sz w:val="22"/>
          <w:szCs w:val="22"/>
        </w:rPr>
        <w:t>₂</w:t>
      </w:r>
      <w:r w:rsidRPr="003A0F91">
        <w:rPr>
          <w:rFonts w:ascii="Arial" w:hAnsi="Arial" w:cs="Arial"/>
          <w:sz w:val="22"/>
          <w:szCs w:val="22"/>
        </w:rPr>
        <w:t>, catering to niche and modular applications. This variation in scale broadens Gentari Hydrogen’s evaluation framework</w:t>
      </w:r>
      <w:r w:rsidR="00ED7DF1">
        <w:rPr>
          <w:rFonts w:ascii="Arial" w:hAnsi="Arial" w:cs="Arial"/>
          <w:sz w:val="22"/>
          <w:szCs w:val="22"/>
        </w:rPr>
        <w:t xml:space="preserve">, </w:t>
      </w:r>
      <w:r w:rsidRPr="003A0F91">
        <w:rPr>
          <w:rFonts w:ascii="Arial" w:hAnsi="Arial" w:cs="Arial"/>
          <w:sz w:val="22"/>
          <w:szCs w:val="22"/>
        </w:rPr>
        <w:t>allowing licensor selection not only based on efficiency but also on scalability and alignment with specific project requirements.</w:t>
      </w:r>
    </w:p>
    <w:p w14:paraId="1CF4820A" w14:textId="7B2E88DB" w:rsidR="00A85D19" w:rsidRPr="0047583B" w:rsidRDefault="00A85D19" w:rsidP="00DE0C3B">
      <w:pPr>
        <w:pStyle w:val="Heading3"/>
        <w:numPr>
          <w:ilvl w:val="2"/>
          <w:numId w:val="32"/>
        </w:numPr>
        <w:spacing w:line="360" w:lineRule="auto"/>
        <w:jc w:val="both"/>
        <w:rPr>
          <w:rFonts w:ascii="Arial" w:hAnsi="Arial" w:cs="Arial"/>
          <w:b/>
          <w:bCs/>
          <w:color w:val="auto"/>
          <w:sz w:val="22"/>
          <w:szCs w:val="22"/>
        </w:rPr>
      </w:pPr>
      <w:bookmarkStart w:id="119" w:name="_Toc223594287"/>
      <w:r w:rsidRPr="0047583B">
        <w:rPr>
          <w:rFonts w:ascii="Arial" w:hAnsi="Arial" w:cs="Arial"/>
          <w:b/>
          <w:bCs/>
          <w:color w:val="auto"/>
          <w:sz w:val="22"/>
          <w:szCs w:val="22"/>
        </w:rPr>
        <w:t>Tolling Mo</w:t>
      </w:r>
      <w:r w:rsidR="00CA21C5" w:rsidRPr="0047583B">
        <w:rPr>
          <w:rFonts w:ascii="Arial" w:hAnsi="Arial" w:cs="Arial"/>
          <w:b/>
          <w:bCs/>
          <w:color w:val="auto"/>
          <w:sz w:val="22"/>
          <w:szCs w:val="22"/>
        </w:rPr>
        <w:t>de – Due Diligence</w:t>
      </w:r>
      <w:bookmarkEnd w:id="119"/>
    </w:p>
    <w:p w14:paraId="0031000C" w14:textId="7D77B9D3" w:rsidR="00ED7DF1" w:rsidRPr="00ED7DF1" w:rsidRDefault="00ED7DF1" w:rsidP="00924E54">
      <w:pPr>
        <w:pStyle w:val="NormalWeb"/>
        <w:spacing w:line="360" w:lineRule="auto"/>
        <w:ind w:left="1440"/>
        <w:jc w:val="both"/>
        <w:rPr>
          <w:rFonts w:ascii="Arial" w:hAnsi="Arial" w:cs="Arial"/>
          <w:sz w:val="22"/>
          <w:szCs w:val="22"/>
        </w:rPr>
      </w:pPr>
      <w:r w:rsidRPr="00ED7DF1">
        <w:rPr>
          <w:rFonts w:ascii="Arial" w:hAnsi="Arial" w:cs="Arial"/>
          <w:sz w:val="22"/>
          <w:szCs w:val="22"/>
        </w:rPr>
        <w:t>As of October 2025, three commercial packages have been received</w:t>
      </w:r>
      <w:r>
        <w:rPr>
          <w:rFonts w:ascii="Arial" w:hAnsi="Arial" w:cs="Arial"/>
          <w:sz w:val="22"/>
          <w:szCs w:val="22"/>
        </w:rPr>
        <w:t xml:space="preserve">, </w:t>
      </w:r>
      <w:r w:rsidRPr="00ED7DF1">
        <w:rPr>
          <w:rFonts w:ascii="Arial" w:hAnsi="Arial" w:cs="Arial"/>
          <w:sz w:val="22"/>
          <w:szCs w:val="22"/>
        </w:rPr>
        <w:t>from Höegh EVI (Floating Solution), VTTI, and the Vopak &amp; Linde consortium. The proposed price points are currently at Class V estimate levels</w:t>
      </w:r>
      <w:r w:rsidR="003D5F9A">
        <w:rPr>
          <w:rFonts w:ascii="Arial" w:hAnsi="Arial" w:cs="Arial"/>
          <w:sz w:val="22"/>
          <w:szCs w:val="22"/>
        </w:rPr>
        <w:t xml:space="preserve"> with</w:t>
      </w:r>
      <w:r w:rsidR="00DB7DC4">
        <w:rPr>
          <w:rFonts w:ascii="Arial" w:hAnsi="Arial" w:cs="Arial"/>
          <w:sz w:val="22"/>
          <w:szCs w:val="22"/>
        </w:rPr>
        <w:t xml:space="preserve"> non-mature exclusivity list</w:t>
      </w:r>
      <w:r w:rsidRPr="00ED7DF1">
        <w:rPr>
          <w:rFonts w:ascii="Arial" w:hAnsi="Arial" w:cs="Arial"/>
          <w:sz w:val="22"/>
          <w:szCs w:val="22"/>
        </w:rPr>
        <w:t xml:space="preserve"> and will require further refinement and validation before determining the most suitable tolling model for selection.</w:t>
      </w:r>
    </w:p>
    <w:p w14:paraId="18687346" w14:textId="6CBC3F75" w:rsidR="009B4DB8" w:rsidRDefault="009B4DB8" w:rsidP="00DE0C3B">
      <w:pPr>
        <w:pStyle w:val="Heading3"/>
        <w:numPr>
          <w:ilvl w:val="2"/>
          <w:numId w:val="32"/>
        </w:numPr>
        <w:spacing w:line="360" w:lineRule="auto"/>
        <w:jc w:val="both"/>
        <w:rPr>
          <w:rFonts w:ascii="Arial" w:hAnsi="Arial" w:cs="Arial"/>
          <w:b/>
          <w:bCs/>
          <w:color w:val="auto"/>
          <w:sz w:val="22"/>
          <w:szCs w:val="22"/>
        </w:rPr>
      </w:pPr>
      <w:bookmarkStart w:id="120" w:name="_Toc223594288"/>
      <w:r>
        <w:rPr>
          <w:rFonts w:ascii="Arial" w:hAnsi="Arial" w:cs="Arial"/>
          <w:b/>
          <w:bCs/>
          <w:color w:val="auto"/>
          <w:sz w:val="22"/>
          <w:szCs w:val="22"/>
        </w:rPr>
        <w:t>Enabling Solutions</w:t>
      </w:r>
      <w:bookmarkEnd w:id="120"/>
    </w:p>
    <w:p w14:paraId="17FBAA6A" w14:textId="77777777" w:rsidR="009B4DB8" w:rsidRPr="00D1460C" w:rsidRDefault="009B4DB8" w:rsidP="00924E54">
      <w:pPr>
        <w:pStyle w:val="NormalWeb"/>
        <w:spacing w:line="360" w:lineRule="auto"/>
        <w:ind w:left="1440"/>
        <w:jc w:val="both"/>
        <w:rPr>
          <w:rFonts w:ascii="Arial" w:hAnsi="Arial" w:cs="Arial"/>
          <w:sz w:val="22"/>
          <w:szCs w:val="22"/>
        </w:rPr>
      </w:pPr>
      <w:r w:rsidRPr="00D1460C">
        <w:rPr>
          <w:rFonts w:ascii="Arial" w:hAnsi="Arial" w:cs="Arial"/>
          <w:sz w:val="22"/>
          <w:szCs w:val="22"/>
        </w:rPr>
        <w:t>As discussed above regarding the key challenges of ammonia cracking</w:t>
      </w:r>
      <w:r>
        <w:rPr>
          <w:rFonts w:ascii="Arial" w:hAnsi="Arial" w:cs="Arial"/>
          <w:sz w:val="22"/>
          <w:szCs w:val="22"/>
        </w:rPr>
        <w:t xml:space="preserve">, </w:t>
      </w:r>
      <w:r w:rsidRPr="00D1460C">
        <w:rPr>
          <w:rFonts w:ascii="Arial" w:hAnsi="Arial" w:cs="Arial"/>
          <w:sz w:val="22"/>
          <w:szCs w:val="22"/>
        </w:rPr>
        <w:t>such as permitting constraints, land availability, and site-specific geographical limitations</w:t>
      </w:r>
      <w:r>
        <w:rPr>
          <w:rFonts w:ascii="Arial" w:hAnsi="Arial" w:cs="Arial"/>
          <w:sz w:val="22"/>
          <w:szCs w:val="22"/>
        </w:rPr>
        <w:t xml:space="preserve">, </w:t>
      </w:r>
      <w:r w:rsidRPr="00D1460C">
        <w:rPr>
          <w:rFonts w:ascii="Arial" w:hAnsi="Arial" w:cs="Arial"/>
          <w:sz w:val="22"/>
          <w:szCs w:val="22"/>
        </w:rPr>
        <w:t xml:space="preserve">one of the major insights derived from Project Taurus is the potential for </w:t>
      </w:r>
      <w:r w:rsidRPr="00D1460C">
        <w:rPr>
          <w:rStyle w:val="Strong"/>
          <w:rFonts w:ascii="Arial" w:eastAsiaTheme="majorEastAsia" w:hAnsi="Arial" w:cs="Arial"/>
          <w:sz w:val="22"/>
          <w:szCs w:val="22"/>
        </w:rPr>
        <w:t>marinizing</w:t>
      </w:r>
      <w:r w:rsidRPr="00D1460C">
        <w:rPr>
          <w:rFonts w:ascii="Arial" w:hAnsi="Arial" w:cs="Arial"/>
          <w:sz w:val="22"/>
          <w:szCs w:val="22"/>
        </w:rPr>
        <w:t xml:space="preserve"> ammonia cracking technology through the development of a </w:t>
      </w:r>
      <w:r w:rsidRPr="00D1460C">
        <w:rPr>
          <w:rStyle w:val="Strong"/>
          <w:rFonts w:ascii="Arial" w:eastAsiaTheme="majorEastAsia" w:hAnsi="Arial" w:cs="Arial"/>
          <w:sz w:val="22"/>
          <w:szCs w:val="22"/>
        </w:rPr>
        <w:t>Floating Ammonia Storage and Cracking Unit (FASCU)</w:t>
      </w:r>
      <w:r w:rsidRPr="00D1460C">
        <w:rPr>
          <w:rFonts w:ascii="Arial" w:hAnsi="Arial" w:cs="Arial"/>
          <w:sz w:val="22"/>
          <w:szCs w:val="22"/>
        </w:rPr>
        <w:t>.</w:t>
      </w:r>
    </w:p>
    <w:p w14:paraId="2CC559A2" w14:textId="77777777" w:rsidR="009B4DB8" w:rsidRPr="00D1460C" w:rsidRDefault="009B4DB8" w:rsidP="00924E54">
      <w:pPr>
        <w:pStyle w:val="NormalWeb"/>
        <w:spacing w:line="360" w:lineRule="auto"/>
        <w:ind w:left="1440"/>
        <w:jc w:val="both"/>
        <w:rPr>
          <w:rFonts w:ascii="Arial" w:hAnsi="Arial" w:cs="Arial"/>
          <w:sz w:val="22"/>
          <w:szCs w:val="22"/>
        </w:rPr>
      </w:pPr>
      <w:r w:rsidRPr="00D1460C">
        <w:rPr>
          <w:rFonts w:ascii="Arial" w:hAnsi="Arial" w:cs="Arial"/>
          <w:sz w:val="22"/>
          <w:szCs w:val="22"/>
        </w:rPr>
        <w:t>The FASCU concept involves integrating the ammonia cracking system into a vessel’s topside design, constructed at a dedicated shipyard, and subsequently positioned in a nearshore configuration at ports facing the aforementioned challenges. This approach enables the deployment of cracking capacity without the need for extensive onshore infrastructure.</w:t>
      </w:r>
    </w:p>
    <w:p w14:paraId="57194370" w14:textId="77777777" w:rsidR="009B4DB8" w:rsidRPr="009B4DB8" w:rsidRDefault="009B4DB8" w:rsidP="009B4DB8">
      <w:pPr>
        <w:ind w:left="1440"/>
      </w:pPr>
    </w:p>
    <w:p w14:paraId="2C00F704" w14:textId="7E81DA4B" w:rsidR="009B4DB8" w:rsidRDefault="00490454" w:rsidP="009B4DB8">
      <w:pPr>
        <w:pStyle w:val="Heading3"/>
        <w:numPr>
          <w:ilvl w:val="3"/>
          <w:numId w:val="32"/>
        </w:numPr>
        <w:spacing w:line="360" w:lineRule="auto"/>
        <w:jc w:val="both"/>
        <w:rPr>
          <w:rFonts w:ascii="Arial" w:hAnsi="Arial" w:cs="Arial"/>
          <w:b/>
          <w:bCs/>
          <w:color w:val="auto"/>
          <w:sz w:val="22"/>
          <w:szCs w:val="22"/>
        </w:rPr>
      </w:pPr>
      <w:bookmarkStart w:id="121" w:name="_Toc223594289"/>
      <w:r>
        <w:rPr>
          <w:rFonts w:ascii="Arial" w:hAnsi="Arial" w:cs="Arial"/>
          <w:b/>
          <w:bCs/>
          <w:color w:val="auto"/>
          <w:sz w:val="22"/>
          <w:szCs w:val="22"/>
        </w:rPr>
        <w:lastRenderedPageBreak/>
        <w:t>Techno-Commercial</w:t>
      </w:r>
      <w:r w:rsidR="009B4DB8">
        <w:rPr>
          <w:rFonts w:ascii="Arial" w:hAnsi="Arial" w:cs="Arial"/>
          <w:b/>
          <w:bCs/>
          <w:color w:val="auto"/>
          <w:sz w:val="22"/>
          <w:szCs w:val="22"/>
        </w:rPr>
        <w:t xml:space="preserve"> Drivers</w:t>
      </w:r>
      <w:r w:rsidR="00615267">
        <w:rPr>
          <w:rFonts w:ascii="Arial" w:hAnsi="Arial" w:cs="Arial"/>
          <w:b/>
          <w:bCs/>
          <w:color w:val="auto"/>
          <w:sz w:val="22"/>
          <w:szCs w:val="22"/>
        </w:rPr>
        <w:t xml:space="preserve"> for FASCU</w:t>
      </w:r>
      <w:bookmarkEnd w:id="121"/>
    </w:p>
    <w:p w14:paraId="1EC2C6BB" w14:textId="0DE28E7A" w:rsidR="0028505F" w:rsidRPr="0028505F" w:rsidRDefault="0028505F" w:rsidP="0028505F">
      <w:pPr>
        <w:pStyle w:val="NormalWeb"/>
        <w:spacing w:line="360" w:lineRule="auto"/>
        <w:ind w:left="2160"/>
        <w:jc w:val="both"/>
        <w:rPr>
          <w:rFonts w:ascii="Arial" w:hAnsi="Arial" w:cs="Arial"/>
          <w:sz w:val="22"/>
          <w:szCs w:val="22"/>
        </w:rPr>
      </w:pPr>
      <w:r w:rsidRPr="0028505F">
        <w:rPr>
          <w:rFonts w:ascii="Arial" w:hAnsi="Arial" w:cs="Arial"/>
          <w:sz w:val="22"/>
          <w:szCs w:val="22"/>
        </w:rPr>
        <w:t xml:space="preserve">The integration of ammonia storage and cracking within a single vessel enables a fully consolidated facility, eliminating the need for long ammonia transfer pipelines between </w:t>
      </w:r>
      <w:r>
        <w:rPr>
          <w:rFonts w:ascii="Arial" w:hAnsi="Arial" w:cs="Arial"/>
          <w:sz w:val="22"/>
          <w:szCs w:val="22"/>
        </w:rPr>
        <w:t>storage and cracking unit</w:t>
      </w:r>
      <w:r w:rsidRPr="0028505F">
        <w:rPr>
          <w:rFonts w:ascii="Arial" w:hAnsi="Arial" w:cs="Arial"/>
          <w:sz w:val="22"/>
          <w:szCs w:val="22"/>
        </w:rPr>
        <w:t xml:space="preserve"> and significantly reducing associated land and infrastructure costs.</w:t>
      </w:r>
      <w:r w:rsidR="00446409">
        <w:rPr>
          <w:rFonts w:ascii="Arial" w:hAnsi="Arial" w:cs="Arial"/>
          <w:sz w:val="22"/>
          <w:szCs w:val="22"/>
        </w:rPr>
        <w:t xml:space="preserve"> The facility </w:t>
      </w:r>
      <w:r w:rsidR="00925F80">
        <w:rPr>
          <w:rFonts w:ascii="Arial" w:hAnsi="Arial" w:cs="Arial"/>
          <w:sz w:val="22"/>
          <w:szCs w:val="22"/>
        </w:rPr>
        <w:t xml:space="preserve">can be </w:t>
      </w:r>
      <w:r w:rsidR="00FC550C">
        <w:rPr>
          <w:rFonts w:ascii="Arial" w:hAnsi="Arial" w:cs="Arial"/>
          <w:sz w:val="22"/>
          <w:szCs w:val="22"/>
        </w:rPr>
        <w:t xml:space="preserve">relocatable </w:t>
      </w:r>
      <w:r w:rsidR="003058AB">
        <w:rPr>
          <w:rFonts w:ascii="Arial" w:hAnsi="Arial" w:cs="Arial"/>
          <w:sz w:val="22"/>
          <w:szCs w:val="22"/>
        </w:rPr>
        <w:t xml:space="preserve">and also repurposed </w:t>
      </w:r>
      <w:r w:rsidR="00615267">
        <w:rPr>
          <w:rFonts w:ascii="Arial" w:hAnsi="Arial" w:cs="Arial"/>
          <w:sz w:val="22"/>
          <w:szCs w:val="22"/>
        </w:rPr>
        <w:t>as</w:t>
      </w:r>
      <w:r w:rsidR="00F209A5">
        <w:rPr>
          <w:rFonts w:ascii="Arial" w:hAnsi="Arial" w:cs="Arial"/>
          <w:sz w:val="22"/>
          <w:szCs w:val="22"/>
        </w:rPr>
        <w:t xml:space="preserve"> commercial </w:t>
      </w:r>
      <w:r w:rsidR="0012195C">
        <w:rPr>
          <w:rFonts w:ascii="Arial" w:hAnsi="Arial" w:cs="Arial"/>
          <w:sz w:val="22"/>
          <w:szCs w:val="22"/>
        </w:rPr>
        <w:t>ammonia vessel.</w:t>
      </w:r>
    </w:p>
    <w:p w14:paraId="6F4D4316" w14:textId="1D9D063D" w:rsidR="009B4DB8" w:rsidRDefault="00892422" w:rsidP="009B4DB8">
      <w:pPr>
        <w:pStyle w:val="Heading3"/>
        <w:numPr>
          <w:ilvl w:val="3"/>
          <w:numId w:val="32"/>
        </w:numPr>
        <w:spacing w:line="360" w:lineRule="auto"/>
        <w:jc w:val="both"/>
        <w:rPr>
          <w:rFonts w:ascii="Arial" w:hAnsi="Arial" w:cs="Arial"/>
          <w:b/>
          <w:bCs/>
          <w:color w:val="auto"/>
          <w:sz w:val="22"/>
          <w:szCs w:val="22"/>
        </w:rPr>
      </w:pPr>
      <w:bookmarkStart w:id="122" w:name="_Toc223594290"/>
      <w:r>
        <w:rPr>
          <w:rFonts w:ascii="Arial" w:hAnsi="Arial" w:cs="Arial"/>
          <w:b/>
          <w:bCs/>
          <w:color w:val="auto"/>
          <w:sz w:val="22"/>
          <w:szCs w:val="22"/>
        </w:rPr>
        <w:t>Permitting</w:t>
      </w:r>
      <w:r w:rsidR="00615267">
        <w:rPr>
          <w:rFonts w:ascii="Arial" w:hAnsi="Arial" w:cs="Arial"/>
          <w:b/>
          <w:bCs/>
          <w:color w:val="auto"/>
          <w:sz w:val="22"/>
          <w:szCs w:val="22"/>
        </w:rPr>
        <w:t xml:space="preserve"> Drivers for FASCU</w:t>
      </w:r>
      <w:bookmarkEnd w:id="122"/>
    </w:p>
    <w:p w14:paraId="37B00BE0" w14:textId="523E92A1" w:rsidR="003705B0" w:rsidRPr="003705B0" w:rsidRDefault="003705B0" w:rsidP="00924E54">
      <w:pPr>
        <w:pStyle w:val="NormalWeb"/>
        <w:spacing w:line="360" w:lineRule="auto"/>
        <w:ind w:left="2160"/>
        <w:jc w:val="both"/>
        <w:rPr>
          <w:rFonts w:ascii="Arial" w:hAnsi="Arial" w:cs="Arial"/>
          <w:sz w:val="22"/>
          <w:szCs w:val="22"/>
        </w:rPr>
      </w:pPr>
      <w:r w:rsidRPr="003705B0">
        <w:rPr>
          <w:rFonts w:ascii="Arial" w:hAnsi="Arial" w:cs="Arial"/>
          <w:sz w:val="22"/>
          <w:szCs w:val="22"/>
        </w:rPr>
        <w:t>Based on insights from VTTI’s experience, the onshore development of an ammonia storage and cracking facility typically requires a minimum of two years for permitting and approval. The recent introduction of the PGS-12 regulation for Dutch projects</w:t>
      </w:r>
      <w:r w:rsidR="00615267">
        <w:rPr>
          <w:rFonts w:ascii="Arial" w:hAnsi="Arial" w:cs="Arial"/>
          <w:sz w:val="22"/>
          <w:szCs w:val="22"/>
        </w:rPr>
        <w:t xml:space="preserve">, </w:t>
      </w:r>
      <w:r w:rsidRPr="003705B0">
        <w:rPr>
          <w:rFonts w:ascii="Arial" w:hAnsi="Arial" w:cs="Arial"/>
          <w:sz w:val="22"/>
          <w:szCs w:val="22"/>
        </w:rPr>
        <w:t>which mandates “triple-insulated walls” for ammonia storage</w:t>
      </w:r>
      <w:r w:rsidR="00615267">
        <w:rPr>
          <w:rFonts w:ascii="Arial" w:hAnsi="Arial" w:cs="Arial"/>
          <w:sz w:val="22"/>
          <w:szCs w:val="22"/>
        </w:rPr>
        <w:t xml:space="preserve"> </w:t>
      </w:r>
      <w:r w:rsidRPr="003705B0">
        <w:rPr>
          <w:rFonts w:ascii="Arial" w:hAnsi="Arial" w:cs="Arial"/>
          <w:sz w:val="22"/>
          <w:szCs w:val="22"/>
        </w:rPr>
        <w:t>has further intensified permitting challenges. In contrast, the FASCU concept, designed in alignment with maritime standards and subject to approval by recognized marine classification bodies, is expected to undergo a considerably swifter approval process.</w:t>
      </w:r>
    </w:p>
    <w:p w14:paraId="315A6802" w14:textId="77777777" w:rsidR="00CF19AD" w:rsidRDefault="00CF19AD" w:rsidP="00CF19AD">
      <w:pPr>
        <w:rPr>
          <w:rFonts w:ascii="Arial" w:eastAsiaTheme="majorEastAsia" w:hAnsi="Arial" w:cs="Arial"/>
          <w:sz w:val="22"/>
          <w:szCs w:val="22"/>
        </w:rPr>
      </w:pPr>
    </w:p>
    <w:p w14:paraId="7603E85E" w14:textId="229D9971" w:rsidR="00CF19AD" w:rsidRDefault="00CF19AD" w:rsidP="00CF19AD">
      <w:pPr>
        <w:jc w:val="center"/>
        <w:rPr>
          <w:rFonts w:ascii="Arial" w:hAnsi="Arial" w:cs="Arial"/>
          <w:b/>
          <w:bCs/>
          <w:sz w:val="22"/>
          <w:szCs w:val="22"/>
        </w:rPr>
      </w:pPr>
      <w:r w:rsidRPr="00CF19AD">
        <w:rPr>
          <w:rFonts w:ascii="Arial" w:hAnsi="Arial" w:cs="Arial"/>
          <w:b/>
          <w:bCs/>
          <w:sz w:val="22"/>
          <w:szCs w:val="22"/>
        </w:rPr>
        <w:t>END OF DOCUMENT</w:t>
      </w:r>
    </w:p>
    <w:p w14:paraId="0B288E12" w14:textId="2DDEFB45" w:rsidR="00924E54" w:rsidRDefault="00924E54">
      <w:pPr>
        <w:rPr>
          <w:rFonts w:ascii="Arial" w:hAnsi="Arial" w:cs="Arial"/>
          <w:b/>
          <w:bCs/>
          <w:sz w:val="22"/>
          <w:szCs w:val="22"/>
        </w:rPr>
      </w:pPr>
      <w:r>
        <w:rPr>
          <w:rFonts w:ascii="Arial" w:hAnsi="Arial" w:cs="Arial"/>
          <w:b/>
          <w:bCs/>
          <w:sz w:val="22"/>
          <w:szCs w:val="22"/>
        </w:rPr>
        <w:br w:type="page"/>
      </w:r>
    </w:p>
    <w:p w14:paraId="5E5A4F69" w14:textId="7FC73FA5" w:rsidR="00924E54" w:rsidRPr="00CF19AD" w:rsidRDefault="00924E54" w:rsidP="00924E54">
      <w:pPr>
        <w:rPr>
          <w:rFonts w:ascii="Arial" w:hAnsi="Arial" w:cs="Arial"/>
          <w:b/>
          <w:bCs/>
          <w:sz w:val="22"/>
          <w:szCs w:val="22"/>
        </w:rPr>
      </w:pPr>
      <w:r>
        <w:rPr>
          <w:rFonts w:ascii="Arial" w:hAnsi="Arial" w:cs="Arial"/>
          <w:b/>
          <w:bCs/>
          <w:sz w:val="22"/>
          <w:szCs w:val="22"/>
        </w:rPr>
        <w:lastRenderedPageBreak/>
        <w:t>Appendix 1 – User Requirement</w:t>
      </w:r>
    </w:p>
    <w:sectPr w:rsidR="00924E54" w:rsidRPr="00CF19AD">
      <w:footerReference w:type="default" r:id="rId51"/>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Ungku M Zulhilmi Ungku Zakaria (Gentari)" w:date="2025-09-22T19:33:00Z" w:initials="UU">
    <w:p w14:paraId="2BC73653" w14:textId="77777777" w:rsidR="009524CB" w:rsidRDefault="009524CB" w:rsidP="009524CB">
      <w:r>
        <w:rPr>
          <w:rStyle w:val="CommentReference"/>
        </w:rPr>
        <w:annotationRef/>
      </w:r>
      <w:r>
        <w:rPr>
          <w:sz w:val="20"/>
          <w:szCs w:val="20"/>
        </w:rPr>
        <w:t>Include the TRL - refer it to pilot available (Air Liquide in Antwerp, H2ACT in Ulsan, Thyssenkrup and Uniper in Wilhemshaven</w:t>
      </w:r>
    </w:p>
  </w:comment>
  <w:comment w:id="4" w:author="Ungku M Zulhilmi Ungku Zakaria (Gentari)" w:date="2025-09-22T19:35:00Z" w:initials="UU">
    <w:p w14:paraId="45E11710" w14:textId="77777777" w:rsidR="00CD3DCE" w:rsidRDefault="00CD3DCE" w:rsidP="00CD3DCE">
      <w:r>
        <w:rPr>
          <w:rStyle w:val="CommentReference"/>
        </w:rPr>
        <w:annotationRef/>
      </w:r>
      <w:r>
        <w:rPr>
          <w:sz w:val="20"/>
          <w:szCs w:val="20"/>
        </w:rPr>
        <w:t>Put those under 1.1 (subsection) with title “Technology Tractions”</w:t>
      </w:r>
    </w:p>
  </w:comment>
  <w:comment w:id="2" w:author="Ungku M Zulhilmi Ungku Zakaria (Gentari)" w:date="2025-09-27T16:43:00Z" w:initials="UU">
    <w:p w14:paraId="14D833CC" w14:textId="77777777" w:rsidR="00265E67" w:rsidRDefault="00265E67" w:rsidP="00265E67">
      <w:r>
        <w:rPr>
          <w:rStyle w:val="CommentReference"/>
        </w:rPr>
        <w:annotationRef/>
      </w:r>
      <w:r>
        <w:rPr>
          <w:sz w:val="20"/>
          <w:szCs w:val="20"/>
        </w:rPr>
        <w:t>Include 1.1 for Ammonia, and 1.2 for Ammonia Cracker</w:t>
      </w:r>
    </w:p>
  </w:comment>
  <w:comment w:id="13" w:author="Ungku M Zulhilmi Ungku Zakaria (Gentari)" w:date="2025-09-27T16:43:00Z" w:initials="UU">
    <w:p w14:paraId="799DFC1B" w14:textId="77777777" w:rsidR="00FC1835" w:rsidRDefault="00FC1835" w:rsidP="00FC1835">
      <w:r>
        <w:rPr>
          <w:rStyle w:val="CommentReference"/>
        </w:rPr>
        <w:annotationRef/>
      </w:r>
      <w:r>
        <w:rPr>
          <w:sz w:val="20"/>
          <w:szCs w:val="20"/>
        </w:rPr>
        <w:t>This can be 1.3</w:t>
      </w:r>
    </w:p>
    <w:p w14:paraId="5865D03C" w14:textId="77777777" w:rsidR="00FC1835" w:rsidRDefault="00FC1835" w:rsidP="00FC1835"/>
  </w:comment>
  <w:comment w:id="14" w:author="Ungku M Zulhilmi Ungku Zakaria (Gentari)" w:date="2025-09-25T15:05:00Z" w:initials="UU">
    <w:p w14:paraId="450F1007" w14:textId="19C1D7FF" w:rsidR="00283E5B" w:rsidRDefault="00283E5B" w:rsidP="00283E5B">
      <w:r>
        <w:rPr>
          <w:rStyle w:val="CommentReference"/>
        </w:rPr>
        <w:annotationRef/>
      </w:r>
      <w:r>
        <w:rPr>
          <w:sz w:val="20"/>
          <w:szCs w:val="20"/>
        </w:rPr>
        <w:t>When in the COD Date</w:t>
      </w:r>
    </w:p>
  </w:comment>
  <w:comment w:id="39" w:author="Ungku M Zulhilmi Ungku Zakaria (Gentari)" w:date="2025-09-22T19:16:00Z" w:initials="UU">
    <w:p w14:paraId="4F5D4A81" w14:textId="70B3DDF0" w:rsidR="00BD3D6D" w:rsidRDefault="00BD3D6D" w:rsidP="00BD3D6D">
      <w:r>
        <w:rPr>
          <w:rStyle w:val="CommentReference"/>
        </w:rPr>
        <w:annotationRef/>
      </w:r>
      <w:r>
        <w:rPr>
          <w:sz w:val="20"/>
          <w:szCs w:val="20"/>
        </w:rPr>
        <w:fldChar w:fldCharType="begin"/>
      </w:r>
      <w:r>
        <w:rPr>
          <w:sz w:val="20"/>
          <w:szCs w:val="20"/>
        </w:rPr>
        <w:instrText>HYPERLINK "mailto:farahhanisa.azmi@petronas.com"</w:instrText>
      </w:r>
      <w:r>
        <w:rPr>
          <w:sz w:val="20"/>
          <w:szCs w:val="20"/>
        </w:rPr>
      </w:r>
      <w:bookmarkStart w:id="41" w:name="_@_35C07B01007DA847B29F62986ACB2E1EZ"/>
      <w:r>
        <w:rPr>
          <w:sz w:val="20"/>
          <w:szCs w:val="20"/>
        </w:rPr>
        <w:fldChar w:fldCharType="separate"/>
      </w:r>
      <w:bookmarkEnd w:id="41"/>
      <w:r w:rsidRPr="00BD3D6D">
        <w:rPr>
          <w:rStyle w:val="Mention"/>
          <w:noProof/>
          <w:sz w:val="20"/>
          <w:szCs w:val="20"/>
        </w:rPr>
        <w:t>@Farah Hanisa Azmi (Gentari)</w:t>
      </w:r>
      <w:r>
        <w:rPr>
          <w:sz w:val="20"/>
          <w:szCs w:val="20"/>
        </w:rPr>
        <w:fldChar w:fldCharType="end"/>
      </w:r>
      <w:r>
        <w:rPr>
          <w:sz w:val="20"/>
          <w:szCs w:val="20"/>
        </w:rPr>
        <w:t xml:space="preserve"> please add AFC Energy, Air Liquide, Nippon gases (look for it) Thyssenkrup</w:t>
      </w:r>
    </w:p>
  </w:comment>
  <w:comment w:id="40" w:author="Ungku M Zulhilmi Ungku Zakaria (Gentari)" w:date="2025-09-22T19:21:00Z" w:initials="UU">
    <w:p w14:paraId="2F1FAAB7" w14:textId="77777777" w:rsidR="004A36CC" w:rsidRDefault="004A36CC" w:rsidP="004A36CC">
      <w:r>
        <w:rPr>
          <w:rStyle w:val="CommentReference"/>
        </w:rPr>
        <w:annotationRef/>
      </w:r>
      <w:r>
        <w:rPr>
          <w:sz w:val="20"/>
          <w:szCs w:val="20"/>
        </w:rPr>
        <w:t>Include Hoegh as well.</w:t>
      </w:r>
    </w:p>
    <w:p w14:paraId="5E4AE6D6" w14:textId="77777777" w:rsidR="004A36CC" w:rsidRDefault="004A36CC" w:rsidP="004A36CC"/>
  </w:comment>
  <w:comment w:id="44" w:author="Ungku M Zulhilmi Ungku Zakaria (Gentari)" w:date="2025-09-22T19:17:00Z" w:initials="UU">
    <w:p w14:paraId="59DDAAFE" w14:textId="6EC9CEE1" w:rsidR="002D605F" w:rsidRDefault="002D605F" w:rsidP="002D605F">
      <w:r>
        <w:rPr>
          <w:rStyle w:val="CommentReference"/>
        </w:rPr>
        <w:annotationRef/>
      </w:r>
      <w:r>
        <w:rPr>
          <w:sz w:val="20"/>
          <w:szCs w:val="20"/>
        </w:rPr>
        <w:t>Arrange so that the latest one at the top. Only highlight cracker related projects. Where are they now, pilot, etc.</w:t>
      </w:r>
    </w:p>
  </w:comment>
  <w:comment w:id="45" w:author="Ungku M Zulhilmi Ungku Zakaria (Gentari)" w:date="2025-09-22T19:17:00Z" w:initials="UU">
    <w:p w14:paraId="5DD1884D" w14:textId="77777777" w:rsidR="002D605F" w:rsidRDefault="002D605F" w:rsidP="002D605F">
      <w:r>
        <w:rPr>
          <w:rStyle w:val="CommentReference"/>
        </w:rPr>
        <w:annotationRef/>
      </w:r>
      <w:r>
        <w:rPr>
          <w:sz w:val="20"/>
          <w:szCs w:val="20"/>
        </w:rPr>
        <w:t>This is ok</w:t>
      </w:r>
    </w:p>
  </w:comment>
  <w:comment w:id="76" w:author="Ungku M Zulhilmi Ungku Zakaria (Gentari)" w:date="2025-09-22T19:24:00Z" w:initials="UU">
    <w:p w14:paraId="65C11E1E" w14:textId="77777777" w:rsidR="005666D9" w:rsidRDefault="005666D9" w:rsidP="005666D9">
      <w:r>
        <w:rPr>
          <w:rStyle w:val="CommentReference"/>
        </w:rPr>
        <w:annotationRef/>
      </w:r>
      <w:r>
        <w:rPr>
          <w:sz w:val="20"/>
          <w:szCs w:val="20"/>
        </w:rPr>
        <w:t>Hard to understand, try better wording. H2 off meaning that Hydrogen content in the feedstock compare to the H2 content at the output</w:t>
      </w:r>
    </w:p>
  </w:comment>
  <w:comment w:id="78" w:author="Ungku M Zulhilmi Ungku Zakaria (Gentari)" w:date="2025-09-22T19:25:00Z" w:initials="UU">
    <w:p w14:paraId="2A6F00AA" w14:textId="77777777" w:rsidR="007B0F57" w:rsidRDefault="007B0F57" w:rsidP="007B0F57">
      <w:r>
        <w:rPr>
          <w:rStyle w:val="CommentReference"/>
        </w:rPr>
        <w:annotationRef/>
      </w:r>
      <w:r>
        <w:rPr>
          <w:sz w:val="20"/>
          <w:szCs w:val="20"/>
        </w:rPr>
        <w:t>Define the energy, which include fuel, loss and electricity</w:t>
      </w:r>
    </w:p>
  </w:comment>
  <w:comment w:id="80" w:author="Ungku M Zulhilmi Ungku Zakaria (Gentari)" w:date="2025-09-22T19:25:00Z" w:initials="UU">
    <w:p w14:paraId="659B2D56" w14:textId="77777777" w:rsidR="00D771F0" w:rsidRDefault="00D771F0" w:rsidP="00D771F0">
      <w:r>
        <w:rPr>
          <w:rStyle w:val="CommentReference"/>
        </w:rPr>
        <w:annotationRef/>
      </w:r>
      <w:r>
        <w:rPr>
          <w:sz w:val="20"/>
          <w:szCs w:val="20"/>
        </w:rPr>
        <w:t>Inc losses</w:t>
      </w:r>
    </w:p>
  </w:comment>
  <w:comment w:id="83" w:author="Ungku M Zulhilmi Ungku Zakaria (Gentari)" w:date="2025-09-22T19:30:00Z" w:initials="UU">
    <w:p w14:paraId="11725BA3" w14:textId="77777777" w:rsidR="00802E8D" w:rsidRDefault="00802E8D" w:rsidP="00802E8D">
      <w:r>
        <w:rPr>
          <w:rStyle w:val="CommentReference"/>
        </w:rPr>
        <w:annotationRef/>
      </w:r>
      <w:r>
        <w:rPr>
          <w:sz w:val="20"/>
          <w:szCs w:val="20"/>
        </w:rPr>
        <w:t>CO2equivalent</w:t>
      </w:r>
    </w:p>
  </w:comment>
  <w:comment w:id="87" w:author="Ungku M Zulhilmi Ungku Zakaria (Gentari)" w:date="2026-04-07T14:03:00Z" w:initials="UU">
    <w:p w14:paraId="22338266" w14:textId="77777777" w:rsidR="00792B3C" w:rsidRDefault="00792B3C" w:rsidP="00792B3C">
      <w:pPr>
        <w:pStyle w:val="CommentText"/>
      </w:pPr>
      <w:r>
        <w:rPr>
          <w:rStyle w:val="CommentReference"/>
        </w:rPr>
        <w:annotationRef/>
      </w:r>
      <w:r>
        <w:t>Kindly include new parameters (Pressure Output, bar)</w:t>
      </w:r>
    </w:p>
  </w:comment>
  <w:comment w:id="88" w:author="Ungku M Zulhilmi Ungku Zakaria (Gentari)" w:date="2026-04-07T14:03:00Z" w:initials="UU">
    <w:p w14:paraId="578BF0B0" w14:textId="77777777" w:rsidR="00792B3C" w:rsidRDefault="00792B3C" w:rsidP="00792B3C">
      <w:pPr>
        <w:pStyle w:val="CommentText"/>
      </w:pPr>
      <w:r>
        <w:rPr>
          <w:rStyle w:val="CommentReference"/>
        </w:rPr>
        <w:annotationRef/>
      </w:r>
      <w:r>
        <w:t>Where does this number derived from ?</w:t>
      </w:r>
    </w:p>
  </w:comment>
  <w:comment w:id="89" w:author="Ungku M Zulhilmi Ungku Zakaria (Gentari)" w:date="2026-04-22T18:00:00Z" w:initials="UU">
    <w:p w14:paraId="218FEA5E" w14:textId="77777777" w:rsidR="00611A62" w:rsidRDefault="00611A62" w:rsidP="00611A62">
      <w:pPr>
        <w:pStyle w:val="CommentText"/>
      </w:pPr>
      <w:r>
        <w:rPr>
          <w:rStyle w:val="CommentReference"/>
        </w:rPr>
        <w:annotationRef/>
      </w:r>
      <w:r>
        <w:t>Can you revalidate this number ?</w:t>
      </w:r>
    </w:p>
  </w:comment>
  <w:comment w:id="90" w:author="Ungku M Zulhilmi Ungku Zakaria (Gentari)" w:date="2026-04-22T18:01:00Z" w:initials="UU">
    <w:p w14:paraId="4C7CB0C1" w14:textId="77777777" w:rsidR="003A4813" w:rsidRDefault="003A4813" w:rsidP="003A4813">
      <w:pPr>
        <w:pStyle w:val="CommentText"/>
      </w:pPr>
      <w:r>
        <w:rPr>
          <w:rStyle w:val="CommentReference"/>
        </w:rPr>
        <w:annotationRef/>
      </w:r>
      <w:r>
        <w:t>Please revalidate this number</w:t>
      </w:r>
    </w:p>
  </w:comment>
  <w:comment w:id="91" w:author="Ungku M Zulhilmi Ungku Zakaria (Gentari)" w:date="2026-04-22T18:01:00Z" w:initials="UU">
    <w:p w14:paraId="2E500887" w14:textId="77777777" w:rsidR="003A4813" w:rsidRDefault="003A4813" w:rsidP="003A4813">
      <w:pPr>
        <w:pStyle w:val="CommentText"/>
      </w:pPr>
      <w:r>
        <w:rPr>
          <w:rStyle w:val="CommentReference"/>
        </w:rPr>
        <w:annotationRef/>
      </w:r>
      <w:r>
        <w:t>Please revalidate this number</w:t>
      </w:r>
    </w:p>
  </w:comment>
  <w:comment w:id="92" w:author="Ungku M Zulhilmi Ungku Zakaria (Gentari)" w:date="2026-04-22T18:01:00Z" w:initials="UU">
    <w:p w14:paraId="12A5868C" w14:textId="77777777" w:rsidR="003A4813" w:rsidRDefault="003A4813" w:rsidP="003A4813">
      <w:pPr>
        <w:pStyle w:val="CommentText"/>
      </w:pPr>
      <w:r>
        <w:rPr>
          <w:rStyle w:val="CommentReference"/>
        </w:rPr>
        <w:annotationRef/>
      </w:r>
      <w:r>
        <w:t>Please revalidate this number</w:t>
      </w:r>
    </w:p>
  </w:comment>
  <w:comment w:id="94" w:author="Ungku M Zulhilmi Ungku Zakaria (Gentari)" w:date="2025-09-29T19:20:00Z" w:initials="UU">
    <w:p w14:paraId="303B6623" w14:textId="761B14C9" w:rsidR="000B3F5D" w:rsidRDefault="000B3F5D" w:rsidP="000B3F5D">
      <w:r>
        <w:rPr>
          <w:rStyle w:val="CommentReference"/>
        </w:rPr>
        <w:annotationRef/>
      </w:r>
      <w:r>
        <w:rPr>
          <w:sz w:val="20"/>
          <w:szCs w:val="20"/>
        </w:rPr>
        <w:t>Separate tolling and licensor</w:t>
      </w:r>
    </w:p>
    <w:p w14:paraId="32A27132" w14:textId="77777777" w:rsidR="000B3F5D" w:rsidRDefault="000B3F5D" w:rsidP="000B3F5D"/>
  </w:comment>
  <w:comment w:id="95" w:author="Ungku M Zulhilmi Ungku Zakaria (Gentari)" w:date="2025-09-29T19:26:00Z" w:initials="UU">
    <w:p w14:paraId="2F97DB74" w14:textId="77777777" w:rsidR="00884979" w:rsidRDefault="00884979" w:rsidP="00884979">
      <w:r>
        <w:rPr>
          <w:rStyle w:val="CommentReference"/>
        </w:rPr>
        <w:annotationRef/>
      </w:r>
      <w:r>
        <w:rPr>
          <w:sz w:val="20"/>
          <w:szCs w:val="20"/>
        </w:rPr>
        <w:t>Align the formatting as well</w:t>
      </w:r>
    </w:p>
    <w:p w14:paraId="69ABB90B" w14:textId="77777777" w:rsidR="00884979" w:rsidRDefault="00884979" w:rsidP="00884979"/>
  </w:comment>
  <w:comment w:id="96" w:author="Ungku M Zulhilmi Ungku Zakaria (Gentari)" w:date="2025-09-30T12:17:00Z" w:initials="UU">
    <w:p w14:paraId="0C3E9A29" w14:textId="77777777" w:rsidR="00110D82" w:rsidRDefault="00110D82" w:rsidP="0046216B">
      <w:r>
        <w:rPr>
          <w:rStyle w:val="CommentReference"/>
        </w:rPr>
        <w:annotationRef/>
      </w:r>
      <w:r>
        <w:rPr>
          <w:sz w:val="20"/>
          <w:szCs w:val="20"/>
        </w:rPr>
        <w:t>Include also VTTI, Vopak and AL</w:t>
      </w:r>
    </w:p>
    <w:p w14:paraId="0DF5AA7C" w14:textId="77777777" w:rsidR="00110D82" w:rsidRDefault="00110D82" w:rsidP="0046216B"/>
  </w:comment>
  <w:comment w:id="102" w:author="Ungku M Zulhilmi Ungku Zakaria (Gentari)" w:date="2025-09-22T19:48:00Z" w:initials="UU">
    <w:p w14:paraId="32E4A4FD" w14:textId="77777777" w:rsidR="00DC7A1B" w:rsidRDefault="00DC7A1B" w:rsidP="00DC7A1B">
      <w:r>
        <w:rPr>
          <w:rStyle w:val="CommentReference"/>
        </w:rPr>
        <w:annotationRef/>
      </w:r>
      <w:r>
        <w:rPr>
          <w:sz w:val="20"/>
          <w:szCs w:val="20"/>
        </w:rPr>
        <w:t>Inc levers to lower down CI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C73653" w15:done="1"/>
  <w15:commentEx w15:paraId="45E11710" w15:paraIdParent="2BC73653" w15:done="1"/>
  <w15:commentEx w15:paraId="14D833CC" w15:done="1"/>
  <w15:commentEx w15:paraId="5865D03C" w15:done="1"/>
  <w15:commentEx w15:paraId="450F1007" w15:done="1"/>
  <w15:commentEx w15:paraId="4F5D4A81" w15:done="1"/>
  <w15:commentEx w15:paraId="5E4AE6D6" w15:paraIdParent="4F5D4A81" w15:done="1"/>
  <w15:commentEx w15:paraId="59DDAAFE" w15:done="1"/>
  <w15:commentEx w15:paraId="5DD1884D" w15:done="1"/>
  <w15:commentEx w15:paraId="65C11E1E" w15:done="1"/>
  <w15:commentEx w15:paraId="2A6F00AA" w15:done="1"/>
  <w15:commentEx w15:paraId="659B2D56" w15:done="1"/>
  <w15:commentEx w15:paraId="11725BA3" w15:done="1"/>
  <w15:commentEx w15:paraId="22338266" w15:done="0"/>
  <w15:commentEx w15:paraId="578BF0B0" w15:done="0"/>
  <w15:commentEx w15:paraId="218FEA5E" w15:done="0"/>
  <w15:commentEx w15:paraId="4C7CB0C1" w15:done="0"/>
  <w15:commentEx w15:paraId="2E500887" w15:done="0"/>
  <w15:commentEx w15:paraId="12A5868C" w15:done="0"/>
  <w15:commentEx w15:paraId="32A27132" w15:done="1"/>
  <w15:commentEx w15:paraId="69ABB90B" w15:paraIdParent="32A27132" w15:done="1"/>
  <w15:commentEx w15:paraId="0DF5AA7C" w15:done="1"/>
  <w15:commentEx w15:paraId="32E4A4F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790C00" w16cex:dateUtc="2025-09-22T11:33:00Z"/>
  <w16cex:commentExtensible w16cex:durableId="78B78933" w16cex:dateUtc="2025-09-22T11:35:00Z"/>
  <w16cex:commentExtensible w16cex:durableId="2A874D74" w16cex:dateUtc="2025-09-27T08:43:00Z"/>
  <w16cex:commentExtensible w16cex:durableId="5CC459E2" w16cex:dateUtc="2025-09-27T08:43:00Z">
    <w16cex:extLst>
      <w16:ext w16:uri="{CE6994B0-6A32-4C9F-8C6B-6E91EDA988CE}">
        <cr:reactions xmlns:cr="http://schemas.microsoft.com/office/comments/2020/reactions">
          <cr:reaction reactionType="1">
            <cr:reactionInfo dateUtc="2025-09-28T10:47:45Z">
              <cr:user userId="S::ungkumzulhilmi.ungku@petronas.com::7c5967f1-46c8-4e3f-81d1-3ab0a82e0831" userProvider="AD" userName="Ungku M Zulhilmi Ungku Zakaria (Gentari)"/>
            </cr:reactionInfo>
          </cr:reaction>
        </cr:reactions>
      </w16:ext>
    </w16cex:extLst>
  </w16cex:commentExtensible>
  <w16cex:commentExtensible w16cex:durableId="0FEA2606" w16cex:dateUtc="2025-09-25T07:05:00Z"/>
  <w16cex:commentExtensible w16cex:durableId="1D3BA139" w16cex:dateUtc="2025-09-22T11:16:00Z"/>
  <w16cex:commentExtensible w16cex:durableId="76F893A6" w16cex:dateUtc="2025-09-22T11:21:00Z"/>
  <w16cex:commentExtensible w16cex:durableId="14B1A3D9" w16cex:dateUtc="2025-09-22T11:17:00Z"/>
  <w16cex:commentExtensible w16cex:durableId="7B2FFF84" w16cex:dateUtc="2025-09-22T11:17:00Z"/>
  <w16cex:commentExtensible w16cex:durableId="1D96444C" w16cex:dateUtc="2025-09-22T11:24:00Z"/>
  <w16cex:commentExtensible w16cex:durableId="7247C52A" w16cex:dateUtc="2025-09-22T11:25:00Z"/>
  <w16cex:commentExtensible w16cex:durableId="0C1ED46C" w16cex:dateUtc="2025-09-22T11:25:00Z"/>
  <w16cex:commentExtensible w16cex:durableId="672F8747" w16cex:dateUtc="2025-09-22T11:30:00Z"/>
  <w16cex:commentExtensible w16cex:durableId="75AABB39" w16cex:dateUtc="2026-04-07T06:03:00Z"/>
  <w16cex:commentExtensible w16cex:durableId="5AE3C528" w16cex:dateUtc="2026-04-07T06:03:00Z"/>
  <w16cex:commentExtensible w16cex:durableId="41B2F2F4" w16cex:dateUtc="2026-04-22T10:00:00Z"/>
  <w16cex:commentExtensible w16cex:durableId="18CB2653" w16cex:dateUtc="2026-04-22T10:01:00Z"/>
  <w16cex:commentExtensible w16cex:durableId="76533099" w16cex:dateUtc="2026-04-22T10:01:00Z"/>
  <w16cex:commentExtensible w16cex:durableId="2B507996" w16cex:dateUtc="2026-04-22T10:01:00Z"/>
  <w16cex:commentExtensible w16cex:durableId="3AA970EF" w16cex:dateUtc="2025-09-29T11:20:00Z"/>
  <w16cex:commentExtensible w16cex:durableId="065B3E31" w16cex:dateUtc="2025-09-29T11:26:00Z"/>
  <w16cex:commentExtensible w16cex:durableId="1D665201" w16cex:dateUtc="2025-09-30T04:17:00Z"/>
  <w16cex:commentExtensible w16cex:durableId="70E9EC16" w16cex:dateUtc="2025-09-22T11: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C73653" w16cid:durableId="19790C00"/>
  <w16cid:commentId w16cid:paraId="45E11710" w16cid:durableId="78B78933"/>
  <w16cid:commentId w16cid:paraId="14D833CC" w16cid:durableId="2A874D74"/>
  <w16cid:commentId w16cid:paraId="5865D03C" w16cid:durableId="5CC459E2"/>
  <w16cid:commentId w16cid:paraId="450F1007" w16cid:durableId="0FEA2606"/>
  <w16cid:commentId w16cid:paraId="4F5D4A81" w16cid:durableId="1D3BA139"/>
  <w16cid:commentId w16cid:paraId="5E4AE6D6" w16cid:durableId="76F893A6"/>
  <w16cid:commentId w16cid:paraId="59DDAAFE" w16cid:durableId="14B1A3D9"/>
  <w16cid:commentId w16cid:paraId="5DD1884D" w16cid:durableId="7B2FFF84"/>
  <w16cid:commentId w16cid:paraId="65C11E1E" w16cid:durableId="1D96444C"/>
  <w16cid:commentId w16cid:paraId="2A6F00AA" w16cid:durableId="7247C52A"/>
  <w16cid:commentId w16cid:paraId="659B2D56" w16cid:durableId="0C1ED46C"/>
  <w16cid:commentId w16cid:paraId="11725BA3" w16cid:durableId="672F8747"/>
  <w16cid:commentId w16cid:paraId="22338266" w16cid:durableId="75AABB39"/>
  <w16cid:commentId w16cid:paraId="578BF0B0" w16cid:durableId="5AE3C528"/>
  <w16cid:commentId w16cid:paraId="218FEA5E" w16cid:durableId="41B2F2F4"/>
  <w16cid:commentId w16cid:paraId="4C7CB0C1" w16cid:durableId="18CB2653"/>
  <w16cid:commentId w16cid:paraId="2E500887" w16cid:durableId="76533099"/>
  <w16cid:commentId w16cid:paraId="12A5868C" w16cid:durableId="2B507996"/>
  <w16cid:commentId w16cid:paraId="32A27132" w16cid:durableId="3AA970EF"/>
  <w16cid:commentId w16cid:paraId="69ABB90B" w16cid:durableId="065B3E31"/>
  <w16cid:commentId w16cid:paraId="0DF5AA7C" w16cid:durableId="1D665201"/>
  <w16cid:commentId w16cid:paraId="32E4A4FD" w16cid:durableId="70E9EC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3A9FF" w14:textId="77777777" w:rsidR="00922AF0" w:rsidRDefault="00922AF0" w:rsidP="00971477">
      <w:pPr>
        <w:spacing w:after="0" w:line="240" w:lineRule="auto"/>
      </w:pPr>
      <w:r>
        <w:separator/>
      </w:r>
    </w:p>
  </w:endnote>
  <w:endnote w:type="continuationSeparator" w:id="0">
    <w:p w14:paraId="0C4940C2" w14:textId="77777777" w:rsidR="00922AF0" w:rsidRDefault="00922AF0" w:rsidP="00971477">
      <w:pPr>
        <w:spacing w:after="0" w:line="240" w:lineRule="auto"/>
      </w:pPr>
      <w:r>
        <w:continuationSeparator/>
      </w:r>
    </w:p>
  </w:endnote>
  <w:endnote w:type="continuationNotice" w:id="1">
    <w:p w14:paraId="286A5BC7" w14:textId="77777777" w:rsidR="00922AF0" w:rsidRDefault="00922AF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DCB7A" w14:textId="77777777" w:rsidR="00EC02DA" w:rsidRDefault="00EC02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8692806" w14:paraId="5BEEEBAB" w14:textId="77777777" w:rsidTr="28692806">
      <w:trPr>
        <w:trHeight w:val="300"/>
      </w:trPr>
      <w:tc>
        <w:tcPr>
          <w:tcW w:w="3005" w:type="dxa"/>
        </w:tcPr>
        <w:p w14:paraId="3D66AE85" w14:textId="5D6674F8" w:rsidR="28692806" w:rsidRDefault="28692806" w:rsidP="28692806">
          <w:pPr>
            <w:pStyle w:val="Header"/>
            <w:ind w:left="-115"/>
          </w:pPr>
        </w:p>
      </w:tc>
      <w:tc>
        <w:tcPr>
          <w:tcW w:w="3005" w:type="dxa"/>
        </w:tcPr>
        <w:p w14:paraId="58C66996" w14:textId="548D50CF" w:rsidR="28692806" w:rsidRDefault="28692806" w:rsidP="28692806">
          <w:pPr>
            <w:pStyle w:val="Header"/>
            <w:jc w:val="center"/>
          </w:pPr>
        </w:p>
      </w:tc>
      <w:tc>
        <w:tcPr>
          <w:tcW w:w="3005" w:type="dxa"/>
        </w:tcPr>
        <w:p w14:paraId="7AF3AE2B" w14:textId="3D50E37D" w:rsidR="28692806" w:rsidRDefault="28692806" w:rsidP="28692806">
          <w:pPr>
            <w:pStyle w:val="Header"/>
            <w:ind w:right="-115"/>
            <w:jc w:val="right"/>
          </w:pPr>
        </w:p>
      </w:tc>
    </w:tr>
  </w:tbl>
  <w:p w14:paraId="7642342B" w14:textId="04AC71BE" w:rsidR="00AD5E9D" w:rsidRDefault="00AD5E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2EE89" w14:textId="77777777" w:rsidR="00EC02DA" w:rsidRDefault="00EC02D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4650"/>
      <w:gridCol w:w="4650"/>
      <w:gridCol w:w="4650"/>
    </w:tblGrid>
    <w:tr w:rsidR="28692806" w14:paraId="27354877" w14:textId="77777777" w:rsidTr="28692806">
      <w:trPr>
        <w:trHeight w:val="300"/>
      </w:trPr>
      <w:tc>
        <w:tcPr>
          <w:tcW w:w="4650" w:type="dxa"/>
        </w:tcPr>
        <w:p w14:paraId="225C14DF" w14:textId="4752D3D8" w:rsidR="28692806" w:rsidRDefault="28692806" w:rsidP="28692806">
          <w:pPr>
            <w:pStyle w:val="Header"/>
            <w:ind w:left="-115"/>
          </w:pPr>
        </w:p>
      </w:tc>
      <w:tc>
        <w:tcPr>
          <w:tcW w:w="4650" w:type="dxa"/>
        </w:tcPr>
        <w:p w14:paraId="6B7716D6" w14:textId="46ABE9ED" w:rsidR="28692806" w:rsidRDefault="28692806" w:rsidP="28692806">
          <w:pPr>
            <w:pStyle w:val="Header"/>
            <w:jc w:val="center"/>
          </w:pPr>
        </w:p>
      </w:tc>
      <w:tc>
        <w:tcPr>
          <w:tcW w:w="4650" w:type="dxa"/>
        </w:tcPr>
        <w:p w14:paraId="476B9BAC" w14:textId="4F0C9FC6" w:rsidR="28692806" w:rsidRDefault="28692806" w:rsidP="28692806">
          <w:pPr>
            <w:pStyle w:val="Header"/>
            <w:ind w:right="-115"/>
            <w:jc w:val="right"/>
          </w:pPr>
        </w:p>
      </w:tc>
    </w:tr>
  </w:tbl>
  <w:p w14:paraId="7A6F5BA9" w14:textId="340B95D3" w:rsidR="00AD5E9D" w:rsidRDefault="00AD5E9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8692806" w14:paraId="3C169229" w14:textId="77777777" w:rsidTr="28692806">
      <w:trPr>
        <w:trHeight w:val="300"/>
      </w:trPr>
      <w:tc>
        <w:tcPr>
          <w:tcW w:w="3005" w:type="dxa"/>
        </w:tcPr>
        <w:p w14:paraId="6601A085" w14:textId="361DC8D8" w:rsidR="28692806" w:rsidRDefault="28692806" w:rsidP="28692806">
          <w:pPr>
            <w:pStyle w:val="Header"/>
            <w:ind w:left="-115"/>
          </w:pPr>
        </w:p>
      </w:tc>
      <w:tc>
        <w:tcPr>
          <w:tcW w:w="3005" w:type="dxa"/>
        </w:tcPr>
        <w:p w14:paraId="4CB55490" w14:textId="4A27C9B0" w:rsidR="28692806" w:rsidRDefault="28692806" w:rsidP="28692806">
          <w:pPr>
            <w:pStyle w:val="Header"/>
            <w:jc w:val="center"/>
          </w:pPr>
        </w:p>
      </w:tc>
      <w:tc>
        <w:tcPr>
          <w:tcW w:w="3005" w:type="dxa"/>
        </w:tcPr>
        <w:p w14:paraId="1A26A47A" w14:textId="35FA4C82" w:rsidR="28692806" w:rsidRDefault="28692806" w:rsidP="28692806">
          <w:pPr>
            <w:pStyle w:val="Header"/>
            <w:ind w:right="-115"/>
            <w:jc w:val="right"/>
          </w:pPr>
        </w:p>
      </w:tc>
    </w:tr>
  </w:tbl>
  <w:p w14:paraId="7D17967C" w14:textId="5FB10B28" w:rsidR="00AD5E9D" w:rsidRDefault="00AD5E9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4650"/>
      <w:gridCol w:w="4650"/>
      <w:gridCol w:w="4650"/>
    </w:tblGrid>
    <w:tr w:rsidR="28692806" w14:paraId="45CEAFA1" w14:textId="77777777" w:rsidTr="28692806">
      <w:trPr>
        <w:trHeight w:val="300"/>
      </w:trPr>
      <w:tc>
        <w:tcPr>
          <w:tcW w:w="4650" w:type="dxa"/>
        </w:tcPr>
        <w:p w14:paraId="463437ED" w14:textId="4DDDAC7D" w:rsidR="28692806" w:rsidRDefault="28692806" w:rsidP="28692806">
          <w:pPr>
            <w:pStyle w:val="Header"/>
            <w:ind w:left="-115"/>
          </w:pPr>
        </w:p>
      </w:tc>
      <w:tc>
        <w:tcPr>
          <w:tcW w:w="4650" w:type="dxa"/>
        </w:tcPr>
        <w:p w14:paraId="56884E20" w14:textId="5B78E8AB" w:rsidR="28692806" w:rsidRDefault="28692806" w:rsidP="28692806">
          <w:pPr>
            <w:pStyle w:val="Header"/>
            <w:jc w:val="center"/>
          </w:pPr>
        </w:p>
      </w:tc>
      <w:tc>
        <w:tcPr>
          <w:tcW w:w="4650" w:type="dxa"/>
        </w:tcPr>
        <w:p w14:paraId="17CB353F" w14:textId="70DB0EA5" w:rsidR="28692806" w:rsidRDefault="28692806" w:rsidP="28692806">
          <w:pPr>
            <w:pStyle w:val="Header"/>
            <w:ind w:right="-115"/>
            <w:jc w:val="right"/>
          </w:pPr>
        </w:p>
      </w:tc>
    </w:tr>
  </w:tbl>
  <w:p w14:paraId="587D464D" w14:textId="56ABD7C2" w:rsidR="00AD5E9D" w:rsidRDefault="00AD5E9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8692806" w14:paraId="41BF0E32" w14:textId="77777777" w:rsidTr="28692806">
      <w:trPr>
        <w:trHeight w:val="300"/>
      </w:trPr>
      <w:tc>
        <w:tcPr>
          <w:tcW w:w="3005" w:type="dxa"/>
        </w:tcPr>
        <w:p w14:paraId="1961D897" w14:textId="3AA6853E" w:rsidR="28692806" w:rsidRDefault="28692806" w:rsidP="28692806">
          <w:pPr>
            <w:pStyle w:val="Header"/>
            <w:ind w:left="-115"/>
          </w:pPr>
        </w:p>
      </w:tc>
      <w:tc>
        <w:tcPr>
          <w:tcW w:w="3005" w:type="dxa"/>
        </w:tcPr>
        <w:p w14:paraId="6676A1E0" w14:textId="1DF5D9CF" w:rsidR="28692806" w:rsidRDefault="28692806" w:rsidP="28692806">
          <w:pPr>
            <w:pStyle w:val="Header"/>
            <w:jc w:val="center"/>
          </w:pPr>
        </w:p>
      </w:tc>
      <w:tc>
        <w:tcPr>
          <w:tcW w:w="3005" w:type="dxa"/>
        </w:tcPr>
        <w:p w14:paraId="4346EE64" w14:textId="10409C88" w:rsidR="28692806" w:rsidRDefault="28692806" w:rsidP="28692806">
          <w:pPr>
            <w:pStyle w:val="Header"/>
            <w:ind w:right="-115"/>
            <w:jc w:val="right"/>
          </w:pPr>
        </w:p>
      </w:tc>
    </w:tr>
  </w:tbl>
  <w:p w14:paraId="060D56EC" w14:textId="04D494DF" w:rsidR="00AD5E9D" w:rsidRDefault="00AD5E9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8692806" w14:paraId="1E6EE773" w14:textId="77777777" w:rsidTr="28692806">
      <w:trPr>
        <w:trHeight w:val="300"/>
      </w:trPr>
      <w:tc>
        <w:tcPr>
          <w:tcW w:w="3005" w:type="dxa"/>
        </w:tcPr>
        <w:p w14:paraId="304682A1" w14:textId="178417F4" w:rsidR="28692806" w:rsidRDefault="28692806" w:rsidP="28692806">
          <w:pPr>
            <w:pStyle w:val="Header"/>
            <w:ind w:left="-115"/>
          </w:pPr>
        </w:p>
      </w:tc>
      <w:tc>
        <w:tcPr>
          <w:tcW w:w="3005" w:type="dxa"/>
        </w:tcPr>
        <w:p w14:paraId="09B920B8" w14:textId="0F8DFAB3" w:rsidR="28692806" w:rsidRDefault="28692806" w:rsidP="28692806">
          <w:pPr>
            <w:pStyle w:val="Header"/>
            <w:jc w:val="center"/>
          </w:pPr>
        </w:p>
      </w:tc>
      <w:tc>
        <w:tcPr>
          <w:tcW w:w="3005" w:type="dxa"/>
        </w:tcPr>
        <w:p w14:paraId="069E5C80" w14:textId="1FF8A71F" w:rsidR="28692806" w:rsidRDefault="28692806" w:rsidP="28692806">
          <w:pPr>
            <w:pStyle w:val="Header"/>
            <w:ind w:right="-115"/>
            <w:jc w:val="right"/>
          </w:pPr>
        </w:p>
      </w:tc>
    </w:tr>
  </w:tbl>
  <w:p w14:paraId="3B5334BD" w14:textId="0C96279E" w:rsidR="00AD5E9D" w:rsidRDefault="00AD5E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D9DB9" w14:textId="77777777" w:rsidR="00922AF0" w:rsidRDefault="00922AF0" w:rsidP="00971477">
      <w:pPr>
        <w:spacing w:after="0" w:line="240" w:lineRule="auto"/>
      </w:pPr>
      <w:r>
        <w:separator/>
      </w:r>
    </w:p>
  </w:footnote>
  <w:footnote w:type="continuationSeparator" w:id="0">
    <w:p w14:paraId="0C1DC69F" w14:textId="77777777" w:rsidR="00922AF0" w:rsidRDefault="00922AF0" w:rsidP="00971477">
      <w:pPr>
        <w:spacing w:after="0" w:line="240" w:lineRule="auto"/>
      </w:pPr>
      <w:r>
        <w:continuationSeparator/>
      </w:r>
    </w:p>
  </w:footnote>
  <w:footnote w:type="continuationNotice" w:id="1">
    <w:p w14:paraId="1ADCA361" w14:textId="77777777" w:rsidR="00922AF0" w:rsidRDefault="00922AF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E569D" w14:textId="6E9FF81E" w:rsidR="00971477" w:rsidRDefault="00A33957">
    <w:pPr>
      <w:pStyle w:val="Header"/>
    </w:pPr>
    <w:r>
      <w:rPr>
        <w:noProof/>
      </w:rPr>
      <mc:AlternateContent>
        <mc:Choice Requires="wps">
          <w:drawing>
            <wp:anchor distT="0" distB="0" distL="0" distR="0" simplePos="0" relativeHeight="251658241" behindDoc="0" locked="0" layoutInCell="1" allowOverlap="1" wp14:anchorId="09FE99A7" wp14:editId="339DEA89">
              <wp:simplePos x="635" y="635"/>
              <wp:positionH relativeFrom="page">
                <wp:align>center</wp:align>
              </wp:positionH>
              <wp:positionV relativeFrom="page">
                <wp:align>top</wp:align>
              </wp:positionV>
              <wp:extent cx="2145030" cy="334010"/>
              <wp:effectExtent l="0" t="0" r="7620" b="8890"/>
              <wp:wrapNone/>
              <wp:docPr id="723587295" name="Text Box 4" descr="Confidential - Authorized for External Distributio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145030" cy="334010"/>
                      </a:xfrm>
                      <a:prstGeom prst="rect">
                        <a:avLst/>
                      </a:prstGeom>
                      <a:noFill/>
                      <a:ln>
                        <a:noFill/>
                      </a:ln>
                    </wps:spPr>
                    <wps:txbx>
                      <w:txbxContent>
                        <w:p w14:paraId="080A5272" w14:textId="0F098FE5" w:rsidR="00A33957" w:rsidRPr="00A33957" w:rsidRDefault="00A33957" w:rsidP="00A33957">
                          <w:pPr>
                            <w:spacing w:after="0"/>
                            <w:rPr>
                              <w:rFonts w:ascii="Aptos" w:eastAsia="Aptos" w:hAnsi="Aptos" w:cs="Aptos"/>
                              <w:noProof/>
                              <w:color w:val="000000"/>
                              <w:sz w:val="16"/>
                              <w:szCs w:val="16"/>
                            </w:rPr>
                          </w:pPr>
                          <w:r w:rsidRPr="00A33957">
                            <w:rPr>
                              <w:rFonts w:ascii="Aptos" w:eastAsia="Aptos" w:hAnsi="Aptos" w:cs="Aptos"/>
                              <w:noProof/>
                              <w:color w:val="000000"/>
                              <w:sz w:val="16"/>
                              <w:szCs w:val="16"/>
                            </w:rPr>
                            <w:t>Confidential - Authorized for External Distribution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FE99A7" id="_x0000_t202" coordsize="21600,21600" o:spt="202" path="m,l,21600r21600,l21600,xe">
              <v:stroke joinstyle="miter"/>
              <v:path gradientshapeok="t" o:connecttype="rect"/>
            </v:shapetype>
            <v:shape id="Text Box 4" o:spid="_x0000_s1026" type="#_x0000_t202" alt="Confidential - Authorized for External Distribution" style="position:absolute;margin-left:0;margin-top:0;width:168.9pt;height:26.3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IptCQIAABYEAAAOAAAAZHJzL2Uyb0RvYy54bWysU8Fu2zAMvQ/YPwi6L7aTdtiMOEXWIsOA&#10;oC2QDj0rshQbkERBUmJnXz9KtpOt22nYRaZI+pF8fFre9VqRk3C+BVPRYpZTIgyHujWHin5/2Xz4&#10;RIkPzNRMgREVPQtP71bv3y07W4o5NKBq4QiCGF92tqJNCLbMMs8boZmfgRUGgxKcZgGv7pDVjnWI&#10;rlU2z/OPWQeutg648B69D0OQrhK+lIKHJym9CERVFHsL6XTp3MczWy1ZeXDMNi0f22D/0IVmrcGi&#10;F6gHFhg5uvYPKN1yBx5kmHHQGUjZcpFmwGmK/M00u4ZZkWZBcry90OT/Hyx/PO3ssyOh/wI9LjAS&#10;0llfenTGeXrpdPxipwTjSOH5QpvoA+HonBc3t/kCQxxji8UNDhJhsuvf1vnwVYAm0aiow7Uktthp&#10;68OQOqXEYgY2rVJpNcr85kDM6MmuLUYr9Pt+7HsP9RnHcTBs2lu+abHmlvnwzByuFttEuYYnPKSC&#10;rqIwWpQ04H78zR/zkXGMUtKhVCpqUMuUqG8GNxFVlYzic36b481N7v1kmKO+BxRggW/B8mTGvKAm&#10;UzrQryjkdSyEIWY4lqtomMz7MGgWHwIX63VKQgFZFrZmZ3mEjjxFEl/6V+bsyHTAHT3CpCNWviF8&#10;yI1/ers+BqQ9bSNyOhA5Uo3iS/scH0pU96/3lHV9zqufAAAA//8DAFBLAwQUAAYACAAAACEAwT1J&#10;69oAAAAEAQAADwAAAGRycy9kb3ducmV2LnhtbEyPQU/CQBCF7yb+h82YeJNtIUVTuiXEhAM3RPS8&#10;dIe22p1tugNUfr2jF728ZPIm732vWI6+U2ccYhvIQDpJQCFVwbVUG9i/rh+eQEW25GwXCA18YYRl&#10;eXtT2NyFC73gece1khCKuTXQMPe51rFq0Ns4CT2SeMcweMtyDrV2g71IuO/0NEnm2tuWpKGxPT43&#10;WH3uTt5Am60Cp/i2WX+8+zSk1+0mu26Nub8bVwtQjCP/PcMPvqBDKUyHcCIXVWdAhvCvijebPcqM&#10;g4FsOgddFvo/fPkNAAD//wMAUEsBAi0AFAAGAAgAAAAhALaDOJL+AAAA4QEAABMAAAAAAAAAAAAA&#10;AAAAAAAAAFtDb250ZW50X1R5cGVzXS54bWxQSwECLQAUAAYACAAAACEAOP0h/9YAAACUAQAACwAA&#10;AAAAAAAAAAAAAAAvAQAAX3JlbHMvLnJlbHNQSwECLQAUAAYACAAAACEA4liKbQkCAAAWBAAADgAA&#10;AAAAAAAAAAAAAAAuAgAAZHJzL2Uyb0RvYy54bWxQSwECLQAUAAYACAAAACEAwT1J69oAAAAEAQAA&#10;DwAAAAAAAAAAAAAAAABjBAAAZHJzL2Rvd25yZXYueG1sUEsFBgAAAAAEAAQA8wAAAGoFAAAAAA==&#10;" filled="f" stroked="f">
              <v:fill o:detectmouseclick="t"/>
              <v:textbox style="mso-fit-shape-to-text:t" inset="0,15pt,0,0">
                <w:txbxContent>
                  <w:p w14:paraId="080A5272" w14:textId="0F098FE5" w:rsidR="00A33957" w:rsidRPr="00A33957" w:rsidRDefault="00A33957" w:rsidP="00A33957">
                    <w:pPr>
                      <w:spacing w:after="0"/>
                      <w:rPr>
                        <w:rFonts w:ascii="Aptos" w:eastAsia="Aptos" w:hAnsi="Aptos" w:cs="Aptos"/>
                        <w:noProof/>
                        <w:color w:val="000000"/>
                        <w:sz w:val="16"/>
                        <w:szCs w:val="16"/>
                      </w:rPr>
                    </w:pPr>
                    <w:r w:rsidRPr="00A33957">
                      <w:rPr>
                        <w:rFonts w:ascii="Aptos" w:eastAsia="Aptos" w:hAnsi="Aptos" w:cs="Aptos"/>
                        <w:noProof/>
                        <w:color w:val="000000"/>
                        <w:sz w:val="16"/>
                        <w:szCs w:val="16"/>
                      </w:rPr>
                      <w:t>Confidential - Authorized for External Distribution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59BBB" w14:textId="1E26E0D0" w:rsidR="00F27E42" w:rsidRDefault="00A33957">
    <w:pPr>
      <w:pStyle w:val="Header"/>
    </w:pPr>
    <w:r>
      <w:rPr>
        <w:noProof/>
      </w:rPr>
      <mc:AlternateContent>
        <mc:Choice Requires="wps">
          <w:drawing>
            <wp:anchor distT="0" distB="0" distL="0" distR="0" simplePos="0" relativeHeight="251658242" behindDoc="0" locked="0" layoutInCell="1" allowOverlap="1" wp14:anchorId="548B3B24" wp14:editId="073D85D1">
              <wp:simplePos x="914400" y="457200"/>
              <wp:positionH relativeFrom="page">
                <wp:align>center</wp:align>
              </wp:positionH>
              <wp:positionV relativeFrom="page">
                <wp:align>top</wp:align>
              </wp:positionV>
              <wp:extent cx="2145030" cy="334010"/>
              <wp:effectExtent l="0" t="0" r="7620" b="8890"/>
              <wp:wrapNone/>
              <wp:docPr id="440467721" name="Text Box 5" descr="Confidential - Authorized for External Distributio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145030" cy="334010"/>
                      </a:xfrm>
                      <a:prstGeom prst="rect">
                        <a:avLst/>
                      </a:prstGeom>
                      <a:noFill/>
                      <a:ln>
                        <a:noFill/>
                      </a:ln>
                    </wps:spPr>
                    <wps:txbx>
                      <w:txbxContent>
                        <w:p w14:paraId="07E2FC55" w14:textId="29F6EC8C" w:rsidR="00A33957" w:rsidRPr="00A33957" w:rsidRDefault="00A33957" w:rsidP="00A33957">
                          <w:pPr>
                            <w:spacing w:after="0"/>
                            <w:rPr>
                              <w:rFonts w:ascii="Aptos" w:eastAsia="Aptos" w:hAnsi="Aptos" w:cs="Aptos"/>
                              <w:noProof/>
                              <w:color w:val="000000"/>
                              <w:sz w:val="16"/>
                              <w:szCs w:val="16"/>
                            </w:rPr>
                          </w:pPr>
                          <w:r w:rsidRPr="00A33957">
                            <w:rPr>
                              <w:rFonts w:ascii="Aptos" w:eastAsia="Aptos" w:hAnsi="Aptos" w:cs="Aptos"/>
                              <w:noProof/>
                              <w:color w:val="000000"/>
                              <w:sz w:val="16"/>
                              <w:szCs w:val="16"/>
                            </w:rPr>
                            <w:t>Confidential - Authorized for External Distribution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48B3B24" id="_x0000_t202" coordsize="21600,21600" o:spt="202" path="m,l,21600r21600,l21600,xe">
              <v:stroke joinstyle="miter"/>
              <v:path gradientshapeok="t" o:connecttype="rect"/>
            </v:shapetype>
            <v:shape id="Text Box 5" o:spid="_x0000_s1027" type="#_x0000_t202" alt="Confidential - Authorized for External Distribution" style="position:absolute;margin-left:0;margin-top:0;width:168.9pt;height:26.3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q2CwIAAB0EAAAOAAAAZHJzL2Uyb0RvYy54bWysU8Fu2zAMvQ/YPwi6L3aSdliNOEXWIsOA&#10;oC2QDj0rshQbsERBYmJnXz9Kjpuu22nYRaZI+pF8fFrc9qZlR+VDA7bk00nOmbISqsbuS/7jef3p&#10;C2cBha1EC1aV/KQCv11+/LDoXKFmUENbKc8IxIaicyWvEV2RZUHWyogwAacsBTV4I5Cufp9VXnSE&#10;btpsluefsw585TxIFQJ574cgXyZ8rZXER62DQtaWnHrDdPp07uKZLRei2Hvh6kae2xD/0IURjaWi&#10;r1D3AgU7+OYPKNNIDwE0TiSYDLRupEoz0DTT/N0021o4lWYhcoJ7pSn8P1j5cNy6J8+w/wo9LTAS&#10;0rlQBHLGeXrtTfxSp4ziROHplTbVI5PknE2vrvM5hSTF5vMrGiTCZJe/nQ/4TYFh0Si5p7UktsRx&#10;E3BIHVNiMQvrpm3Talr7m4Mwoye7tBgt7Hc9a6o37e+gOtFUHoaFByfXDZXeiIBPwtOGqVtSLT7S&#10;oVvoSg5ni7Ma/M+/+WM+EU9RzjpSTMktSZqz9rulhURxJWN6k1/ndPOjezca9mDugHQ4pSfhZDJj&#10;HrajqT2YF9LzKhaikLCSypUcR/MOB+nSe5BqtUpJpCMncGO3TkboSFfk8rl/Ed6dCUda1QOMchLF&#10;O96H3PhncKsDEvtpKZHagcgz46TBtNbze4kif3tPWZdXvfwFAAD//wMAUEsDBBQABgAIAAAAIQDB&#10;PUnr2gAAAAQBAAAPAAAAZHJzL2Rvd25yZXYueG1sTI9BT8JAEIXvJv6HzZh4k20hRVO6JcSEAzdE&#10;9Lx0h7banW26A1R+vaMXvbxk8ibvfa9Yjr5TZxxiG8hAOklAIVXBtVQb2L+uH55ARbbkbBcIDXxh&#10;hGV5e1PY3IULveB5x7WSEIq5NdAw97nWsWrQ2zgJPZJ4xzB4y3IOtXaDvUi47/Q0Seba25akobE9&#10;PjdYfe5O3kCbrQKn+LZZf7z7NKTX7Sa7bo25vxtXC1CMI/89ww++oEMpTIdwIhdVZ0CG8K+KN5s9&#10;yoyDgWw6B10W+j98+Q0AAP//AwBQSwECLQAUAAYACAAAACEAtoM4kv4AAADhAQAAEwAAAAAAAAAA&#10;AAAAAAAAAAAAW0NvbnRlbnRfVHlwZXNdLnhtbFBLAQItABQABgAIAAAAIQA4/SH/1gAAAJQBAAAL&#10;AAAAAAAAAAAAAAAAAC8BAABfcmVscy8ucmVsc1BLAQItABQABgAIAAAAIQCj+4q2CwIAAB0EAAAO&#10;AAAAAAAAAAAAAAAAAC4CAABkcnMvZTJvRG9jLnhtbFBLAQItABQABgAIAAAAIQDBPUnr2gAAAAQB&#10;AAAPAAAAAAAAAAAAAAAAAGUEAABkcnMvZG93bnJldi54bWxQSwUGAAAAAAQABADzAAAAbAUAAAAA&#10;" filled="f" stroked="f">
              <v:fill o:detectmouseclick="t"/>
              <v:textbox style="mso-fit-shape-to-text:t" inset="0,15pt,0,0">
                <w:txbxContent>
                  <w:p w14:paraId="07E2FC55" w14:textId="29F6EC8C" w:rsidR="00A33957" w:rsidRPr="00A33957" w:rsidRDefault="00A33957" w:rsidP="00A33957">
                    <w:pPr>
                      <w:spacing w:after="0"/>
                      <w:rPr>
                        <w:rFonts w:ascii="Aptos" w:eastAsia="Aptos" w:hAnsi="Aptos" w:cs="Aptos"/>
                        <w:noProof/>
                        <w:color w:val="000000"/>
                        <w:sz w:val="16"/>
                        <w:szCs w:val="16"/>
                      </w:rPr>
                    </w:pPr>
                    <w:r w:rsidRPr="00A33957">
                      <w:rPr>
                        <w:rFonts w:ascii="Aptos" w:eastAsia="Aptos" w:hAnsi="Aptos" w:cs="Aptos"/>
                        <w:noProof/>
                        <w:color w:val="000000"/>
                        <w:sz w:val="16"/>
                        <w:szCs w:val="16"/>
                      </w:rPr>
                      <w:t>Confidential - Authorized for External Distribution</w:t>
                    </w:r>
                  </w:p>
                </w:txbxContent>
              </v:textbox>
              <w10:wrap anchorx="page" anchory="page"/>
            </v:shape>
          </w:pict>
        </mc:Fallback>
      </mc:AlternateContent>
    </w:r>
  </w:p>
  <w:tbl>
    <w:tblPr>
      <w:tblStyle w:val="TableGrid"/>
      <w:tblW w:w="0" w:type="auto"/>
      <w:tblInd w:w="-147" w:type="dxa"/>
      <w:tblLook w:val="04A0" w:firstRow="1" w:lastRow="0" w:firstColumn="1" w:lastColumn="0" w:noHBand="0" w:noVBand="1"/>
    </w:tblPr>
    <w:tblGrid>
      <w:gridCol w:w="1691"/>
      <w:gridCol w:w="2490"/>
      <w:gridCol w:w="1246"/>
      <w:gridCol w:w="1245"/>
      <w:gridCol w:w="2491"/>
    </w:tblGrid>
    <w:tr w:rsidR="00F27E42" w:rsidRPr="00F27E42" w14:paraId="56A8741E" w14:textId="77777777" w:rsidTr="00976CB8">
      <w:trPr>
        <w:trHeight w:val="274"/>
      </w:trPr>
      <w:tc>
        <w:tcPr>
          <w:tcW w:w="1691" w:type="dxa"/>
          <w:vMerge w:val="restart"/>
        </w:tcPr>
        <w:p w14:paraId="77D407CF" w14:textId="77777777" w:rsidR="00F27E42" w:rsidRPr="00F27E42" w:rsidRDefault="00F27E42" w:rsidP="00F27E42">
          <w:pPr>
            <w:pStyle w:val="Header"/>
            <w:rPr>
              <w:lang w:val="en-US"/>
            </w:rPr>
          </w:pPr>
          <w:r w:rsidRPr="00F27E42">
            <w:rPr>
              <w:noProof/>
              <w:lang w:val="en-US"/>
            </w:rPr>
            <w:drawing>
              <wp:inline distT="0" distB="0" distL="0" distR="0" wp14:anchorId="6E11F734" wp14:editId="42457FE0">
                <wp:extent cx="935238" cy="548157"/>
                <wp:effectExtent l="0" t="0" r="0" b="4445"/>
                <wp:docPr id="1647602083" name="Picture 5" descr="A blue and purpl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22038" name="Picture 5" descr="A blue and purple logo&#10;&#10;AI-generated content may be incorrect."/>
                        <pic:cNvPicPr/>
                      </pic:nvPicPr>
                      <pic:blipFill rotWithShape="1">
                        <a:blip r:embed="rId1">
                          <a:extLst>
                            <a:ext uri="{28A0092B-C50C-407E-A947-70E740481C1C}">
                              <a14:useLocalDpi xmlns:a14="http://schemas.microsoft.com/office/drawing/2010/main" val="0"/>
                            </a:ext>
                          </a:extLst>
                        </a:blip>
                        <a:srcRect t="12315" b="16700"/>
                        <a:stretch/>
                      </pic:blipFill>
                      <pic:spPr bwMode="auto">
                        <a:xfrm>
                          <a:off x="0" y="0"/>
                          <a:ext cx="944883" cy="553810"/>
                        </a:xfrm>
                        <a:prstGeom prst="rect">
                          <a:avLst/>
                        </a:prstGeom>
                        <a:ln>
                          <a:noFill/>
                        </a:ln>
                        <a:extLst>
                          <a:ext uri="{53640926-AAD7-44D8-BBD7-CCE9431645EC}">
                            <a14:shadowObscured xmlns:a14="http://schemas.microsoft.com/office/drawing/2010/main"/>
                          </a:ext>
                        </a:extLst>
                      </pic:spPr>
                    </pic:pic>
                  </a:graphicData>
                </a:graphic>
              </wp:inline>
            </w:drawing>
          </w:r>
        </w:p>
      </w:tc>
      <w:tc>
        <w:tcPr>
          <w:tcW w:w="7472" w:type="dxa"/>
          <w:gridSpan w:val="4"/>
          <w:vAlign w:val="center"/>
        </w:tcPr>
        <w:p w14:paraId="1C3C76DB" w14:textId="77777777" w:rsidR="00F27E42" w:rsidRPr="00F27E42" w:rsidRDefault="005F3625" w:rsidP="00976CB8">
          <w:pPr>
            <w:pStyle w:val="Header"/>
            <w:jc w:val="center"/>
            <w:rPr>
              <w:rFonts w:ascii="Arial" w:hAnsi="Arial" w:cs="Arial"/>
              <w:sz w:val="16"/>
              <w:szCs w:val="16"/>
              <w:lang w:val="en-US"/>
            </w:rPr>
          </w:pPr>
          <w:r w:rsidRPr="005F3625">
            <w:rPr>
              <w:rFonts w:ascii="Arial" w:hAnsi="Arial" w:cs="Arial"/>
              <w:sz w:val="16"/>
              <w:szCs w:val="16"/>
              <w:lang w:val="en-US"/>
            </w:rPr>
            <w:t>LARGE SCALE INDUSTRIAL AMMONIA CRACKING TECHNOLOGY DATABASE</w:t>
          </w:r>
        </w:p>
      </w:tc>
    </w:tr>
    <w:tr w:rsidR="00F27E42" w:rsidRPr="00F27E42" w14:paraId="4485982D" w14:textId="77777777" w:rsidTr="008A1D9A">
      <w:trPr>
        <w:trHeight w:val="309"/>
      </w:trPr>
      <w:tc>
        <w:tcPr>
          <w:tcW w:w="1691" w:type="dxa"/>
          <w:vMerge/>
        </w:tcPr>
        <w:p w14:paraId="177B8475" w14:textId="77777777" w:rsidR="00F27E42" w:rsidRPr="00F27E42" w:rsidRDefault="00F27E42" w:rsidP="00F27E42">
          <w:pPr>
            <w:pStyle w:val="Header"/>
            <w:rPr>
              <w:lang w:val="en-US"/>
            </w:rPr>
          </w:pPr>
        </w:p>
      </w:tc>
      <w:tc>
        <w:tcPr>
          <w:tcW w:w="3736" w:type="dxa"/>
          <w:gridSpan w:val="2"/>
          <w:vAlign w:val="center"/>
        </w:tcPr>
        <w:p w14:paraId="78954302" w14:textId="77777777" w:rsidR="00F27E42" w:rsidRPr="00F27E42" w:rsidRDefault="00F27E42" w:rsidP="00976CB8">
          <w:pPr>
            <w:pStyle w:val="Header"/>
            <w:jc w:val="center"/>
            <w:rPr>
              <w:rFonts w:ascii="Arial" w:hAnsi="Arial" w:cs="Arial"/>
              <w:sz w:val="16"/>
              <w:szCs w:val="16"/>
              <w:lang w:val="en-US"/>
            </w:rPr>
          </w:pPr>
        </w:p>
      </w:tc>
      <w:tc>
        <w:tcPr>
          <w:tcW w:w="3736" w:type="dxa"/>
          <w:gridSpan w:val="2"/>
          <w:vAlign w:val="center"/>
        </w:tcPr>
        <w:p w14:paraId="1138A103" w14:textId="436873A1" w:rsidR="005D2DF2" w:rsidRPr="00F27E42" w:rsidRDefault="005D2DF2" w:rsidP="008A1D9A">
          <w:pPr>
            <w:pStyle w:val="Header"/>
            <w:jc w:val="center"/>
            <w:rPr>
              <w:rFonts w:ascii="Arial" w:hAnsi="Arial" w:cs="Arial"/>
              <w:sz w:val="16"/>
              <w:szCs w:val="16"/>
              <w:lang w:val="en-US"/>
            </w:rPr>
          </w:pPr>
          <w:r w:rsidRPr="00984510">
            <w:rPr>
              <w:rFonts w:ascii="Arial" w:hAnsi="Arial" w:cs="Arial"/>
              <w:sz w:val="16"/>
              <w:szCs w:val="16"/>
              <w:lang w:val="en-US"/>
            </w:rPr>
            <w:t xml:space="preserve">Rev 0, </w:t>
          </w:r>
          <w:r w:rsidR="00DF6159">
            <w:rPr>
              <w:rFonts w:ascii="Arial" w:hAnsi="Arial" w:cs="Arial"/>
              <w:sz w:val="16"/>
              <w:szCs w:val="16"/>
              <w:lang w:val="en-US"/>
            </w:rPr>
            <w:t>Oct</w:t>
          </w:r>
          <w:r w:rsidRPr="00984510">
            <w:rPr>
              <w:rFonts w:ascii="Arial" w:hAnsi="Arial" w:cs="Arial"/>
              <w:sz w:val="16"/>
              <w:szCs w:val="16"/>
              <w:lang w:val="en-US"/>
            </w:rPr>
            <w:t>-25</w:t>
          </w:r>
        </w:p>
      </w:tc>
    </w:tr>
    <w:tr w:rsidR="00F27E42" w:rsidRPr="00F27E42" w14:paraId="72092476" w14:textId="77777777" w:rsidTr="008A1D9A">
      <w:trPr>
        <w:trHeight w:val="286"/>
      </w:trPr>
      <w:tc>
        <w:tcPr>
          <w:tcW w:w="1691" w:type="dxa"/>
          <w:vMerge/>
        </w:tcPr>
        <w:p w14:paraId="542BD701" w14:textId="77777777" w:rsidR="00F27E42" w:rsidRPr="00F27E42" w:rsidRDefault="00F27E42" w:rsidP="00F27E42">
          <w:pPr>
            <w:pStyle w:val="Header"/>
            <w:rPr>
              <w:lang w:val="en-US"/>
            </w:rPr>
          </w:pPr>
        </w:p>
      </w:tc>
      <w:tc>
        <w:tcPr>
          <w:tcW w:w="2490" w:type="dxa"/>
          <w:vAlign w:val="center"/>
        </w:tcPr>
        <w:p w14:paraId="30E42758" w14:textId="4308CC72" w:rsidR="00F27E42" w:rsidRPr="00F27E42" w:rsidRDefault="00F22A85" w:rsidP="00976CB8">
          <w:pPr>
            <w:pStyle w:val="Header"/>
            <w:jc w:val="center"/>
            <w:rPr>
              <w:rFonts w:ascii="Arial" w:hAnsi="Arial" w:cs="Arial"/>
              <w:sz w:val="16"/>
              <w:szCs w:val="16"/>
              <w:lang w:val="en-US"/>
            </w:rPr>
          </w:pPr>
          <w:r w:rsidRPr="00984510">
            <w:rPr>
              <w:rFonts w:ascii="Arial" w:hAnsi="Arial" w:cs="Arial"/>
              <w:sz w:val="16"/>
              <w:szCs w:val="16"/>
              <w:lang w:val="en-US"/>
            </w:rPr>
            <w:t>Prepared by:</w:t>
          </w:r>
          <w:r w:rsidR="001B01FC" w:rsidRPr="00984510">
            <w:rPr>
              <w:rFonts w:ascii="Arial" w:hAnsi="Arial" w:cs="Arial"/>
              <w:sz w:val="16"/>
              <w:szCs w:val="16"/>
              <w:lang w:val="en-US"/>
            </w:rPr>
            <w:t xml:space="preserve"> </w:t>
          </w:r>
          <w:r w:rsidR="00DF6159">
            <w:rPr>
              <w:rFonts w:ascii="Arial" w:hAnsi="Arial" w:cs="Arial"/>
              <w:sz w:val="16"/>
              <w:szCs w:val="16"/>
              <w:lang w:val="en-US"/>
            </w:rPr>
            <w:t>Ungku M Zulhilmi Ungku Zakaria</w:t>
          </w:r>
        </w:p>
      </w:tc>
      <w:tc>
        <w:tcPr>
          <w:tcW w:w="2491" w:type="dxa"/>
          <w:gridSpan w:val="2"/>
          <w:vAlign w:val="center"/>
        </w:tcPr>
        <w:p w14:paraId="3BC6169D" w14:textId="3BAD4D9E" w:rsidR="00F27E42" w:rsidRPr="00F27E42" w:rsidRDefault="00F22A85" w:rsidP="00976CB8">
          <w:pPr>
            <w:pStyle w:val="Header"/>
            <w:jc w:val="center"/>
            <w:rPr>
              <w:rFonts w:ascii="Arial" w:hAnsi="Arial" w:cs="Arial"/>
              <w:sz w:val="16"/>
              <w:szCs w:val="16"/>
              <w:lang w:val="en-US"/>
            </w:rPr>
          </w:pPr>
          <w:r w:rsidRPr="00984510">
            <w:rPr>
              <w:rFonts w:ascii="Arial" w:hAnsi="Arial" w:cs="Arial"/>
              <w:sz w:val="16"/>
              <w:szCs w:val="16"/>
              <w:lang w:val="en-US"/>
            </w:rPr>
            <w:t>Reviewed by</w:t>
          </w:r>
          <w:r w:rsidR="00976CB8" w:rsidRPr="00984510">
            <w:rPr>
              <w:rFonts w:ascii="Arial" w:hAnsi="Arial" w:cs="Arial"/>
              <w:sz w:val="16"/>
              <w:szCs w:val="16"/>
              <w:lang w:val="en-US"/>
            </w:rPr>
            <w:t>:</w:t>
          </w:r>
          <w:r w:rsidR="00DF6159">
            <w:rPr>
              <w:rFonts w:ascii="Arial" w:hAnsi="Arial" w:cs="Arial"/>
              <w:sz w:val="16"/>
              <w:szCs w:val="16"/>
              <w:lang w:val="en-US"/>
            </w:rPr>
            <w:t xml:space="preserve"> Wan M Ikhwan Wan Yussoff</w:t>
          </w:r>
        </w:p>
      </w:tc>
      <w:tc>
        <w:tcPr>
          <w:tcW w:w="2491" w:type="dxa"/>
          <w:vAlign w:val="center"/>
        </w:tcPr>
        <w:p w14:paraId="395E4EFD" w14:textId="1BFEED07" w:rsidR="00F27E42" w:rsidRPr="00F27E42" w:rsidRDefault="00917A53" w:rsidP="00976CB8">
          <w:pPr>
            <w:pStyle w:val="Header"/>
            <w:jc w:val="center"/>
            <w:rPr>
              <w:rFonts w:ascii="Arial" w:hAnsi="Arial" w:cs="Arial"/>
              <w:sz w:val="16"/>
              <w:szCs w:val="16"/>
              <w:lang w:val="en-US"/>
            </w:rPr>
          </w:pPr>
          <w:r w:rsidRPr="00984510">
            <w:rPr>
              <w:rFonts w:ascii="Arial" w:hAnsi="Arial" w:cs="Arial"/>
              <w:sz w:val="16"/>
              <w:szCs w:val="16"/>
              <w:lang w:val="en-US"/>
            </w:rPr>
            <w:t>Approved by:</w:t>
          </w:r>
          <w:r w:rsidR="00DF6159">
            <w:rPr>
              <w:rFonts w:ascii="Arial" w:hAnsi="Arial" w:cs="Arial"/>
              <w:sz w:val="16"/>
              <w:szCs w:val="16"/>
              <w:lang w:val="en-US"/>
            </w:rPr>
            <w:t xml:space="preserve"> Danial Khairi Ahmad</w:t>
          </w:r>
        </w:p>
      </w:tc>
    </w:tr>
  </w:tbl>
  <w:p w14:paraId="636FC1BF" w14:textId="5B8F46EE" w:rsidR="00971477" w:rsidRDefault="009714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07F3F" w14:textId="0EA6A9EE" w:rsidR="00971477" w:rsidRDefault="00A33957">
    <w:pPr>
      <w:pStyle w:val="Header"/>
    </w:pPr>
    <w:r>
      <w:rPr>
        <w:noProof/>
      </w:rPr>
      <mc:AlternateContent>
        <mc:Choice Requires="wps">
          <w:drawing>
            <wp:anchor distT="0" distB="0" distL="0" distR="0" simplePos="0" relativeHeight="251658240" behindDoc="0" locked="0" layoutInCell="1" allowOverlap="1" wp14:anchorId="2AD1C509" wp14:editId="0585A79C">
              <wp:simplePos x="635" y="635"/>
              <wp:positionH relativeFrom="page">
                <wp:align>center</wp:align>
              </wp:positionH>
              <wp:positionV relativeFrom="page">
                <wp:align>top</wp:align>
              </wp:positionV>
              <wp:extent cx="2145030" cy="334010"/>
              <wp:effectExtent l="0" t="0" r="7620" b="8890"/>
              <wp:wrapNone/>
              <wp:docPr id="888589035" name="Text Box 3" descr="Confidential - Authorized for External Distributio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145030" cy="334010"/>
                      </a:xfrm>
                      <a:prstGeom prst="rect">
                        <a:avLst/>
                      </a:prstGeom>
                      <a:noFill/>
                      <a:ln>
                        <a:noFill/>
                      </a:ln>
                    </wps:spPr>
                    <wps:txbx>
                      <w:txbxContent>
                        <w:p w14:paraId="02356041" w14:textId="54BA4FF7" w:rsidR="00A33957" w:rsidRPr="00A33957" w:rsidRDefault="00A33957" w:rsidP="00A33957">
                          <w:pPr>
                            <w:spacing w:after="0"/>
                            <w:rPr>
                              <w:rFonts w:ascii="Aptos" w:eastAsia="Aptos" w:hAnsi="Aptos" w:cs="Aptos"/>
                              <w:noProof/>
                              <w:color w:val="000000"/>
                              <w:sz w:val="16"/>
                              <w:szCs w:val="16"/>
                            </w:rPr>
                          </w:pPr>
                          <w:r w:rsidRPr="00A33957">
                            <w:rPr>
                              <w:rFonts w:ascii="Aptos" w:eastAsia="Aptos" w:hAnsi="Aptos" w:cs="Aptos"/>
                              <w:noProof/>
                              <w:color w:val="000000"/>
                              <w:sz w:val="16"/>
                              <w:szCs w:val="16"/>
                            </w:rPr>
                            <w:t>Confidential - Authorized for External Distribution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AD1C509" id="_x0000_t202" coordsize="21600,21600" o:spt="202" path="m,l,21600r21600,l21600,xe">
              <v:stroke joinstyle="miter"/>
              <v:path gradientshapeok="t" o:connecttype="rect"/>
            </v:shapetype>
            <v:shape id="Text Box 3" o:spid="_x0000_s1028" type="#_x0000_t202" alt="Confidential - Authorized for External Distribution" style="position:absolute;margin-left:0;margin-top:0;width:168.9pt;height:26.3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l3wDQIAAB0EAAAOAAAAZHJzL2Uyb0RvYy54bWysU8Fu2zAMvQ/YPwi6L3aSdtiMOEXWIsOA&#10;oC2QDj0rshQbsERBYmJnXz9KjpOt22nYRaZI+pF8fFrc9aZlR+VDA7bk00nOmbISqsbuS/79Zf3h&#10;E2cBha1EC1aV/KQCv1u+f7foXKFmUENbKc8IxIaicyWvEV2RZUHWyogwAacsBTV4I5Cufp9VXnSE&#10;btpslucfsw585TxIFQJ5H4YgXyZ8rZXEJ62DQtaWnHrDdPp07uKZLRei2Hvh6kae2xD/0IURjaWi&#10;F6gHgYIdfPMHlGmkhwAaJxJMBlo3UqUZaJpp/maabS2cSrMQOcFdaAr/D1Y+Hrfu2TPsv0BPC4yE&#10;dC4UgZxxnl57E7/UKaM4UXi60KZ6ZJKcs+nNbT6nkKTYfH5Dg0SY7Pq38wG/KjAsGiX3tJbEljhu&#10;Ag6pY0osZmHdtG1aTWt/cxBm9GTXFqOF/a5nTUWdjO3voDrRVB6GhQcn1w2V3oiAz8LThqlbUi0+&#10;0aFb6EoOZ4uzGvyPv/ljPhFPUc46UkzJLUmas/abpYVEcSVj+jm/zenmR/duNOzB3APpcEpPwslk&#10;xjxsR1N7MK+k51UsRCFhJZUrOY7mPQ7Spfcg1WqVkkhHTuDGbp2M0JGuyOVL/yq8OxOOtKpHGOUk&#10;ije8D7nxz+BWByT201IitQORZ8ZJg2mt5/cSRf7rPWVdX/XyJwAAAP//AwBQSwMEFAAGAAgAAAAh&#10;AME9SevaAAAABAEAAA8AAABkcnMvZG93bnJldi54bWxMj0FPwkAQhe8m/ofNmHiTbSFFU7olxIQD&#10;N0T0vHSHttqdbboDVH69oxe9vGTyJu99r1iOvlNnHGIbyEA6SUAhVcG1VBvYv64fnkBFtuRsFwgN&#10;fGGEZXl7U9jchQu94HnHtZIQirk10DD3udaxatDbOAk9knjHMHjLcg61doO9SLjv9DRJ5trblqSh&#10;sT0+N1h97k7eQJutAqf4tll/vPs0pNftJrtujbm/G1cLUIwj/z3DD76gQylMh3AiF1VnQIbwr4o3&#10;mz3KjIOBbDoHXRb6P3z5DQAA//8DAFBLAQItABQABgAIAAAAIQC2gziS/gAAAOEBAAATAAAAAAAA&#10;AAAAAAAAAAAAAABbQ29udGVudF9UeXBlc10ueG1sUEsBAi0AFAAGAAgAAAAhADj9If/WAAAAlAEA&#10;AAsAAAAAAAAAAAAAAAAALwEAAF9yZWxzLy5yZWxzUEsBAi0AFAAGAAgAAAAhABQ6XfANAgAAHQQA&#10;AA4AAAAAAAAAAAAAAAAALgIAAGRycy9lMm9Eb2MueG1sUEsBAi0AFAAGAAgAAAAhAME9SevaAAAA&#10;BAEAAA8AAAAAAAAAAAAAAAAAZwQAAGRycy9kb3ducmV2LnhtbFBLBQYAAAAABAAEAPMAAABuBQAA&#10;AAA=&#10;" filled="f" stroked="f">
              <v:fill o:detectmouseclick="t"/>
              <v:textbox style="mso-fit-shape-to-text:t" inset="0,15pt,0,0">
                <w:txbxContent>
                  <w:p w14:paraId="02356041" w14:textId="54BA4FF7" w:rsidR="00A33957" w:rsidRPr="00A33957" w:rsidRDefault="00A33957" w:rsidP="00A33957">
                    <w:pPr>
                      <w:spacing w:after="0"/>
                      <w:rPr>
                        <w:rFonts w:ascii="Aptos" w:eastAsia="Aptos" w:hAnsi="Aptos" w:cs="Aptos"/>
                        <w:noProof/>
                        <w:color w:val="000000"/>
                        <w:sz w:val="16"/>
                        <w:szCs w:val="16"/>
                      </w:rPr>
                    </w:pPr>
                    <w:r w:rsidRPr="00A33957">
                      <w:rPr>
                        <w:rFonts w:ascii="Aptos" w:eastAsia="Aptos" w:hAnsi="Aptos" w:cs="Aptos"/>
                        <w:noProof/>
                        <w:color w:val="000000"/>
                        <w:sz w:val="16"/>
                        <w:szCs w:val="16"/>
                      </w:rPr>
                      <w:t>Confidential - Authorized for External Distribution</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E618E" w14:textId="597E91C5" w:rsidR="00F27E42" w:rsidRDefault="00A33957">
    <w:pPr>
      <w:pStyle w:val="Header"/>
    </w:pPr>
    <w:r>
      <w:rPr>
        <w:noProof/>
      </w:rPr>
      <mc:AlternateContent>
        <mc:Choice Requires="wps">
          <w:drawing>
            <wp:anchor distT="0" distB="0" distL="0" distR="0" simplePos="0" relativeHeight="251658243" behindDoc="0" locked="0" layoutInCell="1" allowOverlap="1" wp14:anchorId="67AB097B" wp14:editId="16EB3BB1">
              <wp:simplePos x="635" y="635"/>
              <wp:positionH relativeFrom="page">
                <wp:align>center</wp:align>
              </wp:positionH>
              <wp:positionV relativeFrom="page">
                <wp:align>top</wp:align>
              </wp:positionV>
              <wp:extent cx="2145030" cy="334010"/>
              <wp:effectExtent l="0" t="0" r="7620" b="8890"/>
              <wp:wrapNone/>
              <wp:docPr id="1128813891" name="Text Box 6" descr="Confidential - Authorized for External Distributio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145030" cy="334010"/>
                      </a:xfrm>
                      <a:prstGeom prst="rect">
                        <a:avLst/>
                      </a:prstGeom>
                      <a:noFill/>
                      <a:ln>
                        <a:noFill/>
                      </a:ln>
                    </wps:spPr>
                    <wps:txbx>
                      <w:txbxContent>
                        <w:p w14:paraId="174D81BA" w14:textId="13767838" w:rsidR="00A33957" w:rsidRPr="00A33957" w:rsidRDefault="00A33957" w:rsidP="00A33957">
                          <w:pPr>
                            <w:spacing w:after="0"/>
                            <w:rPr>
                              <w:rFonts w:ascii="Aptos" w:eastAsia="Aptos" w:hAnsi="Aptos" w:cs="Aptos"/>
                              <w:noProof/>
                              <w:color w:val="000000"/>
                              <w:sz w:val="16"/>
                              <w:szCs w:val="16"/>
                            </w:rPr>
                          </w:pPr>
                          <w:r w:rsidRPr="00A33957">
                            <w:rPr>
                              <w:rFonts w:ascii="Aptos" w:eastAsia="Aptos" w:hAnsi="Aptos" w:cs="Aptos"/>
                              <w:noProof/>
                              <w:color w:val="000000"/>
                              <w:sz w:val="16"/>
                              <w:szCs w:val="16"/>
                            </w:rPr>
                            <w:t>Confidential - Authorized for External Distribution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7AB097B" id="_x0000_t202" coordsize="21600,21600" o:spt="202" path="m,l,21600r21600,l21600,xe">
              <v:stroke joinstyle="miter"/>
              <v:path gradientshapeok="t" o:connecttype="rect"/>
            </v:shapetype>
            <v:shape id="Text Box 6" o:spid="_x0000_s1029" type="#_x0000_t202" alt="Confidential - Authorized for External Distribution" style="position:absolute;margin-left:0;margin-top:0;width:168.9pt;height:26.3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e/NDAIAAB0EAAAOAAAAZHJzL2Uyb0RvYy54bWysU8Fu2zAMvQ/YPwi6L3aSdtiMOEXWIsOA&#10;oC2QDj0rshQbsERBYmJnXz9KjpOt22nYRaZI+pF8fFrc9aZlR+VDA7bk00nOmbISqsbuS/79Zf3h&#10;E2cBha1EC1aV/KQCv1u+f7foXKFmUENbKc8IxIaicyWvEV2RZUHWyogwAacsBTV4I5Cufp9VXnSE&#10;btpslucfsw585TxIFQJ5H4YgXyZ8rZXEJ62DQtaWnHrDdPp07uKZLRei2Hvh6kae2xD/0IURjaWi&#10;F6gHgYIdfPMHlGmkhwAaJxJMBlo3UqUZaJpp/maabS2cSrMQOcFdaAr/D1Y+Hrfu2TPsv0BPC4yE&#10;dC4UgZxxnl57E7/UKaM4UXi60KZ6ZJKcs+nNbT6nkKTYfH5Dg0SY7Pq38wG/KjAsGiX3tJbEljhu&#10;Ag6pY0osZmHdtG1aTWt/cxBm9GTXFqOF/a5nTUXFx/Z3UJ1oKg/DwoOT64ZKb0TAZ+Fpw9QtqRaf&#10;6NAtdCWHs8VZDf7H3/wxn4inKGcdKabkliTNWfvN0kKiuJIx/Zzf5nTzo3s3GvZg7oF0OKUn4WQy&#10;Yx62o6k9mFfS8yoWopCwksqVHEfzHgfp0nuQarVKSaQjJ3Bjt05G6EhX5PKlfxXenQlHWtUjjHIS&#10;xRveh9z4Z3CrAxL7aSmR2oHIM+OkwbTW83uJIv/1nrKur3r5EwAA//8DAFBLAwQUAAYACAAAACEA&#10;wT1J69oAAAAEAQAADwAAAGRycy9kb3ducmV2LnhtbEyPQU/CQBCF7yb+h82YeJNtIUVTuiXEhAM3&#10;RPS8dIe22p1tugNUfr2jF728ZPIm732vWI6+U2ccYhvIQDpJQCFVwbVUG9i/rh+eQEW25GwXCA18&#10;YYRleXtT2NyFC73gece1khCKuTXQMPe51rFq0Ns4CT2SeMcweMtyDrV2g71IuO/0NEnm2tuWpKGx&#10;PT43WH3uTt5Am60Cp/i2WX+8+zSk1+0mu26Nub8bVwtQjCP/PcMPvqBDKUyHcCIXVWdAhvCvijeb&#10;PcqMg4FsOgddFvo/fPkNAAD//wMAUEsBAi0AFAAGAAgAAAAhALaDOJL+AAAA4QEAABMAAAAAAAAA&#10;AAAAAAAAAAAAAFtDb250ZW50X1R5cGVzXS54bWxQSwECLQAUAAYACAAAACEAOP0h/9YAAACUAQAA&#10;CwAAAAAAAAAAAAAAAAAvAQAAX3JlbHMvLnJlbHNQSwECLQAUAAYACAAAACEAeYXvzQwCAAAdBAAA&#10;DgAAAAAAAAAAAAAAAAAuAgAAZHJzL2Uyb0RvYy54bWxQSwECLQAUAAYACAAAACEAwT1J69oAAAAE&#10;AQAADwAAAAAAAAAAAAAAAABmBAAAZHJzL2Rvd25yZXYueG1sUEsFBgAAAAAEAAQA8wAAAG0FAAAA&#10;AA==&#10;" filled="f" stroked="f">
              <v:fill o:detectmouseclick="t"/>
              <v:textbox style="mso-fit-shape-to-text:t" inset="0,15pt,0,0">
                <w:txbxContent>
                  <w:p w14:paraId="174D81BA" w14:textId="13767838" w:rsidR="00A33957" w:rsidRPr="00A33957" w:rsidRDefault="00A33957" w:rsidP="00A33957">
                    <w:pPr>
                      <w:spacing w:after="0"/>
                      <w:rPr>
                        <w:rFonts w:ascii="Aptos" w:eastAsia="Aptos" w:hAnsi="Aptos" w:cs="Aptos"/>
                        <w:noProof/>
                        <w:color w:val="000000"/>
                        <w:sz w:val="16"/>
                        <w:szCs w:val="16"/>
                      </w:rPr>
                    </w:pPr>
                    <w:r w:rsidRPr="00A33957">
                      <w:rPr>
                        <w:rFonts w:ascii="Aptos" w:eastAsia="Aptos" w:hAnsi="Aptos" w:cs="Aptos"/>
                        <w:noProof/>
                        <w:color w:val="000000"/>
                        <w:sz w:val="16"/>
                        <w:szCs w:val="16"/>
                      </w:rPr>
                      <w:t>Confidential - Authorized for External Distribution</w:t>
                    </w:r>
                  </w:p>
                </w:txbxContent>
              </v:textbox>
              <w10:wrap anchorx="page" anchory="page"/>
            </v:shape>
          </w:pict>
        </mc:Fallback>
      </mc:AlternateContent>
    </w:r>
  </w:p>
  <w:tbl>
    <w:tblPr>
      <w:tblStyle w:val="TableGrid"/>
      <w:tblW w:w="0" w:type="auto"/>
      <w:tblInd w:w="-147" w:type="dxa"/>
      <w:tblLook w:val="04A0" w:firstRow="1" w:lastRow="0" w:firstColumn="1" w:lastColumn="0" w:noHBand="0" w:noVBand="1"/>
    </w:tblPr>
    <w:tblGrid>
      <w:gridCol w:w="1691"/>
      <w:gridCol w:w="2490"/>
      <w:gridCol w:w="1246"/>
      <w:gridCol w:w="1245"/>
      <w:gridCol w:w="2491"/>
    </w:tblGrid>
    <w:tr w:rsidR="00F27E42" w:rsidRPr="00F27E42" w14:paraId="52AF6D09" w14:textId="77777777" w:rsidTr="00976CB8">
      <w:trPr>
        <w:trHeight w:val="274"/>
      </w:trPr>
      <w:tc>
        <w:tcPr>
          <w:tcW w:w="1691" w:type="dxa"/>
          <w:vMerge w:val="restart"/>
        </w:tcPr>
        <w:p w14:paraId="19D1434E" w14:textId="77777777" w:rsidR="00F27E42" w:rsidRPr="00F27E42" w:rsidRDefault="00F27E42" w:rsidP="00F27E42">
          <w:pPr>
            <w:pStyle w:val="Header"/>
            <w:rPr>
              <w:lang w:val="en-US"/>
            </w:rPr>
          </w:pPr>
          <w:r w:rsidRPr="00F27E42">
            <w:rPr>
              <w:noProof/>
              <w:lang w:val="en-US"/>
            </w:rPr>
            <w:drawing>
              <wp:inline distT="0" distB="0" distL="0" distR="0" wp14:anchorId="6E11F734" wp14:editId="42457FE0">
                <wp:extent cx="935238" cy="548157"/>
                <wp:effectExtent l="0" t="0" r="0" b="4445"/>
                <wp:docPr id="1825748602" name="Picture 5" descr="A blue and purpl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22038" name="Picture 5" descr="A blue and purple logo&#10;&#10;AI-generated content may be incorrect."/>
                        <pic:cNvPicPr/>
                      </pic:nvPicPr>
                      <pic:blipFill rotWithShape="1">
                        <a:blip r:embed="rId1">
                          <a:extLst>
                            <a:ext uri="{28A0092B-C50C-407E-A947-70E740481C1C}">
                              <a14:useLocalDpi xmlns:a14="http://schemas.microsoft.com/office/drawing/2010/main" val="0"/>
                            </a:ext>
                          </a:extLst>
                        </a:blip>
                        <a:srcRect t="12315" b="16700"/>
                        <a:stretch/>
                      </pic:blipFill>
                      <pic:spPr bwMode="auto">
                        <a:xfrm>
                          <a:off x="0" y="0"/>
                          <a:ext cx="944883" cy="553810"/>
                        </a:xfrm>
                        <a:prstGeom prst="rect">
                          <a:avLst/>
                        </a:prstGeom>
                        <a:ln>
                          <a:noFill/>
                        </a:ln>
                        <a:extLst>
                          <a:ext uri="{53640926-AAD7-44D8-BBD7-CCE9431645EC}">
                            <a14:shadowObscured xmlns:a14="http://schemas.microsoft.com/office/drawing/2010/main"/>
                          </a:ext>
                        </a:extLst>
                      </pic:spPr>
                    </pic:pic>
                  </a:graphicData>
                </a:graphic>
              </wp:inline>
            </w:drawing>
          </w:r>
        </w:p>
      </w:tc>
      <w:tc>
        <w:tcPr>
          <w:tcW w:w="7472" w:type="dxa"/>
          <w:gridSpan w:val="4"/>
          <w:vAlign w:val="center"/>
        </w:tcPr>
        <w:p w14:paraId="0C0FBC17" w14:textId="77777777" w:rsidR="00F27E42" w:rsidRPr="00F27E42" w:rsidRDefault="005F3625" w:rsidP="00976CB8">
          <w:pPr>
            <w:pStyle w:val="Header"/>
            <w:jc w:val="center"/>
            <w:rPr>
              <w:rFonts w:ascii="Arial" w:hAnsi="Arial" w:cs="Arial"/>
              <w:sz w:val="16"/>
              <w:szCs w:val="16"/>
              <w:lang w:val="en-US"/>
            </w:rPr>
          </w:pPr>
          <w:r w:rsidRPr="005F3625">
            <w:rPr>
              <w:rFonts w:ascii="Arial" w:hAnsi="Arial" w:cs="Arial"/>
              <w:sz w:val="16"/>
              <w:szCs w:val="16"/>
              <w:lang w:val="en-US"/>
            </w:rPr>
            <w:t>LARGE SCALE INDUSTRIAL AMMONIA CRACKING TECHNOLOGY DATABASE</w:t>
          </w:r>
        </w:p>
      </w:tc>
    </w:tr>
    <w:tr w:rsidR="00F27E42" w:rsidRPr="00F27E42" w14:paraId="2D4718FA" w14:textId="77777777" w:rsidTr="008A1D9A">
      <w:trPr>
        <w:trHeight w:val="309"/>
      </w:trPr>
      <w:tc>
        <w:tcPr>
          <w:tcW w:w="1691" w:type="dxa"/>
          <w:vMerge/>
        </w:tcPr>
        <w:p w14:paraId="2EF6D254" w14:textId="77777777" w:rsidR="00F27E42" w:rsidRPr="00F27E42" w:rsidRDefault="00F27E42" w:rsidP="00F27E42">
          <w:pPr>
            <w:pStyle w:val="Header"/>
            <w:rPr>
              <w:lang w:val="en-US"/>
            </w:rPr>
          </w:pPr>
        </w:p>
      </w:tc>
      <w:tc>
        <w:tcPr>
          <w:tcW w:w="3736" w:type="dxa"/>
          <w:gridSpan w:val="2"/>
          <w:vAlign w:val="center"/>
        </w:tcPr>
        <w:p w14:paraId="4DEFB51C" w14:textId="77777777" w:rsidR="00F27E42" w:rsidRPr="00F27E42" w:rsidRDefault="00F27E42" w:rsidP="00976CB8">
          <w:pPr>
            <w:pStyle w:val="Header"/>
            <w:jc w:val="center"/>
            <w:rPr>
              <w:rFonts w:ascii="Arial" w:hAnsi="Arial" w:cs="Arial"/>
              <w:sz w:val="16"/>
              <w:szCs w:val="16"/>
              <w:lang w:val="en-US"/>
            </w:rPr>
          </w:pPr>
        </w:p>
      </w:tc>
      <w:tc>
        <w:tcPr>
          <w:tcW w:w="3736" w:type="dxa"/>
          <w:gridSpan w:val="2"/>
          <w:vAlign w:val="center"/>
        </w:tcPr>
        <w:p w14:paraId="0003CFCA" w14:textId="77777777" w:rsidR="005D2DF2" w:rsidRPr="00F27E42" w:rsidRDefault="005D2DF2" w:rsidP="008A1D9A">
          <w:pPr>
            <w:pStyle w:val="Header"/>
            <w:jc w:val="center"/>
            <w:rPr>
              <w:rFonts w:ascii="Arial" w:hAnsi="Arial" w:cs="Arial"/>
              <w:sz w:val="16"/>
              <w:szCs w:val="16"/>
              <w:lang w:val="en-US"/>
            </w:rPr>
          </w:pPr>
          <w:r w:rsidRPr="00984510">
            <w:rPr>
              <w:rFonts w:ascii="Arial" w:hAnsi="Arial" w:cs="Arial"/>
              <w:sz w:val="16"/>
              <w:szCs w:val="16"/>
              <w:lang w:val="en-US"/>
            </w:rPr>
            <w:t>Rev 0, Sept-25</w:t>
          </w:r>
        </w:p>
      </w:tc>
    </w:tr>
    <w:tr w:rsidR="00F27E42" w:rsidRPr="00F27E42" w14:paraId="13D4809A" w14:textId="77777777" w:rsidTr="008A1D9A">
      <w:trPr>
        <w:trHeight w:val="286"/>
      </w:trPr>
      <w:tc>
        <w:tcPr>
          <w:tcW w:w="1691" w:type="dxa"/>
          <w:vMerge/>
        </w:tcPr>
        <w:p w14:paraId="1B960930" w14:textId="77777777" w:rsidR="00F27E42" w:rsidRPr="00F27E42" w:rsidRDefault="00F27E42" w:rsidP="00F27E42">
          <w:pPr>
            <w:pStyle w:val="Header"/>
            <w:rPr>
              <w:lang w:val="en-US"/>
            </w:rPr>
          </w:pPr>
        </w:p>
      </w:tc>
      <w:tc>
        <w:tcPr>
          <w:tcW w:w="2490" w:type="dxa"/>
          <w:vAlign w:val="center"/>
        </w:tcPr>
        <w:p w14:paraId="65EB39FC" w14:textId="744B6D74" w:rsidR="00F27E42" w:rsidRPr="00F27E42" w:rsidRDefault="00F22A85" w:rsidP="00976CB8">
          <w:pPr>
            <w:pStyle w:val="Header"/>
            <w:jc w:val="center"/>
            <w:rPr>
              <w:rFonts w:ascii="Arial" w:hAnsi="Arial" w:cs="Arial"/>
              <w:sz w:val="16"/>
              <w:szCs w:val="16"/>
              <w:lang w:val="en-US"/>
            </w:rPr>
          </w:pPr>
          <w:r w:rsidRPr="00984510">
            <w:rPr>
              <w:rFonts w:ascii="Arial" w:hAnsi="Arial" w:cs="Arial"/>
              <w:sz w:val="16"/>
              <w:szCs w:val="16"/>
              <w:lang w:val="en-US"/>
            </w:rPr>
            <w:t>Prepared by:</w:t>
          </w:r>
          <w:r w:rsidR="001B01FC" w:rsidRPr="00984510">
            <w:rPr>
              <w:rFonts w:ascii="Arial" w:hAnsi="Arial" w:cs="Arial"/>
              <w:sz w:val="16"/>
              <w:szCs w:val="16"/>
              <w:lang w:val="en-US"/>
            </w:rPr>
            <w:t xml:space="preserve"> </w:t>
          </w:r>
          <w:r w:rsidR="00F85558">
            <w:rPr>
              <w:rFonts w:ascii="Arial" w:hAnsi="Arial" w:cs="Arial"/>
              <w:sz w:val="16"/>
              <w:szCs w:val="16"/>
              <w:lang w:val="en-US"/>
            </w:rPr>
            <w:t>Ungku M Zulhilmi Ungku Zakaria</w:t>
          </w:r>
        </w:p>
      </w:tc>
      <w:tc>
        <w:tcPr>
          <w:tcW w:w="2491" w:type="dxa"/>
          <w:gridSpan w:val="2"/>
          <w:vAlign w:val="center"/>
        </w:tcPr>
        <w:p w14:paraId="0C1C5BF1" w14:textId="1335FA34" w:rsidR="00F27E42" w:rsidRPr="00F27E42" w:rsidRDefault="00F22A85" w:rsidP="00976CB8">
          <w:pPr>
            <w:pStyle w:val="Header"/>
            <w:jc w:val="center"/>
            <w:rPr>
              <w:rFonts w:ascii="Arial" w:hAnsi="Arial" w:cs="Arial"/>
              <w:sz w:val="16"/>
              <w:szCs w:val="16"/>
              <w:lang w:val="en-US"/>
            </w:rPr>
          </w:pPr>
          <w:r w:rsidRPr="00984510">
            <w:rPr>
              <w:rFonts w:ascii="Arial" w:hAnsi="Arial" w:cs="Arial"/>
              <w:sz w:val="16"/>
              <w:szCs w:val="16"/>
              <w:lang w:val="en-US"/>
            </w:rPr>
            <w:t>Reviewed by</w:t>
          </w:r>
          <w:r w:rsidR="00976CB8" w:rsidRPr="00984510">
            <w:rPr>
              <w:rFonts w:ascii="Arial" w:hAnsi="Arial" w:cs="Arial"/>
              <w:sz w:val="16"/>
              <w:szCs w:val="16"/>
              <w:lang w:val="en-US"/>
            </w:rPr>
            <w:t>:</w:t>
          </w:r>
          <w:r w:rsidR="00F85558">
            <w:rPr>
              <w:rFonts w:ascii="Arial" w:hAnsi="Arial" w:cs="Arial"/>
              <w:sz w:val="16"/>
              <w:szCs w:val="16"/>
              <w:lang w:val="en-US"/>
            </w:rPr>
            <w:t xml:space="preserve"> Wan M Ikhwan Wan Yussoff</w:t>
          </w:r>
        </w:p>
      </w:tc>
      <w:tc>
        <w:tcPr>
          <w:tcW w:w="2491" w:type="dxa"/>
          <w:vAlign w:val="center"/>
        </w:tcPr>
        <w:p w14:paraId="36FFF130" w14:textId="5CF62968" w:rsidR="00F27E42" w:rsidRPr="00F27E42" w:rsidRDefault="00917A53" w:rsidP="00976CB8">
          <w:pPr>
            <w:pStyle w:val="Header"/>
            <w:jc w:val="center"/>
            <w:rPr>
              <w:rFonts w:ascii="Arial" w:hAnsi="Arial" w:cs="Arial"/>
              <w:sz w:val="16"/>
              <w:szCs w:val="16"/>
              <w:lang w:val="en-US"/>
            </w:rPr>
          </w:pPr>
          <w:r w:rsidRPr="00984510">
            <w:rPr>
              <w:rFonts w:ascii="Arial" w:hAnsi="Arial" w:cs="Arial"/>
              <w:sz w:val="16"/>
              <w:szCs w:val="16"/>
              <w:lang w:val="en-US"/>
            </w:rPr>
            <w:t>Approved by:</w:t>
          </w:r>
          <w:r w:rsidR="00904F9B">
            <w:rPr>
              <w:rFonts w:ascii="Arial" w:hAnsi="Arial" w:cs="Arial"/>
              <w:sz w:val="16"/>
              <w:szCs w:val="16"/>
              <w:lang w:val="en-US"/>
            </w:rPr>
            <w:t xml:space="preserve"> Danial Khairi Ahmad</w:t>
          </w:r>
        </w:p>
      </w:tc>
    </w:tr>
  </w:tbl>
  <w:p w14:paraId="4BDC4E88" w14:textId="77777777" w:rsidR="00971477" w:rsidRDefault="009714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BA26D" w14:textId="7B28F48E" w:rsidR="00F27E42" w:rsidRDefault="00A33957">
    <w:pPr>
      <w:pStyle w:val="Header"/>
    </w:pPr>
    <w:r>
      <w:rPr>
        <w:noProof/>
      </w:rPr>
      <mc:AlternateContent>
        <mc:Choice Requires="wps">
          <w:drawing>
            <wp:anchor distT="0" distB="0" distL="0" distR="0" simplePos="0" relativeHeight="251658244" behindDoc="0" locked="0" layoutInCell="1" allowOverlap="1" wp14:anchorId="6D3ADA54" wp14:editId="33338B36">
              <wp:simplePos x="635" y="635"/>
              <wp:positionH relativeFrom="page">
                <wp:align>center</wp:align>
              </wp:positionH>
              <wp:positionV relativeFrom="page">
                <wp:align>top</wp:align>
              </wp:positionV>
              <wp:extent cx="2145030" cy="334010"/>
              <wp:effectExtent l="0" t="0" r="7620" b="8890"/>
              <wp:wrapNone/>
              <wp:docPr id="1649439990" name="Text Box 7" descr="Confidential - Authorized for External Distributio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145030" cy="334010"/>
                      </a:xfrm>
                      <a:prstGeom prst="rect">
                        <a:avLst/>
                      </a:prstGeom>
                      <a:noFill/>
                      <a:ln>
                        <a:noFill/>
                      </a:ln>
                    </wps:spPr>
                    <wps:txbx>
                      <w:txbxContent>
                        <w:p w14:paraId="2C225AF4" w14:textId="3D0819EF" w:rsidR="00A33957" w:rsidRPr="00A33957" w:rsidRDefault="00A33957" w:rsidP="00A33957">
                          <w:pPr>
                            <w:spacing w:after="0"/>
                            <w:rPr>
                              <w:rFonts w:ascii="Aptos" w:eastAsia="Aptos" w:hAnsi="Aptos" w:cs="Aptos"/>
                              <w:noProof/>
                              <w:color w:val="000000"/>
                              <w:sz w:val="16"/>
                              <w:szCs w:val="16"/>
                            </w:rPr>
                          </w:pPr>
                          <w:r w:rsidRPr="00A33957">
                            <w:rPr>
                              <w:rFonts w:ascii="Aptos" w:eastAsia="Aptos" w:hAnsi="Aptos" w:cs="Aptos"/>
                              <w:noProof/>
                              <w:color w:val="000000"/>
                              <w:sz w:val="16"/>
                              <w:szCs w:val="16"/>
                            </w:rPr>
                            <w:t>Confidential - Authorized for External Distribution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D3ADA54" id="_x0000_t202" coordsize="21600,21600" o:spt="202" path="m,l,21600r21600,l21600,xe">
              <v:stroke joinstyle="miter"/>
              <v:path gradientshapeok="t" o:connecttype="rect"/>
            </v:shapetype>
            <v:shape id="Text Box 7" o:spid="_x0000_s1030" type="#_x0000_t202" alt="Confidential - Authorized for External Distribution" style="position:absolute;margin-left:0;margin-top:0;width:168.9pt;height:26.3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fJ9DQIAAB0EAAAOAAAAZHJzL2Uyb0RvYy54bWysU01v2zAMvQ/YfxB0X+x8dNiMOEXWIsOA&#10;oi2QDj0rshQbsERBYmJnv36UHCdbt9Owi0yR9CP5+LS87U3LjsqHBmzJp5OcM2UlVI3dl/z7y+bD&#10;J84CCluJFqwq+UkFfrt6/27ZuULNoIa2Up4RiA1F50peI7oiy4KslRFhAk5ZCmrwRiBd/T6rvOgI&#10;3bTZLM8/Zh34ynmQKgTy3g9Bvkr4WiuJT1oHhawtOfWG6fTp3MUzWy1FsffC1Y08tyH+oQsjGktF&#10;L1D3AgU7+OYPKNNIDwE0TiSYDLRupEoz0DTT/M0021o4lWYhcoK70BT+H6x8PG7ds2fYf4GeFhgJ&#10;6VwoAjnjPL32Jn6pU0ZxovB0oU31yCQ5Z9PFTT6nkKTYfL6gQSJMdv3b+YBfFRgWjZJ7WktiSxwf&#10;Ag6pY0osZmHTtG1aTWt/cxBm9GTXFqOF/a5nTVXyxdj+DqoTTeVhWHhwctNQ6QcR8Fl42jB1S6rF&#10;Jzp0C13J4WxxVoP/8Td/zCfiKcpZR4opuSVJc9Z+s7SQKK5kTD/nNznd/OjejYY9mDsgHU7pSTiZ&#10;zJiH7WhqD+aV9LyOhSgkrKRyJcfRvMNBuvQepFqvUxLpyAl8sFsnI3SkK3L50r8K786EI63qEUY5&#10;ieIN70Nu/DO49QGJ/bSUSO1A5Jlx0mBa6/m9RJH/ek9Z11e9+gkAAP//AwBQSwMEFAAGAAgAAAAh&#10;AME9SevaAAAABAEAAA8AAABkcnMvZG93bnJldi54bWxMj0FPwkAQhe8m/ofNmHiTbSFFU7olxIQD&#10;N0T0vHSHttqdbboDVH69oxe9vGTyJu99r1iOvlNnHGIbyEA6SUAhVcG1VBvYv64fnkBFtuRsFwgN&#10;fGGEZXl7U9jchQu94HnHtZIQirk10DD3udaxatDbOAk9knjHMHjLcg61doO9SLjv9DRJ5trblqSh&#10;sT0+N1h97k7eQJutAqf4tll/vPs0pNftJrtujbm/G1cLUIwj/z3DD76gQylMh3AiF1VnQIbwr4o3&#10;mz3KjIOBbDoHXRb6P3z5DQAA//8DAFBLAQItABQABgAIAAAAIQC2gziS/gAAAOEBAAATAAAAAAAA&#10;AAAAAAAAAAAAAABbQ29udGVudF9UeXBlc10ueG1sUEsBAi0AFAAGAAgAAAAhADj9If/WAAAAlAEA&#10;AAsAAAAAAAAAAAAAAAAALwEAAF9yZWxzLy5yZWxzUEsBAi0AFAAGAAgAAAAhAHq58n0NAgAAHQQA&#10;AA4AAAAAAAAAAAAAAAAALgIAAGRycy9lMm9Eb2MueG1sUEsBAi0AFAAGAAgAAAAhAME9SevaAAAA&#10;BAEAAA8AAAAAAAAAAAAAAAAAZwQAAGRycy9kb3ducmV2LnhtbFBLBQYAAAAABAAEAPMAAABuBQAA&#10;AAA=&#10;" filled="f" stroked="f">
              <v:fill o:detectmouseclick="t"/>
              <v:textbox style="mso-fit-shape-to-text:t" inset="0,15pt,0,0">
                <w:txbxContent>
                  <w:p w14:paraId="2C225AF4" w14:textId="3D0819EF" w:rsidR="00A33957" w:rsidRPr="00A33957" w:rsidRDefault="00A33957" w:rsidP="00A33957">
                    <w:pPr>
                      <w:spacing w:after="0"/>
                      <w:rPr>
                        <w:rFonts w:ascii="Aptos" w:eastAsia="Aptos" w:hAnsi="Aptos" w:cs="Aptos"/>
                        <w:noProof/>
                        <w:color w:val="000000"/>
                        <w:sz w:val="16"/>
                        <w:szCs w:val="16"/>
                      </w:rPr>
                    </w:pPr>
                    <w:r w:rsidRPr="00A33957">
                      <w:rPr>
                        <w:rFonts w:ascii="Aptos" w:eastAsia="Aptos" w:hAnsi="Aptos" w:cs="Aptos"/>
                        <w:noProof/>
                        <w:color w:val="000000"/>
                        <w:sz w:val="16"/>
                        <w:szCs w:val="16"/>
                      </w:rPr>
                      <w:t>Confidential - Authorized for External Distribution</w:t>
                    </w:r>
                  </w:p>
                </w:txbxContent>
              </v:textbox>
              <w10:wrap anchorx="page" anchory="page"/>
            </v:shape>
          </w:pict>
        </mc:Fallback>
      </mc:AlternateContent>
    </w:r>
  </w:p>
  <w:tbl>
    <w:tblPr>
      <w:tblStyle w:val="TableGrid"/>
      <w:tblW w:w="0" w:type="auto"/>
      <w:tblInd w:w="-147" w:type="dxa"/>
      <w:tblLook w:val="04A0" w:firstRow="1" w:lastRow="0" w:firstColumn="1" w:lastColumn="0" w:noHBand="0" w:noVBand="1"/>
    </w:tblPr>
    <w:tblGrid>
      <w:gridCol w:w="1691"/>
      <w:gridCol w:w="2490"/>
      <w:gridCol w:w="1246"/>
      <w:gridCol w:w="1245"/>
      <w:gridCol w:w="2491"/>
    </w:tblGrid>
    <w:tr w:rsidR="00F27E42" w:rsidRPr="00F27E42" w14:paraId="68D3F082" w14:textId="77777777" w:rsidTr="00976CB8">
      <w:trPr>
        <w:trHeight w:val="274"/>
      </w:trPr>
      <w:tc>
        <w:tcPr>
          <w:tcW w:w="1691" w:type="dxa"/>
          <w:vMerge w:val="restart"/>
        </w:tcPr>
        <w:p w14:paraId="7F02F1C1" w14:textId="77777777" w:rsidR="00F27E42" w:rsidRPr="00F27E42" w:rsidRDefault="00F27E42" w:rsidP="00F27E42">
          <w:pPr>
            <w:pStyle w:val="Header"/>
            <w:rPr>
              <w:lang w:val="en-US"/>
            </w:rPr>
          </w:pPr>
          <w:r w:rsidRPr="00F27E42">
            <w:rPr>
              <w:noProof/>
              <w:lang w:val="en-US"/>
            </w:rPr>
            <w:drawing>
              <wp:inline distT="0" distB="0" distL="0" distR="0" wp14:anchorId="6E11F734" wp14:editId="42457FE0">
                <wp:extent cx="935238" cy="548157"/>
                <wp:effectExtent l="0" t="0" r="0" b="4445"/>
                <wp:docPr id="2010022038" name="Picture 5" descr="A blue and purpl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22038" name="Picture 5" descr="A blue and purple logo&#10;&#10;AI-generated content may be incorrect."/>
                        <pic:cNvPicPr/>
                      </pic:nvPicPr>
                      <pic:blipFill rotWithShape="1">
                        <a:blip r:embed="rId1">
                          <a:extLst>
                            <a:ext uri="{28A0092B-C50C-407E-A947-70E740481C1C}">
                              <a14:useLocalDpi xmlns:a14="http://schemas.microsoft.com/office/drawing/2010/main" val="0"/>
                            </a:ext>
                          </a:extLst>
                        </a:blip>
                        <a:srcRect t="12315" b="16700"/>
                        <a:stretch/>
                      </pic:blipFill>
                      <pic:spPr bwMode="auto">
                        <a:xfrm>
                          <a:off x="0" y="0"/>
                          <a:ext cx="944883" cy="553810"/>
                        </a:xfrm>
                        <a:prstGeom prst="rect">
                          <a:avLst/>
                        </a:prstGeom>
                        <a:ln>
                          <a:noFill/>
                        </a:ln>
                        <a:extLst>
                          <a:ext uri="{53640926-AAD7-44D8-BBD7-CCE9431645EC}">
                            <a14:shadowObscured xmlns:a14="http://schemas.microsoft.com/office/drawing/2010/main"/>
                          </a:ext>
                        </a:extLst>
                      </pic:spPr>
                    </pic:pic>
                  </a:graphicData>
                </a:graphic>
              </wp:inline>
            </w:drawing>
          </w:r>
        </w:p>
      </w:tc>
      <w:tc>
        <w:tcPr>
          <w:tcW w:w="7472" w:type="dxa"/>
          <w:gridSpan w:val="4"/>
          <w:vAlign w:val="center"/>
        </w:tcPr>
        <w:p w14:paraId="2F01883A" w14:textId="3525509B" w:rsidR="00F27E42" w:rsidRPr="00F27E42" w:rsidRDefault="005F3625" w:rsidP="00976CB8">
          <w:pPr>
            <w:pStyle w:val="Header"/>
            <w:jc w:val="center"/>
            <w:rPr>
              <w:rFonts w:ascii="Arial" w:hAnsi="Arial" w:cs="Arial"/>
              <w:sz w:val="16"/>
              <w:szCs w:val="16"/>
              <w:lang w:val="en-US"/>
            </w:rPr>
          </w:pPr>
          <w:r w:rsidRPr="005F3625">
            <w:rPr>
              <w:rFonts w:ascii="Arial" w:hAnsi="Arial" w:cs="Arial"/>
              <w:sz w:val="16"/>
              <w:szCs w:val="16"/>
              <w:lang w:val="en-US"/>
            </w:rPr>
            <w:t>LARGE SCALE INDUSTRIAL AMMONIA CRACKING TECHNOLOGY DATABASE</w:t>
          </w:r>
        </w:p>
      </w:tc>
    </w:tr>
    <w:tr w:rsidR="00F27E42" w:rsidRPr="00F27E42" w14:paraId="519E721D" w14:textId="77777777" w:rsidTr="008A1D9A">
      <w:trPr>
        <w:trHeight w:val="309"/>
      </w:trPr>
      <w:tc>
        <w:tcPr>
          <w:tcW w:w="1691" w:type="dxa"/>
          <w:vMerge/>
        </w:tcPr>
        <w:p w14:paraId="25BEAA75" w14:textId="77777777" w:rsidR="00F27E42" w:rsidRPr="00F27E42" w:rsidRDefault="00F27E42" w:rsidP="00F27E42">
          <w:pPr>
            <w:pStyle w:val="Header"/>
            <w:rPr>
              <w:lang w:val="en-US"/>
            </w:rPr>
          </w:pPr>
        </w:p>
      </w:tc>
      <w:tc>
        <w:tcPr>
          <w:tcW w:w="3736" w:type="dxa"/>
          <w:gridSpan w:val="2"/>
          <w:vAlign w:val="center"/>
        </w:tcPr>
        <w:p w14:paraId="1E9E0E51" w14:textId="77777777" w:rsidR="00F27E42" w:rsidRPr="00F27E42" w:rsidRDefault="00F27E42" w:rsidP="00976CB8">
          <w:pPr>
            <w:pStyle w:val="Header"/>
            <w:jc w:val="center"/>
            <w:rPr>
              <w:rFonts w:ascii="Arial" w:hAnsi="Arial" w:cs="Arial"/>
              <w:sz w:val="16"/>
              <w:szCs w:val="16"/>
              <w:lang w:val="en-US"/>
            </w:rPr>
          </w:pPr>
        </w:p>
      </w:tc>
      <w:tc>
        <w:tcPr>
          <w:tcW w:w="3736" w:type="dxa"/>
          <w:gridSpan w:val="2"/>
          <w:vAlign w:val="center"/>
        </w:tcPr>
        <w:p w14:paraId="3097FBAA" w14:textId="6B1BE87A" w:rsidR="005D2DF2" w:rsidRPr="00F27E42" w:rsidRDefault="005D2DF2" w:rsidP="008A1D9A">
          <w:pPr>
            <w:pStyle w:val="Header"/>
            <w:jc w:val="center"/>
            <w:rPr>
              <w:rFonts w:ascii="Arial" w:hAnsi="Arial" w:cs="Arial"/>
              <w:sz w:val="16"/>
              <w:szCs w:val="16"/>
              <w:lang w:val="en-US"/>
            </w:rPr>
          </w:pPr>
          <w:r w:rsidRPr="00984510">
            <w:rPr>
              <w:rFonts w:ascii="Arial" w:hAnsi="Arial" w:cs="Arial"/>
              <w:sz w:val="16"/>
              <w:szCs w:val="16"/>
              <w:lang w:val="en-US"/>
            </w:rPr>
            <w:t>Rev 0, Sept-25</w:t>
          </w:r>
        </w:p>
      </w:tc>
    </w:tr>
    <w:tr w:rsidR="00F27E42" w:rsidRPr="00F27E42" w14:paraId="3A1FB93C" w14:textId="77777777" w:rsidTr="008A1D9A">
      <w:trPr>
        <w:trHeight w:val="286"/>
      </w:trPr>
      <w:tc>
        <w:tcPr>
          <w:tcW w:w="1691" w:type="dxa"/>
          <w:vMerge/>
        </w:tcPr>
        <w:p w14:paraId="468C95B5" w14:textId="77777777" w:rsidR="00F27E42" w:rsidRPr="00F27E42" w:rsidRDefault="00F27E42" w:rsidP="00F27E42">
          <w:pPr>
            <w:pStyle w:val="Header"/>
            <w:rPr>
              <w:lang w:val="en-US"/>
            </w:rPr>
          </w:pPr>
        </w:p>
      </w:tc>
      <w:tc>
        <w:tcPr>
          <w:tcW w:w="2490" w:type="dxa"/>
          <w:vAlign w:val="center"/>
        </w:tcPr>
        <w:p w14:paraId="1A580C0F" w14:textId="58170D7D" w:rsidR="00F27E42" w:rsidRPr="00F27E42" w:rsidRDefault="00F22A85" w:rsidP="00976CB8">
          <w:pPr>
            <w:pStyle w:val="Header"/>
            <w:jc w:val="center"/>
            <w:rPr>
              <w:rFonts w:ascii="Arial" w:hAnsi="Arial" w:cs="Arial"/>
              <w:sz w:val="16"/>
              <w:szCs w:val="16"/>
              <w:lang w:val="en-US"/>
            </w:rPr>
          </w:pPr>
          <w:r w:rsidRPr="00984510">
            <w:rPr>
              <w:rFonts w:ascii="Arial" w:hAnsi="Arial" w:cs="Arial"/>
              <w:sz w:val="16"/>
              <w:szCs w:val="16"/>
              <w:lang w:val="en-US"/>
            </w:rPr>
            <w:t>Prepared by:</w:t>
          </w:r>
          <w:r w:rsidR="001B01FC" w:rsidRPr="00984510">
            <w:rPr>
              <w:rFonts w:ascii="Arial" w:hAnsi="Arial" w:cs="Arial"/>
              <w:sz w:val="16"/>
              <w:szCs w:val="16"/>
              <w:lang w:val="en-US"/>
            </w:rPr>
            <w:t xml:space="preserve"> </w:t>
          </w:r>
          <w:r w:rsidR="00EA694C">
            <w:rPr>
              <w:rFonts w:ascii="Arial" w:hAnsi="Arial" w:cs="Arial"/>
              <w:sz w:val="16"/>
              <w:szCs w:val="16"/>
              <w:lang w:val="en-US"/>
            </w:rPr>
            <w:t>Ungku M Zulhilmi Ungku Zakaria</w:t>
          </w:r>
        </w:p>
      </w:tc>
      <w:tc>
        <w:tcPr>
          <w:tcW w:w="2491" w:type="dxa"/>
          <w:gridSpan w:val="2"/>
          <w:vAlign w:val="center"/>
        </w:tcPr>
        <w:p w14:paraId="3ED363FB" w14:textId="43D897FE" w:rsidR="00F27E42" w:rsidRPr="00F27E42" w:rsidRDefault="00F22A85" w:rsidP="00976CB8">
          <w:pPr>
            <w:pStyle w:val="Header"/>
            <w:jc w:val="center"/>
            <w:rPr>
              <w:rFonts w:ascii="Arial" w:hAnsi="Arial" w:cs="Arial"/>
              <w:sz w:val="16"/>
              <w:szCs w:val="16"/>
              <w:lang w:val="en-US"/>
            </w:rPr>
          </w:pPr>
          <w:r w:rsidRPr="00984510">
            <w:rPr>
              <w:rFonts w:ascii="Arial" w:hAnsi="Arial" w:cs="Arial"/>
              <w:sz w:val="16"/>
              <w:szCs w:val="16"/>
              <w:lang w:val="en-US"/>
            </w:rPr>
            <w:t>Reviewed by</w:t>
          </w:r>
          <w:r w:rsidR="00976CB8" w:rsidRPr="00984510">
            <w:rPr>
              <w:rFonts w:ascii="Arial" w:hAnsi="Arial" w:cs="Arial"/>
              <w:sz w:val="16"/>
              <w:szCs w:val="16"/>
              <w:lang w:val="en-US"/>
            </w:rPr>
            <w:t>:</w:t>
          </w:r>
          <w:r w:rsidR="00EA694C">
            <w:rPr>
              <w:rFonts w:ascii="Arial" w:hAnsi="Arial" w:cs="Arial"/>
              <w:sz w:val="16"/>
              <w:szCs w:val="16"/>
              <w:lang w:val="en-US"/>
            </w:rPr>
            <w:t xml:space="preserve"> Wan M Ikhwan Wan Yussoff</w:t>
          </w:r>
        </w:p>
      </w:tc>
      <w:tc>
        <w:tcPr>
          <w:tcW w:w="2491" w:type="dxa"/>
          <w:vAlign w:val="center"/>
        </w:tcPr>
        <w:p w14:paraId="4EAF676E" w14:textId="0CEEAF70" w:rsidR="00F27E42" w:rsidRPr="00F27E42" w:rsidRDefault="00917A53" w:rsidP="00976CB8">
          <w:pPr>
            <w:pStyle w:val="Header"/>
            <w:jc w:val="center"/>
            <w:rPr>
              <w:rFonts w:ascii="Arial" w:hAnsi="Arial" w:cs="Arial"/>
              <w:sz w:val="16"/>
              <w:szCs w:val="16"/>
              <w:lang w:val="en-US"/>
            </w:rPr>
          </w:pPr>
          <w:r w:rsidRPr="00984510">
            <w:rPr>
              <w:rFonts w:ascii="Arial" w:hAnsi="Arial" w:cs="Arial"/>
              <w:sz w:val="16"/>
              <w:szCs w:val="16"/>
              <w:lang w:val="en-US"/>
            </w:rPr>
            <w:t>Approved by:</w:t>
          </w:r>
          <w:r w:rsidR="00EA694C">
            <w:rPr>
              <w:rFonts w:ascii="Arial" w:hAnsi="Arial" w:cs="Arial"/>
              <w:sz w:val="16"/>
              <w:szCs w:val="16"/>
              <w:lang w:val="en-US"/>
            </w:rPr>
            <w:t xml:space="preserve"> Danial Khairi Ahmad</w:t>
          </w:r>
        </w:p>
      </w:tc>
    </w:tr>
  </w:tbl>
  <w:p w14:paraId="4F3D4CCD" w14:textId="77777777" w:rsidR="00971477" w:rsidRDefault="009714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3D8C"/>
    <w:multiLevelType w:val="hybridMultilevel"/>
    <w:tmpl w:val="45D0C5E0"/>
    <w:lvl w:ilvl="0" w:tplc="25CE9D76">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 w15:restartNumberingAfterBreak="0">
    <w:nsid w:val="07753E32"/>
    <w:multiLevelType w:val="hybridMultilevel"/>
    <w:tmpl w:val="65225D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A20C02"/>
    <w:multiLevelType w:val="multilevel"/>
    <w:tmpl w:val="A48C38A4"/>
    <w:lvl w:ilvl="0">
      <w:start w:val="4"/>
      <w:numFmt w:val="decimal"/>
      <w:lvlText w:val="%1.0"/>
      <w:lvlJc w:val="left"/>
      <w:pPr>
        <w:ind w:left="360" w:hanging="360"/>
      </w:pPr>
      <w:rPr>
        <w:rFonts w:hint="default"/>
      </w:rPr>
    </w:lvl>
    <w:lvl w:ilvl="1">
      <w:start w:val="1"/>
      <w:numFmt w:val="decimal"/>
      <w:lvlText w:val="%1.%2"/>
      <w:lvlJc w:val="left"/>
      <w:pPr>
        <w:ind w:left="360" w:hanging="360"/>
      </w:pPr>
      <w:rPr>
        <w:rFonts w:hint="default"/>
        <w:b/>
        <w:bCs/>
        <w:color w:val="auto"/>
        <w:sz w:val="22"/>
        <w:szCs w:val="22"/>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C496D9E"/>
    <w:multiLevelType w:val="hybridMultilevel"/>
    <w:tmpl w:val="4058E5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F2D705B"/>
    <w:multiLevelType w:val="hybridMultilevel"/>
    <w:tmpl w:val="5E56977A"/>
    <w:lvl w:ilvl="0" w:tplc="08090001">
      <w:start w:val="1"/>
      <w:numFmt w:val="bullet"/>
      <w:lvlText w:val=""/>
      <w:lvlJc w:val="left"/>
      <w:pPr>
        <w:ind w:left="643" w:hanging="360"/>
      </w:pPr>
      <w:rPr>
        <w:rFonts w:ascii="Symbol" w:hAnsi="Symbol" w:hint="default"/>
      </w:rPr>
    </w:lvl>
    <w:lvl w:ilvl="1" w:tplc="08090003" w:tentative="1">
      <w:start w:val="1"/>
      <w:numFmt w:val="bullet"/>
      <w:lvlText w:val="o"/>
      <w:lvlJc w:val="left"/>
      <w:pPr>
        <w:ind w:left="1363" w:hanging="360"/>
      </w:pPr>
      <w:rPr>
        <w:rFonts w:ascii="Courier New" w:hAnsi="Courier New" w:cs="Courier New" w:hint="default"/>
      </w:rPr>
    </w:lvl>
    <w:lvl w:ilvl="2" w:tplc="08090005" w:tentative="1">
      <w:start w:val="1"/>
      <w:numFmt w:val="bullet"/>
      <w:lvlText w:val=""/>
      <w:lvlJc w:val="left"/>
      <w:pPr>
        <w:ind w:left="2083" w:hanging="360"/>
      </w:pPr>
      <w:rPr>
        <w:rFonts w:ascii="Wingdings" w:hAnsi="Wingdings" w:hint="default"/>
      </w:rPr>
    </w:lvl>
    <w:lvl w:ilvl="3" w:tplc="08090001" w:tentative="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cs="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cs="Courier New" w:hint="default"/>
      </w:rPr>
    </w:lvl>
    <w:lvl w:ilvl="8" w:tplc="08090005" w:tentative="1">
      <w:start w:val="1"/>
      <w:numFmt w:val="bullet"/>
      <w:lvlText w:val=""/>
      <w:lvlJc w:val="left"/>
      <w:pPr>
        <w:ind w:left="6403" w:hanging="360"/>
      </w:pPr>
      <w:rPr>
        <w:rFonts w:ascii="Wingdings" w:hAnsi="Wingdings" w:hint="default"/>
      </w:rPr>
    </w:lvl>
  </w:abstractNum>
  <w:abstractNum w:abstractNumId="5" w15:restartNumberingAfterBreak="0">
    <w:nsid w:val="10D85CDC"/>
    <w:multiLevelType w:val="hybridMultilevel"/>
    <w:tmpl w:val="474A69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232267"/>
    <w:multiLevelType w:val="multilevel"/>
    <w:tmpl w:val="3FC24420"/>
    <w:lvl w:ilvl="0">
      <w:start w:val="1"/>
      <w:numFmt w:val="decimal"/>
      <w:lvlText w:val="%1."/>
      <w:lvlJc w:val="left"/>
      <w:pPr>
        <w:ind w:left="785" w:hanging="360"/>
      </w:pPr>
      <w:rPr>
        <w:rFonts w:hint="default"/>
      </w:rPr>
    </w:lvl>
    <w:lvl w:ilvl="1">
      <w:start w:val="1"/>
      <w:numFmt w:val="decimal"/>
      <w:lvlText w:val="%1.%2"/>
      <w:lvlJc w:val="left"/>
      <w:pPr>
        <w:ind w:left="1505" w:hanging="360"/>
      </w:pPr>
      <w:rPr>
        <w:rFonts w:hint="default"/>
      </w:rPr>
    </w:lvl>
    <w:lvl w:ilvl="2">
      <w:start w:val="1"/>
      <w:numFmt w:val="decimal"/>
      <w:lvlText w:val="%1.%2.%3"/>
      <w:lvlJc w:val="left"/>
      <w:pPr>
        <w:ind w:left="2585" w:hanging="720"/>
      </w:pPr>
      <w:rPr>
        <w:rFonts w:hint="default"/>
      </w:rPr>
    </w:lvl>
    <w:lvl w:ilvl="3">
      <w:start w:val="1"/>
      <w:numFmt w:val="decimal"/>
      <w:lvlText w:val="%1.%2.%3.%4"/>
      <w:lvlJc w:val="left"/>
      <w:pPr>
        <w:ind w:left="3305" w:hanging="720"/>
      </w:pPr>
      <w:rPr>
        <w:rFonts w:hint="default"/>
      </w:rPr>
    </w:lvl>
    <w:lvl w:ilvl="4">
      <w:start w:val="1"/>
      <w:numFmt w:val="decimal"/>
      <w:lvlText w:val="%1.%2.%3.%4.%5"/>
      <w:lvlJc w:val="left"/>
      <w:pPr>
        <w:ind w:left="4385" w:hanging="1080"/>
      </w:pPr>
      <w:rPr>
        <w:rFonts w:hint="default"/>
      </w:rPr>
    </w:lvl>
    <w:lvl w:ilvl="5">
      <w:start w:val="1"/>
      <w:numFmt w:val="decimal"/>
      <w:lvlText w:val="%1.%2.%3.%4.%5.%6"/>
      <w:lvlJc w:val="left"/>
      <w:pPr>
        <w:ind w:left="5105" w:hanging="1080"/>
      </w:pPr>
      <w:rPr>
        <w:rFonts w:hint="default"/>
      </w:rPr>
    </w:lvl>
    <w:lvl w:ilvl="6">
      <w:start w:val="1"/>
      <w:numFmt w:val="decimal"/>
      <w:lvlText w:val="%1.%2.%3.%4.%5.%6.%7"/>
      <w:lvlJc w:val="left"/>
      <w:pPr>
        <w:ind w:left="6185" w:hanging="1440"/>
      </w:pPr>
      <w:rPr>
        <w:rFonts w:hint="default"/>
      </w:rPr>
    </w:lvl>
    <w:lvl w:ilvl="7">
      <w:start w:val="1"/>
      <w:numFmt w:val="decimal"/>
      <w:lvlText w:val="%1.%2.%3.%4.%5.%6.%7.%8"/>
      <w:lvlJc w:val="left"/>
      <w:pPr>
        <w:ind w:left="6905" w:hanging="1440"/>
      </w:pPr>
      <w:rPr>
        <w:rFonts w:hint="default"/>
      </w:rPr>
    </w:lvl>
    <w:lvl w:ilvl="8">
      <w:start w:val="1"/>
      <w:numFmt w:val="decimal"/>
      <w:lvlText w:val="%1.%2.%3.%4.%5.%6.%7.%8.%9"/>
      <w:lvlJc w:val="left"/>
      <w:pPr>
        <w:ind w:left="7985" w:hanging="1800"/>
      </w:pPr>
      <w:rPr>
        <w:rFonts w:hint="default"/>
      </w:rPr>
    </w:lvl>
  </w:abstractNum>
  <w:abstractNum w:abstractNumId="7" w15:restartNumberingAfterBreak="0">
    <w:nsid w:val="12E1662A"/>
    <w:multiLevelType w:val="multilevel"/>
    <w:tmpl w:val="423079AE"/>
    <w:lvl w:ilvl="0">
      <w:start w:val="1"/>
      <w:numFmt w:val="decimal"/>
      <w:lvlText w:val="%1.0"/>
      <w:lvlJc w:val="left"/>
      <w:pPr>
        <w:ind w:left="360" w:hanging="360"/>
      </w:pPr>
      <w:rPr>
        <w:rFonts w:hint="default"/>
      </w:rPr>
    </w:lvl>
    <w:lvl w:ilvl="1">
      <w:start w:val="1"/>
      <w:numFmt w:val="decimal"/>
      <w:lvlText w:val="%1.%2"/>
      <w:lvlJc w:val="left"/>
      <w:pPr>
        <w:ind w:left="502" w:hanging="360"/>
      </w:pPr>
      <w:rPr>
        <w:rFonts w:ascii="Arial" w:hAnsi="Arial" w:cs="Arial" w:hint="default"/>
        <w:color w:val="auto"/>
        <w:sz w:val="22"/>
        <w:szCs w:val="22"/>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141F222F"/>
    <w:multiLevelType w:val="hybridMultilevel"/>
    <w:tmpl w:val="3D48408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19307AF7"/>
    <w:multiLevelType w:val="multilevel"/>
    <w:tmpl w:val="3FC24420"/>
    <w:lvl w:ilvl="0">
      <w:start w:val="1"/>
      <w:numFmt w:val="decimal"/>
      <w:lvlText w:val="%1."/>
      <w:lvlJc w:val="left"/>
      <w:pPr>
        <w:ind w:left="785" w:hanging="360"/>
      </w:pPr>
      <w:rPr>
        <w:rFonts w:hint="default"/>
      </w:rPr>
    </w:lvl>
    <w:lvl w:ilvl="1">
      <w:start w:val="1"/>
      <w:numFmt w:val="decimal"/>
      <w:lvlText w:val="%1.%2"/>
      <w:lvlJc w:val="left"/>
      <w:pPr>
        <w:ind w:left="1505" w:hanging="360"/>
      </w:pPr>
      <w:rPr>
        <w:rFonts w:hint="default"/>
      </w:rPr>
    </w:lvl>
    <w:lvl w:ilvl="2">
      <w:start w:val="1"/>
      <w:numFmt w:val="decimal"/>
      <w:lvlText w:val="%1.%2.%3"/>
      <w:lvlJc w:val="left"/>
      <w:pPr>
        <w:ind w:left="2585" w:hanging="720"/>
      </w:pPr>
      <w:rPr>
        <w:rFonts w:hint="default"/>
      </w:rPr>
    </w:lvl>
    <w:lvl w:ilvl="3">
      <w:start w:val="1"/>
      <w:numFmt w:val="decimal"/>
      <w:lvlText w:val="%1.%2.%3.%4"/>
      <w:lvlJc w:val="left"/>
      <w:pPr>
        <w:ind w:left="3305" w:hanging="720"/>
      </w:pPr>
      <w:rPr>
        <w:rFonts w:hint="default"/>
      </w:rPr>
    </w:lvl>
    <w:lvl w:ilvl="4">
      <w:start w:val="1"/>
      <w:numFmt w:val="decimal"/>
      <w:lvlText w:val="%1.%2.%3.%4.%5"/>
      <w:lvlJc w:val="left"/>
      <w:pPr>
        <w:ind w:left="4385" w:hanging="1080"/>
      </w:pPr>
      <w:rPr>
        <w:rFonts w:hint="default"/>
      </w:rPr>
    </w:lvl>
    <w:lvl w:ilvl="5">
      <w:start w:val="1"/>
      <w:numFmt w:val="decimal"/>
      <w:lvlText w:val="%1.%2.%3.%4.%5.%6"/>
      <w:lvlJc w:val="left"/>
      <w:pPr>
        <w:ind w:left="5105" w:hanging="1080"/>
      </w:pPr>
      <w:rPr>
        <w:rFonts w:hint="default"/>
      </w:rPr>
    </w:lvl>
    <w:lvl w:ilvl="6">
      <w:start w:val="1"/>
      <w:numFmt w:val="decimal"/>
      <w:lvlText w:val="%1.%2.%3.%4.%5.%6.%7"/>
      <w:lvlJc w:val="left"/>
      <w:pPr>
        <w:ind w:left="6185" w:hanging="1440"/>
      </w:pPr>
      <w:rPr>
        <w:rFonts w:hint="default"/>
      </w:rPr>
    </w:lvl>
    <w:lvl w:ilvl="7">
      <w:start w:val="1"/>
      <w:numFmt w:val="decimal"/>
      <w:lvlText w:val="%1.%2.%3.%4.%5.%6.%7.%8"/>
      <w:lvlJc w:val="left"/>
      <w:pPr>
        <w:ind w:left="6905" w:hanging="1440"/>
      </w:pPr>
      <w:rPr>
        <w:rFonts w:hint="default"/>
      </w:rPr>
    </w:lvl>
    <w:lvl w:ilvl="8">
      <w:start w:val="1"/>
      <w:numFmt w:val="decimal"/>
      <w:lvlText w:val="%1.%2.%3.%4.%5.%6.%7.%8.%9"/>
      <w:lvlJc w:val="left"/>
      <w:pPr>
        <w:ind w:left="7985" w:hanging="1800"/>
      </w:pPr>
      <w:rPr>
        <w:rFonts w:hint="default"/>
      </w:rPr>
    </w:lvl>
  </w:abstractNum>
  <w:abstractNum w:abstractNumId="10" w15:restartNumberingAfterBreak="0">
    <w:nsid w:val="19D708EA"/>
    <w:multiLevelType w:val="multilevel"/>
    <w:tmpl w:val="74788B48"/>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19E21FFC"/>
    <w:multiLevelType w:val="multilevel"/>
    <w:tmpl w:val="3FC24420"/>
    <w:lvl w:ilvl="0">
      <w:start w:val="1"/>
      <w:numFmt w:val="decimal"/>
      <w:lvlText w:val="%1."/>
      <w:lvlJc w:val="left"/>
      <w:pPr>
        <w:ind w:left="785" w:hanging="360"/>
      </w:pPr>
      <w:rPr>
        <w:rFonts w:hint="default"/>
      </w:rPr>
    </w:lvl>
    <w:lvl w:ilvl="1">
      <w:start w:val="1"/>
      <w:numFmt w:val="decimal"/>
      <w:lvlText w:val="%1.%2"/>
      <w:lvlJc w:val="left"/>
      <w:pPr>
        <w:ind w:left="1505" w:hanging="360"/>
      </w:pPr>
      <w:rPr>
        <w:rFonts w:hint="default"/>
      </w:rPr>
    </w:lvl>
    <w:lvl w:ilvl="2">
      <w:start w:val="1"/>
      <w:numFmt w:val="decimal"/>
      <w:lvlText w:val="%1.%2.%3"/>
      <w:lvlJc w:val="left"/>
      <w:pPr>
        <w:ind w:left="2585" w:hanging="720"/>
      </w:pPr>
      <w:rPr>
        <w:rFonts w:hint="default"/>
      </w:rPr>
    </w:lvl>
    <w:lvl w:ilvl="3">
      <w:start w:val="1"/>
      <w:numFmt w:val="decimal"/>
      <w:lvlText w:val="%1.%2.%3.%4"/>
      <w:lvlJc w:val="left"/>
      <w:pPr>
        <w:ind w:left="3305" w:hanging="720"/>
      </w:pPr>
      <w:rPr>
        <w:rFonts w:hint="default"/>
      </w:rPr>
    </w:lvl>
    <w:lvl w:ilvl="4">
      <w:start w:val="1"/>
      <w:numFmt w:val="decimal"/>
      <w:lvlText w:val="%1.%2.%3.%4.%5"/>
      <w:lvlJc w:val="left"/>
      <w:pPr>
        <w:ind w:left="4385" w:hanging="1080"/>
      </w:pPr>
      <w:rPr>
        <w:rFonts w:hint="default"/>
      </w:rPr>
    </w:lvl>
    <w:lvl w:ilvl="5">
      <w:start w:val="1"/>
      <w:numFmt w:val="decimal"/>
      <w:lvlText w:val="%1.%2.%3.%4.%5.%6"/>
      <w:lvlJc w:val="left"/>
      <w:pPr>
        <w:ind w:left="5105" w:hanging="1080"/>
      </w:pPr>
      <w:rPr>
        <w:rFonts w:hint="default"/>
      </w:rPr>
    </w:lvl>
    <w:lvl w:ilvl="6">
      <w:start w:val="1"/>
      <w:numFmt w:val="decimal"/>
      <w:lvlText w:val="%1.%2.%3.%4.%5.%6.%7"/>
      <w:lvlJc w:val="left"/>
      <w:pPr>
        <w:ind w:left="6185" w:hanging="1440"/>
      </w:pPr>
      <w:rPr>
        <w:rFonts w:hint="default"/>
      </w:rPr>
    </w:lvl>
    <w:lvl w:ilvl="7">
      <w:start w:val="1"/>
      <w:numFmt w:val="decimal"/>
      <w:lvlText w:val="%1.%2.%3.%4.%5.%6.%7.%8"/>
      <w:lvlJc w:val="left"/>
      <w:pPr>
        <w:ind w:left="6905" w:hanging="1440"/>
      </w:pPr>
      <w:rPr>
        <w:rFonts w:hint="default"/>
      </w:rPr>
    </w:lvl>
    <w:lvl w:ilvl="8">
      <w:start w:val="1"/>
      <w:numFmt w:val="decimal"/>
      <w:lvlText w:val="%1.%2.%3.%4.%5.%6.%7.%8.%9"/>
      <w:lvlJc w:val="left"/>
      <w:pPr>
        <w:ind w:left="7985" w:hanging="1800"/>
      </w:pPr>
      <w:rPr>
        <w:rFonts w:hint="default"/>
      </w:rPr>
    </w:lvl>
  </w:abstractNum>
  <w:abstractNum w:abstractNumId="12" w15:restartNumberingAfterBreak="0">
    <w:nsid w:val="1D557306"/>
    <w:multiLevelType w:val="hybridMultilevel"/>
    <w:tmpl w:val="6652C8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FA537CB"/>
    <w:multiLevelType w:val="hybridMultilevel"/>
    <w:tmpl w:val="7FBE4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0B92357"/>
    <w:multiLevelType w:val="hybridMultilevel"/>
    <w:tmpl w:val="BCEE6FF4"/>
    <w:lvl w:ilvl="0" w:tplc="08090005">
      <w:start w:val="1"/>
      <w:numFmt w:val="bullet"/>
      <w:lvlText w:val=""/>
      <w:lvlJc w:val="left"/>
      <w:pPr>
        <w:ind w:left="3240" w:hanging="360"/>
      </w:pPr>
      <w:rPr>
        <w:rFonts w:ascii="Wingdings" w:hAnsi="Wingdings" w:hint="default"/>
      </w:r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15" w15:restartNumberingAfterBreak="0">
    <w:nsid w:val="212F2F23"/>
    <w:multiLevelType w:val="multilevel"/>
    <w:tmpl w:val="3AB6BD7A"/>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2AAC43BE"/>
    <w:multiLevelType w:val="multilevel"/>
    <w:tmpl w:val="EF02B69A"/>
    <w:lvl w:ilvl="0">
      <w:start w:val="5"/>
      <w:numFmt w:val="decimal"/>
      <w:lvlText w:val="%1.0"/>
      <w:lvlJc w:val="left"/>
      <w:pPr>
        <w:ind w:left="360" w:hanging="360"/>
      </w:pPr>
      <w:rPr>
        <w:rFonts w:hint="default"/>
      </w:rPr>
    </w:lvl>
    <w:lvl w:ilvl="1">
      <w:start w:val="1"/>
      <w:numFmt w:val="decimal"/>
      <w:lvlText w:val="%1.%2"/>
      <w:lvlJc w:val="left"/>
      <w:pPr>
        <w:ind w:left="643" w:hanging="360"/>
      </w:pPr>
      <w:rPr>
        <w:rFonts w:hint="default"/>
      </w:rPr>
    </w:lvl>
    <w:lvl w:ilvl="2">
      <w:start w:val="1"/>
      <w:numFmt w:val="bullet"/>
      <w:lvlText w:val=""/>
      <w:lvlJc w:val="left"/>
      <w:pPr>
        <w:ind w:left="644" w:hanging="360"/>
      </w:pPr>
      <w:rPr>
        <w:rFonts w:ascii="Symbol" w:hAnsi="Symbol"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30197E33"/>
    <w:multiLevelType w:val="hybridMultilevel"/>
    <w:tmpl w:val="72A0C9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60F23CC"/>
    <w:multiLevelType w:val="multilevel"/>
    <w:tmpl w:val="EF02B69A"/>
    <w:lvl w:ilvl="0">
      <w:start w:val="5"/>
      <w:numFmt w:val="decimal"/>
      <w:lvlText w:val="%1.0"/>
      <w:lvlJc w:val="left"/>
      <w:pPr>
        <w:ind w:left="1800" w:hanging="360"/>
      </w:pPr>
      <w:rPr>
        <w:rFonts w:hint="default"/>
      </w:rPr>
    </w:lvl>
    <w:lvl w:ilvl="1">
      <w:start w:val="1"/>
      <w:numFmt w:val="decimal"/>
      <w:lvlText w:val="%1.%2"/>
      <w:lvlJc w:val="left"/>
      <w:pPr>
        <w:ind w:left="2083" w:hanging="360"/>
      </w:pPr>
      <w:rPr>
        <w:rFonts w:hint="default"/>
      </w:rPr>
    </w:lvl>
    <w:lvl w:ilvl="2">
      <w:start w:val="1"/>
      <w:numFmt w:val="bullet"/>
      <w:lvlText w:val=""/>
      <w:lvlJc w:val="left"/>
      <w:pPr>
        <w:ind w:left="2084" w:hanging="360"/>
      </w:pPr>
      <w:rPr>
        <w:rFonts w:ascii="Symbol" w:hAnsi="Symbol" w:hint="default"/>
      </w:rPr>
    </w:lvl>
    <w:lvl w:ilvl="3">
      <w:start w:val="1"/>
      <w:numFmt w:val="decimal"/>
      <w:lvlText w:val="%1.%2.%3.%4"/>
      <w:lvlJc w:val="left"/>
      <w:pPr>
        <w:ind w:left="432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7200" w:hanging="1440"/>
      </w:pPr>
      <w:rPr>
        <w:rFonts w:hint="default"/>
      </w:rPr>
    </w:lvl>
    <w:lvl w:ilvl="7">
      <w:start w:val="1"/>
      <w:numFmt w:val="decimal"/>
      <w:lvlText w:val="%1.%2.%3.%4.%5.%6.%7.%8"/>
      <w:lvlJc w:val="left"/>
      <w:pPr>
        <w:ind w:left="7920" w:hanging="1440"/>
      </w:pPr>
      <w:rPr>
        <w:rFonts w:hint="default"/>
      </w:rPr>
    </w:lvl>
    <w:lvl w:ilvl="8">
      <w:start w:val="1"/>
      <w:numFmt w:val="decimal"/>
      <w:lvlText w:val="%1.%2.%3.%4.%5.%6.%7.%8.%9"/>
      <w:lvlJc w:val="left"/>
      <w:pPr>
        <w:ind w:left="9000" w:hanging="1800"/>
      </w:pPr>
      <w:rPr>
        <w:rFonts w:hint="default"/>
      </w:rPr>
    </w:lvl>
  </w:abstractNum>
  <w:abstractNum w:abstractNumId="19" w15:restartNumberingAfterBreak="0">
    <w:nsid w:val="39792554"/>
    <w:multiLevelType w:val="hybridMultilevel"/>
    <w:tmpl w:val="A7E69CE6"/>
    <w:lvl w:ilvl="0" w:tplc="08090003">
      <w:start w:val="1"/>
      <w:numFmt w:val="bullet"/>
      <w:lvlText w:val="o"/>
      <w:lvlJc w:val="left"/>
      <w:pPr>
        <w:ind w:left="1800" w:hanging="360"/>
      </w:pPr>
      <w:rPr>
        <w:rFonts w:ascii="Courier New" w:hAnsi="Courier New" w:cs="Courier New"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0" w15:restartNumberingAfterBreak="0">
    <w:nsid w:val="39AA68AE"/>
    <w:multiLevelType w:val="multilevel"/>
    <w:tmpl w:val="D4B0E15A"/>
    <w:lvl w:ilvl="0">
      <w:start w:val="1"/>
      <w:numFmt w:val="decimal"/>
      <w:lvlText w:val="%1"/>
      <w:lvlJc w:val="left"/>
      <w:pPr>
        <w:ind w:left="372" w:hanging="372"/>
      </w:pPr>
      <w:rPr>
        <w:rFonts w:hint="default"/>
      </w:rPr>
    </w:lvl>
    <w:lvl w:ilvl="1">
      <w:start w:val="2"/>
      <w:numFmt w:val="decimal"/>
      <w:lvlText w:val="%1.%2"/>
      <w:lvlJc w:val="left"/>
      <w:pPr>
        <w:ind w:left="1080" w:hanging="720"/>
      </w:pPr>
      <w:rPr>
        <w:rFonts w:hint="default"/>
        <w:color w:val="auto"/>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1" w15:restartNumberingAfterBreak="0">
    <w:nsid w:val="39DA321F"/>
    <w:multiLevelType w:val="hybridMultilevel"/>
    <w:tmpl w:val="541AF44C"/>
    <w:lvl w:ilvl="0" w:tplc="08090001">
      <w:start w:val="1"/>
      <w:numFmt w:val="bullet"/>
      <w:lvlText w:val=""/>
      <w:lvlJc w:val="left"/>
      <w:pPr>
        <w:ind w:left="1068"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BCF3F90"/>
    <w:multiLevelType w:val="hybridMultilevel"/>
    <w:tmpl w:val="002627E8"/>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3DE07EC3"/>
    <w:multiLevelType w:val="hybridMultilevel"/>
    <w:tmpl w:val="B68250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1A476AC"/>
    <w:multiLevelType w:val="hybridMultilevel"/>
    <w:tmpl w:val="06508A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2423283"/>
    <w:multiLevelType w:val="hybridMultilevel"/>
    <w:tmpl w:val="F8E283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81170CB"/>
    <w:multiLevelType w:val="hybridMultilevel"/>
    <w:tmpl w:val="D0D869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84E2598"/>
    <w:multiLevelType w:val="hybridMultilevel"/>
    <w:tmpl w:val="C7D022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1CF3EB2"/>
    <w:multiLevelType w:val="hybridMultilevel"/>
    <w:tmpl w:val="9124853A"/>
    <w:lvl w:ilvl="0" w:tplc="08090001">
      <w:start w:val="1"/>
      <w:numFmt w:val="bullet"/>
      <w:lvlText w:val=""/>
      <w:lvlJc w:val="left"/>
      <w:pPr>
        <w:ind w:left="3240" w:hanging="360"/>
      </w:pPr>
      <w:rPr>
        <w:rFonts w:ascii="Symbol" w:hAnsi="Symbol" w:hint="default"/>
      </w:r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29" w15:restartNumberingAfterBreak="0">
    <w:nsid w:val="56681A28"/>
    <w:multiLevelType w:val="hybridMultilevel"/>
    <w:tmpl w:val="2D9C4836"/>
    <w:lvl w:ilvl="0" w:tplc="D092EDB0">
      <w:start w:val="1"/>
      <w:numFmt w:val="decimal"/>
      <w:lvlText w:val="%1."/>
      <w:lvlJc w:val="left"/>
      <w:pPr>
        <w:ind w:left="3240" w:hanging="360"/>
      </w:pPr>
      <w:rPr>
        <w:rFonts w:hint="default"/>
      </w:rPr>
    </w:lvl>
    <w:lvl w:ilvl="1" w:tplc="08090019" w:tentative="1">
      <w:start w:val="1"/>
      <w:numFmt w:val="lowerLetter"/>
      <w:lvlText w:val="%2."/>
      <w:lvlJc w:val="left"/>
      <w:pPr>
        <w:ind w:left="3960" w:hanging="360"/>
      </w:pPr>
    </w:lvl>
    <w:lvl w:ilvl="2" w:tplc="0809001B" w:tentative="1">
      <w:start w:val="1"/>
      <w:numFmt w:val="lowerRoman"/>
      <w:lvlText w:val="%3."/>
      <w:lvlJc w:val="right"/>
      <w:pPr>
        <w:ind w:left="4680" w:hanging="180"/>
      </w:pPr>
    </w:lvl>
    <w:lvl w:ilvl="3" w:tplc="0809000F" w:tentative="1">
      <w:start w:val="1"/>
      <w:numFmt w:val="decimal"/>
      <w:lvlText w:val="%4."/>
      <w:lvlJc w:val="left"/>
      <w:pPr>
        <w:ind w:left="5400" w:hanging="360"/>
      </w:pPr>
    </w:lvl>
    <w:lvl w:ilvl="4" w:tplc="08090019" w:tentative="1">
      <w:start w:val="1"/>
      <w:numFmt w:val="lowerLetter"/>
      <w:lvlText w:val="%5."/>
      <w:lvlJc w:val="left"/>
      <w:pPr>
        <w:ind w:left="6120" w:hanging="360"/>
      </w:pPr>
    </w:lvl>
    <w:lvl w:ilvl="5" w:tplc="0809001B" w:tentative="1">
      <w:start w:val="1"/>
      <w:numFmt w:val="lowerRoman"/>
      <w:lvlText w:val="%6."/>
      <w:lvlJc w:val="right"/>
      <w:pPr>
        <w:ind w:left="6840" w:hanging="180"/>
      </w:pPr>
    </w:lvl>
    <w:lvl w:ilvl="6" w:tplc="0809000F" w:tentative="1">
      <w:start w:val="1"/>
      <w:numFmt w:val="decimal"/>
      <w:lvlText w:val="%7."/>
      <w:lvlJc w:val="left"/>
      <w:pPr>
        <w:ind w:left="7560" w:hanging="360"/>
      </w:pPr>
    </w:lvl>
    <w:lvl w:ilvl="7" w:tplc="08090019" w:tentative="1">
      <w:start w:val="1"/>
      <w:numFmt w:val="lowerLetter"/>
      <w:lvlText w:val="%8."/>
      <w:lvlJc w:val="left"/>
      <w:pPr>
        <w:ind w:left="8280" w:hanging="360"/>
      </w:pPr>
    </w:lvl>
    <w:lvl w:ilvl="8" w:tplc="0809001B" w:tentative="1">
      <w:start w:val="1"/>
      <w:numFmt w:val="lowerRoman"/>
      <w:lvlText w:val="%9."/>
      <w:lvlJc w:val="right"/>
      <w:pPr>
        <w:ind w:left="9000" w:hanging="180"/>
      </w:pPr>
    </w:lvl>
  </w:abstractNum>
  <w:abstractNum w:abstractNumId="30" w15:restartNumberingAfterBreak="0">
    <w:nsid w:val="639637B2"/>
    <w:multiLevelType w:val="hybridMultilevel"/>
    <w:tmpl w:val="D8526F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7D81612"/>
    <w:multiLevelType w:val="hybridMultilevel"/>
    <w:tmpl w:val="3AA6529A"/>
    <w:lvl w:ilvl="0" w:tplc="08090001">
      <w:start w:val="1"/>
      <w:numFmt w:val="bullet"/>
      <w:lvlText w:val=""/>
      <w:lvlJc w:val="left"/>
      <w:pPr>
        <w:ind w:left="2160" w:hanging="360"/>
      </w:pPr>
      <w:rPr>
        <w:rFonts w:ascii="Symbol" w:hAnsi="Symbol" w:hint="default"/>
      </w:rPr>
    </w:lvl>
    <w:lvl w:ilvl="1" w:tplc="08090019" w:tentative="1">
      <w:start w:val="1"/>
      <w:numFmt w:val="lowerLetter"/>
      <w:lvlText w:val="%2."/>
      <w:lvlJc w:val="left"/>
      <w:pPr>
        <w:ind w:left="3600" w:hanging="360"/>
      </w:pPr>
    </w:lvl>
    <w:lvl w:ilvl="2" w:tplc="0809001B" w:tentative="1">
      <w:start w:val="1"/>
      <w:numFmt w:val="lowerRoman"/>
      <w:lvlText w:val="%3."/>
      <w:lvlJc w:val="right"/>
      <w:pPr>
        <w:ind w:left="4320" w:hanging="180"/>
      </w:pPr>
    </w:lvl>
    <w:lvl w:ilvl="3" w:tplc="0809000F" w:tentative="1">
      <w:start w:val="1"/>
      <w:numFmt w:val="decimal"/>
      <w:lvlText w:val="%4."/>
      <w:lvlJc w:val="left"/>
      <w:pPr>
        <w:ind w:left="5040" w:hanging="360"/>
      </w:p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32" w15:restartNumberingAfterBreak="0">
    <w:nsid w:val="6B840172"/>
    <w:multiLevelType w:val="hybridMultilevel"/>
    <w:tmpl w:val="66E839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CB23B1E"/>
    <w:multiLevelType w:val="hybridMultilevel"/>
    <w:tmpl w:val="0472E288"/>
    <w:lvl w:ilvl="0" w:tplc="08090003">
      <w:start w:val="1"/>
      <w:numFmt w:val="bullet"/>
      <w:lvlText w:val="o"/>
      <w:lvlJc w:val="left"/>
      <w:pPr>
        <w:ind w:left="1440" w:hanging="360"/>
      </w:pPr>
      <w:rPr>
        <w:rFonts w:ascii="Courier New" w:hAnsi="Courier New" w:cs="Courier New" w:hint="default"/>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6F596A63"/>
    <w:multiLevelType w:val="hybridMultilevel"/>
    <w:tmpl w:val="4FF4AB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FA00C9E"/>
    <w:multiLevelType w:val="multilevel"/>
    <w:tmpl w:val="7EB20FC4"/>
    <w:lvl w:ilvl="0">
      <w:start w:val="3"/>
      <w:numFmt w:val="decimal"/>
      <w:lvlText w:val="%1.0"/>
      <w:lvlJc w:val="left"/>
      <w:pPr>
        <w:ind w:left="360" w:hanging="360"/>
      </w:pPr>
      <w:rPr>
        <w:rFonts w:hint="default"/>
      </w:rPr>
    </w:lvl>
    <w:lvl w:ilvl="1">
      <w:start w:val="1"/>
      <w:numFmt w:val="decimal"/>
      <w:lvlText w:val="%1.%2"/>
      <w:lvlJc w:val="left"/>
      <w:pPr>
        <w:ind w:left="643"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2137"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15:restartNumberingAfterBreak="0">
    <w:nsid w:val="736259D0"/>
    <w:multiLevelType w:val="hybridMultilevel"/>
    <w:tmpl w:val="984AC794"/>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37" w15:restartNumberingAfterBreak="0">
    <w:nsid w:val="76C8343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B4A0ECD"/>
    <w:multiLevelType w:val="multilevel"/>
    <w:tmpl w:val="E16A64E4"/>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9" w15:restartNumberingAfterBreak="0">
    <w:nsid w:val="7F0F4670"/>
    <w:multiLevelType w:val="hybridMultilevel"/>
    <w:tmpl w:val="1AE2A6BA"/>
    <w:lvl w:ilvl="0" w:tplc="08090001">
      <w:start w:val="1"/>
      <w:numFmt w:val="bullet"/>
      <w:lvlText w:val=""/>
      <w:lvlJc w:val="left"/>
      <w:pPr>
        <w:ind w:left="2160" w:hanging="360"/>
      </w:pPr>
      <w:rPr>
        <w:rFonts w:ascii="Symbol" w:hAnsi="Symbol" w:hint="default"/>
      </w:rPr>
    </w:lvl>
    <w:lvl w:ilvl="1" w:tplc="08090011">
      <w:start w:val="1"/>
      <w:numFmt w:val="decimal"/>
      <w:lvlText w:val="%2)"/>
      <w:lvlJc w:val="left"/>
      <w:pPr>
        <w:ind w:left="2880" w:hanging="360"/>
      </w:p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16cid:durableId="1909344365">
    <w:abstractNumId w:val="7"/>
  </w:num>
  <w:num w:numId="2" w16cid:durableId="35857659">
    <w:abstractNumId w:val="38"/>
  </w:num>
  <w:num w:numId="3" w16cid:durableId="289821663">
    <w:abstractNumId w:val="35"/>
  </w:num>
  <w:num w:numId="4" w16cid:durableId="185606607">
    <w:abstractNumId w:val="2"/>
  </w:num>
  <w:num w:numId="5" w16cid:durableId="41831922">
    <w:abstractNumId w:val="16"/>
  </w:num>
  <w:num w:numId="6" w16cid:durableId="1936395675">
    <w:abstractNumId w:val="17"/>
  </w:num>
  <w:num w:numId="7" w16cid:durableId="667103149">
    <w:abstractNumId w:val="26"/>
  </w:num>
  <w:num w:numId="8" w16cid:durableId="865292028">
    <w:abstractNumId w:val="32"/>
  </w:num>
  <w:num w:numId="9" w16cid:durableId="1172570803">
    <w:abstractNumId w:val="24"/>
  </w:num>
  <w:num w:numId="10" w16cid:durableId="1184320017">
    <w:abstractNumId w:val="21"/>
  </w:num>
  <w:num w:numId="11" w16cid:durableId="694115800">
    <w:abstractNumId w:val="34"/>
  </w:num>
  <w:num w:numId="12" w16cid:durableId="1922332698">
    <w:abstractNumId w:val="23"/>
  </w:num>
  <w:num w:numId="13" w16cid:durableId="12809594">
    <w:abstractNumId w:val="5"/>
  </w:num>
  <w:num w:numId="14" w16cid:durableId="211113088">
    <w:abstractNumId w:val="1"/>
  </w:num>
  <w:num w:numId="15" w16cid:durableId="1633901993">
    <w:abstractNumId w:val="10"/>
  </w:num>
  <w:num w:numId="16" w16cid:durableId="1212839694">
    <w:abstractNumId w:val="8"/>
  </w:num>
  <w:num w:numId="17" w16cid:durableId="761755613">
    <w:abstractNumId w:val="12"/>
  </w:num>
  <w:num w:numId="18" w16cid:durableId="2003389711">
    <w:abstractNumId w:val="22"/>
  </w:num>
  <w:num w:numId="19" w16cid:durableId="645554133">
    <w:abstractNumId w:val="19"/>
  </w:num>
  <w:num w:numId="20" w16cid:durableId="297223676">
    <w:abstractNumId w:val="13"/>
  </w:num>
  <w:num w:numId="21" w16cid:durableId="1141996926">
    <w:abstractNumId w:val="11"/>
  </w:num>
  <w:num w:numId="22" w16cid:durableId="1422753652">
    <w:abstractNumId w:val="27"/>
  </w:num>
  <w:num w:numId="23" w16cid:durableId="1101803580">
    <w:abstractNumId w:val="9"/>
  </w:num>
  <w:num w:numId="24" w16cid:durableId="1045904981">
    <w:abstractNumId w:val="6"/>
  </w:num>
  <w:num w:numId="25" w16cid:durableId="2013946587">
    <w:abstractNumId w:val="18"/>
  </w:num>
  <w:num w:numId="26" w16cid:durableId="961232505">
    <w:abstractNumId w:val="36"/>
  </w:num>
  <w:num w:numId="27" w16cid:durableId="670453911">
    <w:abstractNumId w:val="39"/>
  </w:num>
  <w:num w:numId="28" w16cid:durableId="1610624366">
    <w:abstractNumId w:val="31"/>
  </w:num>
  <w:num w:numId="29" w16cid:durableId="1255279906">
    <w:abstractNumId w:val="37"/>
  </w:num>
  <w:num w:numId="30" w16cid:durableId="858349753">
    <w:abstractNumId w:val="20"/>
  </w:num>
  <w:num w:numId="31" w16cid:durableId="1664356579">
    <w:abstractNumId w:val="3"/>
  </w:num>
  <w:num w:numId="32" w16cid:durableId="1388577236">
    <w:abstractNumId w:val="15"/>
  </w:num>
  <w:num w:numId="33" w16cid:durableId="1093286912">
    <w:abstractNumId w:val="4"/>
  </w:num>
  <w:num w:numId="34" w16cid:durableId="896864795">
    <w:abstractNumId w:val="25"/>
  </w:num>
  <w:num w:numId="35" w16cid:durableId="915669201">
    <w:abstractNumId w:val="0"/>
  </w:num>
  <w:num w:numId="36" w16cid:durableId="1246299285">
    <w:abstractNumId w:val="29"/>
  </w:num>
  <w:num w:numId="37" w16cid:durableId="1740321593">
    <w:abstractNumId w:val="14"/>
  </w:num>
  <w:num w:numId="38" w16cid:durableId="2060011509">
    <w:abstractNumId w:val="28"/>
  </w:num>
  <w:num w:numId="39" w16cid:durableId="1419979240">
    <w:abstractNumId w:val="33"/>
  </w:num>
  <w:num w:numId="40" w16cid:durableId="1086269044">
    <w:abstractNumId w:val="30"/>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ngku M Zulhilmi Ungku Zakaria (Gentari)">
    <w15:presenceInfo w15:providerId="AD" w15:userId="S::ungkumzulhilmi.ungku@petronas.com::7c5967f1-46c8-4e3f-81d1-3ab0a82e08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823"/>
    <w:rsid w:val="0000029A"/>
    <w:rsid w:val="000016D2"/>
    <w:rsid w:val="00001771"/>
    <w:rsid w:val="000017B1"/>
    <w:rsid w:val="0000194E"/>
    <w:rsid w:val="000021E1"/>
    <w:rsid w:val="000027F1"/>
    <w:rsid w:val="00002DC4"/>
    <w:rsid w:val="00002E19"/>
    <w:rsid w:val="00003993"/>
    <w:rsid w:val="00003FD0"/>
    <w:rsid w:val="00004159"/>
    <w:rsid w:val="000046AD"/>
    <w:rsid w:val="000054AB"/>
    <w:rsid w:val="00005811"/>
    <w:rsid w:val="000059E6"/>
    <w:rsid w:val="00005CE1"/>
    <w:rsid w:val="00006EA7"/>
    <w:rsid w:val="00007480"/>
    <w:rsid w:val="00007C65"/>
    <w:rsid w:val="00010FB4"/>
    <w:rsid w:val="00010FB8"/>
    <w:rsid w:val="0001131A"/>
    <w:rsid w:val="000116A1"/>
    <w:rsid w:val="00011C09"/>
    <w:rsid w:val="00011EA9"/>
    <w:rsid w:val="00012B73"/>
    <w:rsid w:val="00013A2E"/>
    <w:rsid w:val="00013DF2"/>
    <w:rsid w:val="000146D3"/>
    <w:rsid w:val="00014F49"/>
    <w:rsid w:val="000153F6"/>
    <w:rsid w:val="0001593B"/>
    <w:rsid w:val="0001646C"/>
    <w:rsid w:val="00016629"/>
    <w:rsid w:val="00016A89"/>
    <w:rsid w:val="00016F60"/>
    <w:rsid w:val="00016FD4"/>
    <w:rsid w:val="000171D4"/>
    <w:rsid w:val="00017356"/>
    <w:rsid w:val="000173E3"/>
    <w:rsid w:val="00017A70"/>
    <w:rsid w:val="00017B65"/>
    <w:rsid w:val="00020FC6"/>
    <w:rsid w:val="00021E81"/>
    <w:rsid w:val="00021E92"/>
    <w:rsid w:val="00022355"/>
    <w:rsid w:val="000224D0"/>
    <w:rsid w:val="00023D97"/>
    <w:rsid w:val="000241F5"/>
    <w:rsid w:val="00024829"/>
    <w:rsid w:val="00024A02"/>
    <w:rsid w:val="000253FA"/>
    <w:rsid w:val="00025BC7"/>
    <w:rsid w:val="000261E0"/>
    <w:rsid w:val="00026396"/>
    <w:rsid w:val="00026669"/>
    <w:rsid w:val="00026766"/>
    <w:rsid w:val="000276D3"/>
    <w:rsid w:val="0002784F"/>
    <w:rsid w:val="00030242"/>
    <w:rsid w:val="00030D17"/>
    <w:rsid w:val="00030EDB"/>
    <w:rsid w:val="00030F46"/>
    <w:rsid w:val="00032519"/>
    <w:rsid w:val="00032E37"/>
    <w:rsid w:val="00032F1C"/>
    <w:rsid w:val="00033252"/>
    <w:rsid w:val="00033304"/>
    <w:rsid w:val="000336BF"/>
    <w:rsid w:val="00034B5C"/>
    <w:rsid w:val="00034D5F"/>
    <w:rsid w:val="00035095"/>
    <w:rsid w:val="000357A5"/>
    <w:rsid w:val="00035F3E"/>
    <w:rsid w:val="000360FD"/>
    <w:rsid w:val="00036421"/>
    <w:rsid w:val="0003666E"/>
    <w:rsid w:val="00037056"/>
    <w:rsid w:val="00037699"/>
    <w:rsid w:val="00037C81"/>
    <w:rsid w:val="00040870"/>
    <w:rsid w:val="00040AB0"/>
    <w:rsid w:val="000414DC"/>
    <w:rsid w:val="0004167F"/>
    <w:rsid w:val="00041AD8"/>
    <w:rsid w:val="00041E2C"/>
    <w:rsid w:val="00042A6E"/>
    <w:rsid w:val="00043B82"/>
    <w:rsid w:val="00043BA2"/>
    <w:rsid w:val="0004517A"/>
    <w:rsid w:val="00045F14"/>
    <w:rsid w:val="0004643F"/>
    <w:rsid w:val="00046D60"/>
    <w:rsid w:val="00046DE5"/>
    <w:rsid w:val="00046F85"/>
    <w:rsid w:val="00047782"/>
    <w:rsid w:val="00047A52"/>
    <w:rsid w:val="0005022F"/>
    <w:rsid w:val="000504D7"/>
    <w:rsid w:val="00050E32"/>
    <w:rsid w:val="000526B6"/>
    <w:rsid w:val="000528DF"/>
    <w:rsid w:val="000534BA"/>
    <w:rsid w:val="0005564C"/>
    <w:rsid w:val="00055667"/>
    <w:rsid w:val="00056738"/>
    <w:rsid w:val="00056D30"/>
    <w:rsid w:val="00056EBC"/>
    <w:rsid w:val="00060639"/>
    <w:rsid w:val="00061896"/>
    <w:rsid w:val="000619E4"/>
    <w:rsid w:val="0006252B"/>
    <w:rsid w:val="00063A15"/>
    <w:rsid w:val="000644A0"/>
    <w:rsid w:val="000649EB"/>
    <w:rsid w:val="00064E2C"/>
    <w:rsid w:val="0006512D"/>
    <w:rsid w:val="00065688"/>
    <w:rsid w:val="00065E12"/>
    <w:rsid w:val="0006647C"/>
    <w:rsid w:val="00067365"/>
    <w:rsid w:val="00067855"/>
    <w:rsid w:val="00070331"/>
    <w:rsid w:val="00070C31"/>
    <w:rsid w:val="00071778"/>
    <w:rsid w:val="00071912"/>
    <w:rsid w:val="00072226"/>
    <w:rsid w:val="00072C1E"/>
    <w:rsid w:val="00073E3B"/>
    <w:rsid w:val="000741FE"/>
    <w:rsid w:val="0007487A"/>
    <w:rsid w:val="00075307"/>
    <w:rsid w:val="0007548C"/>
    <w:rsid w:val="000764E8"/>
    <w:rsid w:val="0007702D"/>
    <w:rsid w:val="000804F5"/>
    <w:rsid w:val="00080C58"/>
    <w:rsid w:val="0008102F"/>
    <w:rsid w:val="00081077"/>
    <w:rsid w:val="00081212"/>
    <w:rsid w:val="00081525"/>
    <w:rsid w:val="00081DCE"/>
    <w:rsid w:val="00082675"/>
    <w:rsid w:val="00082B77"/>
    <w:rsid w:val="00082BF3"/>
    <w:rsid w:val="000842E5"/>
    <w:rsid w:val="00084850"/>
    <w:rsid w:val="00084D01"/>
    <w:rsid w:val="0008553A"/>
    <w:rsid w:val="000860B4"/>
    <w:rsid w:val="000861CF"/>
    <w:rsid w:val="000903A5"/>
    <w:rsid w:val="000904BB"/>
    <w:rsid w:val="000912CD"/>
    <w:rsid w:val="000915C8"/>
    <w:rsid w:val="000926A3"/>
    <w:rsid w:val="00093D7D"/>
    <w:rsid w:val="00093FFF"/>
    <w:rsid w:val="00094340"/>
    <w:rsid w:val="000945CE"/>
    <w:rsid w:val="00094989"/>
    <w:rsid w:val="00095D81"/>
    <w:rsid w:val="00096281"/>
    <w:rsid w:val="0009684B"/>
    <w:rsid w:val="00097026"/>
    <w:rsid w:val="000974DF"/>
    <w:rsid w:val="00097E15"/>
    <w:rsid w:val="000A0970"/>
    <w:rsid w:val="000A0C08"/>
    <w:rsid w:val="000A1CB3"/>
    <w:rsid w:val="000A2971"/>
    <w:rsid w:val="000A3006"/>
    <w:rsid w:val="000A33C6"/>
    <w:rsid w:val="000A43AA"/>
    <w:rsid w:val="000A476C"/>
    <w:rsid w:val="000A4F1B"/>
    <w:rsid w:val="000A52BF"/>
    <w:rsid w:val="000A583A"/>
    <w:rsid w:val="000A6176"/>
    <w:rsid w:val="000A64B0"/>
    <w:rsid w:val="000B0BC3"/>
    <w:rsid w:val="000B0FB8"/>
    <w:rsid w:val="000B12C3"/>
    <w:rsid w:val="000B1D79"/>
    <w:rsid w:val="000B223A"/>
    <w:rsid w:val="000B2B6B"/>
    <w:rsid w:val="000B3677"/>
    <w:rsid w:val="000B3F5D"/>
    <w:rsid w:val="000B41B4"/>
    <w:rsid w:val="000B4E45"/>
    <w:rsid w:val="000B608C"/>
    <w:rsid w:val="000B64E0"/>
    <w:rsid w:val="000B710F"/>
    <w:rsid w:val="000B73F1"/>
    <w:rsid w:val="000B78CD"/>
    <w:rsid w:val="000B7BF9"/>
    <w:rsid w:val="000C0746"/>
    <w:rsid w:val="000C07D9"/>
    <w:rsid w:val="000C0851"/>
    <w:rsid w:val="000C0DDB"/>
    <w:rsid w:val="000C2073"/>
    <w:rsid w:val="000C3121"/>
    <w:rsid w:val="000C34A9"/>
    <w:rsid w:val="000C3C9E"/>
    <w:rsid w:val="000C417B"/>
    <w:rsid w:val="000C4192"/>
    <w:rsid w:val="000C5DBD"/>
    <w:rsid w:val="000C5F48"/>
    <w:rsid w:val="000C6C79"/>
    <w:rsid w:val="000C7428"/>
    <w:rsid w:val="000C7872"/>
    <w:rsid w:val="000D0476"/>
    <w:rsid w:val="000D09CF"/>
    <w:rsid w:val="000D0C54"/>
    <w:rsid w:val="000D0F41"/>
    <w:rsid w:val="000D1268"/>
    <w:rsid w:val="000D13B9"/>
    <w:rsid w:val="000D1F5A"/>
    <w:rsid w:val="000D221D"/>
    <w:rsid w:val="000D2437"/>
    <w:rsid w:val="000D25A4"/>
    <w:rsid w:val="000D37BC"/>
    <w:rsid w:val="000D3F97"/>
    <w:rsid w:val="000D4001"/>
    <w:rsid w:val="000D4302"/>
    <w:rsid w:val="000D5414"/>
    <w:rsid w:val="000D56B5"/>
    <w:rsid w:val="000D58B1"/>
    <w:rsid w:val="000D6326"/>
    <w:rsid w:val="000D71FE"/>
    <w:rsid w:val="000D72F1"/>
    <w:rsid w:val="000D7AE1"/>
    <w:rsid w:val="000E0F8D"/>
    <w:rsid w:val="000E19E9"/>
    <w:rsid w:val="000E1C54"/>
    <w:rsid w:val="000E2249"/>
    <w:rsid w:val="000E2A88"/>
    <w:rsid w:val="000E2B92"/>
    <w:rsid w:val="000E2F00"/>
    <w:rsid w:val="000E358E"/>
    <w:rsid w:val="000E35C1"/>
    <w:rsid w:val="000E3E77"/>
    <w:rsid w:val="000E414C"/>
    <w:rsid w:val="000E4694"/>
    <w:rsid w:val="000E5139"/>
    <w:rsid w:val="000E5551"/>
    <w:rsid w:val="000E571C"/>
    <w:rsid w:val="000E5CBC"/>
    <w:rsid w:val="000E6F8F"/>
    <w:rsid w:val="000E71CB"/>
    <w:rsid w:val="000E7945"/>
    <w:rsid w:val="000E7F2D"/>
    <w:rsid w:val="000F004A"/>
    <w:rsid w:val="000F0163"/>
    <w:rsid w:val="000F0263"/>
    <w:rsid w:val="000F0C89"/>
    <w:rsid w:val="000F150D"/>
    <w:rsid w:val="000F16CD"/>
    <w:rsid w:val="000F1A6E"/>
    <w:rsid w:val="000F2788"/>
    <w:rsid w:val="000F294D"/>
    <w:rsid w:val="000F2EFA"/>
    <w:rsid w:val="000F30B1"/>
    <w:rsid w:val="000F3D1C"/>
    <w:rsid w:val="000F3D27"/>
    <w:rsid w:val="000F43F6"/>
    <w:rsid w:val="000F4469"/>
    <w:rsid w:val="000F4B71"/>
    <w:rsid w:val="000F508C"/>
    <w:rsid w:val="000F5BCD"/>
    <w:rsid w:val="000F6648"/>
    <w:rsid w:val="000F6B82"/>
    <w:rsid w:val="000F7318"/>
    <w:rsid w:val="000F7510"/>
    <w:rsid w:val="000F7751"/>
    <w:rsid w:val="00100198"/>
    <w:rsid w:val="00100505"/>
    <w:rsid w:val="00100E4A"/>
    <w:rsid w:val="00101729"/>
    <w:rsid w:val="00101B6B"/>
    <w:rsid w:val="00101FE9"/>
    <w:rsid w:val="00102862"/>
    <w:rsid w:val="0010401E"/>
    <w:rsid w:val="00104183"/>
    <w:rsid w:val="001043EA"/>
    <w:rsid w:val="0010491B"/>
    <w:rsid w:val="001058B3"/>
    <w:rsid w:val="00106367"/>
    <w:rsid w:val="00106583"/>
    <w:rsid w:val="0010666E"/>
    <w:rsid w:val="00106D01"/>
    <w:rsid w:val="00110CE4"/>
    <w:rsid w:val="00110D03"/>
    <w:rsid w:val="00110D82"/>
    <w:rsid w:val="0011210C"/>
    <w:rsid w:val="00112120"/>
    <w:rsid w:val="00112C66"/>
    <w:rsid w:val="00113802"/>
    <w:rsid w:val="00113A01"/>
    <w:rsid w:val="00113D7F"/>
    <w:rsid w:val="001151E6"/>
    <w:rsid w:val="001154B6"/>
    <w:rsid w:val="001154D4"/>
    <w:rsid w:val="00115511"/>
    <w:rsid w:val="001159CD"/>
    <w:rsid w:val="00116976"/>
    <w:rsid w:val="00116D61"/>
    <w:rsid w:val="00116EEB"/>
    <w:rsid w:val="00116FB7"/>
    <w:rsid w:val="00117712"/>
    <w:rsid w:val="00117CFE"/>
    <w:rsid w:val="00117E87"/>
    <w:rsid w:val="001202C3"/>
    <w:rsid w:val="001206F8"/>
    <w:rsid w:val="0012076C"/>
    <w:rsid w:val="00121495"/>
    <w:rsid w:val="0012195C"/>
    <w:rsid w:val="00121E84"/>
    <w:rsid w:val="001229AF"/>
    <w:rsid w:val="00122D46"/>
    <w:rsid w:val="00122D7C"/>
    <w:rsid w:val="00122F71"/>
    <w:rsid w:val="001236C8"/>
    <w:rsid w:val="00125730"/>
    <w:rsid w:val="00125761"/>
    <w:rsid w:val="001259C2"/>
    <w:rsid w:val="00125F4D"/>
    <w:rsid w:val="00126131"/>
    <w:rsid w:val="001273ED"/>
    <w:rsid w:val="001277CA"/>
    <w:rsid w:val="00131714"/>
    <w:rsid w:val="001319DF"/>
    <w:rsid w:val="00131A2A"/>
    <w:rsid w:val="00131C9A"/>
    <w:rsid w:val="00131EBD"/>
    <w:rsid w:val="00132BB5"/>
    <w:rsid w:val="00133263"/>
    <w:rsid w:val="001339CB"/>
    <w:rsid w:val="001342A7"/>
    <w:rsid w:val="00134839"/>
    <w:rsid w:val="00134AB9"/>
    <w:rsid w:val="00134F94"/>
    <w:rsid w:val="001372D9"/>
    <w:rsid w:val="00140058"/>
    <w:rsid w:val="00140522"/>
    <w:rsid w:val="00140698"/>
    <w:rsid w:val="00140706"/>
    <w:rsid w:val="00140E4F"/>
    <w:rsid w:val="001413B1"/>
    <w:rsid w:val="00141B5B"/>
    <w:rsid w:val="001422B8"/>
    <w:rsid w:val="00142AE4"/>
    <w:rsid w:val="00143AAF"/>
    <w:rsid w:val="00144212"/>
    <w:rsid w:val="0014488F"/>
    <w:rsid w:val="00144A0F"/>
    <w:rsid w:val="00144A4A"/>
    <w:rsid w:val="001455BE"/>
    <w:rsid w:val="001459B7"/>
    <w:rsid w:val="001459DC"/>
    <w:rsid w:val="00145B2E"/>
    <w:rsid w:val="00145DC9"/>
    <w:rsid w:val="001475C6"/>
    <w:rsid w:val="00147BDF"/>
    <w:rsid w:val="001503E2"/>
    <w:rsid w:val="00150C37"/>
    <w:rsid w:val="0015109A"/>
    <w:rsid w:val="0015118E"/>
    <w:rsid w:val="00151420"/>
    <w:rsid w:val="00152C55"/>
    <w:rsid w:val="00153836"/>
    <w:rsid w:val="001541F5"/>
    <w:rsid w:val="00154938"/>
    <w:rsid w:val="00154BB3"/>
    <w:rsid w:val="00154C55"/>
    <w:rsid w:val="00155777"/>
    <w:rsid w:val="00155CBD"/>
    <w:rsid w:val="00156107"/>
    <w:rsid w:val="0015619D"/>
    <w:rsid w:val="00157096"/>
    <w:rsid w:val="001573BD"/>
    <w:rsid w:val="00157AE8"/>
    <w:rsid w:val="00157EA2"/>
    <w:rsid w:val="001603D1"/>
    <w:rsid w:val="00161CA6"/>
    <w:rsid w:val="001623E3"/>
    <w:rsid w:val="00163459"/>
    <w:rsid w:val="00163DD0"/>
    <w:rsid w:val="00165222"/>
    <w:rsid w:val="00165406"/>
    <w:rsid w:val="0016547B"/>
    <w:rsid w:val="00165A2E"/>
    <w:rsid w:val="00165D64"/>
    <w:rsid w:val="0016602D"/>
    <w:rsid w:val="0016609B"/>
    <w:rsid w:val="0016613D"/>
    <w:rsid w:val="00166365"/>
    <w:rsid w:val="001668B4"/>
    <w:rsid w:val="00167B88"/>
    <w:rsid w:val="00167DAF"/>
    <w:rsid w:val="00170475"/>
    <w:rsid w:val="0017101E"/>
    <w:rsid w:val="00171653"/>
    <w:rsid w:val="001726CB"/>
    <w:rsid w:val="00172719"/>
    <w:rsid w:val="00172E94"/>
    <w:rsid w:val="001740B8"/>
    <w:rsid w:val="00174EFF"/>
    <w:rsid w:val="001750FE"/>
    <w:rsid w:val="0017603C"/>
    <w:rsid w:val="001762E5"/>
    <w:rsid w:val="001769F8"/>
    <w:rsid w:val="00176CFF"/>
    <w:rsid w:val="00177C81"/>
    <w:rsid w:val="001808F0"/>
    <w:rsid w:val="00180DDC"/>
    <w:rsid w:val="00180E8E"/>
    <w:rsid w:val="00181AEE"/>
    <w:rsid w:val="00181E97"/>
    <w:rsid w:val="00182619"/>
    <w:rsid w:val="00182726"/>
    <w:rsid w:val="0018288A"/>
    <w:rsid w:val="0018293A"/>
    <w:rsid w:val="00182E8D"/>
    <w:rsid w:val="00183283"/>
    <w:rsid w:val="001832CF"/>
    <w:rsid w:val="001834E6"/>
    <w:rsid w:val="00183E6E"/>
    <w:rsid w:val="00184EDC"/>
    <w:rsid w:val="00185E34"/>
    <w:rsid w:val="00185F22"/>
    <w:rsid w:val="00185F81"/>
    <w:rsid w:val="001865E7"/>
    <w:rsid w:val="00186C55"/>
    <w:rsid w:val="0018745A"/>
    <w:rsid w:val="00187566"/>
    <w:rsid w:val="001877FD"/>
    <w:rsid w:val="00187B34"/>
    <w:rsid w:val="00187D7F"/>
    <w:rsid w:val="00190C17"/>
    <w:rsid w:val="00190C38"/>
    <w:rsid w:val="00190EB8"/>
    <w:rsid w:val="00190F02"/>
    <w:rsid w:val="0019177D"/>
    <w:rsid w:val="00191786"/>
    <w:rsid w:val="001919A6"/>
    <w:rsid w:val="00191EEA"/>
    <w:rsid w:val="0019392E"/>
    <w:rsid w:val="00193DD3"/>
    <w:rsid w:val="00193DF0"/>
    <w:rsid w:val="00193E10"/>
    <w:rsid w:val="00194C91"/>
    <w:rsid w:val="00194E91"/>
    <w:rsid w:val="001955FC"/>
    <w:rsid w:val="001956BF"/>
    <w:rsid w:val="00195D00"/>
    <w:rsid w:val="001979B6"/>
    <w:rsid w:val="00197B36"/>
    <w:rsid w:val="001A1C57"/>
    <w:rsid w:val="001A205F"/>
    <w:rsid w:val="001A2B68"/>
    <w:rsid w:val="001A2CB1"/>
    <w:rsid w:val="001A2D1C"/>
    <w:rsid w:val="001A323B"/>
    <w:rsid w:val="001A3361"/>
    <w:rsid w:val="001A3A46"/>
    <w:rsid w:val="001A3B8A"/>
    <w:rsid w:val="001A4956"/>
    <w:rsid w:val="001A73A2"/>
    <w:rsid w:val="001A7511"/>
    <w:rsid w:val="001A772D"/>
    <w:rsid w:val="001A7983"/>
    <w:rsid w:val="001A79CF"/>
    <w:rsid w:val="001A7B87"/>
    <w:rsid w:val="001B01FC"/>
    <w:rsid w:val="001B0977"/>
    <w:rsid w:val="001B0C75"/>
    <w:rsid w:val="001B11FC"/>
    <w:rsid w:val="001B1DFB"/>
    <w:rsid w:val="001B23D3"/>
    <w:rsid w:val="001B2B58"/>
    <w:rsid w:val="001B2BF2"/>
    <w:rsid w:val="001B30CC"/>
    <w:rsid w:val="001B313F"/>
    <w:rsid w:val="001B3503"/>
    <w:rsid w:val="001B3E36"/>
    <w:rsid w:val="001B3FB9"/>
    <w:rsid w:val="001B4017"/>
    <w:rsid w:val="001B42E5"/>
    <w:rsid w:val="001B4655"/>
    <w:rsid w:val="001B51A8"/>
    <w:rsid w:val="001B59A5"/>
    <w:rsid w:val="001B59B5"/>
    <w:rsid w:val="001B5BD6"/>
    <w:rsid w:val="001B5C85"/>
    <w:rsid w:val="001B5D32"/>
    <w:rsid w:val="001B6F1E"/>
    <w:rsid w:val="001B7192"/>
    <w:rsid w:val="001B7337"/>
    <w:rsid w:val="001B7396"/>
    <w:rsid w:val="001C045C"/>
    <w:rsid w:val="001C1459"/>
    <w:rsid w:val="001C17C0"/>
    <w:rsid w:val="001C1E27"/>
    <w:rsid w:val="001C21F7"/>
    <w:rsid w:val="001C2202"/>
    <w:rsid w:val="001C2BE9"/>
    <w:rsid w:val="001C347B"/>
    <w:rsid w:val="001C39E7"/>
    <w:rsid w:val="001C3A4A"/>
    <w:rsid w:val="001C3ACC"/>
    <w:rsid w:val="001C43AE"/>
    <w:rsid w:val="001C4467"/>
    <w:rsid w:val="001C4DD3"/>
    <w:rsid w:val="001C52CE"/>
    <w:rsid w:val="001C5B76"/>
    <w:rsid w:val="001C61A5"/>
    <w:rsid w:val="001C658D"/>
    <w:rsid w:val="001C6B26"/>
    <w:rsid w:val="001C7D81"/>
    <w:rsid w:val="001C7E36"/>
    <w:rsid w:val="001D035C"/>
    <w:rsid w:val="001D0441"/>
    <w:rsid w:val="001D0599"/>
    <w:rsid w:val="001D0706"/>
    <w:rsid w:val="001D0AA6"/>
    <w:rsid w:val="001D0DA2"/>
    <w:rsid w:val="001D19A4"/>
    <w:rsid w:val="001D2253"/>
    <w:rsid w:val="001D316D"/>
    <w:rsid w:val="001D37CF"/>
    <w:rsid w:val="001D399A"/>
    <w:rsid w:val="001D4037"/>
    <w:rsid w:val="001D54E9"/>
    <w:rsid w:val="001D6602"/>
    <w:rsid w:val="001D661E"/>
    <w:rsid w:val="001D674B"/>
    <w:rsid w:val="001E04DB"/>
    <w:rsid w:val="001E0EFF"/>
    <w:rsid w:val="001E1EA7"/>
    <w:rsid w:val="001E1FB5"/>
    <w:rsid w:val="001E2605"/>
    <w:rsid w:val="001E39AB"/>
    <w:rsid w:val="001E4022"/>
    <w:rsid w:val="001E472A"/>
    <w:rsid w:val="001E5651"/>
    <w:rsid w:val="001E57ED"/>
    <w:rsid w:val="001E6687"/>
    <w:rsid w:val="001E68CA"/>
    <w:rsid w:val="001E6B84"/>
    <w:rsid w:val="001E6D37"/>
    <w:rsid w:val="001E77D1"/>
    <w:rsid w:val="001E7AD2"/>
    <w:rsid w:val="001E7DEE"/>
    <w:rsid w:val="001F1060"/>
    <w:rsid w:val="001F1D57"/>
    <w:rsid w:val="001F23F1"/>
    <w:rsid w:val="001F2B01"/>
    <w:rsid w:val="001F34A9"/>
    <w:rsid w:val="001F35C0"/>
    <w:rsid w:val="001F38ED"/>
    <w:rsid w:val="001F483F"/>
    <w:rsid w:val="001F5253"/>
    <w:rsid w:val="001F5956"/>
    <w:rsid w:val="001F5B30"/>
    <w:rsid w:val="001F5CCE"/>
    <w:rsid w:val="001F6FFD"/>
    <w:rsid w:val="001F7572"/>
    <w:rsid w:val="001F786B"/>
    <w:rsid w:val="00200BAD"/>
    <w:rsid w:val="00200F64"/>
    <w:rsid w:val="0020110C"/>
    <w:rsid w:val="002019A6"/>
    <w:rsid w:val="00202F65"/>
    <w:rsid w:val="0020337A"/>
    <w:rsid w:val="00203473"/>
    <w:rsid w:val="0020437A"/>
    <w:rsid w:val="00205CCA"/>
    <w:rsid w:val="002062AE"/>
    <w:rsid w:val="00206848"/>
    <w:rsid w:val="00207041"/>
    <w:rsid w:val="00207208"/>
    <w:rsid w:val="00207876"/>
    <w:rsid w:val="00207A0E"/>
    <w:rsid w:val="002101A6"/>
    <w:rsid w:val="00210AF3"/>
    <w:rsid w:val="002119E0"/>
    <w:rsid w:val="00211C9B"/>
    <w:rsid w:val="00212806"/>
    <w:rsid w:val="00212CB6"/>
    <w:rsid w:val="0021392C"/>
    <w:rsid w:val="00214222"/>
    <w:rsid w:val="002144F2"/>
    <w:rsid w:val="0021485F"/>
    <w:rsid w:val="00214D1C"/>
    <w:rsid w:val="00214D4A"/>
    <w:rsid w:val="00215B0B"/>
    <w:rsid w:val="0021600D"/>
    <w:rsid w:val="0022055F"/>
    <w:rsid w:val="00220634"/>
    <w:rsid w:val="00220B63"/>
    <w:rsid w:val="00221783"/>
    <w:rsid w:val="00221C8F"/>
    <w:rsid w:val="00223660"/>
    <w:rsid w:val="00224AC6"/>
    <w:rsid w:val="00224D42"/>
    <w:rsid w:val="00225043"/>
    <w:rsid w:val="00225F86"/>
    <w:rsid w:val="00226309"/>
    <w:rsid w:val="00226C51"/>
    <w:rsid w:val="002270A0"/>
    <w:rsid w:val="00227843"/>
    <w:rsid w:val="002300C0"/>
    <w:rsid w:val="00230428"/>
    <w:rsid w:val="00230570"/>
    <w:rsid w:val="00230895"/>
    <w:rsid w:val="002312AE"/>
    <w:rsid w:val="002313A8"/>
    <w:rsid w:val="002314E9"/>
    <w:rsid w:val="002323F3"/>
    <w:rsid w:val="00232415"/>
    <w:rsid w:val="002327CC"/>
    <w:rsid w:val="00232DD0"/>
    <w:rsid w:val="00233846"/>
    <w:rsid w:val="00233943"/>
    <w:rsid w:val="00233B8A"/>
    <w:rsid w:val="00233BEB"/>
    <w:rsid w:val="00233DE4"/>
    <w:rsid w:val="00233ED2"/>
    <w:rsid w:val="002340A3"/>
    <w:rsid w:val="00235040"/>
    <w:rsid w:val="00235308"/>
    <w:rsid w:val="00235466"/>
    <w:rsid w:val="00235872"/>
    <w:rsid w:val="00235CAD"/>
    <w:rsid w:val="00235CD4"/>
    <w:rsid w:val="00236BBF"/>
    <w:rsid w:val="0023706F"/>
    <w:rsid w:val="002371D6"/>
    <w:rsid w:val="0023763B"/>
    <w:rsid w:val="00237DF4"/>
    <w:rsid w:val="002409EB"/>
    <w:rsid w:val="00240B3B"/>
    <w:rsid w:val="00240E88"/>
    <w:rsid w:val="00241242"/>
    <w:rsid w:val="0024175F"/>
    <w:rsid w:val="00241C34"/>
    <w:rsid w:val="002427EB"/>
    <w:rsid w:val="00242897"/>
    <w:rsid w:val="00242BB0"/>
    <w:rsid w:val="00242E22"/>
    <w:rsid w:val="002431E9"/>
    <w:rsid w:val="00243DAA"/>
    <w:rsid w:val="00244DDB"/>
    <w:rsid w:val="00244F3B"/>
    <w:rsid w:val="0024532E"/>
    <w:rsid w:val="002454F9"/>
    <w:rsid w:val="0024641F"/>
    <w:rsid w:val="0024648E"/>
    <w:rsid w:val="00250669"/>
    <w:rsid w:val="00251D2B"/>
    <w:rsid w:val="002522C2"/>
    <w:rsid w:val="002535C1"/>
    <w:rsid w:val="002540C8"/>
    <w:rsid w:val="002544B9"/>
    <w:rsid w:val="00254863"/>
    <w:rsid w:val="00256374"/>
    <w:rsid w:val="00256FFC"/>
    <w:rsid w:val="00257BE2"/>
    <w:rsid w:val="0026028B"/>
    <w:rsid w:val="0026032E"/>
    <w:rsid w:val="0026035A"/>
    <w:rsid w:val="00260E96"/>
    <w:rsid w:val="002612AC"/>
    <w:rsid w:val="00261EA4"/>
    <w:rsid w:val="002620E7"/>
    <w:rsid w:val="00262BA1"/>
    <w:rsid w:val="0026325D"/>
    <w:rsid w:val="00263498"/>
    <w:rsid w:val="00263F24"/>
    <w:rsid w:val="0026591E"/>
    <w:rsid w:val="00265C88"/>
    <w:rsid w:val="00265CCC"/>
    <w:rsid w:val="00265E67"/>
    <w:rsid w:val="00265F7B"/>
    <w:rsid w:val="002662D0"/>
    <w:rsid w:val="002663A8"/>
    <w:rsid w:val="002700CF"/>
    <w:rsid w:val="00270C3E"/>
    <w:rsid w:val="00270C5B"/>
    <w:rsid w:val="00270CD8"/>
    <w:rsid w:val="00270D18"/>
    <w:rsid w:val="00270E92"/>
    <w:rsid w:val="00271072"/>
    <w:rsid w:val="00271BD9"/>
    <w:rsid w:val="00271C80"/>
    <w:rsid w:val="00272764"/>
    <w:rsid w:val="0027293C"/>
    <w:rsid w:val="00273FCC"/>
    <w:rsid w:val="002753DC"/>
    <w:rsid w:val="00276451"/>
    <w:rsid w:val="00276B26"/>
    <w:rsid w:val="00277052"/>
    <w:rsid w:val="00277807"/>
    <w:rsid w:val="00277A17"/>
    <w:rsid w:val="00277CDA"/>
    <w:rsid w:val="00277CF0"/>
    <w:rsid w:val="0028015E"/>
    <w:rsid w:val="002802EB"/>
    <w:rsid w:val="0028097C"/>
    <w:rsid w:val="00281493"/>
    <w:rsid w:val="00281753"/>
    <w:rsid w:val="00282831"/>
    <w:rsid w:val="00282BED"/>
    <w:rsid w:val="00282DCF"/>
    <w:rsid w:val="00282EB2"/>
    <w:rsid w:val="00283E5B"/>
    <w:rsid w:val="00284CEA"/>
    <w:rsid w:val="0028505F"/>
    <w:rsid w:val="002854FB"/>
    <w:rsid w:val="0028552D"/>
    <w:rsid w:val="00285B23"/>
    <w:rsid w:val="00285FB7"/>
    <w:rsid w:val="00286ECF"/>
    <w:rsid w:val="00286EEE"/>
    <w:rsid w:val="002876F1"/>
    <w:rsid w:val="00287C1F"/>
    <w:rsid w:val="00287FA6"/>
    <w:rsid w:val="00290742"/>
    <w:rsid w:val="002911CA"/>
    <w:rsid w:val="00291882"/>
    <w:rsid w:val="002928A8"/>
    <w:rsid w:val="00292B73"/>
    <w:rsid w:val="002933D3"/>
    <w:rsid w:val="00293662"/>
    <w:rsid w:val="0029387B"/>
    <w:rsid w:val="00293ED5"/>
    <w:rsid w:val="002941DB"/>
    <w:rsid w:val="002946FE"/>
    <w:rsid w:val="0029497D"/>
    <w:rsid w:val="00294E61"/>
    <w:rsid w:val="00294EA4"/>
    <w:rsid w:val="00295509"/>
    <w:rsid w:val="00295C8A"/>
    <w:rsid w:val="00295F60"/>
    <w:rsid w:val="002961FC"/>
    <w:rsid w:val="00296271"/>
    <w:rsid w:val="002964A8"/>
    <w:rsid w:val="002965C2"/>
    <w:rsid w:val="00296982"/>
    <w:rsid w:val="00296F75"/>
    <w:rsid w:val="0029740D"/>
    <w:rsid w:val="00297FDE"/>
    <w:rsid w:val="002A027D"/>
    <w:rsid w:val="002A0E02"/>
    <w:rsid w:val="002A1308"/>
    <w:rsid w:val="002A1A6E"/>
    <w:rsid w:val="002A1F62"/>
    <w:rsid w:val="002A30C1"/>
    <w:rsid w:val="002A3440"/>
    <w:rsid w:val="002A3F34"/>
    <w:rsid w:val="002A460E"/>
    <w:rsid w:val="002A4C03"/>
    <w:rsid w:val="002A5335"/>
    <w:rsid w:val="002A550E"/>
    <w:rsid w:val="002A5D0B"/>
    <w:rsid w:val="002A629B"/>
    <w:rsid w:val="002A62FA"/>
    <w:rsid w:val="002A634B"/>
    <w:rsid w:val="002A64FF"/>
    <w:rsid w:val="002A6725"/>
    <w:rsid w:val="002A7BCB"/>
    <w:rsid w:val="002B0826"/>
    <w:rsid w:val="002B144B"/>
    <w:rsid w:val="002B1BDC"/>
    <w:rsid w:val="002B209C"/>
    <w:rsid w:val="002B21EA"/>
    <w:rsid w:val="002B2997"/>
    <w:rsid w:val="002B3006"/>
    <w:rsid w:val="002B3847"/>
    <w:rsid w:val="002B3FF3"/>
    <w:rsid w:val="002B4A0A"/>
    <w:rsid w:val="002B4C6F"/>
    <w:rsid w:val="002B53A3"/>
    <w:rsid w:val="002B55A1"/>
    <w:rsid w:val="002B5B59"/>
    <w:rsid w:val="002B5E2C"/>
    <w:rsid w:val="002B5EE8"/>
    <w:rsid w:val="002B6A0C"/>
    <w:rsid w:val="002B6BC8"/>
    <w:rsid w:val="002B6CC0"/>
    <w:rsid w:val="002B7370"/>
    <w:rsid w:val="002C0595"/>
    <w:rsid w:val="002C059A"/>
    <w:rsid w:val="002C248A"/>
    <w:rsid w:val="002C2B75"/>
    <w:rsid w:val="002C3342"/>
    <w:rsid w:val="002C38F4"/>
    <w:rsid w:val="002C3F67"/>
    <w:rsid w:val="002C411F"/>
    <w:rsid w:val="002C42A3"/>
    <w:rsid w:val="002C4AB7"/>
    <w:rsid w:val="002C4BCD"/>
    <w:rsid w:val="002C531D"/>
    <w:rsid w:val="002C541B"/>
    <w:rsid w:val="002C71AD"/>
    <w:rsid w:val="002C7353"/>
    <w:rsid w:val="002C7E3F"/>
    <w:rsid w:val="002D016C"/>
    <w:rsid w:val="002D09A6"/>
    <w:rsid w:val="002D1110"/>
    <w:rsid w:val="002D130E"/>
    <w:rsid w:val="002D18FD"/>
    <w:rsid w:val="002D24C3"/>
    <w:rsid w:val="002D2D5A"/>
    <w:rsid w:val="002D3749"/>
    <w:rsid w:val="002D3E46"/>
    <w:rsid w:val="002D4334"/>
    <w:rsid w:val="002D4E8A"/>
    <w:rsid w:val="002D50D8"/>
    <w:rsid w:val="002D5561"/>
    <w:rsid w:val="002D5FEE"/>
    <w:rsid w:val="002D605F"/>
    <w:rsid w:val="002D674F"/>
    <w:rsid w:val="002D6A51"/>
    <w:rsid w:val="002D6E3B"/>
    <w:rsid w:val="002D711F"/>
    <w:rsid w:val="002D7383"/>
    <w:rsid w:val="002D7534"/>
    <w:rsid w:val="002D7A4A"/>
    <w:rsid w:val="002E14BF"/>
    <w:rsid w:val="002E1E48"/>
    <w:rsid w:val="002E20AB"/>
    <w:rsid w:val="002E3281"/>
    <w:rsid w:val="002E390B"/>
    <w:rsid w:val="002E3EBA"/>
    <w:rsid w:val="002E3F73"/>
    <w:rsid w:val="002E42E5"/>
    <w:rsid w:val="002E4D4B"/>
    <w:rsid w:val="002E505D"/>
    <w:rsid w:val="002E5823"/>
    <w:rsid w:val="002E66CD"/>
    <w:rsid w:val="002E6E7D"/>
    <w:rsid w:val="002E757D"/>
    <w:rsid w:val="002E7A72"/>
    <w:rsid w:val="002E7B06"/>
    <w:rsid w:val="002E7BA6"/>
    <w:rsid w:val="002F0781"/>
    <w:rsid w:val="002F0C61"/>
    <w:rsid w:val="002F218A"/>
    <w:rsid w:val="002F22A9"/>
    <w:rsid w:val="002F23CA"/>
    <w:rsid w:val="002F24E2"/>
    <w:rsid w:val="002F2C33"/>
    <w:rsid w:val="002F4C68"/>
    <w:rsid w:val="002F5744"/>
    <w:rsid w:val="002F627C"/>
    <w:rsid w:val="002F670F"/>
    <w:rsid w:val="002F71F4"/>
    <w:rsid w:val="002F7736"/>
    <w:rsid w:val="002F7C13"/>
    <w:rsid w:val="00300CE7"/>
    <w:rsid w:val="003011DB"/>
    <w:rsid w:val="003014FB"/>
    <w:rsid w:val="00301779"/>
    <w:rsid w:val="00301B8B"/>
    <w:rsid w:val="003020E9"/>
    <w:rsid w:val="00302919"/>
    <w:rsid w:val="00302DFB"/>
    <w:rsid w:val="003030A1"/>
    <w:rsid w:val="003030C6"/>
    <w:rsid w:val="003031F6"/>
    <w:rsid w:val="00303764"/>
    <w:rsid w:val="003037AF"/>
    <w:rsid w:val="003038E5"/>
    <w:rsid w:val="00304078"/>
    <w:rsid w:val="00304511"/>
    <w:rsid w:val="003053BE"/>
    <w:rsid w:val="003058AB"/>
    <w:rsid w:val="00306009"/>
    <w:rsid w:val="003065D3"/>
    <w:rsid w:val="00306CAC"/>
    <w:rsid w:val="0030728B"/>
    <w:rsid w:val="00307469"/>
    <w:rsid w:val="0031010A"/>
    <w:rsid w:val="00310365"/>
    <w:rsid w:val="003104C7"/>
    <w:rsid w:val="003107B4"/>
    <w:rsid w:val="00311815"/>
    <w:rsid w:val="003122C5"/>
    <w:rsid w:val="00312500"/>
    <w:rsid w:val="00312A97"/>
    <w:rsid w:val="0031305C"/>
    <w:rsid w:val="00313263"/>
    <w:rsid w:val="0031339C"/>
    <w:rsid w:val="00313705"/>
    <w:rsid w:val="00314159"/>
    <w:rsid w:val="003157F6"/>
    <w:rsid w:val="00315BD6"/>
    <w:rsid w:val="00315FFA"/>
    <w:rsid w:val="00316084"/>
    <w:rsid w:val="003161B9"/>
    <w:rsid w:val="003169A2"/>
    <w:rsid w:val="003169F5"/>
    <w:rsid w:val="00316BBF"/>
    <w:rsid w:val="003170A0"/>
    <w:rsid w:val="00320028"/>
    <w:rsid w:val="00320721"/>
    <w:rsid w:val="00320F1B"/>
    <w:rsid w:val="00321A8B"/>
    <w:rsid w:val="00321F88"/>
    <w:rsid w:val="003224B1"/>
    <w:rsid w:val="00322B7E"/>
    <w:rsid w:val="00322E57"/>
    <w:rsid w:val="00322F4E"/>
    <w:rsid w:val="00323CAF"/>
    <w:rsid w:val="003251C1"/>
    <w:rsid w:val="00325442"/>
    <w:rsid w:val="0032747B"/>
    <w:rsid w:val="00327D9F"/>
    <w:rsid w:val="00330181"/>
    <w:rsid w:val="00330226"/>
    <w:rsid w:val="003308DD"/>
    <w:rsid w:val="00330B85"/>
    <w:rsid w:val="00330D88"/>
    <w:rsid w:val="00331472"/>
    <w:rsid w:val="003321CA"/>
    <w:rsid w:val="003325DD"/>
    <w:rsid w:val="00332601"/>
    <w:rsid w:val="00332A87"/>
    <w:rsid w:val="00333884"/>
    <w:rsid w:val="00335780"/>
    <w:rsid w:val="00335BE9"/>
    <w:rsid w:val="00335ED0"/>
    <w:rsid w:val="00336244"/>
    <w:rsid w:val="00336587"/>
    <w:rsid w:val="0033699F"/>
    <w:rsid w:val="00336BF4"/>
    <w:rsid w:val="003371BE"/>
    <w:rsid w:val="00340197"/>
    <w:rsid w:val="003416CE"/>
    <w:rsid w:val="003425C3"/>
    <w:rsid w:val="003428B2"/>
    <w:rsid w:val="0034298B"/>
    <w:rsid w:val="00342CC9"/>
    <w:rsid w:val="00343C50"/>
    <w:rsid w:val="00344149"/>
    <w:rsid w:val="00344344"/>
    <w:rsid w:val="00344F73"/>
    <w:rsid w:val="0034515F"/>
    <w:rsid w:val="003457F8"/>
    <w:rsid w:val="003462C6"/>
    <w:rsid w:val="00346AA3"/>
    <w:rsid w:val="00346C76"/>
    <w:rsid w:val="00346E4B"/>
    <w:rsid w:val="003475C8"/>
    <w:rsid w:val="00347CFE"/>
    <w:rsid w:val="0035015C"/>
    <w:rsid w:val="003511F9"/>
    <w:rsid w:val="00351758"/>
    <w:rsid w:val="00353550"/>
    <w:rsid w:val="0035383C"/>
    <w:rsid w:val="00353948"/>
    <w:rsid w:val="00353C8A"/>
    <w:rsid w:val="003543E3"/>
    <w:rsid w:val="003544B8"/>
    <w:rsid w:val="00355141"/>
    <w:rsid w:val="00356778"/>
    <w:rsid w:val="0035701D"/>
    <w:rsid w:val="003573D6"/>
    <w:rsid w:val="00357FD4"/>
    <w:rsid w:val="00360B35"/>
    <w:rsid w:val="00360C28"/>
    <w:rsid w:val="00360E3A"/>
    <w:rsid w:val="003617C0"/>
    <w:rsid w:val="00361ADD"/>
    <w:rsid w:val="00361E6E"/>
    <w:rsid w:val="003626B0"/>
    <w:rsid w:val="0036306D"/>
    <w:rsid w:val="00363A5A"/>
    <w:rsid w:val="00364D4C"/>
    <w:rsid w:val="003652DA"/>
    <w:rsid w:val="00365B58"/>
    <w:rsid w:val="00365C8B"/>
    <w:rsid w:val="00367220"/>
    <w:rsid w:val="00367542"/>
    <w:rsid w:val="00367FAA"/>
    <w:rsid w:val="003705B0"/>
    <w:rsid w:val="00371DD2"/>
    <w:rsid w:val="00372880"/>
    <w:rsid w:val="0037461C"/>
    <w:rsid w:val="003747EA"/>
    <w:rsid w:val="00374E6A"/>
    <w:rsid w:val="003750F2"/>
    <w:rsid w:val="00376AD4"/>
    <w:rsid w:val="00376AEF"/>
    <w:rsid w:val="00376BBA"/>
    <w:rsid w:val="00376D63"/>
    <w:rsid w:val="0037739A"/>
    <w:rsid w:val="003773AB"/>
    <w:rsid w:val="003775DB"/>
    <w:rsid w:val="0038003E"/>
    <w:rsid w:val="0038019E"/>
    <w:rsid w:val="00380D92"/>
    <w:rsid w:val="00381F76"/>
    <w:rsid w:val="00382536"/>
    <w:rsid w:val="003825D2"/>
    <w:rsid w:val="00382EC6"/>
    <w:rsid w:val="003830B8"/>
    <w:rsid w:val="003834F2"/>
    <w:rsid w:val="00383820"/>
    <w:rsid w:val="00383EFC"/>
    <w:rsid w:val="00383EFF"/>
    <w:rsid w:val="00385A1F"/>
    <w:rsid w:val="00385EE7"/>
    <w:rsid w:val="003866DB"/>
    <w:rsid w:val="003869FF"/>
    <w:rsid w:val="00386ACA"/>
    <w:rsid w:val="0038712B"/>
    <w:rsid w:val="00390477"/>
    <w:rsid w:val="0039057B"/>
    <w:rsid w:val="00390B79"/>
    <w:rsid w:val="0039213C"/>
    <w:rsid w:val="0039220A"/>
    <w:rsid w:val="00392552"/>
    <w:rsid w:val="00392DB7"/>
    <w:rsid w:val="00393567"/>
    <w:rsid w:val="00393B6D"/>
    <w:rsid w:val="00394042"/>
    <w:rsid w:val="003942B6"/>
    <w:rsid w:val="0039487F"/>
    <w:rsid w:val="00395435"/>
    <w:rsid w:val="003956A5"/>
    <w:rsid w:val="003957DF"/>
    <w:rsid w:val="00395A08"/>
    <w:rsid w:val="00395DD5"/>
    <w:rsid w:val="003967C4"/>
    <w:rsid w:val="0039680A"/>
    <w:rsid w:val="00396B85"/>
    <w:rsid w:val="00396BD7"/>
    <w:rsid w:val="00397A9F"/>
    <w:rsid w:val="00397E0E"/>
    <w:rsid w:val="00397F64"/>
    <w:rsid w:val="003A0551"/>
    <w:rsid w:val="003A0743"/>
    <w:rsid w:val="003A0F91"/>
    <w:rsid w:val="003A1ECE"/>
    <w:rsid w:val="003A2301"/>
    <w:rsid w:val="003A256A"/>
    <w:rsid w:val="003A25A5"/>
    <w:rsid w:val="003A2A04"/>
    <w:rsid w:val="003A2C74"/>
    <w:rsid w:val="003A3CE8"/>
    <w:rsid w:val="003A3FCA"/>
    <w:rsid w:val="003A4335"/>
    <w:rsid w:val="003A4506"/>
    <w:rsid w:val="003A452A"/>
    <w:rsid w:val="003A4813"/>
    <w:rsid w:val="003A53F3"/>
    <w:rsid w:val="003A602F"/>
    <w:rsid w:val="003A6334"/>
    <w:rsid w:val="003A6C8E"/>
    <w:rsid w:val="003A71BD"/>
    <w:rsid w:val="003A7616"/>
    <w:rsid w:val="003B1380"/>
    <w:rsid w:val="003B20F3"/>
    <w:rsid w:val="003B242B"/>
    <w:rsid w:val="003B2D72"/>
    <w:rsid w:val="003B3124"/>
    <w:rsid w:val="003B31C2"/>
    <w:rsid w:val="003B38E2"/>
    <w:rsid w:val="003B3E56"/>
    <w:rsid w:val="003B5EB1"/>
    <w:rsid w:val="003B64B1"/>
    <w:rsid w:val="003B6AC5"/>
    <w:rsid w:val="003C1942"/>
    <w:rsid w:val="003C1A55"/>
    <w:rsid w:val="003C251A"/>
    <w:rsid w:val="003C290D"/>
    <w:rsid w:val="003C3D74"/>
    <w:rsid w:val="003C558B"/>
    <w:rsid w:val="003C561F"/>
    <w:rsid w:val="003C68E6"/>
    <w:rsid w:val="003C6E61"/>
    <w:rsid w:val="003C75FE"/>
    <w:rsid w:val="003C7910"/>
    <w:rsid w:val="003D0401"/>
    <w:rsid w:val="003D0558"/>
    <w:rsid w:val="003D0703"/>
    <w:rsid w:val="003D1B39"/>
    <w:rsid w:val="003D1C9A"/>
    <w:rsid w:val="003D2646"/>
    <w:rsid w:val="003D3BC9"/>
    <w:rsid w:val="003D5F9A"/>
    <w:rsid w:val="003D6093"/>
    <w:rsid w:val="003D6126"/>
    <w:rsid w:val="003D7C90"/>
    <w:rsid w:val="003D7D20"/>
    <w:rsid w:val="003D7D80"/>
    <w:rsid w:val="003E1050"/>
    <w:rsid w:val="003E1237"/>
    <w:rsid w:val="003E133F"/>
    <w:rsid w:val="003E1E14"/>
    <w:rsid w:val="003E313B"/>
    <w:rsid w:val="003E395C"/>
    <w:rsid w:val="003E545A"/>
    <w:rsid w:val="003E5602"/>
    <w:rsid w:val="003E5A6D"/>
    <w:rsid w:val="003E741E"/>
    <w:rsid w:val="003E7A4C"/>
    <w:rsid w:val="003E7D97"/>
    <w:rsid w:val="003F02DE"/>
    <w:rsid w:val="003F0BB8"/>
    <w:rsid w:val="003F1D54"/>
    <w:rsid w:val="003F246A"/>
    <w:rsid w:val="003F2B73"/>
    <w:rsid w:val="003F362B"/>
    <w:rsid w:val="003F3BF1"/>
    <w:rsid w:val="003F4011"/>
    <w:rsid w:val="003F5A63"/>
    <w:rsid w:val="003F64AD"/>
    <w:rsid w:val="003F7165"/>
    <w:rsid w:val="003F7305"/>
    <w:rsid w:val="0040042E"/>
    <w:rsid w:val="00400499"/>
    <w:rsid w:val="0040055C"/>
    <w:rsid w:val="004005F1"/>
    <w:rsid w:val="00401328"/>
    <w:rsid w:val="0040139C"/>
    <w:rsid w:val="00401DB2"/>
    <w:rsid w:val="004030B3"/>
    <w:rsid w:val="004030B9"/>
    <w:rsid w:val="004035FB"/>
    <w:rsid w:val="004037C8"/>
    <w:rsid w:val="004041B9"/>
    <w:rsid w:val="00404405"/>
    <w:rsid w:val="0040445A"/>
    <w:rsid w:val="004044C4"/>
    <w:rsid w:val="00404696"/>
    <w:rsid w:val="00404E09"/>
    <w:rsid w:val="00404E0F"/>
    <w:rsid w:val="004050C4"/>
    <w:rsid w:val="004055C6"/>
    <w:rsid w:val="00405840"/>
    <w:rsid w:val="00405C0F"/>
    <w:rsid w:val="0040670B"/>
    <w:rsid w:val="004067BD"/>
    <w:rsid w:val="00406A4B"/>
    <w:rsid w:val="004070CF"/>
    <w:rsid w:val="00407965"/>
    <w:rsid w:val="0041036A"/>
    <w:rsid w:val="0041036F"/>
    <w:rsid w:val="00410576"/>
    <w:rsid w:val="00410B46"/>
    <w:rsid w:val="00410D4D"/>
    <w:rsid w:val="00412473"/>
    <w:rsid w:val="004124C3"/>
    <w:rsid w:val="0041255E"/>
    <w:rsid w:val="00412D92"/>
    <w:rsid w:val="00413622"/>
    <w:rsid w:val="00413790"/>
    <w:rsid w:val="00413B4D"/>
    <w:rsid w:val="00414E38"/>
    <w:rsid w:val="00415152"/>
    <w:rsid w:val="00415291"/>
    <w:rsid w:val="00415378"/>
    <w:rsid w:val="004155BF"/>
    <w:rsid w:val="004155F4"/>
    <w:rsid w:val="00415DF1"/>
    <w:rsid w:val="00415E96"/>
    <w:rsid w:val="00415EAD"/>
    <w:rsid w:val="00415F71"/>
    <w:rsid w:val="00415FDA"/>
    <w:rsid w:val="00416314"/>
    <w:rsid w:val="00416A19"/>
    <w:rsid w:val="00417178"/>
    <w:rsid w:val="00417B4A"/>
    <w:rsid w:val="00420439"/>
    <w:rsid w:val="004205F6"/>
    <w:rsid w:val="004205FE"/>
    <w:rsid w:val="00420CDA"/>
    <w:rsid w:val="00421225"/>
    <w:rsid w:val="00421E7D"/>
    <w:rsid w:val="004220D3"/>
    <w:rsid w:val="00422731"/>
    <w:rsid w:val="00422910"/>
    <w:rsid w:val="004234D7"/>
    <w:rsid w:val="004235AA"/>
    <w:rsid w:val="004244DA"/>
    <w:rsid w:val="00424860"/>
    <w:rsid w:val="00425ECF"/>
    <w:rsid w:val="00426290"/>
    <w:rsid w:val="004263FB"/>
    <w:rsid w:val="00426705"/>
    <w:rsid w:val="004269DD"/>
    <w:rsid w:val="00427334"/>
    <w:rsid w:val="004276A6"/>
    <w:rsid w:val="00431EA3"/>
    <w:rsid w:val="00432085"/>
    <w:rsid w:val="00432E93"/>
    <w:rsid w:val="00433159"/>
    <w:rsid w:val="00433771"/>
    <w:rsid w:val="00433B83"/>
    <w:rsid w:val="00434553"/>
    <w:rsid w:val="00435222"/>
    <w:rsid w:val="004364BB"/>
    <w:rsid w:val="00436EAF"/>
    <w:rsid w:val="0043701D"/>
    <w:rsid w:val="004375CF"/>
    <w:rsid w:val="00437C1A"/>
    <w:rsid w:val="0044050B"/>
    <w:rsid w:val="00440B2A"/>
    <w:rsid w:val="00440E63"/>
    <w:rsid w:val="004415A6"/>
    <w:rsid w:val="00441F62"/>
    <w:rsid w:val="0044286E"/>
    <w:rsid w:val="00442AEE"/>
    <w:rsid w:val="00443516"/>
    <w:rsid w:val="00443AB1"/>
    <w:rsid w:val="00444335"/>
    <w:rsid w:val="00444BF7"/>
    <w:rsid w:val="0044534E"/>
    <w:rsid w:val="0044564F"/>
    <w:rsid w:val="00445B03"/>
    <w:rsid w:val="00445CB0"/>
    <w:rsid w:val="00446409"/>
    <w:rsid w:val="00446484"/>
    <w:rsid w:val="004465FB"/>
    <w:rsid w:val="0045286A"/>
    <w:rsid w:val="00452BE8"/>
    <w:rsid w:val="0045351B"/>
    <w:rsid w:val="004536AB"/>
    <w:rsid w:val="00453B67"/>
    <w:rsid w:val="00454253"/>
    <w:rsid w:val="004543FD"/>
    <w:rsid w:val="004547F0"/>
    <w:rsid w:val="00454ACC"/>
    <w:rsid w:val="00455976"/>
    <w:rsid w:val="0045705A"/>
    <w:rsid w:val="0045731D"/>
    <w:rsid w:val="00460578"/>
    <w:rsid w:val="00460704"/>
    <w:rsid w:val="00461418"/>
    <w:rsid w:val="00461AC1"/>
    <w:rsid w:val="00461BFF"/>
    <w:rsid w:val="00461D52"/>
    <w:rsid w:val="00461DF2"/>
    <w:rsid w:val="0046216B"/>
    <w:rsid w:val="00462421"/>
    <w:rsid w:val="004624EB"/>
    <w:rsid w:val="00464425"/>
    <w:rsid w:val="0046462F"/>
    <w:rsid w:val="0046516C"/>
    <w:rsid w:val="00465ACF"/>
    <w:rsid w:val="004662DD"/>
    <w:rsid w:val="00466D4C"/>
    <w:rsid w:val="004671A2"/>
    <w:rsid w:val="004675EC"/>
    <w:rsid w:val="00470B8C"/>
    <w:rsid w:val="00470D08"/>
    <w:rsid w:val="00470D19"/>
    <w:rsid w:val="004715C3"/>
    <w:rsid w:val="004715C6"/>
    <w:rsid w:val="00472390"/>
    <w:rsid w:val="004726AA"/>
    <w:rsid w:val="00472B79"/>
    <w:rsid w:val="0047347E"/>
    <w:rsid w:val="004734AB"/>
    <w:rsid w:val="004738AC"/>
    <w:rsid w:val="00473A3C"/>
    <w:rsid w:val="00474533"/>
    <w:rsid w:val="004751CD"/>
    <w:rsid w:val="00475309"/>
    <w:rsid w:val="00475407"/>
    <w:rsid w:val="0047583B"/>
    <w:rsid w:val="004759C5"/>
    <w:rsid w:val="00475C2E"/>
    <w:rsid w:val="00475CCD"/>
    <w:rsid w:val="004760F6"/>
    <w:rsid w:val="0047684B"/>
    <w:rsid w:val="004768D2"/>
    <w:rsid w:val="00477108"/>
    <w:rsid w:val="004776A4"/>
    <w:rsid w:val="00477A5E"/>
    <w:rsid w:val="00477C3C"/>
    <w:rsid w:val="00477FEA"/>
    <w:rsid w:val="00480066"/>
    <w:rsid w:val="004807F4"/>
    <w:rsid w:val="0048097B"/>
    <w:rsid w:val="00481588"/>
    <w:rsid w:val="0048158E"/>
    <w:rsid w:val="00481807"/>
    <w:rsid w:val="004819D5"/>
    <w:rsid w:val="0048268F"/>
    <w:rsid w:val="00482DB2"/>
    <w:rsid w:val="00483BA9"/>
    <w:rsid w:val="0048437F"/>
    <w:rsid w:val="00485A8F"/>
    <w:rsid w:val="0048686A"/>
    <w:rsid w:val="00487F53"/>
    <w:rsid w:val="00487F99"/>
    <w:rsid w:val="00490454"/>
    <w:rsid w:val="00491B1F"/>
    <w:rsid w:val="0049216C"/>
    <w:rsid w:val="0049444F"/>
    <w:rsid w:val="004946C5"/>
    <w:rsid w:val="00494D61"/>
    <w:rsid w:val="00495D74"/>
    <w:rsid w:val="004977D0"/>
    <w:rsid w:val="0049799B"/>
    <w:rsid w:val="004A081F"/>
    <w:rsid w:val="004A0BBB"/>
    <w:rsid w:val="004A0C4C"/>
    <w:rsid w:val="004A0F67"/>
    <w:rsid w:val="004A104F"/>
    <w:rsid w:val="004A14A8"/>
    <w:rsid w:val="004A188F"/>
    <w:rsid w:val="004A19AD"/>
    <w:rsid w:val="004A256A"/>
    <w:rsid w:val="004A2C53"/>
    <w:rsid w:val="004A2F59"/>
    <w:rsid w:val="004A31C9"/>
    <w:rsid w:val="004A324B"/>
    <w:rsid w:val="004A3591"/>
    <w:rsid w:val="004A36CC"/>
    <w:rsid w:val="004A376C"/>
    <w:rsid w:val="004A470C"/>
    <w:rsid w:val="004A5347"/>
    <w:rsid w:val="004A7793"/>
    <w:rsid w:val="004A7D5D"/>
    <w:rsid w:val="004B0E4F"/>
    <w:rsid w:val="004B1629"/>
    <w:rsid w:val="004B1776"/>
    <w:rsid w:val="004B247F"/>
    <w:rsid w:val="004B26FA"/>
    <w:rsid w:val="004B2A4D"/>
    <w:rsid w:val="004B2F5D"/>
    <w:rsid w:val="004B3878"/>
    <w:rsid w:val="004B441D"/>
    <w:rsid w:val="004B50A9"/>
    <w:rsid w:val="004B5853"/>
    <w:rsid w:val="004B5CAD"/>
    <w:rsid w:val="004B61BA"/>
    <w:rsid w:val="004B76BD"/>
    <w:rsid w:val="004B778B"/>
    <w:rsid w:val="004C0B13"/>
    <w:rsid w:val="004C1259"/>
    <w:rsid w:val="004C3740"/>
    <w:rsid w:val="004C381C"/>
    <w:rsid w:val="004C40C5"/>
    <w:rsid w:val="004C422B"/>
    <w:rsid w:val="004C4EB9"/>
    <w:rsid w:val="004C51E5"/>
    <w:rsid w:val="004C5456"/>
    <w:rsid w:val="004C57BF"/>
    <w:rsid w:val="004C5A52"/>
    <w:rsid w:val="004C5BE1"/>
    <w:rsid w:val="004C6D60"/>
    <w:rsid w:val="004C78DC"/>
    <w:rsid w:val="004D01E4"/>
    <w:rsid w:val="004D0A19"/>
    <w:rsid w:val="004D0C05"/>
    <w:rsid w:val="004D16D0"/>
    <w:rsid w:val="004D16D7"/>
    <w:rsid w:val="004D1CC7"/>
    <w:rsid w:val="004D1FD9"/>
    <w:rsid w:val="004D2337"/>
    <w:rsid w:val="004D2379"/>
    <w:rsid w:val="004D2485"/>
    <w:rsid w:val="004D24A3"/>
    <w:rsid w:val="004D3621"/>
    <w:rsid w:val="004D3872"/>
    <w:rsid w:val="004D403E"/>
    <w:rsid w:val="004D5F2F"/>
    <w:rsid w:val="004D6433"/>
    <w:rsid w:val="004D6BF4"/>
    <w:rsid w:val="004D774A"/>
    <w:rsid w:val="004E024F"/>
    <w:rsid w:val="004E0475"/>
    <w:rsid w:val="004E0506"/>
    <w:rsid w:val="004E1547"/>
    <w:rsid w:val="004E1732"/>
    <w:rsid w:val="004E1F0C"/>
    <w:rsid w:val="004E2518"/>
    <w:rsid w:val="004E26B6"/>
    <w:rsid w:val="004E285A"/>
    <w:rsid w:val="004E2A76"/>
    <w:rsid w:val="004E2BFE"/>
    <w:rsid w:val="004E3367"/>
    <w:rsid w:val="004E3D4F"/>
    <w:rsid w:val="004E5904"/>
    <w:rsid w:val="004E63B7"/>
    <w:rsid w:val="004E6472"/>
    <w:rsid w:val="004E669C"/>
    <w:rsid w:val="004E704A"/>
    <w:rsid w:val="004E748B"/>
    <w:rsid w:val="004E7654"/>
    <w:rsid w:val="004E797A"/>
    <w:rsid w:val="004E7A4B"/>
    <w:rsid w:val="004E7A94"/>
    <w:rsid w:val="004F004A"/>
    <w:rsid w:val="004F1920"/>
    <w:rsid w:val="004F19BC"/>
    <w:rsid w:val="004F1C9E"/>
    <w:rsid w:val="004F232E"/>
    <w:rsid w:val="004F2381"/>
    <w:rsid w:val="004F26D0"/>
    <w:rsid w:val="004F3262"/>
    <w:rsid w:val="004F3F16"/>
    <w:rsid w:val="004F4355"/>
    <w:rsid w:val="004F5245"/>
    <w:rsid w:val="004F52C6"/>
    <w:rsid w:val="004F6B27"/>
    <w:rsid w:val="004F6C43"/>
    <w:rsid w:val="004F7598"/>
    <w:rsid w:val="004F78DF"/>
    <w:rsid w:val="005002C8"/>
    <w:rsid w:val="00500AB6"/>
    <w:rsid w:val="00501F70"/>
    <w:rsid w:val="00502042"/>
    <w:rsid w:val="00502C8E"/>
    <w:rsid w:val="0050377F"/>
    <w:rsid w:val="005049DB"/>
    <w:rsid w:val="00504ACE"/>
    <w:rsid w:val="00504FE9"/>
    <w:rsid w:val="00505263"/>
    <w:rsid w:val="00505339"/>
    <w:rsid w:val="00506372"/>
    <w:rsid w:val="00506851"/>
    <w:rsid w:val="00506E75"/>
    <w:rsid w:val="00510458"/>
    <w:rsid w:val="005104D6"/>
    <w:rsid w:val="00510864"/>
    <w:rsid w:val="00510D60"/>
    <w:rsid w:val="00511375"/>
    <w:rsid w:val="005118CD"/>
    <w:rsid w:val="005119DA"/>
    <w:rsid w:val="00511AB8"/>
    <w:rsid w:val="00511BBA"/>
    <w:rsid w:val="00512CF9"/>
    <w:rsid w:val="005132E9"/>
    <w:rsid w:val="0051340A"/>
    <w:rsid w:val="00513769"/>
    <w:rsid w:val="00513A54"/>
    <w:rsid w:val="005144C2"/>
    <w:rsid w:val="005146C9"/>
    <w:rsid w:val="00514988"/>
    <w:rsid w:val="0051532B"/>
    <w:rsid w:val="00515C1A"/>
    <w:rsid w:val="0051648D"/>
    <w:rsid w:val="00516764"/>
    <w:rsid w:val="00517FEE"/>
    <w:rsid w:val="00520DF9"/>
    <w:rsid w:val="00522B8D"/>
    <w:rsid w:val="005234BA"/>
    <w:rsid w:val="0052372B"/>
    <w:rsid w:val="0052395B"/>
    <w:rsid w:val="00523F0B"/>
    <w:rsid w:val="005253B8"/>
    <w:rsid w:val="0052615C"/>
    <w:rsid w:val="00526DC1"/>
    <w:rsid w:val="005273FE"/>
    <w:rsid w:val="00527826"/>
    <w:rsid w:val="00530B8A"/>
    <w:rsid w:val="00531122"/>
    <w:rsid w:val="00531EED"/>
    <w:rsid w:val="00532582"/>
    <w:rsid w:val="00532782"/>
    <w:rsid w:val="00532CB5"/>
    <w:rsid w:val="00533081"/>
    <w:rsid w:val="005332DF"/>
    <w:rsid w:val="00533408"/>
    <w:rsid w:val="00533536"/>
    <w:rsid w:val="00534A2E"/>
    <w:rsid w:val="00534C9C"/>
    <w:rsid w:val="00534CF7"/>
    <w:rsid w:val="005354AF"/>
    <w:rsid w:val="00535589"/>
    <w:rsid w:val="00535CE1"/>
    <w:rsid w:val="00536860"/>
    <w:rsid w:val="005368F7"/>
    <w:rsid w:val="005401C7"/>
    <w:rsid w:val="00541619"/>
    <w:rsid w:val="00541686"/>
    <w:rsid w:val="00542492"/>
    <w:rsid w:val="00544CE8"/>
    <w:rsid w:val="00544D7C"/>
    <w:rsid w:val="0054605F"/>
    <w:rsid w:val="00546C51"/>
    <w:rsid w:val="00547E56"/>
    <w:rsid w:val="005505C2"/>
    <w:rsid w:val="005508BB"/>
    <w:rsid w:val="0055160B"/>
    <w:rsid w:val="00551BEA"/>
    <w:rsid w:val="0055263D"/>
    <w:rsid w:val="005529C2"/>
    <w:rsid w:val="00552F6B"/>
    <w:rsid w:val="00553BE7"/>
    <w:rsid w:val="0055481B"/>
    <w:rsid w:val="00555741"/>
    <w:rsid w:val="00556243"/>
    <w:rsid w:val="00556514"/>
    <w:rsid w:val="00557AFB"/>
    <w:rsid w:val="00557B46"/>
    <w:rsid w:val="00560CBD"/>
    <w:rsid w:val="00560D6B"/>
    <w:rsid w:val="00560F43"/>
    <w:rsid w:val="0056128E"/>
    <w:rsid w:val="00561325"/>
    <w:rsid w:val="00561E03"/>
    <w:rsid w:val="005626A9"/>
    <w:rsid w:val="00562A30"/>
    <w:rsid w:val="00562C70"/>
    <w:rsid w:val="005645EF"/>
    <w:rsid w:val="00564642"/>
    <w:rsid w:val="0056488F"/>
    <w:rsid w:val="005649C7"/>
    <w:rsid w:val="005657EF"/>
    <w:rsid w:val="00565BC2"/>
    <w:rsid w:val="00565D58"/>
    <w:rsid w:val="005666D9"/>
    <w:rsid w:val="005669B0"/>
    <w:rsid w:val="00567351"/>
    <w:rsid w:val="005677FC"/>
    <w:rsid w:val="00567FB2"/>
    <w:rsid w:val="0057033E"/>
    <w:rsid w:val="00570477"/>
    <w:rsid w:val="00570F29"/>
    <w:rsid w:val="005715BE"/>
    <w:rsid w:val="00572128"/>
    <w:rsid w:val="00572A4B"/>
    <w:rsid w:val="0057312F"/>
    <w:rsid w:val="00573369"/>
    <w:rsid w:val="0057353C"/>
    <w:rsid w:val="00575218"/>
    <w:rsid w:val="00575F0C"/>
    <w:rsid w:val="00576ED7"/>
    <w:rsid w:val="005777B2"/>
    <w:rsid w:val="0058197D"/>
    <w:rsid w:val="00581FD1"/>
    <w:rsid w:val="00582086"/>
    <w:rsid w:val="005828F8"/>
    <w:rsid w:val="00582ED9"/>
    <w:rsid w:val="0058348E"/>
    <w:rsid w:val="005834B2"/>
    <w:rsid w:val="0058415D"/>
    <w:rsid w:val="0058444D"/>
    <w:rsid w:val="00584775"/>
    <w:rsid w:val="00584CF3"/>
    <w:rsid w:val="005851A4"/>
    <w:rsid w:val="0058544A"/>
    <w:rsid w:val="005854E5"/>
    <w:rsid w:val="005857DB"/>
    <w:rsid w:val="005859B7"/>
    <w:rsid w:val="00585F2A"/>
    <w:rsid w:val="0058646B"/>
    <w:rsid w:val="00587929"/>
    <w:rsid w:val="0059043C"/>
    <w:rsid w:val="0059085A"/>
    <w:rsid w:val="00590AD0"/>
    <w:rsid w:val="00590CF0"/>
    <w:rsid w:val="00590E0C"/>
    <w:rsid w:val="005916AA"/>
    <w:rsid w:val="00591A6E"/>
    <w:rsid w:val="00592B89"/>
    <w:rsid w:val="00592E15"/>
    <w:rsid w:val="0059386F"/>
    <w:rsid w:val="005939FC"/>
    <w:rsid w:val="00593AAA"/>
    <w:rsid w:val="00594E6E"/>
    <w:rsid w:val="00595D90"/>
    <w:rsid w:val="00595F6C"/>
    <w:rsid w:val="005961BE"/>
    <w:rsid w:val="0059640C"/>
    <w:rsid w:val="005973A2"/>
    <w:rsid w:val="005A024C"/>
    <w:rsid w:val="005A0311"/>
    <w:rsid w:val="005A0B7A"/>
    <w:rsid w:val="005A0CB7"/>
    <w:rsid w:val="005A0D5F"/>
    <w:rsid w:val="005A1037"/>
    <w:rsid w:val="005A1223"/>
    <w:rsid w:val="005A179A"/>
    <w:rsid w:val="005A1965"/>
    <w:rsid w:val="005A3167"/>
    <w:rsid w:val="005A3D7B"/>
    <w:rsid w:val="005A3FCC"/>
    <w:rsid w:val="005A412D"/>
    <w:rsid w:val="005A548D"/>
    <w:rsid w:val="005A595D"/>
    <w:rsid w:val="005A5C64"/>
    <w:rsid w:val="005A77C9"/>
    <w:rsid w:val="005B05AC"/>
    <w:rsid w:val="005B08BC"/>
    <w:rsid w:val="005B0CD2"/>
    <w:rsid w:val="005B1289"/>
    <w:rsid w:val="005B1C80"/>
    <w:rsid w:val="005B22B6"/>
    <w:rsid w:val="005B3146"/>
    <w:rsid w:val="005B319D"/>
    <w:rsid w:val="005B427B"/>
    <w:rsid w:val="005B4287"/>
    <w:rsid w:val="005B4850"/>
    <w:rsid w:val="005B4D63"/>
    <w:rsid w:val="005B5DA6"/>
    <w:rsid w:val="005B6A7E"/>
    <w:rsid w:val="005B6B5D"/>
    <w:rsid w:val="005B745D"/>
    <w:rsid w:val="005B74B9"/>
    <w:rsid w:val="005B7E52"/>
    <w:rsid w:val="005B7F89"/>
    <w:rsid w:val="005C02A6"/>
    <w:rsid w:val="005C12CE"/>
    <w:rsid w:val="005C191B"/>
    <w:rsid w:val="005C1E42"/>
    <w:rsid w:val="005C3278"/>
    <w:rsid w:val="005C37C5"/>
    <w:rsid w:val="005C38BF"/>
    <w:rsid w:val="005C3B22"/>
    <w:rsid w:val="005C3CBB"/>
    <w:rsid w:val="005C43E8"/>
    <w:rsid w:val="005C467D"/>
    <w:rsid w:val="005C4F5B"/>
    <w:rsid w:val="005C57FB"/>
    <w:rsid w:val="005C62DF"/>
    <w:rsid w:val="005C6759"/>
    <w:rsid w:val="005C6B69"/>
    <w:rsid w:val="005C7796"/>
    <w:rsid w:val="005C7810"/>
    <w:rsid w:val="005C7ECD"/>
    <w:rsid w:val="005D08B5"/>
    <w:rsid w:val="005D1079"/>
    <w:rsid w:val="005D109E"/>
    <w:rsid w:val="005D116B"/>
    <w:rsid w:val="005D23D4"/>
    <w:rsid w:val="005D2DF2"/>
    <w:rsid w:val="005D3C78"/>
    <w:rsid w:val="005D4091"/>
    <w:rsid w:val="005D4C93"/>
    <w:rsid w:val="005D5A18"/>
    <w:rsid w:val="005D5C71"/>
    <w:rsid w:val="005D5E4D"/>
    <w:rsid w:val="005D7792"/>
    <w:rsid w:val="005E0C88"/>
    <w:rsid w:val="005E1004"/>
    <w:rsid w:val="005E194F"/>
    <w:rsid w:val="005E24BE"/>
    <w:rsid w:val="005E337A"/>
    <w:rsid w:val="005E392C"/>
    <w:rsid w:val="005E3C79"/>
    <w:rsid w:val="005E4DB6"/>
    <w:rsid w:val="005E5892"/>
    <w:rsid w:val="005E589A"/>
    <w:rsid w:val="005E6197"/>
    <w:rsid w:val="005E635A"/>
    <w:rsid w:val="005E63F3"/>
    <w:rsid w:val="005E6DC1"/>
    <w:rsid w:val="005E7E17"/>
    <w:rsid w:val="005E7E81"/>
    <w:rsid w:val="005E7F72"/>
    <w:rsid w:val="005F0C54"/>
    <w:rsid w:val="005F14C5"/>
    <w:rsid w:val="005F1821"/>
    <w:rsid w:val="005F18D1"/>
    <w:rsid w:val="005F1CF3"/>
    <w:rsid w:val="005F2195"/>
    <w:rsid w:val="005F2A6C"/>
    <w:rsid w:val="005F3625"/>
    <w:rsid w:val="005F386C"/>
    <w:rsid w:val="005F4040"/>
    <w:rsid w:val="005F4494"/>
    <w:rsid w:val="005F45C3"/>
    <w:rsid w:val="005F4656"/>
    <w:rsid w:val="005F4661"/>
    <w:rsid w:val="005F4C73"/>
    <w:rsid w:val="005F50E9"/>
    <w:rsid w:val="005F5751"/>
    <w:rsid w:val="005F59B5"/>
    <w:rsid w:val="005F664C"/>
    <w:rsid w:val="005F7159"/>
    <w:rsid w:val="005F719C"/>
    <w:rsid w:val="005F761B"/>
    <w:rsid w:val="005F7629"/>
    <w:rsid w:val="005F7BE1"/>
    <w:rsid w:val="005F7D99"/>
    <w:rsid w:val="00600055"/>
    <w:rsid w:val="006018A6"/>
    <w:rsid w:val="00601CB5"/>
    <w:rsid w:val="0060380D"/>
    <w:rsid w:val="00604413"/>
    <w:rsid w:val="00605C30"/>
    <w:rsid w:val="006060C4"/>
    <w:rsid w:val="0060649B"/>
    <w:rsid w:val="00607C7D"/>
    <w:rsid w:val="006101AA"/>
    <w:rsid w:val="00610CB7"/>
    <w:rsid w:val="00611A50"/>
    <w:rsid w:val="00611A62"/>
    <w:rsid w:val="006121CD"/>
    <w:rsid w:val="00612251"/>
    <w:rsid w:val="00612D0F"/>
    <w:rsid w:val="00613660"/>
    <w:rsid w:val="00613C50"/>
    <w:rsid w:val="00614703"/>
    <w:rsid w:val="00615240"/>
    <w:rsid w:val="00615267"/>
    <w:rsid w:val="00616032"/>
    <w:rsid w:val="00616598"/>
    <w:rsid w:val="006170D3"/>
    <w:rsid w:val="00617CC5"/>
    <w:rsid w:val="00620E2E"/>
    <w:rsid w:val="00621295"/>
    <w:rsid w:val="006212CF"/>
    <w:rsid w:val="00621349"/>
    <w:rsid w:val="0062141E"/>
    <w:rsid w:val="0062154C"/>
    <w:rsid w:val="00622984"/>
    <w:rsid w:val="00622A86"/>
    <w:rsid w:val="006235B0"/>
    <w:rsid w:val="00623F31"/>
    <w:rsid w:val="006242ED"/>
    <w:rsid w:val="00624B13"/>
    <w:rsid w:val="00624DA7"/>
    <w:rsid w:val="00625103"/>
    <w:rsid w:val="006266D7"/>
    <w:rsid w:val="00626C49"/>
    <w:rsid w:val="00627275"/>
    <w:rsid w:val="00627584"/>
    <w:rsid w:val="00627A92"/>
    <w:rsid w:val="00627BA8"/>
    <w:rsid w:val="00630BCE"/>
    <w:rsid w:val="0063112D"/>
    <w:rsid w:val="00631A1F"/>
    <w:rsid w:val="00631C9E"/>
    <w:rsid w:val="00632109"/>
    <w:rsid w:val="00632417"/>
    <w:rsid w:val="0063258B"/>
    <w:rsid w:val="00632A24"/>
    <w:rsid w:val="00632D67"/>
    <w:rsid w:val="0063340E"/>
    <w:rsid w:val="0063362C"/>
    <w:rsid w:val="00633756"/>
    <w:rsid w:val="00633CB2"/>
    <w:rsid w:val="0063419F"/>
    <w:rsid w:val="006346C9"/>
    <w:rsid w:val="00634B7B"/>
    <w:rsid w:val="00634D44"/>
    <w:rsid w:val="00635163"/>
    <w:rsid w:val="00636026"/>
    <w:rsid w:val="006364B2"/>
    <w:rsid w:val="00637067"/>
    <w:rsid w:val="00637104"/>
    <w:rsid w:val="00637321"/>
    <w:rsid w:val="0064024F"/>
    <w:rsid w:val="006402D3"/>
    <w:rsid w:val="0064119E"/>
    <w:rsid w:val="00641A75"/>
    <w:rsid w:val="00641C86"/>
    <w:rsid w:val="00642648"/>
    <w:rsid w:val="00642F24"/>
    <w:rsid w:val="00643186"/>
    <w:rsid w:val="00643781"/>
    <w:rsid w:val="00644811"/>
    <w:rsid w:val="006449FB"/>
    <w:rsid w:val="00644B0D"/>
    <w:rsid w:val="00644DDF"/>
    <w:rsid w:val="00644E7E"/>
    <w:rsid w:val="00645C17"/>
    <w:rsid w:val="00645F10"/>
    <w:rsid w:val="00646489"/>
    <w:rsid w:val="00647CB4"/>
    <w:rsid w:val="00647E6E"/>
    <w:rsid w:val="006504C5"/>
    <w:rsid w:val="006505DB"/>
    <w:rsid w:val="00650FE7"/>
    <w:rsid w:val="00651201"/>
    <w:rsid w:val="006521C1"/>
    <w:rsid w:val="00652E21"/>
    <w:rsid w:val="00653246"/>
    <w:rsid w:val="00653877"/>
    <w:rsid w:val="00653E86"/>
    <w:rsid w:val="00654014"/>
    <w:rsid w:val="0065457E"/>
    <w:rsid w:val="006549EE"/>
    <w:rsid w:val="00656EE5"/>
    <w:rsid w:val="0065714D"/>
    <w:rsid w:val="00657AEC"/>
    <w:rsid w:val="00657FDC"/>
    <w:rsid w:val="006608AF"/>
    <w:rsid w:val="00662472"/>
    <w:rsid w:val="00662752"/>
    <w:rsid w:val="0066377A"/>
    <w:rsid w:val="00664E78"/>
    <w:rsid w:val="00665102"/>
    <w:rsid w:val="00665B1A"/>
    <w:rsid w:val="00666C36"/>
    <w:rsid w:val="00667484"/>
    <w:rsid w:val="006706A1"/>
    <w:rsid w:val="0067188B"/>
    <w:rsid w:val="00671C97"/>
    <w:rsid w:val="00672080"/>
    <w:rsid w:val="00672167"/>
    <w:rsid w:val="00673BE9"/>
    <w:rsid w:val="00675035"/>
    <w:rsid w:val="0067507F"/>
    <w:rsid w:val="006760D0"/>
    <w:rsid w:val="006762B6"/>
    <w:rsid w:val="0067668E"/>
    <w:rsid w:val="006772C2"/>
    <w:rsid w:val="00677622"/>
    <w:rsid w:val="00677E0F"/>
    <w:rsid w:val="00680BA1"/>
    <w:rsid w:val="00680C00"/>
    <w:rsid w:val="00681127"/>
    <w:rsid w:val="0068161A"/>
    <w:rsid w:val="0068170E"/>
    <w:rsid w:val="0068242A"/>
    <w:rsid w:val="00682CE3"/>
    <w:rsid w:val="00683552"/>
    <w:rsid w:val="00684019"/>
    <w:rsid w:val="0068471D"/>
    <w:rsid w:val="00686581"/>
    <w:rsid w:val="00687C98"/>
    <w:rsid w:val="00687CC6"/>
    <w:rsid w:val="0069009E"/>
    <w:rsid w:val="00690702"/>
    <w:rsid w:val="00691633"/>
    <w:rsid w:val="00691AC9"/>
    <w:rsid w:val="00691B9D"/>
    <w:rsid w:val="00692130"/>
    <w:rsid w:val="00692388"/>
    <w:rsid w:val="0069262D"/>
    <w:rsid w:val="00692A6F"/>
    <w:rsid w:val="00693A2E"/>
    <w:rsid w:val="006942F5"/>
    <w:rsid w:val="0069552E"/>
    <w:rsid w:val="00695645"/>
    <w:rsid w:val="00695E95"/>
    <w:rsid w:val="006962BB"/>
    <w:rsid w:val="00697239"/>
    <w:rsid w:val="006974CA"/>
    <w:rsid w:val="00697D49"/>
    <w:rsid w:val="006A0758"/>
    <w:rsid w:val="006A0A08"/>
    <w:rsid w:val="006A2419"/>
    <w:rsid w:val="006A2547"/>
    <w:rsid w:val="006A27D0"/>
    <w:rsid w:val="006A2952"/>
    <w:rsid w:val="006A2F07"/>
    <w:rsid w:val="006A437A"/>
    <w:rsid w:val="006A4C05"/>
    <w:rsid w:val="006A5186"/>
    <w:rsid w:val="006A556D"/>
    <w:rsid w:val="006A57DB"/>
    <w:rsid w:val="006A5F8F"/>
    <w:rsid w:val="006A6F9B"/>
    <w:rsid w:val="006A701E"/>
    <w:rsid w:val="006A7FB5"/>
    <w:rsid w:val="006B0950"/>
    <w:rsid w:val="006B23F0"/>
    <w:rsid w:val="006B2F76"/>
    <w:rsid w:val="006B3407"/>
    <w:rsid w:val="006B36DC"/>
    <w:rsid w:val="006B3B25"/>
    <w:rsid w:val="006B3D48"/>
    <w:rsid w:val="006B4105"/>
    <w:rsid w:val="006B435F"/>
    <w:rsid w:val="006B46FB"/>
    <w:rsid w:val="006B5236"/>
    <w:rsid w:val="006B58A7"/>
    <w:rsid w:val="006B69CE"/>
    <w:rsid w:val="006B6F01"/>
    <w:rsid w:val="006B745E"/>
    <w:rsid w:val="006C0031"/>
    <w:rsid w:val="006C0C26"/>
    <w:rsid w:val="006C0E4E"/>
    <w:rsid w:val="006C0EFF"/>
    <w:rsid w:val="006C1026"/>
    <w:rsid w:val="006C274C"/>
    <w:rsid w:val="006C33ED"/>
    <w:rsid w:val="006C38E8"/>
    <w:rsid w:val="006C3E04"/>
    <w:rsid w:val="006C401F"/>
    <w:rsid w:val="006C5A55"/>
    <w:rsid w:val="006C5E25"/>
    <w:rsid w:val="006C6D1A"/>
    <w:rsid w:val="006C72F5"/>
    <w:rsid w:val="006C7D95"/>
    <w:rsid w:val="006D09D7"/>
    <w:rsid w:val="006D1153"/>
    <w:rsid w:val="006D24FA"/>
    <w:rsid w:val="006D2551"/>
    <w:rsid w:val="006D28FC"/>
    <w:rsid w:val="006D2AF3"/>
    <w:rsid w:val="006D3383"/>
    <w:rsid w:val="006D3A54"/>
    <w:rsid w:val="006D3D25"/>
    <w:rsid w:val="006D44AC"/>
    <w:rsid w:val="006D45DF"/>
    <w:rsid w:val="006D54CF"/>
    <w:rsid w:val="006D5617"/>
    <w:rsid w:val="006D5CE6"/>
    <w:rsid w:val="006D60D3"/>
    <w:rsid w:val="006D68EB"/>
    <w:rsid w:val="006D7295"/>
    <w:rsid w:val="006D7925"/>
    <w:rsid w:val="006D7EC0"/>
    <w:rsid w:val="006E021D"/>
    <w:rsid w:val="006E0A5E"/>
    <w:rsid w:val="006E0FB5"/>
    <w:rsid w:val="006E11A4"/>
    <w:rsid w:val="006E12D6"/>
    <w:rsid w:val="006E1591"/>
    <w:rsid w:val="006E1BB6"/>
    <w:rsid w:val="006E2A1C"/>
    <w:rsid w:val="006E30D6"/>
    <w:rsid w:val="006E3547"/>
    <w:rsid w:val="006E359F"/>
    <w:rsid w:val="006E38E9"/>
    <w:rsid w:val="006E39A4"/>
    <w:rsid w:val="006E4524"/>
    <w:rsid w:val="006E5394"/>
    <w:rsid w:val="006E6679"/>
    <w:rsid w:val="006E6AE5"/>
    <w:rsid w:val="006E6DEB"/>
    <w:rsid w:val="006E7186"/>
    <w:rsid w:val="006E75BD"/>
    <w:rsid w:val="006E7695"/>
    <w:rsid w:val="006E7A69"/>
    <w:rsid w:val="006F081E"/>
    <w:rsid w:val="006F0C8A"/>
    <w:rsid w:val="006F116C"/>
    <w:rsid w:val="006F120F"/>
    <w:rsid w:val="006F12B2"/>
    <w:rsid w:val="006F15DB"/>
    <w:rsid w:val="006F1A04"/>
    <w:rsid w:val="006F1F6B"/>
    <w:rsid w:val="006F297C"/>
    <w:rsid w:val="006F2AB4"/>
    <w:rsid w:val="006F34E3"/>
    <w:rsid w:val="006F3873"/>
    <w:rsid w:val="006F39CA"/>
    <w:rsid w:val="006F3AC8"/>
    <w:rsid w:val="006F3D15"/>
    <w:rsid w:val="006F3FC0"/>
    <w:rsid w:val="006F4B16"/>
    <w:rsid w:val="006F4F8E"/>
    <w:rsid w:val="006F53B8"/>
    <w:rsid w:val="006F56CE"/>
    <w:rsid w:val="006F5A87"/>
    <w:rsid w:val="006F6C1F"/>
    <w:rsid w:val="006F7159"/>
    <w:rsid w:val="006F7B8F"/>
    <w:rsid w:val="00700282"/>
    <w:rsid w:val="00701289"/>
    <w:rsid w:val="00701E82"/>
    <w:rsid w:val="00703917"/>
    <w:rsid w:val="00703EC6"/>
    <w:rsid w:val="007041B4"/>
    <w:rsid w:val="007046A1"/>
    <w:rsid w:val="007047E7"/>
    <w:rsid w:val="0070528B"/>
    <w:rsid w:val="00705B18"/>
    <w:rsid w:val="00705E46"/>
    <w:rsid w:val="00706C30"/>
    <w:rsid w:val="00706DEF"/>
    <w:rsid w:val="0071063D"/>
    <w:rsid w:val="007109E3"/>
    <w:rsid w:val="00710C52"/>
    <w:rsid w:val="00711100"/>
    <w:rsid w:val="0071115E"/>
    <w:rsid w:val="007117FC"/>
    <w:rsid w:val="00711946"/>
    <w:rsid w:val="00711CFB"/>
    <w:rsid w:val="00712350"/>
    <w:rsid w:val="00713127"/>
    <w:rsid w:val="00713179"/>
    <w:rsid w:val="00713676"/>
    <w:rsid w:val="0071399E"/>
    <w:rsid w:val="00714708"/>
    <w:rsid w:val="00714A5D"/>
    <w:rsid w:val="00714F3F"/>
    <w:rsid w:val="007158EC"/>
    <w:rsid w:val="00715B0E"/>
    <w:rsid w:val="00715FC9"/>
    <w:rsid w:val="00716485"/>
    <w:rsid w:val="00717C85"/>
    <w:rsid w:val="00720741"/>
    <w:rsid w:val="00720A5D"/>
    <w:rsid w:val="0072192B"/>
    <w:rsid w:val="0072283C"/>
    <w:rsid w:val="00722925"/>
    <w:rsid w:val="00722CBF"/>
    <w:rsid w:val="00722FA5"/>
    <w:rsid w:val="00723086"/>
    <w:rsid w:val="007233B8"/>
    <w:rsid w:val="007238AA"/>
    <w:rsid w:val="00723AD7"/>
    <w:rsid w:val="00724278"/>
    <w:rsid w:val="00724368"/>
    <w:rsid w:val="007253EE"/>
    <w:rsid w:val="0072544D"/>
    <w:rsid w:val="00725508"/>
    <w:rsid w:val="00725AF2"/>
    <w:rsid w:val="007262BC"/>
    <w:rsid w:val="00726B26"/>
    <w:rsid w:val="00727178"/>
    <w:rsid w:val="00727199"/>
    <w:rsid w:val="007310D3"/>
    <w:rsid w:val="0073281B"/>
    <w:rsid w:val="00732AAB"/>
    <w:rsid w:val="007332DA"/>
    <w:rsid w:val="00735074"/>
    <w:rsid w:val="00735D78"/>
    <w:rsid w:val="00736C73"/>
    <w:rsid w:val="00736D0B"/>
    <w:rsid w:val="007372B3"/>
    <w:rsid w:val="00740836"/>
    <w:rsid w:val="00740E90"/>
    <w:rsid w:val="0074102E"/>
    <w:rsid w:val="007414CD"/>
    <w:rsid w:val="00741756"/>
    <w:rsid w:val="007418A4"/>
    <w:rsid w:val="0074256A"/>
    <w:rsid w:val="00742879"/>
    <w:rsid w:val="007429E5"/>
    <w:rsid w:val="00743B94"/>
    <w:rsid w:val="00744971"/>
    <w:rsid w:val="00745E0E"/>
    <w:rsid w:val="00747291"/>
    <w:rsid w:val="00747353"/>
    <w:rsid w:val="00751F72"/>
    <w:rsid w:val="0075367B"/>
    <w:rsid w:val="00754748"/>
    <w:rsid w:val="00754860"/>
    <w:rsid w:val="0075488F"/>
    <w:rsid w:val="00754E90"/>
    <w:rsid w:val="00754ECA"/>
    <w:rsid w:val="0075504A"/>
    <w:rsid w:val="0075574A"/>
    <w:rsid w:val="007560D3"/>
    <w:rsid w:val="007562C4"/>
    <w:rsid w:val="00760875"/>
    <w:rsid w:val="00762168"/>
    <w:rsid w:val="0076239A"/>
    <w:rsid w:val="0076329A"/>
    <w:rsid w:val="00763AD2"/>
    <w:rsid w:val="00764E5A"/>
    <w:rsid w:val="007658D6"/>
    <w:rsid w:val="00766BDB"/>
    <w:rsid w:val="007703E6"/>
    <w:rsid w:val="00770A56"/>
    <w:rsid w:val="00770CAC"/>
    <w:rsid w:val="007711CA"/>
    <w:rsid w:val="00771CB3"/>
    <w:rsid w:val="00772E8B"/>
    <w:rsid w:val="0077359E"/>
    <w:rsid w:val="00773B90"/>
    <w:rsid w:val="00773BCB"/>
    <w:rsid w:val="0077516B"/>
    <w:rsid w:val="0077542E"/>
    <w:rsid w:val="0077565E"/>
    <w:rsid w:val="0077655E"/>
    <w:rsid w:val="00776C98"/>
    <w:rsid w:val="007771CC"/>
    <w:rsid w:val="0077749F"/>
    <w:rsid w:val="00777F1F"/>
    <w:rsid w:val="00780B5A"/>
    <w:rsid w:val="00780D64"/>
    <w:rsid w:val="00781AD1"/>
    <w:rsid w:val="007843C9"/>
    <w:rsid w:val="00785ED5"/>
    <w:rsid w:val="00786EDB"/>
    <w:rsid w:val="0078710E"/>
    <w:rsid w:val="00787143"/>
    <w:rsid w:val="00790D53"/>
    <w:rsid w:val="00790D54"/>
    <w:rsid w:val="00790E75"/>
    <w:rsid w:val="0079139F"/>
    <w:rsid w:val="00791597"/>
    <w:rsid w:val="00791849"/>
    <w:rsid w:val="00792B3C"/>
    <w:rsid w:val="00793505"/>
    <w:rsid w:val="00793B8C"/>
    <w:rsid w:val="00795115"/>
    <w:rsid w:val="0079597A"/>
    <w:rsid w:val="00795C24"/>
    <w:rsid w:val="00796067"/>
    <w:rsid w:val="007967F7"/>
    <w:rsid w:val="00797F05"/>
    <w:rsid w:val="007A04AF"/>
    <w:rsid w:val="007A18DA"/>
    <w:rsid w:val="007A225C"/>
    <w:rsid w:val="007A312F"/>
    <w:rsid w:val="007A3B68"/>
    <w:rsid w:val="007A3C6C"/>
    <w:rsid w:val="007A4F4A"/>
    <w:rsid w:val="007A518F"/>
    <w:rsid w:val="007A5676"/>
    <w:rsid w:val="007A5824"/>
    <w:rsid w:val="007A5A81"/>
    <w:rsid w:val="007A5AD6"/>
    <w:rsid w:val="007A5BC3"/>
    <w:rsid w:val="007A5DFA"/>
    <w:rsid w:val="007A5F5D"/>
    <w:rsid w:val="007A6355"/>
    <w:rsid w:val="007A66D8"/>
    <w:rsid w:val="007A6A19"/>
    <w:rsid w:val="007A6C17"/>
    <w:rsid w:val="007A6E2B"/>
    <w:rsid w:val="007A7D81"/>
    <w:rsid w:val="007B022A"/>
    <w:rsid w:val="007B02AB"/>
    <w:rsid w:val="007B0F57"/>
    <w:rsid w:val="007B10C6"/>
    <w:rsid w:val="007B1658"/>
    <w:rsid w:val="007B17C4"/>
    <w:rsid w:val="007B19CC"/>
    <w:rsid w:val="007B1BD4"/>
    <w:rsid w:val="007B2469"/>
    <w:rsid w:val="007B25AF"/>
    <w:rsid w:val="007B2A43"/>
    <w:rsid w:val="007B2E75"/>
    <w:rsid w:val="007B3BF7"/>
    <w:rsid w:val="007B45C6"/>
    <w:rsid w:val="007B5650"/>
    <w:rsid w:val="007B5788"/>
    <w:rsid w:val="007B5B6C"/>
    <w:rsid w:val="007B66EF"/>
    <w:rsid w:val="007B7417"/>
    <w:rsid w:val="007B7F7C"/>
    <w:rsid w:val="007C0592"/>
    <w:rsid w:val="007C0974"/>
    <w:rsid w:val="007C1265"/>
    <w:rsid w:val="007C1879"/>
    <w:rsid w:val="007C1AF3"/>
    <w:rsid w:val="007C2061"/>
    <w:rsid w:val="007C2105"/>
    <w:rsid w:val="007C2389"/>
    <w:rsid w:val="007C29B1"/>
    <w:rsid w:val="007C2DBA"/>
    <w:rsid w:val="007C30AE"/>
    <w:rsid w:val="007C317E"/>
    <w:rsid w:val="007C37CC"/>
    <w:rsid w:val="007C41B5"/>
    <w:rsid w:val="007C43FF"/>
    <w:rsid w:val="007C4945"/>
    <w:rsid w:val="007C5FAC"/>
    <w:rsid w:val="007C6008"/>
    <w:rsid w:val="007C7568"/>
    <w:rsid w:val="007C75B9"/>
    <w:rsid w:val="007D1DF4"/>
    <w:rsid w:val="007D1F6A"/>
    <w:rsid w:val="007D27B5"/>
    <w:rsid w:val="007D367F"/>
    <w:rsid w:val="007D3726"/>
    <w:rsid w:val="007D43E2"/>
    <w:rsid w:val="007D4E7E"/>
    <w:rsid w:val="007D4F7E"/>
    <w:rsid w:val="007D67FA"/>
    <w:rsid w:val="007D7774"/>
    <w:rsid w:val="007D77B2"/>
    <w:rsid w:val="007D7A62"/>
    <w:rsid w:val="007E0676"/>
    <w:rsid w:val="007E07D5"/>
    <w:rsid w:val="007E0A1A"/>
    <w:rsid w:val="007E23FD"/>
    <w:rsid w:val="007E257B"/>
    <w:rsid w:val="007E2700"/>
    <w:rsid w:val="007E35D3"/>
    <w:rsid w:val="007E3D20"/>
    <w:rsid w:val="007E4044"/>
    <w:rsid w:val="007E4127"/>
    <w:rsid w:val="007E4D7A"/>
    <w:rsid w:val="007E4DAA"/>
    <w:rsid w:val="007E5B08"/>
    <w:rsid w:val="007E6C5D"/>
    <w:rsid w:val="007E71E8"/>
    <w:rsid w:val="007E7C65"/>
    <w:rsid w:val="007F0CC9"/>
    <w:rsid w:val="007F17D9"/>
    <w:rsid w:val="007F1914"/>
    <w:rsid w:val="007F1F06"/>
    <w:rsid w:val="007F2355"/>
    <w:rsid w:val="007F2DFC"/>
    <w:rsid w:val="007F2E88"/>
    <w:rsid w:val="007F332E"/>
    <w:rsid w:val="007F34CF"/>
    <w:rsid w:val="007F3DA6"/>
    <w:rsid w:val="007F4C9B"/>
    <w:rsid w:val="007F4D0B"/>
    <w:rsid w:val="007F51E8"/>
    <w:rsid w:val="007F586A"/>
    <w:rsid w:val="007F5DBD"/>
    <w:rsid w:val="007F62AC"/>
    <w:rsid w:val="007F6D77"/>
    <w:rsid w:val="007F7695"/>
    <w:rsid w:val="007F7C6B"/>
    <w:rsid w:val="007F7F81"/>
    <w:rsid w:val="00800352"/>
    <w:rsid w:val="008007D8"/>
    <w:rsid w:val="00800ECE"/>
    <w:rsid w:val="00801690"/>
    <w:rsid w:val="00801711"/>
    <w:rsid w:val="00801BB0"/>
    <w:rsid w:val="0080296D"/>
    <w:rsid w:val="00802A49"/>
    <w:rsid w:val="00802E8D"/>
    <w:rsid w:val="008030AF"/>
    <w:rsid w:val="00803685"/>
    <w:rsid w:val="00803829"/>
    <w:rsid w:val="00803877"/>
    <w:rsid w:val="008038A9"/>
    <w:rsid w:val="00803E4D"/>
    <w:rsid w:val="00804031"/>
    <w:rsid w:val="008045A0"/>
    <w:rsid w:val="008049B5"/>
    <w:rsid w:val="008050A8"/>
    <w:rsid w:val="00805238"/>
    <w:rsid w:val="0080581C"/>
    <w:rsid w:val="00806648"/>
    <w:rsid w:val="00806D7B"/>
    <w:rsid w:val="0081110B"/>
    <w:rsid w:val="0081352E"/>
    <w:rsid w:val="008137DE"/>
    <w:rsid w:val="008138FC"/>
    <w:rsid w:val="00813A3D"/>
    <w:rsid w:val="00813CBD"/>
    <w:rsid w:val="00813D23"/>
    <w:rsid w:val="008143CA"/>
    <w:rsid w:val="008148B0"/>
    <w:rsid w:val="00814C2D"/>
    <w:rsid w:val="008151AC"/>
    <w:rsid w:val="008155A0"/>
    <w:rsid w:val="00815F53"/>
    <w:rsid w:val="00820D21"/>
    <w:rsid w:val="00820D34"/>
    <w:rsid w:val="00820E62"/>
    <w:rsid w:val="00821226"/>
    <w:rsid w:val="0082247D"/>
    <w:rsid w:val="00822A55"/>
    <w:rsid w:val="00822BCE"/>
    <w:rsid w:val="00823ED5"/>
    <w:rsid w:val="008242A5"/>
    <w:rsid w:val="00824916"/>
    <w:rsid w:val="00824A56"/>
    <w:rsid w:val="00825029"/>
    <w:rsid w:val="00825202"/>
    <w:rsid w:val="00825262"/>
    <w:rsid w:val="00826674"/>
    <w:rsid w:val="008269B1"/>
    <w:rsid w:val="00826AC5"/>
    <w:rsid w:val="00827B09"/>
    <w:rsid w:val="0083036E"/>
    <w:rsid w:val="008309C6"/>
    <w:rsid w:val="00830EEC"/>
    <w:rsid w:val="008318FD"/>
    <w:rsid w:val="00831A4F"/>
    <w:rsid w:val="00834164"/>
    <w:rsid w:val="00834550"/>
    <w:rsid w:val="00834CE4"/>
    <w:rsid w:val="0083514F"/>
    <w:rsid w:val="0083586E"/>
    <w:rsid w:val="00836121"/>
    <w:rsid w:val="0083657B"/>
    <w:rsid w:val="008408E4"/>
    <w:rsid w:val="00841D93"/>
    <w:rsid w:val="008424EF"/>
    <w:rsid w:val="0084280E"/>
    <w:rsid w:val="00842903"/>
    <w:rsid w:val="0084312E"/>
    <w:rsid w:val="00843C47"/>
    <w:rsid w:val="008456C1"/>
    <w:rsid w:val="008457C0"/>
    <w:rsid w:val="008463F3"/>
    <w:rsid w:val="00846CED"/>
    <w:rsid w:val="00846D57"/>
    <w:rsid w:val="00846F56"/>
    <w:rsid w:val="008470FA"/>
    <w:rsid w:val="00847590"/>
    <w:rsid w:val="00847AF2"/>
    <w:rsid w:val="0085117B"/>
    <w:rsid w:val="008539CD"/>
    <w:rsid w:val="00853F76"/>
    <w:rsid w:val="00854BFD"/>
    <w:rsid w:val="0085658D"/>
    <w:rsid w:val="008569DC"/>
    <w:rsid w:val="00856D0C"/>
    <w:rsid w:val="00856F7E"/>
    <w:rsid w:val="0085755B"/>
    <w:rsid w:val="00857659"/>
    <w:rsid w:val="00857A76"/>
    <w:rsid w:val="00857C8B"/>
    <w:rsid w:val="00860A2D"/>
    <w:rsid w:val="00862016"/>
    <w:rsid w:val="00862BA3"/>
    <w:rsid w:val="00862BDA"/>
    <w:rsid w:val="008637C5"/>
    <w:rsid w:val="008637CC"/>
    <w:rsid w:val="00863AAF"/>
    <w:rsid w:val="00863DDD"/>
    <w:rsid w:val="00863FBC"/>
    <w:rsid w:val="008640E0"/>
    <w:rsid w:val="0086439C"/>
    <w:rsid w:val="00864DC4"/>
    <w:rsid w:val="008650D9"/>
    <w:rsid w:val="00865876"/>
    <w:rsid w:val="00866667"/>
    <w:rsid w:val="0086670F"/>
    <w:rsid w:val="00866753"/>
    <w:rsid w:val="008667E6"/>
    <w:rsid w:val="00867265"/>
    <w:rsid w:val="00867F48"/>
    <w:rsid w:val="0087083B"/>
    <w:rsid w:val="0087110D"/>
    <w:rsid w:val="00871303"/>
    <w:rsid w:val="0087178F"/>
    <w:rsid w:val="008718F6"/>
    <w:rsid w:val="008721D8"/>
    <w:rsid w:val="00872676"/>
    <w:rsid w:val="008739B5"/>
    <w:rsid w:val="00874510"/>
    <w:rsid w:val="00874A6E"/>
    <w:rsid w:val="00875255"/>
    <w:rsid w:val="00875B31"/>
    <w:rsid w:val="0087630B"/>
    <w:rsid w:val="00877C38"/>
    <w:rsid w:val="0088037A"/>
    <w:rsid w:val="00880751"/>
    <w:rsid w:val="00880EA3"/>
    <w:rsid w:val="008811BC"/>
    <w:rsid w:val="008815C6"/>
    <w:rsid w:val="008815EE"/>
    <w:rsid w:val="008815F1"/>
    <w:rsid w:val="008817D0"/>
    <w:rsid w:val="00881CAA"/>
    <w:rsid w:val="00881DBB"/>
    <w:rsid w:val="00882341"/>
    <w:rsid w:val="00883596"/>
    <w:rsid w:val="0088361D"/>
    <w:rsid w:val="00883AB6"/>
    <w:rsid w:val="00883CDE"/>
    <w:rsid w:val="008842F1"/>
    <w:rsid w:val="00884821"/>
    <w:rsid w:val="00884979"/>
    <w:rsid w:val="00885B1D"/>
    <w:rsid w:val="00886336"/>
    <w:rsid w:val="00886484"/>
    <w:rsid w:val="00886548"/>
    <w:rsid w:val="00886DE7"/>
    <w:rsid w:val="00887B57"/>
    <w:rsid w:val="00887DEC"/>
    <w:rsid w:val="00887E5E"/>
    <w:rsid w:val="00890131"/>
    <w:rsid w:val="008902F4"/>
    <w:rsid w:val="00890E7C"/>
    <w:rsid w:val="00891C39"/>
    <w:rsid w:val="00892422"/>
    <w:rsid w:val="008924C3"/>
    <w:rsid w:val="008928BA"/>
    <w:rsid w:val="00892C69"/>
    <w:rsid w:val="00892D65"/>
    <w:rsid w:val="00892D80"/>
    <w:rsid w:val="00892EF3"/>
    <w:rsid w:val="00893223"/>
    <w:rsid w:val="008939E5"/>
    <w:rsid w:val="00893B2A"/>
    <w:rsid w:val="008947ED"/>
    <w:rsid w:val="00894840"/>
    <w:rsid w:val="00895061"/>
    <w:rsid w:val="008950B7"/>
    <w:rsid w:val="0089530D"/>
    <w:rsid w:val="0089568C"/>
    <w:rsid w:val="00896EF7"/>
    <w:rsid w:val="008979AA"/>
    <w:rsid w:val="008A01F7"/>
    <w:rsid w:val="008A09B8"/>
    <w:rsid w:val="008A09FE"/>
    <w:rsid w:val="008A0ED9"/>
    <w:rsid w:val="008A14BD"/>
    <w:rsid w:val="008A18EC"/>
    <w:rsid w:val="008A1932"/>
    <w:rsid w:val="008A1AB5"/>
    <w:rsid w:val="008A1D9A"/>
    <w:rsid w:val="008A218B"/>
    <w:rsid w:val="008A3529"/>
    <w:rsid w:val="008A4D42"/>
    <w:rsid w:val="008A4EA4"/>
    <w:rsid w:val="008A624E"/>
    <w:rsid w:val="008A6252"/>
    <w:rsid w:val="008A6512"/>
    <w:rsid w:val="008A6D9C"/>
    <w:rsid w:val="008A7009"/>
    <w:rsid w:val="008A770C"/>
    <w:rsid w:val="008B037D"/>
    <w:rsid w:val="008B0388"/>
    <w:rsid w:val="008B07C7"/>
    <w:rsid w:val="008B090D"/>
    <w:rsid w:val="008B148E"/>
    <w:rsid w:val="008B1FC6"/>
    <w:rsid w:val="008B2B45"/>
    <w:rsid w:val="008B2B9E"/>
    <w:rsid w:val="008B2FFA"/>
    <w:rsid w:val="008B3D26"/>
    <w:rsid w:val="008B4037"/>
    <w:rsid w:val="008B4072"/>
    <w:rsid w:val="008B48FF"/>
    <w:rsid w:val="008B496D"/>
    <w:rsid w:val="008B5ADB"/>
    <w:rsid w:val="008B5FD1"/>
    <w:rsid w:val="008B6848"/>
    <w:rsid w:val="008B68B8"/>
    <w:rsid w:val="008B7780"/>
    <w:rsid w:val="008B7FF0"/>
    <w:rsid w:val="008C200C"/>
    <w:rsid w:val="008C2151"/>
    <w:rsid w:val="008C218C"/>
    <w:rsid w:val="008C2197"/>
    <w:rsid w:val="008C21DF"/>
    <w:rsid w:val="008C25D9"/>
    <w:rsid w:val="008C3885"/>
    <w:rsid w:val="008C40A3"/>
    <w:rsid w:val="008C40C2"/>
    <w:rsid w:val="008C460C"/>
    <w:rsid w:val="008C5DDD"/>
    <w:rsid w:val="008C631A"/>
    <w:rsid w:val="008C6F09"/>
    <w:rsid w:val="008D0A8F"/>
    <w:rsid w:val="008D11E4"/>
    <w:rsid w:val="008D1AA4"/>
    <w:rsid w:val="008D27D1"/>
    <w:rsid w:val="008D2B2A"/>
    <w:rsid w:val="008D3083"/>
    <w:rsid w:val="008D329D"/>
    <w:rsid w:val="008D3E92"/>
    <w:rsid w:val="008D3EA1"/>
    <w:rsid w:val="008D52C1"/>
    <w:rsid w:val="008D548A"/>
    <w:rsid w:val="008D5A9B"/>
    <w:rsid w:val="008D684A"/>
    <w:rsid w:val="008D69D7"/>
    <w:rsid w:val="008D6C4E"/>
    <w:rsid w:val="008D746C"/>
    <w:rsid w:val="008D7567"/>
    <w:rsid w:val="008D7797"/>
    <w:rsid w:val="008D7818"/>
    <w:rsid w:val="008D7AE7"/>
    <w:rsid w:val="008E05A0"/>
    <w:rsid w:val="008E12BD"/>
    <w:rsid w:val="008E1E80"/>
    <w:rsid w:val="008E2D02"/>
    <w:rsid w:val="008E3417"/>
    <w:rsid w:val="008E4344"/>
    <w:rsid w:val="008E4460"/>
    <w:rsid w:val="008E48FB"/>
    <w:rsid w:val="008E5283"/>
    <w:rsid w:val="008E582E"/>
    <w:rsid w:val="008E59C6"/>
    <w:rsid w:val="008E656D"/>
    <w:rsid w:val="008E6DAE"/>
    <w:rsid w:val="008E7852"/>
    <w:rsid w:val="008E7E95"/>
    <w:rsid w:val="008F003C"/>
    <w:rsid w:val="008F0BAD"/>
    <w:rsid w:val="008F137C"/>
    <w:rsid w:val="008F146A"/>
    <w:rsid w:val="008F17D0"/>
    <w:rsid w:val="008F18F6"/>
    <w:rsid w:val="008F1CB6"/>
    <w:rsid w:val="008F27ED"/>
    <w:rsid w:val="008F28AA"/>
    <w:rsid w:val="008F3643"/>
    <w:rsid w:val="008F48BE"/>
    <w:rsid w:val="008F57E9"/>
    <w:rsid w:val="008F5889"/>
    <w:rsid w:val="008F711F"/>
    <w:rsid w:val="008F7626"/>
    <w:rsid w:val="008F76FB"/>
    <w:rsid w:val="00900E1D"/>
    <w:rsid w:val="009010AE"/>
    <w:rsid w:val="0090124C"/>
    <w:rsid w:val="00902109"/>
    <w:rsid w:val="00902156"/>
    <w:rsid w:val="00902713"/>
    <w:rsid w:val="0090310E"/>
    <w:rsid w:val="009034CA"/>
    <w:rsid w:val="00903F05"/>
    <w:rsid w:val="00904193"/>
    <w:rsid w:val="00904F9B"/>
    <w:rsid w:val="00906402"/>
    <w:rsid w:val="00906D0F"/>
    <w:rsid w:val="00906F4D"/>
    <w:rsid w:val="0090749E"/>
    <w:rsid w:val="009077D8"/>
    <w:rsid w:val="009077F5"/>
    <w:rsid w:val="00907FEF"/>
    <w:rsid w:val="00910B4C"/>
    <w:rsid w:val="00910CE5"/>
    <w:rsid w:val="00911090"/>
    <w:rsid w:val="009119C9"/>
    <w:rsid w:val="00911BCD"/>
    <w:rsid w:val="00912CC6"/>
    <w:rsid w:val="00912D48"/>
    <w:rsid w:val="009132DF"/>
    <w:rsid w:val="009138EB"/>
    <w:rsid w:val="00913CB3"/>
    <w:rsid w:val="009140A3"/>
    <w:rsid w:val="0091459C"/>
    <w:rsid w:val="009153F7"/>
    <w:rsid w:val="009156FB"/>
    <w:rsid w:val="0091632D"/>
    <w:rsid w:val="00916A17"/>
    <w:rsid w:val="009173F4"/>
    <w:rsid w:val="00917439"/>
    <w:rsid w:val="00917A53"/>
    <w:rsid w:val="00917E1D"/>
    <w:rsid w:val="00920164"/>
    <w:rsid w:val="009204A3"/>
    <w:rsid w:val="0092175F"/>
    <w:rsid w:val="0092181A"/>
    <w:rsid w:val="00922272"/>
    <w:rsid w:val="009227A6"/>
    <w:rsid w:val="00922A61"/>
    <w:rsid w:val="00922AF0"/>
    <w:rsid w:val="0092346F"/>
    <w:rsid w:val="0092371A"/>
    <w:rsid w:val="00924018"/>
    <w:rsid w:val="00924270"/>
    <w:rsid w:val="009242F6"/>
    <w:rsid w:val="009243EF"/>
    <w:rsid w:val="009248B0"/>
    <w:rsid w:val="00924E54"/>
    <w:rsid w:val="0092539A"/>
    <w:rsid w:val="009254F3"/>
    <w:rsid w:val="00925F6D"/>
    <w:rsid w:val="00925F80"/>
    <w:rsid w:val="00926D4B"/>
    <w:rsid w:val="00926EFF"/>
    <w:rsid w:val="009275F8"/>
    <w:rsid w:val="009277A0"/>
    <w:rsid w:val="00927D1B"/>
    <w:rsid w:val="00927D52"/>
    <w:rsid w:val="009311C8"/>
    <w:rsid w:val="009312E6"/>
    <w:rsid w:val="009317DD"/>
    <w:rsid w:val="00932874"/>
    <w:rsid w:val="00933BC8"/>
    <w:rsid w:val="0093402D"/>
    <w:rsid w:val="009349C6"/>
    <w:rsid w:val="00934B4F"/>
    <w:rsid w:val="00935176"/>
    <w:rsid w:val="00935A3A"/>
    <w:rsid w:val="00935ACF"/>
    <w:rsid w:val="0093655D"/>
    <w:rsid w:val="00936CC5"/>
    <w:rsid w:val="00936ED0"/>
    <w:rsid w:val="009370EC"/>
    <w:rsid w:val="009371CC"/>
    <w:rsid w:val="009372F5"/>
    <w:rsid w:val="00937FE6"/>
    <w:rsid w:val="00940434"/>
    <w:rsid w:val="00940660"/>
    <w:rsid w:val="00940ED0"/>
    <w:rsid w:val="009417A9"/>
    <w:rsid w:val="00941970"/>
    <w:rsid w:val="009419E8"/>
    <w:rsid w:val="00941A9E"/>
    <w:rsid w:val="00941FA2"/>
    <w:rsid w:val="009426C9"/>
    <w:rsid w:val="009433A1"/>
    <w:rsid w:val="00943D93"/>
    <w:rsid w:val="00943F4B"/>
    <w:rsid w:val="00944037"/>
    <w:rsid w:val="00944210"/>
    <w:rsid w:val="00944788"/>
    <w:rsid w:val="009462A2"/>
    <w:rsid w:val="009463C0"/>
    <w:rsid w:val="00946D3B"/>
    <w:rsid w:val="00947620"/>
    <w:rsid w:val="0095010D"/>
    <w:rsid w:val="00950339"/>
    <w:rsid w:val="00950373"/>
    <w:rsid w:val="00950FA1"/>
    <w:rsid w:val="00951D54"/>
    <w:rsid w:val="009524CB"/>
    <w:rsid w:val="009525BD"/>
    <w:rsid w:val="009525E3"/>
    <w:rsid w:val="00952D15"/>
    <w:rsid w:val="0095324A"/>
    <w:rsid w:val="00953566"/>
    <w:rsid w:val="00953CC8"/>
    <w:rsid w:val="009559A8"/>
    <w:rsid w:val="009566E7"/>
    <w:rsid w:val="009600F9"/>
    <w:rsid w:val="00960281"/>
    <w:rsid w:val="00961064"/>
    <w:rsid w:val="009610AB"/>
    <w:rsid w:val="009613E9"/>
    <w:rsid w:val="00961581"/>
    <w:rsid w:val="00961F39"/>
    <w:rsid w:val="009621E6"/>
    <w:rsid w:val="00962A9D"/>
    <w:rsid w:val="00962E96"/>
    <w:rsid w:val="009651AD"/>
    <w:rsid w:val="0096548E"/>
    <w:rsid w:val="00965A57"/>
    <w:rsid w:val="009660FB"/>
    <w:rsid w:val="0096611E"/>
    <w:rsid w:val="0096613C"/>
    <w:rsid w:val="00966AB7"/>
    <w:rsid w:val="00967477"/>
    <w:rsid w:val="009676C9"/>
    <w:rsid w:val="00970391"/>
    <w:rsid w:val="00970696"/>
    <w:rsid w:val="00970957"/>
    <w:rsid w:val="00970F1B"/>
    <w:rsid w:val="00971477"/>
    <w:rsid w:val="0097152A"/>
    <w:rsid w:val="009717B8"/>
    <w:rsid w:val="00973B19"/>
    <w:rsid w:val="00973B4B"/>
    <w:rsid w:val="00973F9C"/>
    <w:rsid w:val="009741FB"/>
    <w:rsid w:val="009747FB"/>
    <w:rsid w:val="00974825"/>
    <w:rsid w:val="0097564E"/>
    <w:rsid w:val="009758B8"/>
    <w:rsid w:val="00975A05"/>
    <w:rsid w:val="00975A2B"/>
    <w:rsid w:val="009760A9"/>
    <w:rsid w:val="00976CB8"/>
    <w:rsid w:val="00977EA5"/>
    <w:rsid w:val="009814F0"/>
    <w:rsid w:val="0098155D"/>
    <w:rsid w:val="00983914"/>
    <w:rsid w:val="00983D8A"/>
    <w:rsid w:val="009842CE"/>
    <w:rsid w:val="00984510"/>
    <w:rsid w:val="009846E8"/>
    <w:rsid w:val="00984803"/>
    <w:rsid w:val="00984F84"/>
    <w:rsid w:val="00985240"/>
    <w:rsid w:val="0098557F"/>
    <w:rsid w:val="00985A7B"/>
    <w:rsid w:val="009866FD"/>
    <w:rsid w:val="00986A29"/>
    <w:rsid w:val="00987440"/>
    <w:rsid w:val="00987D4C"/>
    <w:rsid w:val="0099005C"/>
    <w:rsid w:val="0099034E"/>
    <w:rsid w:val="0099145D"/>
    <w:rsid w:val="00991716"/>
    <w:rsid w:val="00992363"/>
    <w:rsid w:val="00992387"/>
    <w:rsid w:val="00992F58"/>
    <w:rsid w:val="0099391A"/>
    <w:rsid w:val="00993E4A"/>
    <w:rsid w:val="00994058"/>
    <w:rsid w:val="00994477"/>
    <w:rsid w:val="009944C6"/>
    <w:rsid w:val="00994712"/>
    <w:rsid w:val="00994F1E"/>
    <w:rsid w:val="0099555A"/>
    <w:rsid w:val="00995A6A"/>
    <w:rsid w:val="00997ADF"/>
    <w:rsid w:val="00997D91"/>
    <w:rsid w:val="009A0FCC"/>
    <w:rsid w:val="009A195F"/>
    <w:rsid w:val="009A24A8"/>
    <w:rsid w:val="009A2FC0"/>
    <w:rsid w:val="009A3132"/>
    <w:rsid w:val="009A3927"/>
    <w:rsid w:val="009A3F20"/>
    <w:rsid w:val="009A43CB"/>
    <w:rsid w:val="009A461F"/>
    <w:rsid w:val="009A4F82"/>
    <w:rsid w:val="009A51DA"/>
    <w:rsid w:val="009A547B"/>
    <w:rsid w:val="009A54B5"/>
    <w:rsid w:val="009A5C4D"/>
    <w:rsid w:val="009A5DB7"/>
    <w:rsid w:val="009A61B5"/>
    <w:rsid w:val="009A661E"/>
    <w:rsid w:val="009A6630"/>
    <w:rsid w:val="009A6F51"/>
    <w:rsid w:val="009A740D"/>
    <w:rsid w:val="009A753F"/>
    <w:rsid w:val="009A77D8"/>
    <w:rsid w:val="009A7AA7"/>
    <w:rsid w:val="009A7B25"/>
    <w:rsid w:val="009A7E00"/>
    <w:rsid w:val="009A7E08"/>
    <w:rsid w:val="009B028E"/>
    <w:rsid w:val="009B0318"/>
    <w:rsid w:val="009B07AB"/>
    <w:rsid w:val="009B0995"/>
    <w:rsid w:val="009B0B05"/>
    <w:rsid w:val="009B0CC2"/>
    <w:rsid w:val="009B0D60"/>
    <w:rsid w:val="009B1039"/>
    <w:rsid w:val="009B19C6"/>
    <w:rsid w:val="009B2777"/>
    <w:rsid w:val="009B3636"/>
    <w:rsid w:val="009B39C5"/>
    <w:rsid w:val="009B4DB8"/>
    <w:rsid w:val="009B4EDA"/>
    <w:rsid w:val="009B5351"/>
    <w:rsid w:val="009B5775"/>
    <w:rsid w:val="009B5B83"/>
    <w:rsid w:val="009B5C4D"/>
    <w:rsid w:val="009B5CDC"/>
    <w:rsid w:val="009B5FCC"/>
    <w:rsid w:val="009B63F2"/>
    <w:rsid w:val="009B7054"/>
    <w:rsid w:val="009B73E2"/>
    <w:rsid w:val="009B7CC3"/>
    <w:rsid w:val="009C0705"/>
    <w:rsid w:val="009C1871"/>
    <w:rsid w:val="009C235F"/>
    <w:rsid w:val="009C3B5E"/>
    <w:rsid w:val="009C431C"/>
    <w:rsid w:val="009C474E"/>
    <w:rsid w:val="009C4CE5"/>
    <w:rsid w:val="009C5A2C"/>
    <w:rsid w:val="009C5B9A"/>
    <w:rsid w:val="009C6665"/>
    <w:rsid w:val="009C742F"/>
    <w:rsid w:val="009C75DF"/>
    <w:rsid w:val="009C7611"/>
    <w:rsid w:val="009C79B0"/>
    <w:rsid w:val="009C7D41"/>
    <w:rsid w:val="009D0BE5"/>
    <w:rsid w:val="009D1B29"/>
    <w:rsid w:val="009D20A7"/>
    <w:rsid w:val="009D2146"/>
    <w:rsid w:val="009D2774"/>
    <w:rsid w:val="009D3227"/>
    <w:rsid w:val="009D3986"/>
    <w:rsid w:val="009D4308"/>
    <w:rsid w:val="009D49DF"/>
    <w:rsid w:val="009D4E6A"/>
    <w:rsid w:val="009D5F66"/>
    <w:rsid w:val="009D65F4"/>
    <w:rsid w:val="009D6758"/>
    <w:rsid w:val="009D68E6"/>
    <w:rsid w:val="009D6B3A"/>
    <w:rsid w:val="009D708F"/>
    <w:rsid w:val="009D720C"/>
    <w:rsid w:val="009D765E"/>
    <w:rsid w:val="009D79BD"/>
    <w:rsid w:val="009D7AC2"/>
    <w:rsid w:val="009D7B4B"/>
    <w:rsid w:val="009E0A93"/>
    <w:rsid w:val="009E0C97"/>
    <w:rsid w:val="009E0D84"/>
    <w:rsid w:val="009E0F38"/>
    <w:rsid w:val="009E14F9"/>
    <w:rsid w:val="009E1935"/>
    <w:rsid w:val="009E2724"/>
    <w:rsid w:val="009E2EEF"/>
    <w:rsid w:val="009E329D"/>
    <w:rsid w:val="009E3E75"/>
    <w:rsid w:val="009E582D"/>
    <w:rsid w:val="009E595E"/>
    <w:rsid w:val="009E6049"/>
    <w:rsid w:val="009E6AE9"/>
    <w:rsid w:val="009E7E6A"/>
    <w:rsid w:val="009F068E"/>
    <w:rsid w:val="009F0A75"/>
    <w:rsid w:val="009F0E03"/>
    <w:rsid w:val="009F260D"/>
    <w:rsid w:val="009F277A"/>
    <w:rsid w:val="009F2BA3"/>
    <w:rsid w:val="009F3154"/>
    <w:rsid w:val="009F3EE4"/>
    <w:rsid w:val="009F3F4B"/>
    <w:rsid w:val="009F475F"/>
    <w:rsid w:val="009F5F66"/>
    <w:rsid w:val="009F5FE7"/>
    <w:rsid w:val="009F631A"/>
    <w:rsid w:val="009F63C2"/>
    <w:rsid w:val="009F6693"/>
    <w:rsid w:val="009F6885"/>
    <w:rsid w:val="009F6AFE"/>
    <w:rsid w:val="00A00723"/>
    <w:rsid w:val="00A00892"/>
    <w:rsid w:val="00A01003"/>
    <w:rsid w:val="00A011DF"/>
    <w:rsid w:val="00A01B56"/>
    <w:rsid w:val="00A02847"/>
    <w:rsid w:val="00A0291D"/>
    <w:rsid w:val="00A02926"/>
    <w:rsid w:val="00A03D4B"/>
    <w:rsid w:val="00A04036"/>
    <w:rsid w:val="00A0417B"/>
    <w:rsid w:val="00A04270"/>
    <w:rsid w:val="00A04467"/>
    <w:rsid w:val="00A0464A"/>
    <w:rsid w:val="00A04C0D"/>
    <w:rsid w:val="00A04E9C"/>
    <w:rsid w:val="00A05CCA"/>
    <w:rsid w:val="00A05D98"/>
    <w:rsid w:val="00A06107"/>
    <w:rsid w:val="00A0683B"/>
    <w:rsid w:val="00A06A06"/>
    <w:rsid w:val="00A07421"/>
    <w:rsid w:val="00A07DD2"/>
    <w:rsid w:val="00A10465"/>
    <w:rsid w:val="00A10E14"/>
    <w:rsid w:val="00A11194"/>
    <w:rsid w:val="00A111B1"/>
    <w:rsid w:val="00A12A8A"/>
    <w:rsid w:val="00A131CA"/>
    <w:rsid w:val="00A140DE"/>
    <w:rsid w:val="00A14B15"/>
    <w:rsid w:val="00A14DCE"/>
    <w:rsid w:val="00A15352"/>
    <w:rsid w:val="00A156C0"/>
    <w:rsid w:val="00A15FB3"/>
    <w:rsid w:val="00A175C1"/>
    <w:rsid w:val="00A17760"/>
    <w:rsid w:val="00A17E4A"/>
    <w:rsid w:val="00A20024"/>
    <w:rsid w:val="00A20178"/>
    <w:rsid w:val="00A20258"/>
    <w:rsid w:val="00A211F3"/>
    <w:rsid w:val="00A2136C"/>
    <w:rsid w:val="00A2174A"/>
    <w:rsid w:val="00A21D05"/>
    <w:rsid w:val="00A21E2F"/>
    <w:rsid w:val="00A222E8"/>
    <w:rsid w:val="00A22899"/>
    <w:rsid w:val="00A22BFE"/>
    <w:rsid w:val="00A22EC5"/>
    <w:rsid w:val="00A232A2"/>
    <w:rsid w:val="00A23D18"/>
    <w:rsid w:val="00A24E5E"/>
    <w:rsid w:val="00A260F8"/>
    <w:rsid w:val="00A2672C"/>
    <w:rsid w:val="00A26780"/>
    <w:rsid w:val="00A26F40"/>
    <w:rsid w:val="00A274AA"/>
    <w:rsid w:val="00A27A3D"/>
    <w:rsid w:val="00A27B71"/>
    <w:rsid w:val="00A27C2F"/>
    <w:rsid w:val="00A30167"/>
    <w:rsid w:val="00A30CEE"/>
    <w:rsid w:val="00A319E4"/>
    <w:rsid w:val="00A320C8"/>
    <w:rsid w:val="00A33453"/>
    <w:rsid w:val="00A33957"/>
    <w:rsid w:val="00A33C69"/>
    <w:rsid w:val="00A36A32"/>
    <w:rsid w:val="00A36AB6"/>
    <w:rsid w:val="00A37062"/>
    <w:rsid w:val="00A3744D"/>
    <w:rsid w:val="00A37F31"/>
    <w:rsid w:val="00A4003B"/>
    <w:rsid w:val="00A40524"/>
    <w:rsid w:val="00A40FFB"/>
    <w:rsid w:val="00A413C1"/>
    <w:rsid w:val="00A419C4"/>
    <w:rsid w:val="00A42D6C"/>
    <w:rsid w:val="00A437F7"/>
    <w:rsid w:val="00A4424B"/>
    <w:rsid w:val="00A44371"/>
    <w:rsid w:val="00A44382"/>
    <w:rsid w:val="00A447E8"/>
    <w:rsid w:val="00A44B4D"/>
    <w:rsid w:val="00A4546D"/>
    <w:rsid w:val="00A4571D"/>
    <w:rsid w:val="00A45EC5"/>
    <w:rsid w:val="00A46C03"/>
    <w:rsid w:val="00A46D32"/>
    <w:rsid w:val="00A46D3D"/>
    <w:rsid w:val="00A470EA"/>
    <w:rsid w:val="00A474A3"/>
    <w:rsid w:val="00A479E7"/>
    <w:rsid w:val="00A47AF1"/>
    <w:rsid w:val="00A47CAA"/>
    <w:rsid w:val="00A501FE"/>
    <w:rsid w:val="00A509C1"/>
    <w:rsid w:val="00A50DF2"/>
    <w:rsid w:val="00A51BD3"/>
    <w:rsid w:val="00A527AE"/>
    <w:rsid w:val="00A53178"/>
    <w:rsid w:val="00A5395E"/>
    <w:rsid w:val="00A54409"/>
    <w:rsid w:val="00A545BB"/>
    <w:rsid w:val="00A55C65"/>
    <w:rsid w:val="00A57A03"/>
    <w:rsid w:val="00A604DE"/>
    <w:rsid w:val="00A614EB"/>
    <w:rsid w:val="00A61890"/>
    <w:rsid w:val="00A61A9F"/>
    <w:rsid w:val="00A61B14"/>
    <w:rsid w:val="00A625DC"/>
    <w:rsid w:val="00A62CE8"/>
    <w:rsid w:val="00A630F5"/>
    <w:rsid w:val="00A64005"/>
    <w:rsid w:val="00A66116"/>
    <w:rsid w:val="00A66239"/>
    <w:rsid w:val="00A66CAF"/>
    <w:rsid w:val="00A678F1"/>
    <w:rsid w:val="00A702C3"/>
    <w:rsid w:val="00A71C4B"/>
    <w:rsid w:val="00A71D8D"/>
    <w:rsid w:val="00A72CC7"/>
    <w:rsid w:val="00A731CD"/>
    <w:rsid w:val="00A73E00"/>
    <w:rsid w:val="00A74523"/>
    <w:rsid w:val="00A76264"/>
    <w:rsid w:val="00A7665C"/>
    <w:rsid w:val="00A76938"/>
    <w:rsid w:val="00A76BE9"/>
    <w:rsid w:val="00A772DF"/>
    <w:rsid w:val="00A77741"/>
    <w:rsid w:val="00A77A76"/>
    <w:rsid w:val="00A77FFC"/>
    <w:rsid w:val="00A804EF"/>
    <w:rsid w:val="00A80AE8"/>
    <w:rsid w:val="00A80AEB"/>
    <w:rsid w:val="00A81C5A"/>
    <w:rsid w:val="00A823D9"/>
    <w:rsid w:val="00A82BAC"/>
    <w:rsid w:val="00A82C6E"/>
    <w:rsid w:val="00A82DC7"/>
    <w:rsid w:val="00A82F8E"/>
    <w:rsid w:val="00A83381"/>
    <w:rsid w:val="00A8388C"/>
    <w:rsid w:val="00A83A6C"/>
    <w:rsid w:val="00A83CEE"/>
    <w:rsid w:val="00A84308"/>
    <w:rsid w:val="00A8443D"/>
    <w:rsid w:val="00A84B05"/>
    <w:rsid w:val="00A84B1B"/>
    <w:rsid w:val="00A85630"/>
    <w:rsid w:val="00A8571C"/>
    <w:rsid w:val="00A85D19"/>
    <w:rsid w:val="00A873B4"/>
    <w:rsid w:val="00A87441"/>
    <w:rsid w:val="00A87D11"/>
    <w:rsid w:val="00A91386"/>
    <w:rsid w:val="00A91588"/>
    <w:rsid w:val="00A91A1A"/>
    <w:rsid w:val="00A92132"/>
    <w:rsid w:val="00A92316"/>
    <w:rsid w:val="00A926EF"/>
    <w:rsid w:val="00A942F5"/>
    <w:rsid w:val="00A94482"/>
    <w:rsid w:val="00A949F2"/>
    <w:rsid w:val="00A95454"/>
    <w:rsid w:val="00A95E05"/>
    <w:rsid w:val="00A96783"/>
    <w:rsid w:val="00A96CBD"/>
    <w:rsid w:val="00A97601"/>
    <w:rsid w:val="00AA0A6A"/>
    <w:rsid w:val="00AA0CF5"/>
    <w:rsid w:val="00AA1752"/>
    <w:rsid w:val="00AA1847"/>
    <w:rsid w:val="00AA1B24"/>
    <w:rsid w:val="00AA1BA3"/>
    <w:rsid w:val="00AA216B"/>
    <w:rsid w:val="00AA22FB"/>
    <w:rsid w:val="00AA2EAC"/>
    <w:rsid w:val="00AA30B3"/>
    <w:rsid w:val="00AA3470"/>
    <w:rsid w:val="00AA42F9"/>
    <w:rsid w:val="00AA44FD"/>
    <w:rsid w:val="00AA47D8"/>
    <w:rsid w:val="00AA4CC9"/>
    <w:rsid w:val="00AA539C"/>
    <w:rsid w:val="00AA53CD"/>
    <w:rsid w:val="00AA54EF"/>
    <w:rsid w:val="00AA564B"/>
    <w:rsid w:val="00AA5A54"/>
    <w:rsid w:val="00AA5E05"/>
    <w:rsid w:val="00AA60FA"/>
    <w:rsid w:val="00AA6260"/>
    <w:rsid w:val="00AA62D7"/>
    <w:rsid w:val="00AA6FE5"/>
    <w:rsid w:val="00AB06DC"/>
    <w:rsid w:val="00AB127D"/>
    <w:rsid w:val="00AB1356"/>
    <w:rsid w:val="00AB1368"/>
    <w:rsid w:val="00AB1699"/>
    <w:rsid w:val="00AB1D1D"/>
    <w:rsid w:val="00AB261D"/>
    <w:rsid w:val="00AB28E8"/>
    <w:rsid w:val="00AB3559"/>
    <w:rsid w:val="00AB36D1"/>
    <w:rsid w:val="00AB3CCD"/>
    <w:rsid w:val="00AB489C"/>
    <w:rsid w:val="00AB59E5"/>
    <w:rsid w:val="00AB6965"/>
    <w:rsid w:val="00AB6CCD"/>
    <w:rsid w:val="00AB6FAF"/>
    <w:rsid w:val="00AB7A71"/>
    <w:rsid w:val="00AB7D5E"/>
    <w:rsid w:val="00AC0112"/>
    <w:rsid w:val="00AC055A"/>
    <w:rsid w:val="00AC0F48"/>
    <w:rsid w:val="00AC16FE"/>
    <w:rsid w:val="00AC1FBA"/>
    <w:rsid w:val="00AC3516"/>
    <w:rsid w:val="00AC4AD4"/>
    <w:rsid w:val="00AC559D"/>
    <w:rsid w:val="00AC59F7"/>
    <w:rsid w:val="00AC67D8"/>
    <w:rsid w:val="00AC684D"/>
    <w:rsid w:val="00AC70F8"/>
    <w:rsid w:val="00AC7AF4"/>
    <w:rsid w:val="00AD0235"/>
    <w:rsid w:val="00AD0DB5"/>
    <w:rsid w:val="00AD1A49"/>
    <w:rsid w:val="00AD29E8"/>
    <w:rsid w:val="00AD2BAD"/>
    <w:rsid w:val="00AD3684"/>
    <w:rsid w:val="00AD3A75"/>
    <w:rsid w:val="00AD3E0C"/>
    <w:rsid w:val="00AD403E"/>
    <w:rsid w:val="00AD4963"/>
    <w:rsid w:val="00AD4A25"/>
    <w:rsid w:val="00AD5555"/>
    <w:rsid w:val="00AD5D36"/>
    <w:rsid w:val="00AD5E9D"/>
    <w:rsid w:val="00AD5ECD"/>
    <w:rsid w:val="00AD6414"/>
    <w:rsid w:val="00AD66F8"/>
    <w:rsid w:val="00AD6700"/>
    <w:rsid w:val="00AD7C18"/>
    <w:rsid w:val="00AE0D14"/>
    <w:rsid w:val="00AE1028"/>
    <w:rsid w:val="00AE10D2"/>
    <w:rsid w:val="00AE2081"/>
    <w:rsid w:val="00AE2292"/>
    <w:rsid w:val="00AE404A"/>
    <w:rsid w:val="00AE413D"/>
    <w:rsid w:val="00AE44E5"/>
    <w:rsid w:val="00AE4ECD"/>
    <w:rsid w:val="00AE579A"/>
    <w:rsid w:val="00AE5A13"/>
    <w:rsid w:val="00AE5FB7"/>
    <w:rsid w:val="00AE60DD"/>
    <w:rsid w:val="00AE64CD"/>
    <w:rsid w:val="00AE6835"/>
    <w:rsid w:val="00AE6C22"/>
    <w:rsid w:val="00AE7AA1"/>
    <w:rsid w:val="00AE7FA2"/>
    <w:rsid w:val="00AF034D"/>
    <w:rsid w:val="00AF0F62"/>
    <w:rsid w:val="00AF12A0"/>
    <w:rsid w:val="00AF1553"/>
    <w:rsid w:val="00AF2049"/>
    <w:rsid w:val="00AF2170"/>
    <w:rsid w:val="00AF2551"/>
    <w:rsid w:val="00AF25BE"/>
    <w:rsid w:val="00AF275B"/>
    <w:rsid w:val="00AF334A"/>
    <w:rsid w:val="00AF467E"/>
    <w:rsid w:val="00AF4869"/>
    <w:rsid w:val="00AF48C4"/>
    <w:rsid w:val="00AF52CB"/>
    <w:rsid w:val="00AF64BA"/>
    <w:rsid w:val="00AF6503"/>
    <w:rsid w:val="00AF6A5D"/>
    <w:rsid w:val="00AF6BD4"/>
    <w:rsid w:val="00AF7A73"/>
    <w:rsid w:val="00AF7C0D"/>
    <w:rsid w:val="00B003FB"/>
    <w:rsid w:val="00B00CC9"/>
    <w:rsid w:val="00B00D9F"/>
    <w:rsid w:val="00B00DDC"/>
    <w:rsid w:val="00B01532"/>
    <w:rsid w:val="00B01B0E"/>
    <w:rsid w:val="00B01E45"/>
    <w:rsid w:val="00B027DA"/>
    <w:rsid w:val="00B03387"/>
    <w:rsid w:val="00B037EA"/>
    <w:rsid w:val="00B048B2"/>
    <w:rsid w:val="00B04B12"/>
    <w:rsid w:val="00B04B97"/>
    <w:rsid w:val="00B05057"/>
    <w:rsid w:val="00B05720"/>
    <w:rsid w:val="00B05BD9"/>
    <w:rsid w:val="00B0612D"/>
    <w:rsid w:val="00B0729F"/>
    <w:rsid w:val="00B1118B"/>
    <w:rsid w:val="00B1182F"/>
    <w:rsid w:val="00B12A9A"/>
    <w:rsid w:val="00B139DF"/>
    <w:rsid w:val="00B14554"/>
    <w:rsid w:val="00B1463B"/>
    <w:rsid w:val="00B14BB8"/>
    <w:rsid w:val="00B155F7"/>
    <w:rsid w:val="00B15902"/>
    <w:rsid w:val="00B16CAA"/>
    <w:rsid w:val="00B170E0"/>
    <w:rsid w:val="00B17B0B"/>
    <w:rsid w:val="00B20829"/>
    <w:rsid w:val="00B20DCF"/>
    <w:rsid w:val="00B230DE"/>
    <w:rsid w:val="00B2364D"/>
    <w:rsid w:val="00B237AA"/>
    <w:rsid w:val="00B23D9C"/>
    <w:rsid w:val="00B24136"/>
    <w:rsid w:val="00B24B63"/>
    <w:rsid w:val="00B25DC9"/>
    <w:rsid w:val="00B26082"/>
    <w:rsid w:val="00B265D0"/>
    <w:rsid w:val="00B269EA"/>
    <w:rsid w:val="00B26D84"/>
    <w:rsid w:val="00B26ED1"/>
    <w:rsid w:val="00B276F6"/>
    <w:rsid w:val="00B30372"/>
    <w:rsid w:val="00B30DE2"/>
    <w:rsid w:val="00B31CC4"/>
    <w:rsid w:val="00B3227E"/>
    <w:rsid w:val="00B32BCC"/>
    <w:rsid w:val="00B32E49"/>
    <w:rsid w:val="00B33115"/>
    <w:rsid w:val="00B345C3"/>
    <w:rsid w:val="00B34BF5"/>
    <w:rsid w:val="00B355C5"/>
    <w:rsid w:val="00B3576E"/>
    <w:rsid w:val="00B35DCA"/>
    <w:rsid w:val="00B36686"/>
    <w:rsid w:val="00B36D1F"/>
    <w:rsid w:val="00B36F5C"/>
    <w:rsid w:val="00B378C5"/>
    <w:rsid w:val="00B37BF6"/>
    <w:rsid w:val="00B37DEF"/>
    <w:rsid w:val="00B37F91"/>
    <w:rsid w:val="00B42755"/>
    <w:rsid w:val="00B43640"/>
    <w:rsid w:val="00B4384F"/>
    <w:rsid w:val="00B43D09"/>
    <w:rsid w:val="00B443D8"/>
    <w:rsid w:val="00B44401"/>
    <w:rsid w:val="00B44540"/>
    <w:rsid w:val="00B44B7D"/>
    <w:rsid w:val="00B45094"/>
    <w:rsid w:val="00B450BD"/>
    <w:rsid w:val="00B459C4"/>
    <w:rsid w:val="00B46657"/>
    <w:rsid w:val="00B46888"/>
    <w:rsid w:val="00B46A36"/>
    <w:rsid w:val="00B47547"/>
    <w:rsid w:val="00B50631"/>
    <w:rsid w:val="00B507FF"/>
    <w:rsid w:val="00B50FE8"/>
    <w:rsid w:val="00B5155F"/>
    <w:rsid w:val="00B5188C"/>
    <w:rsid w:val="00B5320B"/>
    <w:rsid w:val="00B5352F"/>
    <w:rsid w:val="00B53A8B"/>
    <w:rsid w:val="00B53B59"/>
    <w:rsid w:val="00B53CE6"/>
    <w:rsid w:val="00B53E88"/>
    <w:rsid w:val="00B54361"/>
    <w:rsid w:val="00B543FB"/>
    <w:rsid w:val="00B55127"/>
    <w:rsid w:val="00B5586E"/>
    <w:rsid w:val="00B55891"/>
    <w:rsid w:val="00B56615"/>
    <w:rsid w:val="00B56FCC"/>
    <w:rsid w:val="00B60341"/>
    <w:rsid w:val="00B60F20"/>
    <w:rsid w:val="00B61181"/>
    <w:rsid w:val="00B61499"/>
    <w:rsid w:val="00B61C04"/>
    <w:rsid w:val="00B62BB8"/>
    <w:rsid w:val="00B62C6C"/>
    <w:rsid w:val="00B63CD9"/>
    <w:rsid w:val="00B645B9"/>
    <w:rsid w:val="00B648E2"/>
    <w:rsid w:val="00B65EEF"/>
    <w:rsid w:val="00B668D6"/>
    <w:rsid w:val="00B66BC8"/>
    <w:rsid w:val="00B67A95"/>
    <w:rsid w:val="00B67BF6"/>
    <w:rsid w:val="00B701D4"/>
    <w:rsid w:val="00B707F7"/>
    <w:rsid w:val="00B70AA8"/>
    <w:rsid w:val="00B70E70"/>
    <w:rsid w:val="00B7246F"/>
    <w:rsid w:val="00B724B5"/>
    <w:rsid w:val="00B72680"/>
    <w:rsid w:val="00B75F95"/>
    <w:rsid w:val="00B76131"/>
    <w:rsid w:val="00B76350"/>
    <w:rsid w:val="00B7655F"/>
    <w:rsid w:val="00B771FA"/>
    <w:rsid w:val="00B77315"/>
    <w:rsid w:val="00B774CC"/>
    <w:rsid w:val="00B80696"/>
    <w:rsid w:val="00B806CD"/>
    <w:rsid w:val="00B812E9"/>
    <w:rsid w:val="00B8150D"/>
    <w:rsid w:val="00B81A8D"/>
    <w:rsid w:val="00B83BF9"/>
    <w:rsid w:val="00B83E6F"/>
    <w:rsid w:val="00B84D53"/>
    <w:rsid w:val="00B85087"/>
    <w:rsid w:val="00B85518"/>
    <w:rsid w:val="00B9068B"/>
    <w:rsid w:val="00B90D14"/>
    <w:rsid w:val="00B9117C"/>
    <w:rsid w:val="00B9137D"/>
    <w:rsid w:val="00B91415"/>
    <w:rsid w:val="00B918C0"/>
    <w:rsid w:val="00B9190D"/>
    <w:rsid w:val="00B91BC8"/>
    <w:rsid w:val="00B92203"/>
    <w:rsid w:val="00B92950"/>
    <w:rsid w:val="00B930D8"/>
    <w:rsid w:val="00B9326A"/>
    <w:rsid w:val="00B9329C"/>
    <w:rsid w:val="00B9349A"/>
    <w:rsid w:val="00B936A0"/>
    <w:rsid w:val="00B94085"/>
    <w:rsid w:val="00B947AC"/>
    <w:rsid w:val="00B947E3"/>
    <w:rsid w:val="00B9481C"/>
    <w:rsid w:val="00B94CC0"/>
    <w:rsid w:val="00B952D9"/>
    <w:rsid w:val="00B9564A"/>
    <w:rsid w:val="00B95C95"/>
    <w:rsid w:val="00B964C4"/>
    <w:rsid w:val="00B96DCC"/>
    <w:rsid w:val="00BA02EB"/>
    <w:rsid w:val="00BA1A6F"/>
    <w:rsid w:val="00BA2B4D"/>
    <w:rsid w:val="00BA2E72"/>
    <w:rsid w:val="00BA34E3"/>
    <w:rsid w:val="00BA358F"/>
    <w:rsid w:val="00BA3E4B"/>
    <w:rsid w:val="00BA4F67"/>
    <w:rsid w:val="00BA5098"/>
    <w:rsid w:val="00BA6053"/>
    <w:rsid w:val="00BA657D"/>
    <w:rsid w:val="00BA6FFD"/>
    <w:rsid w:val="00BA730A"/>
    <w:rsid w:val="00BA77B9"/>
    <w:rsid w:val="00BA7CB4"/>
    <w:rsid w:val="00BA7D09"/>
    <w:rsid w:val="00BB0173"/>
    <w:rsid w:val="00BB0624"/>
    <w:rsid w:val="00BB06DB"/>
    <w:rsid w:val="00BB0CDF"/>
    <w:rsid w:val="00BB0E74"/>
    <w:rsid w:val="00BB1595"/>
    <w:rsid w:val="00BB166C"/>
    <w:rsid w:val="00BB1677"/>
    <w:rsid w:val="00BB2379"/>
    <w:rsid w:val="00BB2D85"/>
    <w:rsid w:val="00BB2FB8"/>
    <w:rsid w:val="00BB3797"/>
    <w:rsid w:val="00BB3B91"/>
    <w:rsid w:val="00BB476A"/>
    <w:rsid w:val="00BB4F49"/>
    <w:rsid w:val="00BB55F3"/>
    <w:rsid w:val="00BB5E5C"/>
    <w:rsid w:val="00BB5FEE"/>
    <w:rsid w:val="00BB641B"/>
    <w:rsid w:val="00BB6717"/>
    <w:rsid w:val="00BB69BC"/>
    <w:rsid w:val="00BB6B1E"/>
    <w:rsid w:val="00BB6F31"/>
    <w:rsid w:val="00BB75C8"/>
    <w:rsid w:val="00BB775B"/>
    <w:rsid w:val="00BC01C2"/>
    <w:rsid w:val="00BC03C2"/>
    <w:rsid w:val="00BC051C"/>
    <w:rsid w:val="00BC0586"/>
    <w:rsid w:val="00BC0DA5"/>
    <w:rsid w:val="00BC10EC"/>
    <w:rsid w:val="00BC145E"/>
    <w:rsid w:val="00BC1682"/>
    <w:rsid w:val="00BC2090"/>
    <w:rsid w:val="00BC2437"/>
    <w:rsid w:val="00BC29C8"/>
    <w:rsid w:val="00BC2E2B"/>
    <w:rsid w:val="00BC3AF4"/>
    <w:rsid w:val="00BC3B0B"/>
    <w:rsid w:val="00BC4A1F"/>
    <w:rsid w:val="00BC5723"/>
    <w:rsid w:val="00BC5B59"/>
    <w:rsid w:val="00BC6747"/>
    <w:rsid w:val="00BC679E"/>
    <w:rsid w:val="00BC6BCF"/>
    <w:rsid w:val="00BC6E47"/>
    <w:rsid w:val="00BC7386"/>
    <w:rsid w:val="00BC7436"/>
    <w:rsid w:val="00BC7AE2"/>
    <w:rsid w:val="00BC7F2F"/>
    <w:rsid w:val="00BD03A2"/>
    <w:rsid w:val="00BD0E49"/>
    <w:rsid w:val="00BD1AB5"/>
    <w:rsid w:val="00BD22EF"/>
    <w:rsid w:val="00BD25EC"/>
    <w:rsid w:val="00BD29EE"/>
    <w:rsid w:val="00BD2F36"/>
    <w:rsid w:val="00BD3D6D"/>
    <w:rsid w:val="00BD4375"/>
    <w:rsid w:val="00BD4CEE"/>
    <w:rsid w:val="00BD5087"/>
    <w:rsid w:val="00BD5194"/>
    <w:rsid w:val="00BD567A"/>
    <w:rsid w:val="00BD5B57"/>
    <w:rsid w:val="00BD5CEC"/>
    <w:rsid w:val="00BD6C1C"/>
    <w:rsid w:val="00BD6CD1"/>
    <w:rsid w:val="00BD72A8"/>
    <w:rsid w:val="00BD73CA"/>
    <w:rsid w:val="00BD7706"/>
    <w:rsid w:val="00BD7719"/>
    <w:rsid w:val="00BE11A5"/>
    <w:rsid w:val="00BE1BF0"/>
    <w:rsid w:val="00BE1F66"/>
    <w:rsid w:val="00BE233B"/>
    <w:rsid w:val="00BE2651"/>
    <w:rsid w:val="00BE2F52"/>
    <w:rsid w:val="00BE33A9"/>
    <w:rsid w:val="00BE3B7D"/>
    <w:rsid w:val="00BE3C4D"/>
    <w:rsid w:val="00BE3F86"/>
    <w:rsid w:val="00BE417B"/>
    <w:rsid w:val="00BE6436"/>
    <w:rsid w:val="00BE67BE"/>
    <w:rsid w:val="00BE7692"/>
    <w:rsid w:val="00BF126A"/>
    <w:rsid w:val="00BF13B3"/>
    <w:rsid w:val="00BF1AEF"/>
    <w:rsid w:val="00BF1C24"/>
    <w:rsid w:val="00BF2128"/>
    <w:rsid w:val="00BF218A"/>
    <w:rsid w:val="00BF2527"/>
    <w:rsid w:val="00BF2B28"/>
    <w:rsid w:val="00BF2EC6"/>
    <w:rsid w:val="00BF3378"/>
    <w:rsid w:val="00BF34F2"/>
    <w:rsid w:val="00BF356C"/>
    <w:rsid w:val="00BF3C40"/>
    <w:rsid w:val="00BF4580"/>
    <w:rsid w:val="00BF4AA5"/>
    <w:rsid w:val="00BF4ABE"/>
    <w:rsid w:val="00BF4C10"/>
    <w:rsid w:val="00BF5141"/>
    <w:rsid w:val="00BF529D"/>
    <w:rsid w:val="00BF52FB"/>
    <w:rsid w:val="00BF61DE"/>
    <w:rsid w:val="00BF631E"/>
    <w:rsid w:val="00BF7193"/>
    <w:rsid w:val="00BF72F1"/>
    <w:rsid w:val="00BF7673"/>
    <w:rsid w:val="00BF7C57"/>
    <w:rsid w:val="00BF7D70"/>
    <w:rsid w:val="00C00276"/>
    <w:rsid w:val="00C002DE"/>
    <w:rsid w:val="00C005DB"/>
    <w:rsid w:val="00C01B5D"/>
    <w:rsid w:val="00C027EF"/>
    <w:rsid w:val="00C03775"/>
    <w:rsid w:val="00C03926"/>
    <w:rsid w:val="00C045E6"/>
    <w:rsid w:val="00C04A6D"/>
    <w:rsid w:val="00C052FE"/>
    <w:rsid w:val="00C05FFE"/>
    <w:rsid w:val="00C063ED"/>
    <w:rsid w:val="00C069EB"/>
    <w:rsid w:val="00C07010"/>
    <w:rsid w:val="00C075B8"/>
    <w:rsid w:val="00C07C61"/>
    <w:rsid w:val="00C07EA2"/>
    <w:rsid w:val="00C10134"/>
    <w:rsid w:val="00C10E31"/>
    <w:rsid w:val="00C11A50"/>
    <w:rsid w:val="00C12D65"/>
    <w:rsid w:val="00C13239"/>
    <w:rsid w:val="00C13796"/>
    <w:rsid w:val="00C13A8B"/>
    <w:rsid w:val="00C143D3"/>
    <w:rsid w:val="00C14A76"/>
    <w:rsid w:val="00C1542C"/>
    <w:rsid w:val="00C154FE"/>
    <w:rsid w:val="00C15606"/>
    <w:rsid w:val="00C15C7E"/>
    <w:rsid w:val="00C1647A"/>
    <w:rsid w:val="00C168C7"/>
    <w:rsid w:val="00C16FB6"/>
    <w:rsid w:val="00C1753F"/>
    <w:rsid w:val="00C2023A"/>
    <w:rsid w:val="00C2045B"/>
    <w:rsid w:val="00C204F0"/>
    <w:rsid w:val="00C20A8A"/>
    <w:rsid w:val="00C20FA4"/>
    <w:rsid w:val="00C21283"/>
    <w:rsid w:val="00C2219B"/>
    <w:rsid w:val="00C23445"/>
    <w:rsid w:val="00C234D4"/>
    <w:rsid w:val="00C2353F"/>
    <w:rsid w:val="00C23AFE"/>
    <w:rsid w:val="00C23CF6"/>
    <w:rsid w:val="00C251EE"/>
    <w:rsid w:val="00C25DD3"/>
    <w:rsid w:val="00C2651D"/>
    <w:rsid w:val="00C26982"/>
    <w:rsid w:val="00C26AAD"/>
    <w:rsid w:val="00C270E9"/>
    <w:rsid w:val="00C31101"/>
    <w:rsid w:val="00C31BA6"/>
    <w:rsid w:val="00C32160"/>
    <w:rsid w:val="00C3260B"/>
    <w:rsid w:val="00C33FEC"/>
    <w:rsid w:val="00C34F5A"/>
    <w:rsid w:val="00C3513B"/>
    <w:rsid w:val="00C35329"/>
    <w:rsid w:val="00C35EF0"/>
    <w:rsid w:val="00C36745"/>
    <w:rsid w:val="00C370F8"/>
    <w:rsid w:val="00C3732C"/>
    <w:rsid w:val="00C3764D"/>
    <w:rsid w:val="00C377A0"/>
    <w:rsid w:val="00C37EDD"/>
    <w:rsid w:val="00C401D3"/>
    <w:rsid w:val="00C40FF6"/>
    <w:rsid w:val="00C42239"/>
    <w:rsid w:val="00C42997"/>
    <w:rsid w:val="00C43224"/>
    <w:rsid w:val="00C43DDA"/>
    <w:rsid w:val="00C44151"/>
    <w:rsid w:val="00C45389"/>
    <w:rsid w:val="00C45505"/>
    <w:rsid w:val="00C45BAB"/>
    <w:rsid w:val="00C45F61"/>
    <w:rsid w:val="00C46447"/>
    <w:rsid w:val="00C46C0F"/>
    <w:rsid w:val="00C46C41"/>
    <w:rsid w:val="00C47DE5"/>
    <w:rsid w:val="00C50DCB"/>
    <w:rsid w:val="00C50DE6"/>
    <w:rsid w:val="00C517D3"/>
    <w:rsid w:val="00C522C6"/>
    <w:rsid w:val="00C53245"/>
    <w:rsid w:val="00C54635"/>
    <w:rsid w:val="00C547BB"/>
    <w:rsid w:val="00C5488C"/>
    <w:rsid w:val="00C5539E"/>
    <w:rsid w:val="00C5588A"/>
    <w:rsid w:val="00C55A74"/>
    <w:rsid w:val="00C55A89"/>
    <w:rsid w:val="00C55BFA"/>
    <w:rsid w:val="00C56A0C"/>
    <w:rsid w:val="00C56C2B"/>
    <w:rsid w:val="00C60E3B"/>
    <w:rsid w:val="00C60F30"/>
    <w:rsid w:val="00C6141F"/>
    <w:rsid w:val="00C61561"/>
    <w:rsid w:val="00C616F1"/>
    <w:rsid w:val="00C62046"/>
    <w:rsid w:val="00C620CE"/>
    <w:rsid w:val="00C62B5D"/>
    <w:rsid w:val="00C62E7D"/>
    <w:rsid w:val="00C63280"/>
    <w:rsid w:val="00C63435"/>
    <w:rsid w:val="00C63823"/>
    <w:rsid w:val="00C639C0"/>
    <w:rsid w:val="00C6509C"/>
    <w:rsid w:val="00C6692B"/>
    <w:rsid w:val="00C679D0"/>
    <w:rsid w:val="00C67C46"/>
    <w:rsid w:val="00C67CE3"/>
    <w:rsid w:val="00C67E80"/>
    <w:rsid w:val="00C67E9A"/>
    <w:rsid w:val="00C67FEC"/>
    <w:rsid w:val="00C70E8D"/>
    <w:rsid w:val="00C7146C"/>
    <w:rsid w:val="00C71595"/>
    <w:rsid w:val="00C71B5B"/>
    <w:rsid w:val="00C71F2A"/>
    <w:rsid w:val="00C736F1"/>
    <w:rsid w:val="00C73C17"/>
    <w:rsid w:val="00C74487"/>
    <w:rsid w:val="00C756E8"/>
    <w:rsid w:val="00C75A60"/>
    <w:rsid w:val="00C7645D"/>
    <w:rsid w:val="00C764C6"/>
    <w:rsid w:val="00C766D4"/>
    <w:rsid w:val="00C76752"/>
    <w:rsid w:val="00C76AAE"/>
    <w:rsid w:val="00C76F50"/>
    <w:rsid w:val="00C802A4"/>
    <w:rsid w:val="00C809C3"/>
    <w:rsid w:val="00C81A59"/>
    <w:rsid w:val="00C81CA1"/>
    <w:rsid w:val="00C83047"/>
    <w:rsid w:val="00C831FA"/>
    <w:rsid w:val="00C8380B"/>
    <w:rsid w:val="00C83992"/>
    <w:rsid w:val="00C83C42"/>
    <w:rsid w:val="00C83D22"/>
    <w:rsid w:val="00C83F2D"/>
    <w:rsid w:val="00C83FA0"/>
    <w:rsid w:val="00C843EC"/>
    <w:rsid w:val="00C85072"/>
    <w:rsid w:val="00C858DA"/>
    <w:rsid w:val="00C8647C"/>
    <w:rsid w:val="00C86D79"/>
    <w:rsid w:val="00C878C8"/>
    <w:rsid w:val="00C87A1E"/>
    <w:rsid w:val="00C87B16"/>
    <w:rsid w:val="00C87E7A"/>
    <w:rsid w:val="00C87F53"/>
    <w:rsid w:val="00C87F69"/>
    <w:rsid w:val="00C90A5A"/>
    <w:rsid w:val="00C9121A"/>
    <w:rsid w:val="00C91852"/>
    <w:rsid w:val="00C91B1E"/>
    <w:rsid w:val="00C92C32"/>
    <w:rsid w:val="00C93021"/>
    <w:rsid w:val="00C93E8C"/>
    <w:rsid w:val="00C941EE"/>
    <w:rsid w:val="00C94C69"/>
    <w:rsid w:val="00C953C3"/>
    <w:rsid w:val="00C96C3D"/>
    <w:rsid w:val="00CA02A8"/>
    <w:rsid w:val="00CA0A9D"/>
    <w:rsid w:val="00CA0E02"/>
    <w:rsid w:val="00CA13C7"/>
    <w:rsid w:val="00CA1EEB"/>
    <w:rsid w:val="00CA21C5"/>
    <w:rsid w:val="00CA2964"/>
    <w:rsid w:val="00CA2F7B"/>
    <w:rsid w:val="00CA3014"/>
    <w:rsid w:val="00CA475E"/>
    <w:rsid w:val="00CA4FDD"/>
    <w:rsid w:val="00CA6E55"/>
    <w:rsid w:val="00CA79AD"/>
    <w:rsid w:val="00CA7B35"/>
    <w:rsid w:val="00CA7C6E"/>
    <w:rsid w:val="00CB0859"/>
    <w:rsid w:val="00CB08B6"/>
    <w:rsid w:val="00CB0FA3"/>
    <w:rsid w:val="00CB225A"/>
    <w:rsid w:val="00CB3177"/>
    <w:rsid w:val="00CB42CD"/>
    <w:rsid w:val="00CB4646"/>
    <w:rsid w:val="00CB5743"/>
    <w:rsid w:val="00CB5A52"/>
    <w:rsid w:val="00CB63FF"/>
    <w:rsid w:val="00CB6B2F"/>
    <w:rsid w:val="00CB7191"/>
    <w:rsid w:val="00CB7402"/>
    <w:rsid w:val="00CB78CD"/>
    <w:rsid w:val="00CB7E6C"/>
    <w:rsid w:val="00CC17D1"/>
    <w:rsid w:val="00CC1A47"/>
    <w:rsid w:val="00CC30E3"/>
    <w:rsid w:val="00CC3158"/>
    <w:rsid w:val="00CC31BA"/>
    <w:rsid w:val="00CC3672"/>
    <w:rsid w:val="00CC37B6"/>
    <w:rsid w:val="00CC39E6"/>
    <w:rsid w:val="00CC49C8"/>
    <w:rsid w:val="00CC4D46"/>
    <w:rsid w:val="00CC5738"/>
    <w:rsid w:val="00CC5BC5"/>
    <w:rsid w:val="00CC5CC4"/>
    <w:rsid w:val="00CC6946"/>
    <w:rsid w:val="00CC7000"/>
    <w:rsid w:val="00CC78D7"/>
    <w:rsid w:val="00CC78F9"/>
    <w:rsid w:val="00CD0B3D"/>
    <w:rsid w:val="00CD3538"/>
    <w:rsid w:val="00CD3A49"/>
    <w:rsid w:val="00CD3DCE"/>
    <w:rsid w:val="00CD435D"/>
    <w:rsid w:val="00CD4C7A"/>
    <w:rsid w:val="00CD4EB8"/>
    <w:rsid w:val="00CD52D1"/>
    <w:rsid w:val="00CD553C"/>
    <w:rsid w:val="00CD7090"/>
    <w:rsid w:val="00CD75B8"/>
    <w:rsid w:val="00CD7E0A"/>
    <w:rsid w:val="00CE0048"/>
    <w:rsid w:val="00CE1383"/>
    <w:rsid w:val="00CE14B9"/>
    <w:rsid w:val="00CE1DA7"/>
    <w:rsid w:val="00CE1E58"/>
    <w:rsid w:val="00CE2651"/>
    <w:rsid w:val="00CE342B"/>
    <w:rsid w:val="00CE34DA"/>
    <w:rsid w:val="00CE3E50"/>
    <w:rsid w:val="00CE46A1"/>
    <w:rsid w:val="00CE47A9"/>
    <w:rsid w:val="00CE4B4A"/>
    <w:rsid w:val="00CE4EA1"/>
    <w:rsid w:val="00CE51AD"/>
    <w:rsid w:val="00CE5D98"/>
    <w:rsid w:val="00CE60B8"/>
    <w:rsid w:val="00CE6B16"/>
    <w:rsid w:val="00CE7AD4"/>
    <w:rsid w:val="00CE7E82"/>
    <w:rsid w:val="00CF0505"/>
    <w:rsid w:val="00CF0AB1"/>
    <w:rsid w:val="00CF0F4F"/>
    <w:rsid w:val="00CF19AD"/>
    <w:rsid w:val="00CF1D13"/>
    <w:rsid w:val="00CF2635"/>
    <w:rsid w:val="00CF2FF8"/>
    <w:rsid w:val="00CF34F6"/>
    <w:rsid w:val="00CF355B"/>
    <w:rsid w:val="00CF3FB8"/>
    <w:rsid w:val="00CF428C"/>
    <w:rsid w:val="00CF45AD"/>
    <w:rsid w:val="00CF4910"/>
    <w:rsid w:val="00CF4EC5"/>
    <w:rsid w:val="00CF66CA"/>
    <w:rsid w:val="00CF680C"/>
    <w:rsid w:val="00D00616"/>
    <w:rsid w:val="00D0062F"/>
    <w:rsid w:val="00D00A6C"/>
    <w:rsid w:val="00D00B2E"/>
    <w:rsid w:val="00D00D24"/>
    <w:rsid w:val="00D017BB"/>
    <w:rsid w:val="00D019F7"/>
    <w:rsid w:val="00D02411"/>
    <w:rsid w:val="00D029F1"/>
    <w:rsid w:val="00D03249"/>
    <w:rsid w:val="00D04935"/>
    <w:rsid w:val="00D04FEE"/>
    <w:rsid w:val="00D058CF"/>
    <w:rsid w:val="00D05A1D"/>
    <w:rsid w:val="00D05F44"/>
    <w:rsid w:val="00D0662F"/>
    <w:rsid w:val="00D06F63"/>
    <w:rsid w:val="00D07169"/>
    <w:rsid w:val="00D0751C"/>
    <w:rsid w:val="00D07AEC"/>
    <w:rsid w:val="00D07C9E"/>
    <w:rsid w:val="00D10334"/>
    <w:rsid w:val="00D10C05"/>
    <w:rsid w:val="00D11226"/>
    <w:rsid w:val="00D12019"/>
    <w:rsid w:val="00D12D88"/>
    <w:rsid w:val="00D12FE5"/>
    <w:rsid w:val="00D1340C"/>
    <w:rsid w:val="00D13920"/>
    <w:rsid w:val="00D13E91"/>
    <w:rsid w:val="00D13FDA"/>
    <w:rsid w:val="00D1460C"/>
    <w:rsid w:val="00D1484E"/>
    <w:rsid w:val="00D14ECF"/>
    <w:rsid w:val="00D15B5C"/>
    <w:rsid w:val="00D15C65"/>
    <w:rsid w:val="00D16123"/>
    <w:rsid w:val="00D16AB5"/>
    <w:rsid w:val="00D16CD3"/>
    <w:rsid w:val="00D17401"/>
    <w:rsid w:val="00D17BBB"/>
    <w:rsid w:val="00D229D1"/>
    <w:rsid w:val="00D22F7C"/>
    <w:rsid w:val="00D24BB7"/>
    <w:rsid w:val="00D2619A"/>
    <w:rsid w:val="00D265D2"/>
    <w:rsid w:val="00D26920"/>
    <w:rsid w:val="00D26C73"/>
    <w:rsid w:val="00D271E6"/>
    <w:rsid w:val="00D276F6"/>
    <w:rsid w:val="00D30549"/>
    <w:rsid w:val="00D3064B"/>
    <w:rsid w:val="00D313B7"/>
    <w:rsid w:val="00D313CD"/>
    <w:rsid w:val="00D32F7B"/>
    <w:rsid w:val="00D3361E"/>
    <w:rsid w:val="00D3367B"/>
    <w:rsid w:val="00D33982"/>
    <w:rsid w:val="00D33B57"/>
    <w:rsid w:val="00D34EFB"/>
    <w:rsid w:val="00D35283"/>
    <w:rsid w:val="00D35603"/>
    <w:rsid w:val="00D35C38"/>
    <w:rsid w:val="00D360EE"/>
    <w:rsid w:val="00D3614B"/>
    <w:rsid w:val="00D36298"/>
    <w:rsid w:val="00D36500"/>
    <w:rsid w:val="00D366D4"/>
    <w:rsid w:val="00D36B76"/>
    <w:rsid w:val="00D37EAD"/>
    <w:rsid w:val="00D400C3"/>
    <w:rsid w:val="00D40353"/>
    <w:rsid w:val="00D4041C"/>
    <w:rsid w:val="00D413F9"/>
    <w:rsid w:val="00D41B86"/>
    <w:rsid w:val="00D41D0A"/>
    <w:rsid w:val="00D425FE"/>
    <w:rsid w:val="00D4331D"/>
    <w:rsid w:val="00D43EBC"/>
    <w:rsid w:val="00D44432"/>
    <w:rsid w:val="00D45AF5"/>
    <w:rsid w:val="00D463B3"/>
    <w:rsid w:val="00D4715C"/>
    <w:rsid w:val="00D47EA1"/>
    <w:rsid w:val="00D507E1"/>
    <w:rsid w:val="00D50D9C"/>
    <w:rsid w:val="00D50E15"/>
    <w:rsid w:val="00D5132A"/>
    <w:rsid w:val="00D5218C"/>
    <w:rsid w:val="00D524EE"/>
    <w:rsid w:val="00D52521"/>
    <w:rsid w:val="00D526F8"/>
    <w:rsid w:val="00D52DAE"/>
    <w:rsid w:val="00D53989"/>
    <w:rsid w:val="00D53DC7"/>
    <w:rsid w:val="00D5417A"/>
    <w:rsid w:val="00D54399"/>
    <w:rsid w:val="00D545E7"/>
    <w:rsid w:val="00D5461B"/>
    <w:rsid w:val="00D5479D"/>
    <w:rsid w:val="00D54902"/>
    <w:rsid w:val="00D54B94"/>
    <w:rsid w:val="00D55445"/>
    <w:rsid w:val="00D55E16"/>
    <w:rsid w:val="00D568A7"/>
    <w:rsid w:val="00D56EC3"/>
    <w:rsid w:val="00D57168"/>
    <w:rsid w:val="00D57D1D"/>
    <w:rsid w:val="00D57ECF"/>
    <w:rsid w:val="00D60648"/>
    <w:rsid w:val="00D60F20"/>
    <w:rsid w:val="00D60FB2"/>
    <w:rsid w:val="00D61420"/>
    <w:rsid w:val="00D61D16"/>
    <w:rsid w:val="00D6222B"/>
    <w:rsid w:val="00D63233"/>
    <w:rsid w:val="00D64962"/>
    <w:rsid w:val="00D64B30"/>
    <w:rsid w:val="00D64DD3"/>
    <w:rsid w:val="00D64E02"/>
    <w:rsid w:val="00D6601E"/>
    <w:rsid w:val="00D6628C"/>
    <w:rsid w:val="00D6683F"/>
    <w:rsid w:val="00D702F0"/>
    <w:rsid w:val="00D72854"/>
    <w:rsid w:val="00D7390A"/>
    <w:rsid w:val="00D74C98"/>
    <w:rsid w:val="00D7511B"/>
    <w:rsid w:val="00D76935"/>
    <w:rsid w:val="00D76AA1"/>
    <w:rsid w:val="00D76FC9"/>
    <w:rsid w:val="00D771F0"/>
    <w:rsid w:val="00D77470"/>
    <w:rsid w:val="00D80BD5"/>
    <w:rsid w:val="00D8113D"/>
    <w:rsid w:val="00D81B23"/>
    <w:rsid w:val="00D820BF"/>
    <w:rsid w:val="00D82ABC"/>
    <w:rsid w:val="00D83B44"/>
    <w:rsid w:val="00D84080"/>
    <w:rsid w:val="00D85075"/>
    <w:rsid w:val="00D850C6"/>
    <w:rsid w:val="00D862FE"/>
    <w:rsid w:val="00D86598"/>
    <w:rsid w:val="00D86A43"/>
    <w:rsid w:val="00D871F3"/>
    <w:rsid w:val="00D8798F"/>
    <w:rsid w:val="00D879C9"/>
    <w:rsid w:val="00D87BDA"/>
    <w:rsid w:val="00D9107C"/>
    <w:rsid w:val="00D91446"/>
    <w:rsid w:val="00D91684"/>
    <w:rsid w:val="00D916B9"/>
    <w:rsid w:val="00D91E2F"/>
    <w:rsid w:val="00D92EDE"/>
    <w:rsid w:val="00D9318F"/>
    <w:rsid w:val="00D93464"/>
    <w:rsid w:val="00D935ED"/>
    <w:rsid w:val="00D935F2"/>
    <w:rsid w:val="00D93AED"/>
    <w:rsid w:val="00D93FC2"/>
    <w:rsid w:val="00D94000"/>
    <w:rsid w:val="00D946DC"/>
    <w:rsid w:val="00D95970"/>
    <w:rsid w:val="00D966EB"/>
    <w:rsid w:val="00D96896"/>
    <w:rsid w:val="00D96F9D"/>
    <w:rsid w:val="00D9799E"/>
    <w:rsid w:val="00D97A43"/>
    <w:rsid w:val="00D97BA2"/>
    <w:rsid w:val="00DA1CAB"/>
    <w:rsid w:val="00DA1D45"/>
    <w:rsid w:val="00DA20E8"/>
    <w:rsid w:val="00DA2589"/>
    <w:rsid w:val="00DA2708"/>
    <w:rsid w:val="00DA3A6B"/>
    <w:rsid w:val="00DA4226"/>
    <w:rsid w:val="00DA44CE"/>
    <w:rsid w:val="00DA4572"/>
    <w:rsid w:val="00DA4A9E"/>
    <w:rsid w:val="00DA5083"/>
    <w:rsid w:val="00DA5D1E"/>
    <w:rsid w:val="00DA5FF8"/>
    <w:rsid w:val="00DA6122"/>
    <w:rsid w:val="00DA682E"/>
    <w:rsid w:val="00DA6B6D"/>
    <w:rsid w:val="00DA6DFC"/>
    <w:rsid w:val="00DA6E0F"/>
    <w:rsid w:val="00DA7240"/>
    <w:rsid w:val="00DA74AD"/>
    <w:rsid w:val="00DA7668"/>
    <w:rsid w:val="00DA76BC"/>
    <w:rsid w:val="00DA7B5B"/>
    <w:rsid w:val="00DA7D57"/>
    <w:rsid w:val="00DA7EF6"/>
    <w:rsid w:val="00DB013E"/>
    <w:rsid w:val="00DB01C8"/>
    <w:rsid w:val="00DB0C06"/>
    <w:rsid w:val="00DB131F"/>
    <w:rsid w:val="00DB160A"/>
    <w:rsid w:val="00DB19BA"/>
    <w:rsid w:val="00DB1ABF"/>
    <w:rsid w:val="00DB2953"/>
    <w:rsid w:val="00DB3200"/>
    <w:rsid w:val="00DB3E91"/>
    <w:rsid w:val="00DB3F26"/>
    <w:rsid w:val="00DB42A9"/>
    <w:rsid w:val="00DB4768"/>
    <w:rsid w:val="00DB596C"/>
    <w:rsid w:val="00DB6029"/>
    <w:rsid w:val="00DB6601"/>
    <w:rsid w:val="00DB6A2A"/>
    <w:rsid w:val="00DB7791"/>
    <w:rsid w:val="00DB7D41"/>
    <w:rsid w:val="00DB7DC4"/>
    <w:rsid w:val="00DC0A2A"/>
    <w:rsid w:val="00DC0D7E"/>
    <w:rsid w:val="00DC1317"/>
    <w:rsid w:val="00DC2A9E"/>
    <w:rsid w:val="00DC381A"/>
    <w:rsid w:val="00DC3847"/>
    <w:rsid w:val="00DC4104"/>
    <w:rsid w:val="00DC42FC"/>
    <w:rsid w:val="00DC462E"/>
    <w:rsid w:val="00DC5B16"/>
    <w:rsid w:val="00DC5C3C"/>
    <w:rsid w:val="00DC65A2"/>
    <w:rsid w:val="00DC69D5"/>
    <w:rsid w:val="00DC7105"/>
    <w:rsid w:val="00DC7A1B"/>
    <w:rsid w:val="00DC7EF4"/>
    <w:rsid w:val="00DD0E21"/>
    <w:rsid w:val="00DD231B"/>
    <w:rsid w:val="00DD29DD"/>
    <w:rsid w:val="00DD2D65"/>
    <w:rsid w:val="00DD2DCE"/>
    <w:rsid w:val="00DD3AEA"/>
    <w:rsid w:val="00DD3BEA"/>
    <w:rsid w:val="00DD40B8"/>
    <w:rsid w:val="00DD44DC"/>
    <w:rsid w:val="00DD4770"/>
    <w:rsid w:val="00DD5465"/>
    <w:rsid w:val="00DD58D4"/>
    <w:rsid w:val="00DD59EE"/>
    <w:rsid w:val="00DD5D9F"/>
    <w:rsid w:val="00DD680A"/>
    <w:rsid w:val="00DD7872"/>
    <w:rsid w:val="00DD7932"/>
    <w:rsid w:val="00DE0456"/>
    <w:rsid w:val="00DE08A2"/>
    <w:rsid w:val="00DE0A4C"/>
    <w:rsid w:val="00DE0C3B"/>
    <w:rsid w:val="00DE1544"/>
    <w:rsid w:val="00DE37FF"/>
    <w:rsid w:val="00DE3F7E"/>
    <w:rsid w:val="00DE4297"/>
    <w:rsid w:val="00DE45C3"/>
    <w:rsid w:val="00DE4994"/>
    <w:rsid w:val="00DE5C5C"/>
    <w:rsid w:val="00DE65BE"/>
    <w:rsid w:val="00DE7999"/>
    <w:rsid w:val="00DE7C20"/>
    <w:rsid w:val="00DE7D5F"/>
    <w:rsid w:val="00DE7DF7"/>
    <w:rsid w:val="00DF001A"/>
    <w:rsid w:val="00DF0B9B"/>
    <w:rsid w:val="00DF0CE3"/>
    <w:rsid w:val="00DF255C"/>
    <w:rsid w:val="00DF25C7"/>
    <w:rsid w:val="00DF284F"/>
    <w:rsid w:val="00DF30AE"/>
    <w:rsid w:val="00DF3126"/>
    <w:rsid w:val="00DF3540"/>
    <w:rsid w:val="00DF35FE"/>
    <w:rsid w:val="00DF3882"/>
    <w:rsid w:val="00DF3F5A"/>
    <w:rsid w:val="00DF488C"/>
    <w:rsid w:val="00DF48A3"/>
    <w:rsid w:val="00DF5C59"/>
    <w:rsid w:val="00DF6159"/>
    <w:rsid w:val="00DF63DE"/>
    <w:rsid w:val="00DF7455"/>
    <w:rsid w:val="00DF7A57"/>
    <w:rsid w:val="00DF7EB9"/>
    <w:rsid w:val="00E0013E"/>
    <w:rsid w:val="00E00D56"/>
    <w:rsid w:val="00E013F5"/>
    <w:rsid w:val="00E015E3"/>
    <w:rsid w:val="00E02C73"/>
    <w:rsid w:val="00E02D1A"/>
    <w:rsid w:val="00E0420D"/>
    <w:rsid w:val="00E047D7"/>
    <w:rsid w:val="00E047E2"/>
    <w:rsid w:val="00E05755"/>
    <w:rsid w:val="00E05C25"/>
    <w:rsid w:val="00E068FE"/>
    <w:rsid w:val="00E07E09"/>
    <w:rsid w:val="00E10474"/>
    <w:rsid w:val="00E105B7"/>
    <w:rsid w:val="00E109D1"/>
    <w:rsid w:val="00E10DD1"/>
    <w:rsid w:val="00E11320"/>
    <w:rsid w:val="00E1168C"/>
    <w:rsid w:val="00E11E68"/>
    <w:rsid w:val="00E12406"/>
    <w:rsid w:val="00E12955"/>
    <w:rsid w:val="00E12D83"/>
    <w:rsid w:val="00E13632"/>
    <w:rsid w:val="00E1411A"/>
    <w:rsid w:val="00E1417B"/>
    <w:rsid w:val="00E1429A"/>
    <w:rsid w:val="00E14A14"/>
    <w:rsid w:val="00E1562A"/>
    <w:rsid w:val="00E15B6A"/>
    <w:rsid w:val="00E15ED3"/>
    <w:rsid w:val="00E17247"/>
    <w:rsid w:val="00E1725B"/>
    <w:rsid w:val="00E20941"/>
    <w:rsid w:val="00E214B7"/>
    <w:rsid w:val="00E2235F"/>
    <w:rsid w:val="00E225E2"/>
    <w:rsid w:val="00E22D42"/>
    <w:rsid w:val="00E23254"/>
    <w:rsid w:val="00E23816"/>
    <w:rsid w:val="00E23EB4"/>
    <w:rsid w:val="00E23F9E"/>
    <w:rsid w:val="00E24021"/>
    <w:rsid w:val="00E26D78"/>
    <w:rsid w:val="00E2752C"/>
    <w:rsid w:val="00E27DA2"/>
    <w:rsid w:val="00E27E1C"/>
    <w:rsid w:val="00E31824"/>
    <w:rsid w:val="00E31BD0"/>
    <w:rsid w:val="00E31D7E"/>
    <w:rsid w:val="00E32194"/>
    <w:rsid w:val="00E32541"/>
    <w:rsid w:val="00E32590"/>
    <w:rsid w:val="00E32B74"/>
    <w:rsid w:val="00E339E9"/>
    <w:rsid w:val="00E33C76"/>
    <w:rsid w:val="00E33D8B"/>
    <w:rsid w:val="00E33E8B"/>
    <w:rsid w:val="00E33EEF"/>
    <w:rsid w:val="00E34204"/>
    <w:rsid w:val="00E34215"/>
    <w:rsid w:val="00E3427A"/>
    <w:rsid w:val="00E34A53"/>
    <w:rsid w:val="00E350B5"/>
    <w:rsid w:val="00E355CA"/>
    <w:rsid w:val="00E36B2D"/>
    <w:rsid w:val="00E37E37"/>
    <w:rsid w:val="00E406E0"/>
    <w:rsid w:val="00E40AA6"/>
    <w:rsid w:val="00E415EC"/>
    <w:rsid w:val="00E420C0"/>
    <w:rsid w:val="00E424A1"/>
    <w:rsid w:val="00E42634"/>
    <w:rsid w:val="00E4307B"/>
    <w:rsid w:val="00E43C64"/>
    <w:rsid w:val="00E43F52"/>
    <w:rsid w:val="00E4450B"/>
    <w:rsid w:val="00E44907"/>
    <w:rsid w:val="00E44DC3"/>
    <w:rsid w:val="00E45CCC"/>
    <w:rsid w:val="00E45F4C"/>
    <w:rsid w:val="00E45FB7"/>
    <w:rsid w:val="00E46926"/>
    <w:rsid w:val="00E47DEA"/>
    <w:rsid w:val="00E501AF"/>
    <w:rsid w:val="00E50359"/>
    <w:rsid w:val="00E50710"/>
    <w:rsid w:val="00E50ACE"/>
    <w:rsid w:val="00E5139F"/>
    <w:rsid w:val="00E51BF6"/>
    <w:rsid w:val="00E51FF7"/>
    <w:rsid w:val="00E52164"/>
    <w:rsid w:val="00E52D63"/>
    <w:rsid w:val="00E53690"/>
    <w:rsid w:val="00E53696"/>
    <w:rsid w:val="00E537F3"/>
    <w:rsid w:val="00E538A9"/>
    <w:rsid w:val="00E53930"/>
    <w:rsid w:val="00E54153"/>
    <w:rsid w:val="00E5444E"/>
    <w:rsid w:val="00E553BA"/>
    <w:rsid w:val="00E55E69"/>
    <w:rsid w:val="00E562E1"/>
    <w:rsid w:val="00E56516"/>
    <w:rsid w:val="00E56A05"/>
    <w:rsid w:val="00E56BDF"/>
    <w:rsid w:val="00E56BED"/>
    <w:rsid w:val="00E56E8E"/>
    <w:rsid w:val="00E6054E"/>
    <w:rsid w:val="00E60B6E"/>
    <w:rsid w:val="00E61367"/>
    <w:rsid w:val="00E6171A"/>
    <w:rsid w:val="00E618BB"/>
    <w:rsid w:val="00E63C41"/>
    <w:rsid w:val="00E64002"/>
    <w:rsid w:val="00E654F8"/>
    <w:rsid w:val="00E65CDA"/>
    <w:rsid w:val="00E65F66"/>
    <w:rsid w:val="00E668C4"/>
    <w:rsid w:val="00E66928"/>
    <w:rsid w:val="00E67173"/>
    <w:rsid w:val="00E67BD1"/>
    <w:rsid w:val="00E67D31"/>
    <w:rsid w:val="00E70C9D"/>
    <w:rsid w:val="00E70D78"/>
    <w:rsid w:val="00E70F40"/>
    <w:rsid w:val="00E7166C"/>
    <w:rsid w:val="00E717E9"/>
    <w:rsid w:val="00E71C74"/>
    <w:rsid w:val="00E72258"/>
    <w:rsid w:val="00E729A3"/>
    <w:rsid w:val="00E73861"/>
    <w:rsid w:val="00E738BE"/>
    <w:rsid w:val="00E738CA"/>
    <w:rsid w:val="00E73E6A"/>
    <w:rsid w:val="00E74C47"/>
    <w:rsid w:val="00E74DED"/>
    <w:rsid w:val="00E754C6"/>
    <w:rsid w:val="00E761E0"/>
    <w:rsid w:val="00E77ED4"/>
    <w:rsid w:val="00E81375"/>
    <w:rsid w:val="00E821A6"/>
    <w:rsid w:val="00E823D8"/>
    <w:rsid w:val="00E82F00"/>
    <w:rsid w:val="00E84D76"/>
    <w:rsid w:val="00E84FD2"/>
    <w:rsid w:val="00E85671"/>
    <w:rsid w:val="00E85C23"/>
    <w:rsid w:val="00E85D14"/>
    <w:rsid w:val="00E85DA6"/>
    <w:rsid w:val="00E8621F"/>
    <w:rsid w:val="00E86A02"/>
    <w:rsid w:val="00E86BDA"/>
    <w:rsid w:val="00E872FB"/>
    <w:rsid w:val="00E87450"/>
    <w:rsid w:val="00E878F2"/>
    <w:rsid w:val="00E90281"/>
    <w:rsid w:val="00E91086"/>
    <w:rsid w:val="00E9136F"/>
    <w:rsid w:val="00E9173C"/>
    <w:rsid w:val="00E927FB"/>
    <w:rsid w:val="00E92C68"/>
    <w:rsid w:val="00E92D32"/>
    <w:rsid w:val="00E931AB"/>
    <w:rsid w:val="00E93A25"/>
    <w:rsid w:val="00E94935"/>
    <w:rsid w:val="00E94E6F"/>
    <w:rsid w:val="00E94E9F"/>
    <w:rsid w:val="00E950F5"/>
    <w:rsid w:val="00E952EF"/>
    <w:rsid w:val="00E95B72"/>
    <w:rsid w:val="00E95C18"/>
    <w:rsid w:val="00E9622F"/>
    <w:rsid w:val="00E96242"/>
    <w:rsid w:val="00E9625C"/>
    <w:rsid w:val="00E97691"/>
    <w:rsid w:val="00E97F87"/>
    <w:rsid w:val="00EA0D54"/>
    <w:rsid w:val="00EA17FF"/>
    <w:rsid w:val="00EA358A"/>
    <w:rsid w:val="00EA38D8"/>
    <w:rsid w:val="00EA4479"/>
    <w:rsid w:val="00EA45A6"/>
    <w:rsid w:val="00EA5407"/>
    <w:rsid w:val="00EA571C"/>
    <w:rsid w:val="00EA5E8A"/>
    <w:rsid w:val="00EA694C"/>
    <w:rsid w:val="00EA6B7C"/>
    <w:rsid w:val="00EA6BE4"/>
    <w:rsid w:val="00EA6E63"/>
    <w:rsid w:val="00EA799C"/>
    <w:rsid w:val="00EA7A70"/>
    <w:rsid w:val="00EB09D3"/>
    <w:rsid w:val="00EB2703"/>
    <w:rsid w:val="00EB2CF2"/>
    <w:rsid w:val="00EB32B5"/>
    <w:rsid w:val="00EB3867"/>
    <w:rsid w:val="00EB38CC"/>
    <w:rsid w:val="00EB3F16"/>
    <w:rsid w:val="00EB449A"/>
    <w:rsid w:val="00EB4DDB"/>
    <w:rsid w:val="00EB5C6C"/>
    <w:rsid w:val="00EB5D7C"/>
    <w:rsid w:val="00EB60D6"/>
    <w:rsid w:val="00EB7A8E"/>
    <w:rsid w:val="00EB7C31"/>
    <w:rsid w:val="00EC0071"/>
    <w:rsid w:val="00EC02DA"/>
    <w:rsid w:val="00EC0499"/>
    <w:rsid w:val="00EC04AB"/>
    <w:rsid w:val="00EC0550"/>
    <w:rsid w:val="00EC08D6"/>
    <w:rsid w:val="00EC1F24"/>
    <w:rsid w:val="00EC2584"/>
    <w:rsid w:val="00EC2ABA"/>
    <w:rsid w:val="00EC347B"/>
    <w:rsid w:val="00EC3F10"/>
    <w:rsid w:val="00EC4066"/>
    <w:rsid w:val="00EC4757"/>
    <w:rsid w:val="00EC4EC7"/>
    <w:rsid w:val="00EC54E7"/>
    <w:rsid w:val="00EC615B"/>
    <w:rsid w:val="00EC6291"/>
    <w:rsid w:val="00EC66EC"/>
    <w:rsid w:val="00EC6989"/>
    <w:rsid w:val="00EC72D3"/>
    <w:rsid w:val="00EC7788"/>
    <w:rsid w:val="00EC785F"/>
    <w:rsid w:val="00EC7F6E"/>
    <w:rsid w:val="00ED003D"/>
    <w:rsid w:val="00ED0BF2"/>
    <w:rsid w:val="00ED10A8"/>
    <w:rsid w:val="00ED1292"/>
    <w:rsid w:val="00ED14CF"/>
    <w:rsid w:val="00ED1A30"/>
    <w:rsid w:val="00ED1F90"/>
    <w:rsid w:val="00ED2188"/>
    <w:rsid w:val="00ED2650"/>
    <w:rsid w:val="00ED3121"/>
    <w:rsid w:val="00ED3888"/>
    <w:rsid w:val="00ED45C4"/>
    <w:rsid w:val="00ED62DD"/>
    <w:rsid w:val="00ED69A4"/>
    <w:rsid w:val="00ED7787"/>
    <w:rsid w:val="00ED7DF1"/>
    <w:rsid w:val="00EE02E8"/>
    <w:rsid w:val="00EE163A"/>
    <w:rsid w:val="00EE1F8F"/>
    <w:rsid w:val="00EE26BB"/>
    <w:rsid w:val="00EE278E"/>
    <w:rsid w:val="00EE2935"/>
    <w:rsid w:val="00EE3ED3"/>
    <w:rsid w:val="00EE430A"/>
    <w:rsid w:val="00EE4882"/>
    <w:rsid w:val="00EE59DE"/>
    <w:rsid w:val="00EE614F"/>
    <w:rsid w:val="00EE6190"/>
    <w:rsid w:val="00EE70E5"/>
    <w:rsid w:val="00EE73F1"/>
    <w:rsid w:val="00EE7486"/>
    <w:rsid w:val="00EE7FE6"/>
    <w:rsid w:val="00EF052B"/>
    <w:rsid w:val="00EF0707"/>
    <w:rsid w:val="00EF0BB8"/>
    <w:rsid w:val="00EF155A"/>
    <w:rsid w:val="00EF1A47"/>
    <w:rsid w:val="00EF1C58"/>
    <w:rsid w:val="00EF1E57"/>
    <w:rsid w:val="00EF2FCF"/>
    <w:rsid w:val="00EF3808"/>
    <w:rsid w:val="00EF3A27"/>
    <w:rsid w:val="00EF493D"/>
    <w:rsid w:val="00EF4D87"/>
    <w:rsid w:val="00EF550E"/>
    <w:rsid w:val="00EF5710"/>
    <w:rsid w:val="00EF6B95"/>
    <w:rsid w:val="00EF7E85"/>
    <w:rsid w:val="00F013A2"/>
    <w:rsid w:val="00F01444"/>
    <w:rsid w:val="00F02421"/>
    <w:rsid w:val="00F028E5"/>
    <w:rsid w:val="00F03747"/>
    <w:rsid w:val="00F04FB0"/>
    <w:rsid w:val="00F059AF"/>
    <w:rsid w:val="00F07AB4"/>
    <w:rsid w:val="00F10177"/>
    <w:rsid w:val="00F10452"/>
    <w:rsid w:val="00F10736"/>
    <w:rsid w:val="00F10B46"/>
    <w:rsid w:val="00F10F02"/>
    <w:rsid w:val="00F11538"/>
    <w:rsid w:val="00F116EC"/>
    <w:rsid w:val="00F12CB0"/>
    <w:rsid w:val="00F1308E"/>
    <w:rsid w:val="00F14B8B"/>
    <w:rsid w:val="00F1542F"/>
    <w:rsid w:val="00F16477"/>
    <w:rsid w:val="00F16853"/>
    <w:rsid w:val="00F175FC"/>
    <w:rsid w:val="00F1788E"/>
    <w:rsid w:val="00F204F8"/>
    <w:rsid w:val="00F20663"/>
    <w:rsid w:val="00F206FC"/>
    <w:rsid w:val="00F209A5"/>
    <w:rsid w:val="00F209A8"/>
    <w:rsid w:val="00F20A7B"/>
    <w:rsid w:val="00F20A7D"/>
    <w:rsid w:val="00F20C97"/>
    <w:rsid w:val="00F2148B"/>
    <w:rsid w:val="00F21A91"/>
    <w:rsid w:val="00F22074"/>
    <w:rsid w:val="00F22A85"/>
    <w:rsid w:val="00F23849"/>
    <w:rsid w:val="00F24BB9"/>
    <w:rsid w:val="00F268A9"/>
    <w:rsid w:val="00F26B85"/>
    <w:rsid w:val="00F271AF"/>
    <w:rsid w:val="00F277CD"/>
    <w:rsid w:val="00F27ABB"/>
    <w:rsid w:val="00F27E42"/>
    <w:rsid w:val="00F30961"/>
    <w:rsid w:val="00F30C17"/>
    <w:rsid w:val="00F31514"/>
    <w:rsid w:val="00F318DE"/>
    <w:rsid w:val="00F31C67"/>
    <w:rsid w:val="00F32C21"/>
    <w:rsid w:val="00F33B01"/>
    <w:rsid w:val="00F34DAB"/>
    <w:rsid w:val="00F34EEF"/>
    <w:rsid w:val="00F3680B"/>
    <w:rsid w:val="00F36D30"/>
    <w:rsid w:val="00F36F3E"/>
    <w:rsid w:val="00F3722B"/>
    <w:rsid w:val="00F37C03"/>
    <w:rsid w:val="00F40F99"/>
    <w:rsid w:val="00F41359"/>
    <w:rsid w:val="00F413E1"/>
    <w:rsid w:val="00F417B4"/>
    <w:rsid w:val="00F41932"/>
    <w:rsid w:val="00F41BD7"/>
    <w:rsid w:val="00F4250B"/>
    <w:rsid w:val="00F42566"/>
    <w:rsid w:val="00F42DC4"/>
    <w:rsid w:val="00F43D0E"/>
    <w:rsid w:val="00F43D9F"/>
    <w:rsid w:val="00F43F50"/>
    <w:rsid w:val="00F440DE"/>
    <w:rsid w:val="00F441B8"/>
    <w:rsid w:val="00F44BE8"/>
    <w:rsid w:val="00F45888"/>
    <w:rsid w:val="00F46339"/>
    <w:rsid w:val="00F46579"/>
    <w:rsid w:val="00F46A6C"/>
    <w:rsid w:val="00F46C23"/>
    <w:rsid w:val="00F47052"/>
    <w:rsid w:val="00F47526"/>
    <w:rsid w:val="00F506E1"/>
    <w:rsid w:val="00F50A63"/>
    <w:rsid w:val="00F50C6C"/>
    <w:rsid w:val="00F517FA"/>
    <w:rsid w:val="00F51AF2"/>
    <w:rsid w:val="00F527DC"/>
    <w:rsid w:val="00F5415B"/>
    <w:rsid w:val="00F54418"/>
    <w:rsid w:val="00F544EE"/>
    <w:rsid w:val="00F54EE2"/>
    <w:rsid w:val="00F566F4"/>
    <w:rsid w:val="00F571C4"/>
    <w:rsid w:val="00F60244"/>
    <w:rsid w:val="00F60652"/>
    <w:rsid w:val="00F60FAE"/>
    <w:rsid w:val="00F611BE"/>
    <w:rsid w:val="00F619FA"/>
    <w:rsid w:val="00F62AAD"/>
    <w:rsid w:val="00F630E8"/>
    <w:rsid w:val="00F6445C"/>
    <w:rsid w:val="00F64F48"/>
    <w:rsid w:val="00F65B5D"/>
    <w:rsid w:val="00F667FC"/>
    <w:rsid w:val="00F66C81"/>
    <w:rsid w:val="00F706E3"/>
    <w:rsid w:val="00F71042"/>
    <w:rsid w:val="00F716CB"/>
    <w:rsid w:val="00F723C0"/>
    <w:rsid w:val="00F7307F"/>
    <w:rsid w:val="00F7367F"/>
    <w:rsid w:val="00F73882"/>
    <w:rsid w:val="00F7413D"/>
    <w:rsid w:val="00F75ABE"/>
    <w:rsid w:val="00F75CEF"/>
    <w:rsid w:val="00F77300"/>
    <w:rsid w:val="00F774E1"/>
    <w:rsid w:val="00F802D8"/>
    <w:rsid w:val="00F82B6A"/>
    <w:rsid w:val="00F82EBC"/>
    <w:rsid w:val="00F832D3"/>
    <w:rsid w:val="00F85558"/>
    <w:rsid w:val="00F8576B"/>
    <w:rsid w:val="00F85CDE"/>
    <w:rsid w:val="00F860EA"/>
    <w:rsid w:val="00F86939"/>
    <w:rsid w:val="00F86A93"/>
    <w:rsid w:val="00F86CDF"/>
    <w:rsid w:val="00F86D31"/>
    <w:rsid w:val="00F87059"/>
    <w:rsid w:val="00F87C62"/>
    <w:rsid w:val="00F87EB3"/>
    <w:rsid w:val="00F901AF"/>
    <w:rsid w:val="00F906BD"/>
    <w:rsid w:val="00F90ACF"/>
    <w:rsid w:val="00F9118C"/>
    <w:rsid w:val="00F91390"/>
    <w:rsid w:val="00F91A83"/>
    <w:rsid w:val="00F9257C"/>
    <w:rsid w:val="00F93CC4"/>
    <w:rsid w:val="00F94254"/>
    <w:rsid w:val="00F9496E"/>
    <w:rsid w:val="00F9551D"/>
    <w:rsid w:val="00F964C7"/>
    <w:rsid w:val="00F9667C"/>
    <w:rsid w:val="00F96FC3"/>
    <w:rsid w:val="00F975F7"/>
    <w:rsid w:val="00F9775C"/>
    <w:rsid w:val="00FA00AC"/>
    <w:rsid w:val="00FA059B"/>
    <w:rsid w:val="00FA068E"/>
    <w:rsid w:val="00FA0CAB"/>
    <w:rsid w:val="00FA0EDF"/>
    <w:rsid w:val="00FA18E1"/>
    <w:rsid w:val="00FA1967"/>
    <w:rsid w:val="00FA211D"/>
    <w:rsid w:val="00FA2498"/>
    <w:rsid w:val="00FA26C3"/>
    <w:rsid w:val="00FA298C"/>
    <w:rsid w:val="00FA2F96"/>
    <w:rsid w:val="00FA3631"/>
    <w:rsid w:val="00FA370E"/>
    <w:rsid w:val="00FA3AF1"/>
    <w:rsid w:val="00FA3C47"/>
    <w:rsid w:val="00FA3E01"/>
    <w:rsid w:val="00FA4A6D"/>
    <w:rsid w:val="00FA510D"/>
    <w:rsid w:val="00FA51A9"/>
    <w:rsid w:val="00FA5DF8"/>
    <w:rsid w:val="00FA67A4"/>
    <w:rsid w:val="00FA68D1"/>
    <w:rsid w:val="00FA755D"/>
    <w:rsid w:val="00FA7E18"/>
    <w:rsid w:val="00FB0EB4"/>
    <w:rsid w:val="00FB25D0"/>
    <w:rsid w:val="00FB267A"/>
    <w:rsid w:val="00FB32A5"/>
    <w:rsid w:val="00FB3428"/>
    <w:rsid w:val="00FB35B0"/>
    <w:rsid w:val="00FB38E2"/>
    <w:rsid w:val="00FB3D46"/>
    <w:rsid w:val="00FB3DCA"/>
    <w:rsid w:val="00FB437A"/>
    <w:rsid w:val="00FB4B30"/>
    <w:rsid w:val="00FB51A7"/>
    <w:rsid w:val="00FB51D0"/>
    <w:rsid w:val="00FB57F9"/>
    <w:rsid w:val="00FB67AF"/>
    <w:rsid w:val="00FB68A5"/>
    <w:rsid w:val="00FB6D60"/>
    <w:rsid w:val="00FB6DA7"/>
    <w:rsid w:val="00FB72C0"/>
    <w:rsid w:val="00FB7DC3"/>
    <w:rsid w:val="00FB7F33"/>
    <w:rsid w:val="00FB7FA5"/>
    <w:rsid w:val="00FC015E"/>
    <w:rsid w:val="00FC0E3B"/>
    <w:rsid w:val="00FC0EB5"/>
    <w:rsid w:val="00FC14CF"/>
    <w:rsid w:val="00FC17AE"/>
    <w:rsid w:val="00FC1835"/>
    <w:rsid w:val="00FC186A"/>
    <w:rsid w:val="00FC1A5B"/>
    <w:rsid w:val="00FC1AAF"/>
    <w:rsid w:val="00FC2A2C"/>
    <w:rsid w:val="00FC35F6"/>
    <w:rsid w:val="00FC3DC6"/>
    <w:rsid w:val="00FC4EE5"/>
    <w:rsid w:val="00FC550C"/>
    <w:rsid w:val="00FC66EB"/>
    <w:rsid w:val="00FC6C5E"/>
    <w:rsid w:val="00FC7B4D"/>
    <w:rsid w:val="00FD09EE"/>
    <w:rsid w:val="00FD0DCB"/>
    <w:rsid w:val="00FD1D13"/>
    <w:rsid w:val="00FD2991"/>
    <w:rsid w:val="00FD3232"/>
    <w:rsid w:val="00FD3F9F"/>
    <w:rsid w:val="00FD40ED"/>
    <w:rsid w:val="00FD47C5"/>
    <w:rsid w:val="00FD4958"/>
    <w:rsid w:val="00FD4F37"/>
    <w:rsid w:val="00FD4F61"/>
    <w:rsid w:val="00FD5715"/>
    <w:rsid w:val="00FD605A"/>
    <w:rsid w:val="00FD64BB"/>
    <w:rsid w:val="00FD6754"/>
    <w:rsid w:val="00FD7015"/>
    <w:rsid w:val="00FD7CF4"/>
    <w:rsid w:val="00FE01C9"/>
    <w:rsid w:val="00FE02B0"/>
    <w:rsid w:val="00FE0497"/>
    <w:rsid w:val="00FE065A"/>
    <w:rsid w:val="00FE0ED7"/>
    <w:rsid w:val="00FE1EF8"/>
    <w:rsid w:val="00FE22FD"/>
    <w:rsid w:val="00FE2EF9"/>
    <w:rsid w:val="00FE2F99"/>
    <w:rsid w:val="00FE33EA"/>
    <w:rsid w:val="00FE4AE9"/>
    <w:rsid w:val="00FE4E1E"/>
    <w:rsid w:val="00FE6C1A"/>
    <w:rsid w:val="00FE7358"/>
    <w:rsid w:val="00FE7389"/>
    <w:rsid w:val="00FE7568"/>
    <w:rsid w:val="00FE7627"/>
    <w:rsid w:val="00FE779B"/>
    <w:rsid w:val="00FE7EEC"/>
    <w:rsid w:val="00FF01D8"/>
    <w:rsid w:val="00FF0223"/>
    <w:rsid w:val="00FF02D3"/>
    <w:rsid w:val="00FF0910"/>
    <w:rsid w:val="00FF0C41"/>
    <w:rsid w:val="00FF10C5"/>
    <w:rsid w:val="00FF2A52"/>
    <w:rsid w:val="00FF2E48"/>
    <w:rsid w:val="00FF32E9"/>
    <w:rsid w:val="00FF361F"/>
    <w:rsid w:val="00FF3DA4"/>
    <w:rsid w:val="00FF440D"/>
    <w:rsid w:val="00FF4A2C"/>
    <w:rsid w:val="00FF4C8A"/>
    <w:rsid w:val="00FF5897"/>
    <w:rsid w:val="00FF5F7D"/>
    <w:rsid w:val="00FF66F7"/>
    <w:rsid w:val="00FF6D3B"/>
    <w:rsid w:val="00FF71FD"/>
    <w:rsid w:val="00FF771E"/>
    <w:rsid w:val="00FF7ECF"/>
    <w:rsid w:val="04CD2851"/>
    <w:rsid w:val="089953DF"/>
    <w:rsid w:val="0EF1214B"/>
    <w:rsid w:val="12D145FE"/>
    <w:rsid w:val="175C3E02"/>
    <w:rsid w:val="1A0084F8"/>
    <w:rsid w:val="1A14D40C"/>
    <w:rsid w:val="1A27C8D7"/>
    <w:rsid w:val="1A2F6EFA"/>
    <w:rsid w:val="1BCEA31A"/>
    <w:rsid w:val="204F14C9"/>
    <w:rsid w:val="28692806"/>
    <w:rsid w:val="288BBBF5"/>
    <w:rsid w:val="28A2F68B"/>
    <w:rsid w:val="2B02814E"/>
    <w:rsid w:val="2E318C5C"/>
    <w:rsid w:val="2FF115E9"/>
    <w:rsid w:val="3267D165"/>
    <w:rsid w:val="37FF9851"/>
    <w:rsid w:val="38B12938"/>
    <w:rsid w:val="442DF3C5"/>
    <w:rsid w:val="49BD5CEA"/>
    <w:rsid w:val="4AD3486B"/>
    <w:rsid w:val="4D016942"/>
    <w:rsid w:val="4DF7A20F"/>
    <w:rsid w:val="4E173907"/>
    <w:rsid w:val="4F8AEC1E"/>
    <w:rsid w:val="51AF6B5E"/>
    <w:rsid w:val="551E6C65"/>
    <w:rsid w:val="56EA2FF2"/>
    <w:rsid w:val="58E171F6"/>
    <w:rsid w:val="5A861887"/>
    <w:rsid w:val="5FDB05BC"/>
    <w:rsid w:val="607357AF"/>
    <w:rsid w:val="63163CBC"/>
    <w:rsid w:val="63167652"/>
    <w:rsid w:val="667172B8"/>
    <w:rsid w:val="69544994"/>
    <w:rsid w:val="73415910"/>
    <w:rsid w:val="7772D66F"/>
    <w:rsid w:val="7778A75E"/>
    <w:rsid w:val="7BAA3A90"/>
    <w:rsid w:val="7C816EC0"/>
    <w:rsid w:val="7C910FA8"/>
    <w:rsid w:val="7D947F3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7EA3B"/>
  <w15:chartTrackingRefBased/>
  <w15:docId w15:val="{7FAA1414-D4B1-4CFC-ABF9-D479FA14F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1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14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714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714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4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14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14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714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714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477"/>
    <w:rPr>
      <w:rFonts w:eastAsiaTheme="majorEastAsia" w:cstheme="majorBidi"/>
      <w:color w:val="272727" w:themeColor="text1" w:themeTint="D8"/>
    </w:rPr>
  </w:style>
  <w:style w:type="paragraph" w:styleId="Title">
    <w:name w:val="Title"/>
    <w:basedOn w:val="Normal"/>
    <w:next w:val="Normal"/>
    <w:link w:val="TitleChar"/>
    <w:uiPriority w:val="10"/>
    <w:qFormat/>
    <w:rsid w:val="00971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4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477"/>
    <w:pPr>
      <w:spacing w:before="160"/>
      <w:jc w:val="center"/>
    </w:pPr>
    <w:rPr>
      <w:i/>
      <w:iCs/>
      <w:color w:val="404040" w:themeColor="text1" w:themeTint="BF"/>
    </w:rPr>
  </w:style>
  <w:style w:type="character" w:customStyle="1" w:styleId="QuoteChar">
    <w:name w:val="Quote Char"/>
    <w:basedOn w:val="DefaultParagraphFont"/>
    <w:link w:val="Quote"/>
    <w:uiPriority w:val="29"/>
    <w:rsid w:val="00971477"/>
    <w:rPr>
      <w:i/>
      <w:iCs/>
      <w:color w:val="404040" w:themeColor="text1" w:themeTint="BF"/>
    </w:rPr>
  </w:style>
  <w:style w:type="paragraph" w:styleId="ListParagraph">
    <w:name w:val="List Paragraph"/>
    <w:basedOn w:val="Normal"/>
    <w:uiPriority w:val="34"/>
    <w:qFormat/>
    <w:rsid w:val="00971477"/>
    <w:pPr>
      <w:ind w:left="720"/>
      <w:contextualSpacing/>
    </w:pPr>
  </w:style>
  <w:style w:type="character" w:styleId="IntenseEmphasis">
    <w:name w:val="Intense Emphasis"/>
    <w:basedOn w:val="DefaultParagraphFont"/>
    <w:uiPriority w:val="21"/>
    <w:qFormat/>
    <w:rsid w:val="00971477"/>
    <w:rPr>
      <w:i/>
      <w:iCs/>
      <w:color w:val="0F4761" w:themeColor="accent1" w:themeShade="BF"/>
    </w:rPr>
  </w:style>
  <w:style w:type="paragraph" w:styleId="IntenseQuote">
    <w:name w:val="Intense Quote"/>
    <w:basedOn w:val="Normal"/>
    <w:next w:val="Normal"/>
    <w:link w:val="IntenseQuoteChar"/>
    <w:uiPriority w:val="30"/>
    <w:qFormat/>
    <w:rsid w:val="00971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477"/>
    <w:rPr>
      <w:i/>
      <w:iCs/>
      <w:color w:val="0F4761" w:themeColor="accent1" w:themeShade="BF"/>
    </w:rPr>
  </w:style>
  <w:style w:type="character" w:styleId="IntenseReference">
    <w:name w:val="Intense Reference"/>
    <w:basedOn w:val="DefaultParagraphFont"/>
    <w:uiPriority w:val="32"/>
    <w:qFormat/>
    <w:rsid w:val="00971477"/>
    <w:rPr>
      <w:b/>
      <w:bCs/>
      <w:smallCaps/>
      <w:color w:val="0F4761" w:themeColor="accent1" w:themeShade="BF"/>
      <w:spacing w:val="5"/>
    </w:rPr>
  </w:style>
  <w:style w:type="paragraph" w:styleId="Header">
    <w:name w:val="header"/>
    <w:basedOn w:val="Normal"/>
    <w:link w:val="HeaderChar"/>
    <w:uiPriority w:val="99"/>
    <w:unhideWhenUsed/>
    <w:rsid w:val="009714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1477"/>
  </w:style>
  <w:style w:type="paragraph" w:styleId="Footer">
    <w:name w:val="footer"/>
    <w:basedOn w:val="Normal"/>
    <w:link w:val="FooterChar"/>
    <w:uiPriority w:val="99"/>
    <w:unhideWhenUsed/>
    <w:rsid w:val="001E56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5651"/>
  </w:style>
  <w:style w:type="paragraph" w:styleId="TOCHeading">
    <w:name w:val="TOC Heading"/>
    <w:basedOn w:val="Heading1"/>
    <w:next w:val="Normal"/>
    <w:uiPriority w:val="39"/>
    <w:unhideWhenUsed/>
    <w:qFormat/>
    <w:rsid w:val="00007480"/>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97152A"/>
    <w:pPr>
      <w:tabs>
        <w:tab w:val="left" w:pos="960"/>
        <w:tab w:val="right" w:leader="dot" w:pos="9016"/>
      </w:tabs>
      <w:spacing w:after="100" w:line="276" w:lineRule="auto"/>
      <w:ind w:left="240"/>
      <w:jc w:val="both"/>
    </w:pPr>
    <w:rPr>
      <w:rFonts w:ascii="Arial" w:hAnsi="Arial" w:cs="Arial"/>
      <w:b/>
      <w:noProof/>
      <w:sz w:val="22"/>
      <w:szCs w:val="22"/>
    </w:rPr>
  </w:style>
  <w:style w:type="paragraph" w:styleId="TOC3">
    <w:name w:val="toc 3"/>
    <w:basedOn w:val="Normal"/>
    <w:next w:val="Normal"/>
    <w:autoRedefine/>
    <w:uiPriority w:val="39"/>
    <w:unhideWhenUsed/>
    <w:rsid w:val="00007480"/>
    <w:pPr>
      <w:spacing w:after="100"/>
      <w:ind w:left="480"/>
    </w:pPr>
  </w:style>
  <w:style w:type="character" w:styleId="Hyperlink">
    <w:name w:val="Hyperlink"/>
    <w:basedOn w:val="DefaultParagraphFont"/>
    <w:uiPriority w:val="99"/>
    <w:unhideWhenUsed/>
    <w:rsid w:val="00007480"/>
    <w:rPr>
      <w:color w:val="467886" w:themeColor="hyperlink"/>
      <w:u w:val="single"/>
    </w:rPr>
  </w:style>
  <w:style w:type="paragraph" w:styleId="TOC4">
    <w:name w:val="toc 4"/>
    <w:basedOn w:val="Normal"/>
    <w:next w:val="Normal"/>
    <w:autoRedefine/>
    <w:uiPriority w:val="39"/>
    <w:unhideWhenUsed/>
    <w:rsid w:val="000F4469"/>
    <w:pPr>
      <w:spacing w:after="100"/>
      <w:ind w:left="720"/>
    </w:pPr>
  </w:style>
  <w:style w:type="table" w:styleId="TableGrid">
    <w:name w:val="Table Grid"/>
    <w:basedOn w:val="TableNormal"/>
    <w:uiPriority w:val="39"/>
    <w:rsid w:val="003905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F332E"/>
    <w:pPr>
      <w:spacing w:before="100" w:beforeAutospacing="1" w:after="100" w:afterAutospacing="1" w:line="240" w:lineRule="auto"/>
    </w:pPr>
    <w:rPr>
      <w:rFonts w:ascii="Times New Roman" w:eastAsia="Times New Roman" w:hAnsi="Times New Roman" w:cs="Times New Roman"/>
      <w:kern w:val="0"/>
      <w:lang w:val="en-MY" w:eastAsia="en-GB"/>
      <w14:ligatures w14:val="none"/>
    </w:rPr>
  </w:style>
  <w:style w:type="character" w:customStyle="1" w:styleId="katex-mathml">
    <w:name w:val="katex-mathml"/>
    <w:basedOn w:val="DefaultParagraphFont"/>
    <w:rsid w:val="007F332E"/>
  </w:style>
  <w:style w:type="character" w:customStyle="1" w:styleId="mord">
    <w:name w:val="mord"/>
    <w:basedOn w:val="DefaultParagraphFont"/>
    <w:rsid w:val="007F332E"/>
  </w:style>
  <w:style w:type="character" w:customStyle="1" w:styleId="vlist-s">
    <w:name w:val="vlist-s"/>
    <w:basedOn w:val="DefaultParagraphFont"/>
    <w:rsid w:val="007F332E"/>
  </w:style>
  <w:style w:type="character" w:customStyle="1" w:styleId="mrel">
    <w:name w:val="mrel"/>
    <w:basedOn w:val="DefaultParagraphFont"/>
    <w:rsid w:val="007F332E"/>
  </w:style>
  <w:style w:type="character" w:customStyle="1" w:styleId="mbin">
    <w:name w:val="mbin"/>
    <w:basedOn w:val="DefaultParagraphFont"/>
    <w:rsid w:val="007F332E"/>
  </w:style>
  <w:style w:type="character" w:styleId="CommentReference">
    <w:name w:val="annotation reference"/>
    <w:basedOn w:val="DefaultParagraphFont"/>
    <w:uiPriority w:val="99"/>
    <w:semiHidden/>
    <w:unhideWhenUsed/>
    <w:rsid w:val="00BD3D6D"/>
    <w:rPr>
      <w:sz w:val="16"/>
      <w:szCs w:val="16"/>
    </w:rPr>
  </w:style>
  <w:style w:type="paragraph" w:styleId="CommentText">
    <w:name w:val="annotation text"/>
    <w:basedOn w:val="Normal"/>
    <w:link w:val="CommentTextChar"/>
    <w:uiPriority w:val="99"/>
    <w:unhideWhenUsed/>
    <w:rsid w:val="00BD3D6D"/>
    <w:pPr>
      <w:spacing w:line="240" w:lineRule="auto"/>
    </w:pPr>
    <w:rPr>
      <w:sz w:val="20"/>
      <w:szCs w:val="20"/>
    </w:rPr>
  </w:style>
  <w:style w:type="character" w:customStyle="1" w:styleId="CommentTextChar">
    <w:name w:val="Comment Text Char"/>
    <w:basedOn w:val="DefaultParagraphFont"/>
    <w:link w:val="CommentText"/>
    <w:uiPriority w:val="99"/>
    <w:rsid w:val="00BD3D6D"/>
    <w:rPr>
      <w:sz w:val="20"/>
      <w:szCs w:val="20"/>
    </w:rPr>
  </w:style>
  <w:style w:type="paragraph" w:styleId="CommentSubject">
    <w:name w:val="annotation subject"/>
    <w:basedOn w:val="CommentText"/>
    <w:next w:val="CommentText"/>
    <w:link w:val="CommentSubjectChar"/>
    <w:uiPriority w:val="99"/>
    <w:semiHidden/>
    <w:unhideWhenUsed/>
    <w:rsid w:val="00BD3D6D"/>
    <w:rPr>
      <w:b/>
      <w:bCs/>
    </w:rPr>
  </w:style>
  <w:style w:type="character" w:customStyle="1" w:styleId="CommentSubjectChar">
    <w:name w:val="Comment Subject Char"/>
    <w:basedOn w:val="CommentTextChar"/>
    <w:link w:val="CommentSubject"/>
    <w:uiPriority w:val="99"/>
    <w:semiHidden/>
    <w:rsid w:val="00BD3D6D"/>
    <w:rPr>
      <w:b/>
      <w:bCs/>
      <w:sz w:val="20"/>
      <w:szCs w:val="20"/>
    </w:rPr>
  </w:style>
  <w:style w:type="character" w:styleId="Mention">
    <w:name w:val="Mention"/>
    <w:basedOn w:val="DefaultParagraphFont"/>
    <w:uiPriority w:val="99"/>
    <w:unhideWhenUsed/>
    <w:rsid w:val="00BD3D6D"/>
    <w:rPr>
      <w:color w:val="2B579A"/>
      <w:shd w:val="clear" w:color="auto" w:fill="E1DFDD"/>
    </w:rPr>
  </w:style>
  <w:style w:type="paragraph" w:styleId="TOC5">
    <w:name w:val="toc 5"/>
    <w:basedOn w:val="Normal"/>
    <w:next w:val="Normal"/>
    <w:autoRedefine/>
    <w:uiPriority w:val="39"/>
    <w:unhideWhenUsed/>
    <w:rsid w:val="00692130"/>
    <w:pPr>
      <w:spacing w:after="100"/>
      <w:ind w:left="960"/>
    </w:pPr>
  </w:style>
  <w:style w:type="character" w:styleId="PlaceholderText">
    <w:name w:val="Placeholder Text"/>
    <w:basedOn w:val="DefaultParagraphFont"/>
    <w:uiPriority w:val="99"/>
    <w:semiHidden/>
    <w:rsid w:val="00862016"/>
    <w:rPr>
      <w:color w:val="666666"/>
    </w:rPr>
  </w:style>
  <w:style w:type="paragraph" w:customStyle="1" w:styleId="paragraph">
    <w:name w:val="paragraph"/>
    <w:basedOn w:val="Normal"/>
    <w:rsid w:val="00FA363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eop">
    <w:name w:val="eop"/>
    <w:basedOn w:val="DefaultParagraphFont"/>
    <w:rsid w:val="00FA3631"/>
  </w:style>
  <w:style w:type="character" w:customStyle="1" w:styleId="normaltextrun">
    <w:name w:val="normaltextrun"/>
    <w:basedOn w:val="DefaultParagraphFont"/>
    <w:rsid w:val="00FA3631"/>
  </w:style>
  <w:style w:type="character" w:customStyle="1" w:styleId="wacimagecontainer">
    <w:name w:val="wacimagecontainer"/>
    <w:basedOn w:val="DefaultParagraphFont"/>
    <w:rsid w:val="00FA3631"/>
  </w:style>
  <w:style w:type="character" w:customStyle="1" w:styleId="contentcontrolboundarysink">
    <w:name w:val="contentcontrolboundarysink"/>
    <w:basedOn w:val="DefaultParagraphFont"/>
    <w:rsid w:val="00FA3631"/>
  </w:style>
  <w:style w:type="character" w:styleId="UnresolvedMention">
    <w:name w:val="Unresolved Mention"/>
    <w:basedOn w:val="DefaultParagraphFont"/>
    <w:uiPriority w:val="99"/>
    <w:semiHidden/>
    <w:unhideWhenUsed/>
    <w:rsid w:val="00EB60D6"/>
    <w:rPr>
      <w:color w:val="605E5C"/>
      <w:shd w:val="clear" w:color="auto" w:fill="E1DFDD"/>
    </w:rPr>
  </w:style>
  <w:style w:type="character" w:styleId="FollowedHyperlink">
    <w:name w:val="FollowedHyperlink"/>
    <w:basedOn w:val="DefaultParagraphFont"/>
    <w:uiPriority w:val="99"/>
    <w:semiHidden/>
    <w:unhideWhenUsed/>
    <w:rsid w:val="00E068FE"/>
    <w:rPr>
      <w:color w:val="96607D" w:themeColor="followedHyperlink"/>
      <w:u w:val="single"/>
    </w:rPr>
  </w:style>
  <w:style w:type="character" w:styleId="Strong">
    <w:name w:val="Strong"/>
    <w:basedOn w:val="DefaultParagraphFont"/>
    <w:uiPriority w:val="22"/>
    <w:qFormat/>
    <w:rsid w:val="00D146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48867">
      <w:bodyDiv w:val="1"/>
      <w:marLeft w:val="0"/>
      <w:marRight w:val="0"/>
      <w:marTop w:val="0"/>
      <w:marBottom w:val="0"/>
      <w:divBdr>
        <w:top w:val="none" w:sz="0" w:space="0" w:color="auto"/>
        <w:left w:val="none" w:sz="0" w:space="0" w:color="auto"/>
        <w:bottom w:val="none" w:sz="0" w:space="0" w:color="auto"/>
        <w:right w:val="none" w:sz="0" w:space="0" w:color="auto"/>
      </w:divBdr>
    </w:div>
    <w:div w:id="50808380">
      <w:bodyDiv w:val="1"/>
      <w:marLeft w:val="0"/>
      <w:marRight w:val="0"/>
      <w:marTop w:val="0"/>
      <w:marBottom w:val="0"/>
      <w:divBdr>
        <w:top w:val="none" w:sz="0" w:space="0" w:color="auto"/>
        <w:left w:val="none" w:sz="0" w:space="0" w:color="auto"/>
        <w:bottom w:val="none" w:sz="0" w:space="0" w:color="auto"/>
        <w:right w:val="none" w:sz="0" w:space="0" w:color="auto"/>
      </w:divBdr>
    </w:div>
    <w:div w:id="117115200">
      <w:bodyDiv w:val="1"/>
      <w:marLeft w:val="0"/>
      <w:marRight w:val="0"/>
      <w:marTop w:val="0"/>
      <w:marBottom w:val="0"/>
      <w:divBdr>
        <w:top w:val="none" w:sz="0" w:space="0" w:color="auto"/>
        <w:left w:val="none" w:sz="0" w:space="0" w:color="auto"/>
        <w:bottom w:val="none" w:sz="0" w:space="0" w:color="auto"/>
        <w:right w:val="none" w:sz="0" w:space="0" w:color="auto"/>
      </w:divBdr>
    </w:div>
    <w:div w:id="442964832">
      <w:bodyDiv w:val="1"/>
      <w:marLeft w:val="0"/>
      <w:marRight w:val="0"/>
      <w:marTop w:val="0"/>
      <w:marBottom w:val="0"/>
      <w:divBdr>
        <w:top w:val="none" w:sz="0" w:space="0" w:color="auto"/>
        <w:left w:val="none" w:sz="0" w:space="0" w:color="auto"/>
        <w:bottom w:val="none" w:sz="0" w:space="0" w:color="auto"/>
        <w:right w:val="none" w:sz="0" w:space="0" w:color="auto"/>
      </w:divBdr>
    </w:div>
    <w:div w:id="553080352">
      <w:bodyDiv w:val="1"/>
      <w:marLeft w:val="0"/>
      <w:marRight w:val="0"/>
      <w:marTop w:val="0"/>
      <w:marBottom w:val="0"/>
      <w:divBdr>
        <w:top w:val="none" w:sz="0" w:space="0" w:color="auto"/>
        <w:left w:val="none" w:sz="0" w:space="0" w:color="auto"/>
        <w:bottom w:val="none" w:sz="0" w:space="0" w:color="auto"/>
        <w:right w:val="none" w:sz="0" w:space="0" w:color="auto"/>
      </w:divBdr>
    </w:div>
    <w:div w:id="637564075">
      <w:bodyDiv w:val="1"/>
      <w:marLeft w:val="0"/>
      <w:marRight w:val="0"/>
      <w:marTop w:val="0"/>
      <w:marBottom w:val="0"/>
      <w:divBdr>
        <w:top w:val="none" w:sz="0" w:space="0" w:color="auto"/>
        <w:left w:val="none" w:sz="0" w:space="0" w:color="auto"/>
        <w:bottom w:val="none" w:sz="0" w:space="0" w:color="auto"/>
        <w:right w:val="none" w:sz="0" w:space="0" w:color="auto"/>
      </w:divBdr>
    </w:div>
    <w:div w:id="832139612">
      <w:bodyDiv w:val="1"/>
      <w:marLeft w:val="0"/>
      <w:marRight w:val="0"/>
      <w:marTop w:val="0"/>
      <w:marBottom w:val="0"/>
      <w:divBdr>
        <w:top w:val="none" w:sz="0" w:space="0" w:color="auto"/>
        <w:left w:val="none" w:sz="0" w:space="0" w:color="auto"/>
        <w:bottom w:val="none" w:sz="0" w:space="0" w:color="auto"/>
        <w:right w:val="none" w:sz="0" w:space="0" w:color="auto"/>
      </w:divBdr>
    </w:div>
    <w:div w:id="989014400">
      <w:bodyDiv w:val="1"/>
      <w:marLeft w:val="0"/>
      <w:marRight w:val="0"/>
      <w:marTop w:val="0"/>
      <w:marBottom w:val="0"/>
      <w:divBdr>
        <w:top w:val="none" w:sz="0" w:space="0" w:color="auto"/>
        <w:left w:val="none" w:sz="0" w:space="0" w:color="auto"/>
        <w:bottom w:val="none" w:sz="0" w:space="0" w:color="auto"/>
        <w:right w:val="none" w:sz="0" w:space="0" w:color="auto"/>
      </w:divBdr>
    </w:div>
    <w:div w:id="1001006705">
      <w:bodyDiv w:val="1"/>
      <w:marLeft w:val="0"/>
      <w:marRight w:val="0"/>
      <w:marTop w:val="0"/>
      <w:marBottom w:val="0"/>
      <w:divBdr>
        <w:top w:val="none" w:sz="0" w:space="0" w:color="auto"/>
        <w:left w:val="none" w:sz="0" w:space="0" w:color="auto"/>
        <w:bottom w:val="none" w:sz="0" w:space="0" w:color="auto"/>
        <w:right w:val="none" w:sz="0" w:space="0" w:color="auto"/>
      </w:divBdr>
    </w:div>
    <w:div w:id="1011030741">
      <w:bodyDiv w:val="1"/>
      <w:marLeft w:val="0"/>
      <w:marRight w:val="0"/>
      <w:marTop w:val="0"/>
      <w:marBottom w:val="0"/>
      <w:divBdr>
        <w:top w:val="none" w:sz="0" w:space="0" w:color="auto"/>
        <w:left w:val="none" w:sz="0" w:space="0" w:color="auto"/>
        <w:bottom w:val="none" w:sz="0" w:space="0" w:color="auto"/>
        <w:right w:val="none" w:sz="0" w:space="0" w:color="auto"/>
      </w:divBdr>
    </w:div>
    <w:div w:id="1017386451">
      <w:bodyDiv w:val="1"/>
      <w:marLeft w:val="0"/>
      <w:marRight w:val="0"/>
      <w:marTop w:val="0"/>
      <w:marBottom w:val="0"/>
      <w:divBdr>
        <w:top w:val="none" w:sz="0" w:space="0" w:color="auto"/>
        <w:left w:val="none" w:sz="0" w:space="0" w:color="auto"/>
        <w:bottom w:val="none" w:sz="0" w:space="0" w:color="auto"/>
        <w:right w:val="none" w:sz="0" w:space="0" w:color="auto"/>
      </w:divBdr>
    </w:div>
    <w:div w:id="1030688595">
      <w:bodyDiv w:val="1"/>
      <w:marLeft w:val="0"/>
      <w:marRight w:val="0"/>
      <w:marTop w:val="0"/>
      <w:marBottom w:val="0"/>
      <w:divBdr>
        <w:top w:val="none" w:sz="0" w:space="0" w:color="auto"/>
        <w:left w:val="none" w:sz="0" w:space="0" w:color="auto"/>
        <w:bottom w:val="none" w:sz="0" w:space="0" w:color="auto"/>
        <w:right w:val="none" w:sz="0" w:space="0" w:color="auto"/>
      </w:divBdr>
    </w:div>
    <w:div w:id="1269200505">
      <w:bodyDiv w:val="1"/>
      <w:marLeft w:val="0"/>
      <w:marRight w:val="0"/>
      <w:marTop w:val="0"/>
      <w:marBottom w:val="0"/>
      <w:divBdr>
        <w:top w:val="none" w:sz="0" w:space="0" w:color="auto"/>
        <w:left w:val="none" w:sz="0" w:space="0" w:color="auto"/>
        <w:bottom w:val="none" w:sz="0" w:space="0" w:color="auto"/>
        <w:right w:val="none" w:sz="0" w:space="0" w:color="auto"/>
      </w:divBdr>
    </w:div>
    <w:div w:id="1316952356">
      <w:bodyDiv w:val="1"/>
      <w:marLeft w:val="0"/>
      <w:marRight w:val="0"/>
      <w:marTop w:val="0"/>
      <w:marBottom w:val="0"/>
      <w:divBdr>
        <w:top w:val="none" w:sz="0" w:space="0" w:color="auto"/>
        <w:left w:val="none" w:sz="0" w:space="0" w:color="auto"/>
        <w:bottom w:val="none" w:sz="0" w:space="0" w:color="auto"/>
        <w:right w:val="none" w:sz="0" w:space="0" w:color="auto"/>
      </w:divBdr>
      <w:divsChild>
        <w:div w:id="9718644">
          <w:marLeft w:val="0"/>
          <w:marRight w:val="0"/>
          <w:marTop w:val="0"/>
          <w:marBottom w:val="0"/>
          <w:divBdr>
            <w:top w:val="none" w:sz="0" w:space="0" w:color="auto"/>
            <w:left w:val="none" w:sz="0" w:space="0" w:color="auto"/>
            <w:bottom w:val="none" w:sz="0" w:space="0" w:color="auto"/>
            <w:right w:val="none" w:sz="0" w:space="0" w:color="auto"/>
          </w:divBdr>
        </w:div>
        <w:div w:id="157118418">
          <w:marLeft w:val="0"/>
          <w:marRight w:val="0"/>
          <w:marTop w:val="0"/>
          <w:marBottom w:val="0"/>
          <w:divBdr>
            <w:top w:val="none" w:sz="0" w:space="0" w:color="auto"/>
            <w:left w:val="none" w:sz="0" w:space="0" w:color="auto"/>
            <w:bottom w:val="none" w:sz="0" w:space="0" w:color="auto"/>
            <w:right w:val="none" w:sz="0" w:space="0" w:color="auto"/>
          </w:divBdr>
        </w:div>
        <w:div w:id="468209654">
          <w:marLeft w:val="0"/>
          <w:marRight w:val="0"/>
          <w:marTop w:val="0"/>
          <w:marBottom w:val="0"/>
          <w:divBdr>
            <w:top w:val="none" w:sz="0" w:space="0" w:color="auto"/>
            <w:left w:val="none" w:sz="0" w:space="0" w:color="auto"/>
            <w:bottom w:val="none" w:sz="0" w:space="0" w:color="auto"/>
            <w:right w:val="none" w:sz="0" w:space="0" w:color="auto"/>
          </w:divBdr>
        </w:div>
        <w:div w:id="669453398">
          <w:marLeft w:val="0"/>
          <w:marRight w:val="0"/>
          <w:marTop w:val="0"/>
          <w:marBottom w:val="0"/>
          <w:divBdr>
            <w:top w:val="none" w:sz="0" w:space="0" w:color="auto"/>
            <w:left w:val="none" w:sz="0" w:space="0" w:color="auto"/>
            <w:bottom w:val="none" w:sz="0" w:space="0" w:color="auto"/>
            <w:right w:val="none" w:sz="0" w:space="0" w:color="auto"/>
          </w:divBdr>
        </w:div>
        <w:div w:id="864027558">
          <w:marLeft w:val="0"/>
          <w:marRight w:val="0"/>
          <w:marTop w:val="0"/>
          <w:marBottom w:val="0"/>
          <w:divBdr>
            <w:top w:val="none" w:sz="0" w:space="0" w:color="auto"/>
            <w:left w:val="none" w:sz="0" w:space="0" w:color="auto"/>
            <w:bottom w:val="none" w:sz="0" w:space="0" w:color="auto"/>
            <w:right w:val="none" w:sz="0" w:space="0" w:color="auto"/>
          </w:divBdr>
        </w:div>
        <w:div w:id="1276446426">
          <w:marLeft w:val="0"/>
          <w:marRight w:val="0"/>
          <w:marTop w:val="0"/>
          <w:marBottom w:val="0"/>
          <w:divBdr>
            <w:top w:val="none" w:sz="0" w:space="0" w:color="auto"/>
            <w:left w:val="none" w:sz="0" w:space="0" w:color="auto"/>
            <w:bottom w:val="none" w:sz="0" w:space="0" w:color="auto"/>
            <w:right w:val="none" w:sz="0" w:space="0" w:color="auto"/>
          </w:divBdr>
        </w:div>
        <w:div w:id="1437869574">
          <w:marLeft w:val="0"/>
          <w:marRight w:val="0"/>
          <w:marTop w:val="0"/>
          <w:marBottom w:val="0"/>
          <w:divBdr>
            <w:top w:val="none" w:sz="0" w:space="0" w:color="auto"/>
            <w:left w:val="none" w:sz="0" w:space="0" w:color="auto"/>
            <w:bottom w:val="none" w:sz="0" w:space="0" w:color="auto"/>
            <w:right w:val="none" w:sz="0" w:space="0" w:color="auto"/>
          </w:divBdr>
        </w:div>
        <w:div w:id="1442064337">
          <w:marLeft w:val="0"/>
          <w:marRight w:val="0"/>
          <w:marTop w:val="0"/>
          <w:marBottom w:val="0"/>
          <w:divBdr>
            <w:top w:val="none" w:sz="0" w:space="0" w:color="auto"/>
            <w:left w:val="none" w:sz="0" w:space="0" w:color="auto"/>
            <w:bottom w:val="none" w:sz="0" w:space="0" w:color="auto"/>
            <w:right w:val="none" w:sz="0" w:space="0" w:color="auto"/>
          </w:divBdr>
        </w:div>
        <w:div w:id="1480146815">
          <w:marLeft w:val="0"/>
          <w:marRight w:val="0"/>
          <w:marTop w:val="0"/>
          <w:marBottom w:val="0"/>
          <w:divBdr>
            <w:top w:val="none" w:sz="0" w:space="0" w:color="auto"/>
            <w:left w:val="none" w:sz="0" w:space="0" w:color="auto"/>
            <w:bottom w:val="none" w:sz="0" w:space="0" w:color="auto"/>
            <w:right w:val="none" w:sz="0" w:space="0" w:color="auto"/>
          </w:divBdr>
        </w:div>
        <w:div w:id="1532649787">
          <w:marLeft w:val="0"/>
          <w:marRight w:val="0"/>
          <w:marTop w:val="0"/>
          <w:marBottom w:val="0"/>
          <w:divBdr>
            <w:top w:val="none" w:sz="0" w:space="0" w:color="auto"/>
            <w:left w:val="none" w:sz="0" w:space="0" w:color="auto"/>
            <w:bottom w:val="none" w:sz="0" w:space="0" w:color="auto"/>
            <w:right w:val="none" w:sz="0" w:space="0" w:color="auto"/>
          </w:divBdr>
        </w:div>
        <w:div w:id="1795638040">
          <w:marLeft w:val="0"/>
          <w:marRight w:val="0"/>
          <w:marTop w:val="0"/>
          <w:marBottom w:val="0"/>
          <w:divBdr>
            <w:top w:val="none" w:sz="0" w:space="0" w:color="auto"/>
            <w:left w:val="none" w:sz="0" w:space="0" w:color="auto"/>
            <w:bottom w:val="none" w:sz="0" w:space="0" w:color="auto"/>
            <w:right w:val="none" w:sz="0" w:space="0" w:color="auto"/>
          </w:divBdr>
        </w:div>
        <w:div w:id="1939482115">
          <w:marLeft w:val="0"/>
          <w:marRight w:val="0"/>
          <w:marTop w:val="0"/>
          <w:marBottom w:val="0"/>
          <w:divBdr>
            <w:top w:val="none" w:sz="0" w:space="0" w:color="auto"/>
            <w:left w:val="none" w:sz="0" w:space="0" w:color="auto"/>
            <w:bottom w:val="none" w:sz="0" w:space="0" w:color="auto"/>
            <w:right w:val="none" w:sz="0" w:space="0" w:color="auto"/>
          </w:divBdr>
        </w:div>
      </w:divsChild>
    </w:div>
    <w:div w:id="1623222145">
      <w:bodyDiv w:val="1"/>
      <w:marLeft w:val="0"/>
      <w:marRight w:val="0"/>
      <w:marTop w:val="0"/>
      <w:marBottom w:val="0"/>
      <w:divBdr>
        <w:top w:val="none" w:sz="0" w:space="0" w:color="auto"/>
        <w:left w:val="none" w:sz="0" w:space="0" w:color="auto"/>
        <w:bottom w:val="none" w:sz="0" w:space="0" w:color="auto"/>
        <w:right w:val="none" w:sz="0" w:space="0" w:color="auto"/>
      </w:divBdr>
    </w:div>
    <w:div w:id="1827940449">
      <w:bodyDiv w:val="1"/>
      <w:marLeft w:val="0"/>
      <w:marRight w:val="0"/>
      <w:marTop w:val="0"/>
      <w:marBottom w:val="0"/>
      <w:divBdr>
        <w:top w:val="none" w:sz="0" w:space="0" w:color="auto"/>
        <w:left w:val="none" w:sz="0" w:space="0" w:color="auto"/>
        <w:bottom w:val="none" w:sz="0" w:space="0" w:color="auto"/>
        <w:right w:val="none" w:sz="0" w:space="0" w:color="auto"/>
      </w:divBdr>
      <w:divsChild>
        <w:div w:id="5602872">
          <w:marLeft w:val="0"/>
          <w:marRight w:val="0"/>
          <w:marTop w:val="0"/>
          <w:marBottom w:val="0"/>
          <w:divBdr>
            <w:top w:val="none" w:sz="0" w:space="0" w:color="auto"/>
            <w:left w:val="none" w:sz="0" w:space="0" w:color="auto"/>
            <w:bottom w:val="none" w:sz="0" w:space="0" w:color="auto"/>
            <w:right w:val="none" w:sz="0" w:space="0" w:color="auto"/>
          </w:divBdr>
        </w:div>
        <w:div w:id="58019337">
          <w:marLeft w:val="0"/>
          <w:marRight w:val="0"/>
          <w:marTop w:val="0"/>
          <w:marBottom w:val="0"/>
          <w:divBdr>
            <w:top w:val="none" w:sz="0" w:space="0" w:color="auto"/>
            <w:left w:val="none" w:sz="0" w:space="0" w:color="auto"/>
            <w:bottom w:val="none" w:sz="0" w:space="0" w:color="auto"/>
            <w:right w:val="none" w:sz="0" w:space="0" w:color="auto"/>
          </w:divBdr>
        </w:div>
        <w:div w:id="152110834">
          <w:marLeft w:val="0"/>
          <w:marRight w:val="0"/>
          <w:marTop w:val="0"/>
          <w:marBottom w:val="0"/>
          <w:divBdr>
            <w:top w:val="none" w:sz="0" w:space="0" w:color="auto"/>
            <w:left w:val="none" w:sz="0" w:space="0" w:color="auto"/>
            <w:bottom w:val="none" w:sz="0" w:space="0" w:color="auto"/>
            <w:right w:val="none" w:sz="0" w:space="0" w:color="auto"/>
          </w:divBdr>
        </w:div>
        <w:div w:id="251164066">
          <w:marLeft w:val="0"/>
          <w:marRight w:val="0"/>
          <w:marTop w:val="0"/>
          <w:marBottom w:val="0"/>
          <w:divBdr>
            <w:top w:val="none" w:sz="0" w:space="0" w:color="auto"/>
            <w:left w:val="none" w:sz="0" w:space="0" w:color="auto"/>
            <w:bottom w:val="none" w:sz="0" w:space="0" w:color="auto"/>
            <w:right w:val="none" w:sz="0" w:space="0" w:color="auto"/>
          </w:divBdr>
        </w:div>
        <w:div w:id="272513979">
          <w:marLeft w:val="0"/>
          <w:marRight w:val="0"/>
          <w:marTop w:val="0"/>
          <w:marBottom w:val="0"/>
          <w:divBdr>
            <w:top w:val="none" w:sz="0" w:space="0" w:color="auto"/>
            <w:left w:val="none" w:sz="0" w:space="0" w:color="auto"/>
            <w:bottom w:val="none" w:sz="0" w:space="0" w:color="auto"/>
            <w:right w:val="none" w:sz="0" w:space="0" w:color="auto"/>
          </w:divBdr>
        </w:div>
        <w:div w:id="324209327">
          <w:marLeft w:val="0"/>
          <w:marRight w:val="0"/>
          <w:marTop w:val="0"/>
          <w:marBottom w:val="0"/>
          <w:divBdr>
            <w:top w:val="none" w:sz="0" w:space="0" w:color="auto"/>
            <w:left w:val="none" w:sz="0" w:space="0" w:color="auto"/>
            <w:bottom w:val="none" w:sz="0" w:space="0" w:color="auto"/>
            <w:right w:val="none" w:sz="0" w:space="0" w:color="auto"/>
          </w:divBdr>
        </w:div>
        <w:div w:id="374892183">
          <w:marLeft w:val="0"/>
          <w:marRight w:val="0"/>
          <w:marTop w:val="0"/>
          <w:marBottom w:val="0"/>
          <w:divBdr>
            <w:top w:val="none" w:sz="0" w:space="0" w:color="auto"/>
            <w:left w:val="none" w:sz="0" w:space="0" w:color="auto"/>
            <w:bottom w:val="none" w:sz="0" w:space="0" w:color="auto"/>
            <w:right w:val="none" w:sz="0" w:space="0" w:color="auto"/>
          </w:divBdr>
        </w:div>
        <w:div w:id="535628908">
          <w:marLeft w:val="0"/>
          <w:marRight w:val="0"/>
          <w:marTop w:val="0"/>
          <w:marBottom w:val="0"/>
          <w:divBdr>
            <w:top w:val="none" w:sz="0" w:space="0" w:color="auto"/>
            <w:left w:val="none" w:sz="0" w:space="0" w:color="auto"/>
            <w:bottom w:val="none" w:sz="0" w:space="0" w:color="auto"/>
            <w:right w:val="none" w:sz="0" w:space="0" w:color="auto"/>
          </w:divBdr>
        </w:div>
        <w:div w:id="766846622">
          <w:marLeft w:val="0"/>
          <w:marRight w:val="0"/>
          <w:marTop w:val="0"/>
          <w:marBottom w:val="0"/>
          <w:divBdr>
            <w:top w:val="none" w:sz="0" w:space="0" w:color="auto"/>
            <w:left w:val="none" w:sz="0" w:space="0" w:color="auto"/>
            <w:bottom w:val="none" w:sz="0" w:space="0" w:color="auto"/>
            <w:right w:val="none" w:sz="0" w:space="0" w:color="auto"/>
          </w:divBdr>
        </w:div>
        <w:div w:id="908151432">
          <w:marLeft w:val="0"/>
          <w:marRight w:val="0"/>
          <w:marTop w:val="0"/>
          <w:marBottom w:val="0"/>
          <w:divBdr>
            <w:top w:val="none" w:sz="0" w:space="0" w:color="auto"/>
            <w:left w:val="none" w:sz="0" w:space="0" w:color="auto"/>
            <w:bottom w:val="none" w:sz="0" w:space="0" w:color="auto"/>
            <w:right w:val="none" w:sz="0" w:space="0" w:color="auto"/>
          </w:divBdr>
        </w:div>
        <w:div w:id="1329480416">
          <w:marLeft w:val="0"/>
          <w:marRight w:val="0"/>
          <w:marTop w:val="0"/>
          <w:marBottom w:val="0"/>
          <w:divBdr>
            <w:top w:val="none" w:sz="0" w:space="0" w:color="auto"/>
            <w:left w:val="none" w:sz="0" w:space="0" w:color="auto"/>
            <w:bottom w:val="none" w:sz="0" w:space="0" w:color="auto"/>
            <w:right w:val="none" w:sz="0" w:space="0" w:color="auto"/>
          </w:divBdr>
        </w:div>
        <w:div w:id="1447847934">
          <w:marLeft w:val="0"/>
          <w:marRight w:val="0"/>
          <w:marTop w:val="0"/>
          <w:marBottom w:val="0"/>
          <w:divBdr>
            <w:top w:val="none" w:sz="0" w:space="0" w:color="auto"/>
            <w:left w:val="none" w:sz="0" w:space="0" w:color="auto"/>
            <w:bottom w:val="none" w:sz="0" w:space="0" w:color="auto"/>
            <w:right w:val="none" w:sz="0" w:space="0" w:color="auto"/>
          </w:divBdr>
        </w:div>
        <w:div w:id="1491823891">
          <w:marLeft w:val="0"/>
          <w:marRight w:val="0"/>
          <w:marTop w:val="0"/>
          <w:marBottom w:val="0"/>
          <w:divBdr>
            <w:top w:val="none" w:sz="0" w:space="0" w:color="auto"/>
            <w:left w:val="none" w:sz="0" w:space="0" w:color="auto"/>
            <w:bottom w:val="none" w:sz="0" w:space="0" w:color="auto"/>
            <w:right w:val="none" w:sz="0" w:space="0" w:color="auto"/>
          </w:divBdr>
        </w:div>
        <w:div w:id="1498887049">
          <w:marLeft w:val="0"/>
          <w:marRight w:val="0"/>
          <w:marTop w:val="0"/>
          <w:marBottom w:val="0"/>
          <w:divBdr>
            <w:top w:val="none" w:sz="0" w:space="0" w:color="auto"/>
            <w:left w:val="none" w:sz="0" w:space="0" w:color="auto"/>
            <w:bottom w:val="none" w:sz="0" w:space="0" w:color="auto"/>
            <w:right w:val="none" w:sz="0" w:space="0" w:color="auto"/>
          </w:divBdr>
        </w:div>
        <w:div w:id="1503619443">
          <w:marLeft w:val="0"/>
          <w:marRight w:val="0"/>
          <w:marTop w:val="0"/>
          <w:marBottom w:val="0"/>
          <w:divBdr>
            <w:top w:val="none" w:sz="0" w:space="0" w:color="auto"/>
            <w:left w:val="none" w:sz="0" w:space="0" w:color="auto"/>
            <w:bottom w:val="none" w:sz="0" w:space="0" w:color="auto"/>
            <w:right w:val="none" w:sz="0" w:space="0" w:color="auto"/>
          </w:divBdr>
        </w:div>
        <w:div w:id="1729377117">
          <w:marLeft w:val="0"/>
          <w:marRight w:val="0"/>
          <w:marTop w:val="0"/>
          <w:marBottom w:val="0"/>
          <w:divBdr>
            <w:top w:val="none" w:sz="0" w:space="0" w:color="auto"/>
            <w:left w:val="none" w:sz="0" w:space="0" w:color="auto"/>
            <w:bottom w:val="none" w:sz="0" w:space="0" w:color="auto"/>
            <w:right w:val="none" w:sz="0" w:space="0" w:color="auto"/>
          </w:divBdr>
        </w:div>
        <w:div w:id="2046369313">
          <w:marLeft w:val="0"/>
          <w:marRight w:val="0"/>
          <w:marTop w:val="0"/>
          <w:marBottom w:val="0"/>
          <w:divBdr>
            <w:top w:val="none" w:sz="0" w:space="0" w:color="auto"/>
            <w:left w:val="none" w:sz="0" w:space="0" w:color="auto"/>
            <w:bottom w:val="none" w:sz="0" w:space="0" w:color="auto"/>
            <w:right w:val="none" w:sz="0" w:space="0" w:color="auto"/>
          </w:divBdr>
        </w:div>
      </w:divsChild>
    </w:div>
    <w:div w:id="1841192967">
      <w:bodyDiv w:val="1"/>
      <w:marLeft w:val="0"/>
      <w:marRight w:val="0"/>
      <w:marTop w:val="0"/>
      <w:marBottom w:val="0"/>
      <w:divBdr>
        <w:top w:val="none" w:sz="0" w:space="0" w:color="auto"/>
        <w:left w:val="none" w:sz="0" w:space="0" w:color="auto"/>
        <w:bottom w:val="none" w:sz="0" w:space="0" w:color="auto"/>
        <w:right w:val="none" w:sz="0" w:space="0" w:color="auto"/>
      </w:divBdr>
    </w:div>
    <w:div w:id="1959755055">
      <w:bodyDiv w:val="1"/>
      <w:marLeft w:val="0"/>
      <w:marRight w:val="0"/>
      <w:marTop w:val="0"/>
      <w:marBottom w:val="0"/>
      <w:divBdr>
        <w:top w:val="none" w:sz="0" w:space="0" w:color="auto"/>
        <w:left w:val="none" w:sz="0" w:space="0" w:color="auto"/>
        <w:bottom w:val="none" w:sz="0" w:space="0" w:color="auto"/>
        <w:right w:val="none" w:sz="0" w:space="0" w:color="auto"/>
      </w:divBdr>
    </w:div>
    <w:div w:id="2072266077">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eader" Target="header1.xml"/><Relationship Id="rId26" Type="http://schemas.openxmlformats.org/officeDocument/2006/relationships/image" Target="media/image6.png"/><Relationship Id="rId39" Type="http://schemas.openxmlformats.org/officeDocument/2006/relationships/image" Target="media/image14.jpeg"/><Relationship Id="rId21" Type="http://schemas.openxmlformats.org/officeDocument/2006/relationships/footer" Target="footer2.xml"/><Relationship Id="rId34" Type="http://schemas.openxmlformats.org/officeDocument/2006/relationships/image" Target="media/image10.jpeg"/><Relationship Id="rId42" Type="http://schemas.openxmlformats.org/officeDocument/2006/relationships/hyperlink" Target="https://petronas.sharepoint.com/:b:/t/ts_PETRONAS_petronashydrogenunit/ER7G1WYJau9Ot8DHSlhL1ukB-AP0DWdyMiJCRARoJlqqbg?e=Vj0Tj3" TargetMode="External"/><Relationship Id="rId47" Type="http://schemas.openxmlformats.org/officeDocument/2006/relationships/hyperlink" Target="https://petronas.sharepoint.com/:b:/r/teams/ts_PETRONAS_petronashydrogenunit/Shared%20Documents/04.%20Projects/Technical%20Center%20of%20Excellence/Terminal,%20Storage,%20and%20Shipping/CrackerTech%20(TCOE)/Database/Hyperlink%20from%20database/Duiker%20Clean%20Technologies.pdf?csf=1&amp;web=1&amp;e=4BFRbI" TargetMode="External"/><Relationship Id="rId50" Type="http://schemas.openxmlformats.org/officeDocument/2006/relationships/chart" Target="charts/chart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jpeg"/><Relationship Id="rId29" Type="http://schemas.openxmlformats.org/officeDocument/2006/relationships/header" Target="header4.xml"/><Relationship Id="rId11" Type="http://schemas.openxmlformats.org/officeDocument/2006/relationships/image" Target="media/image1.png"/><Relationship Id="rId24" Type="http://schemas.openxmlformats.org/officeDocument/2006/relationships/image" Target="media/image5.png"/><Relationship Id="rId32" Type="http://schemas.openxmlformats.org/officeDocument/2006/relationships/footer" Target="footer6.xml"/><Relationship Id="rId37" Type="http://schemas.openxmlformats.org/officeDocument/2006/relationships/hyperlink" Target="https://petronas.sharepoint.com/:b:/t/ts_PETRONAS_petronashydrogenunit/EZDsiwg7In5Cis_H6cIfdTcBwdiNH7cJza3olzct4Am1ZA?e=efsUOG" TargetMode="External"/><Relationship Id="rId40" Type="http://schemas.openxmlformats.org/officeDocument/2006/relationships/image" Target="media/image15.png"/><Relationship Id="rId45" Type="http://schemas.openxmlformats.org/officeDocument/2006/relationships/hyperlink" Target="https://petronas.sharepoint.com/:b:/t/ts_PETRONAS_petronashydrogenunit/ESNwFxSzgc5EpePFhbLQ9k4BPhSTL3X3G0UM1WI2VQNslA?e=qW5UAO" TargetMode="External"/><Relationship Id="rId53" Type="http://schemas.microsoft.com/office/2011/relationships/people" Target="peop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eader" Target="header2.xml"/><Relationship Id="rId31" Type="http://schemas.openxmlformats.org/officeDocument/2006/relationships/header" Target="header5.xml"/><Relationship Id="rId44" Type="http://schemas.openxmlformats.org/officeDocument/2006/relationships/image" Target="media/image18.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eader" Target="header3.xml"/><Relationship Id="rId27" Type="http://schemas.openxmlformats.org/officeDocument/2006/relationships/image" Target="media/image7.png"/><Relationship Id="rId30" Type="http://schemas.openxmlformats.org/officeDocument/2006/relationships/footer" Target="footer5.xml"/><Relationship Id="rId35" Type="http://schemas.openxmlformats.org/officeDocument/2006/relationships/image" Target="media/image11.png"/><Relationship Id="rId43" Type="http://schemas.openxmlformats.org/officeDocument/2006/relationships/image" Target="media/image17.png"/><Relationship Id="rId48" Type="http://schemas.openxmlformats.org/officeDocument/2006/relationships/footer" Target="footer7.xml"/><Relationship Id="rId8" Type="http://schemas.openxmlformats.org/officeDocument/2006/relationships/webSettings" Target="webSettings.xml"/><Relationship Id="rId51" Type="http://schemas.openxmlformats.org/officeDocument/2006/relationships/footer" Target="footer8.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footer" Target="footer4.xml"/><Relationship Id="rId33" Type="http://schemas.openxmlformats.org/officeDocument/2006/relationships/image" Target="media/image9.png"/><Relationship Id="rId38" Type="http://schemas.openxmlformats.org/officeDocument/2006/relationships/image" Target="media/image13.jpeg"/><Relationship Id="rId46" Type="http://schemas.openxmlformats.org/officeDocument/2006/relationships/image" Target="media/image19.png"/><Relationship Id="rId20" Type="http://schemas.openxmlformats.org/officeDocument/2006/relationships/footer" Target="footer1.xml"/><Relationship Id="rId41" Type="http://schemas.openxmlformats.org/officeDocument/2006/relationships/image" Target="media/image16.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footer" Target="footer3.xml"/><Relationship Id="rId28" Type="http://schemas.openxmlformats.org/officeDocument/2006/relationships/image" Target="media/image8.png"/><Relationship Id="rId36" Type="http://schemas.openxmlformats.org/officeDocument/2006/relationships/image" Target="media/image12.png"/><Relationship Id="rId49" Type="http://schemas.openxmlformats.org/officeDocument/2006/relationships/hyperlink" Target="https://petronas-my.sharepoint.com/:x:/p/farahhanisa_azmi/ETLk_zzWEKlFpEfFY6TbsPcBbj0g1-343Rci2emMDafvzQ?e=ruEgQA"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header4.xml.rels><?xml version='1.0' encoding='UTF-8' standalone='yes'?>
<Relationships xmlns="http://schemas.openxmlformats.org/package/2006/relationships"><Relationship Id="rId1" Type="http://schemas.openxmlformats.org/officeDocument/2006/relationships/image" Target="media/image4.jpg"/></Relationships>
</file>

<file path=word/_rels/header5.xml.rels><?xml version='1.0' encoding='UTF-8' standalone='yes'?>
<Relationships xmlns="http://schemas.openxmlformats.org/package/2006/relationships"><Relationship Id="rId1" Type="http://schemas.openxmlformats.org/officeDocument/2006/relationships/image" Target="media/image4.jpg"/></Relationships>
</file>

<file path=word/charts/_rels/chart1.xml.rels><?xml version='1.0' encoding='UTF-8' standalone='yes'?>
<Relationships xmlns="http://schemas.openxmlformats.org/package/2006/relationships"><Relationship Id="rId3" Type="http://schemas.openxmlformats.org/officeDocument/2006/relationships/oleObject" Target="https://petronas.sharepoint.com/teams/ts_PETRONAS_petronashydrogenunit/Shared%20Documents/04.%20Projects/Technical%20Center%20of%20Excellence/Terminal,%20Storage,%20and%20Shipping/CrackerTech%20(TCOE)/Database/Third%20Party/MoU&amp;#x3a;HOA/VTTI/VTTI Commerci"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explosion val="7"/>
          <c:dPt>
            <c:idx val="0"/>
            <c:bubble3D val="0"/>
            <c:spPr>
              <a:pattFill prst="ltUpDiag">
                <a:fgClr>
                  <a:schemeClr val="accent1"/>
                </a:fgClr>
                <a:bgClr>
                  <a:schemeClr val="accent1">
                    <a:lumMod val="20000"/>
                    <a:lumOff val="80000"/>
                  </a:schemeClr>
                </a:bgClr>
              </a:pattFill>
              <a:ln w="19050">
                <a:solidFill>
                  <a:schemeClr val="lt1"/>
                </a:solidFill>
              </a:ln>
              <a:effectLst>
                <a:innerShdw blurRad="114300">
                  <a:schemeClr val="accent1"/>
                </a:innerShdw>
              </a:effectLst>
            </c:spPr>
            <c:extLst>
              <c:ext xmlns:c16="http://schemas.microsoft.com/office/drawing/2014/chart" uri="{C3380CC4-5D6E-409C-BE32-E72D297353CC}">
                <c16:uniqueId val="{00000001-268B-D741-8581-E7C21E404B8D}"/>
              </c:ext>
            </c:extLst>
          </c:dPt>
          <c:dPt>
            <c:idx val="1"/>
            <c:bubble3D val="0"/>
            <c:spPr>
              <a:pattFill prst="ltUpDiag">
                <a:fgClr>
                  <a:schemeClr val="accent2"/>
                </a:fgClr>
                <a:bgClr>
                  <a:schemeClr val="accent2">
                    <a:lumMod val="20000"/>
                    <a:lumOff val="80000"/>
                  </a:schemeClr>
                </a:bgClr>
              </a:pattFill>
              <a:ln w="19050">
                <a:solidFill>
                  <a:schemeClr val="lt1"/>
                </a:solidFill>
              </a:ln>
              <a:effectLst>
                <a:innerShdw blurRad="114300">
                  <a:schemeClr val="accent2"/>
                </a:innerShdw>
              </a:effectLst>
            </c:spPr>
            <c:extLst>
              <c:ext xmlns:c16="http://schemas.microsoft.com/office/drawing/2014/chart" uri="{C3380CC4-5D6E-409C-BE32-E72D297353CC}">
                <c16:uniqueId val="{00000003-268B-D741-8581-E7C21E404B8D}"/>
              </c:ext>
            </c:extLst>
          </c:dPt>
          <c:dPt>
            <c:idx val="2"/>
            <c:bubble3D val="0"/>
            <c:spPr>
              <a:pattFill prst="ltUpDiag">
                <a:fgClr>
                  <a:schemeClr val="accent3"/>
                </a:fgClr>
                <a:bgClr>
                  <a:schemeClr val="accent3">
                    <a:lumMod val="20000"/>
                    <a:lumOff val="80000"/>
                  </a:schemeClr>
                </a:bgClr>
              </a:pattFill>
              <a:ln w="19050">
                <a:solidFill>
                  <a:schemeClr val="lt1"/>
                </a:solidFill>
              </a:ln>
              <a:effectLst>
                <a:innerShdw blurRad="114300">
                  <a:schemeClr val="accent3"/>
                </a:innerShdw>
              </a:effectLst>
            </c:spPr>
            <c:extLst>
              <c:ext xmlns:c16="http://schemas.microsoft.com/office/drawing/2014/chart" uri="{C3380CC4-5D6E-409C-BE32-E72D297353CC}">
                <c16:uniqueId val="{00000005-268B-D741-8581-E7C21E404B8D}"/>
              </c:ext>
            </c:extLst>
          </c:dPt>
          <c:dPt>
            <c:idx val="3"/>
            <c:bubble3D val="0"/>
            <c:spPr>
              <a:pattFill prst="ltUpDiag">
                <a:fgClr>
                  <a:schemeClr val="accent4"/>
                </a:fgClr>
                <a:bgClr>
                  <a:schemeClr val="accent4">
                    <a:lumMod val="20000"/>
                    <a:lumOff val="80000"/>
                  </a:schemeClr>
                </a:bgClr>
              </a:pattFill>
              <a:ln w="19050">
                <a:solidFill>
                  <a:schemeClr val="lt1"/>
                </a:solidFill>
              </a:ln>
              <a:effectLst>
                <a:innerShdw blurRad="114300">
                  <a:schemeClr val="accent4"/>
                </a:innerShdw>
              </a:effectLst>
            </c:spPr>
            <c:extLst>
              <c:ext xmlns:c16="http://schemas.microsoft.com/office/drawing/2014/chart" uri="{C3380CC4-5D6E-409C-BE32-E72D297353CC}">
                <c16:uniqueId val="{00000007-268B-D741-8581-E7C21E404B8D}"/>
              </c:ext>
            </c:extLst>
          </c:dPt>
          <c:dPt>
            <c:idx val="4"/>
            <c:bubble3D val="0"/>
            <c:spPr>
              <a:pattFill prst="ltUpDiag">
                <a:fgClr>
                  <a:schemeClr val="accent5"/>
                </a:fgClr>
                <a:bgClr>
                  <a:schemeClr val="accent5">
                    <a:lumMod val="20000"/>
                    <a:lumOff val="80000"/>
                  </a:schemeClr>
                </a:bgClr>
              </a:pattFill>
              <a:ln w="19050">
                <a:solidFill>
                  <a:schemeClr val="lt1"/>
                </a:solidFill>
              </a:ln>
              <a:effectLst>
                <a:innerShdw blurRad="114300">
                  <a:schemeClr val="accent5"/>
                </a:innerShdw>
              </a:effectLst>
            </c:spPr>
            <c:extLst>
              <c:ext xmlns:c16="http://schemas.microsoft.com/office/drawing/2014/chart" uri="{C3380CC4-5D6E-409C-BE32-E72D297353CC}">
                <c16:uniqueId val="{00000009-268B-D741-8581-E7C21E404B8D}"/>
              </c:ext>
            </c:extLst>
          </c:dPt>
          <c:dPt>
            <c:idx val="5"/>
            <c:bubble3D val="0"/>
            <c:spPr>
              <a:pattFill prst="ltUpDiag">
                <a:fgClr>
                  <a:schemeClr val="accent6"/>
                </a:fgClr>
                <a:bgClr>
                  <a:schemeClr val="accent6">
                    <a:lumMod val="20000"/>
                    <a:lumOff val="80000"/>
                  </a:schemeClr>
                </a:bgClr>
              </a:pattFill>
              <a:ln w="19050">
                <a:solidFill>
                  <a:schemeClr val="lt1"/>
                </a:solidFill>
              </a:ln>
              <a:effectLst>
                <a:innerShdw blurRad="114300">
                  <a:schemeClr val="accent6"/>
                </a:innerShdw>
              </a:effectLst>
            </c:spPr>
            <c:extLst>
              <c:ext xmlns:c16="http://schemas.microsoft.com/office/drawing/2014/chart" uri="{C3380CC4-5D6E-409C-BE32-E72D297353CC}">
                <c16:uniqueId val="{0000000B-268B-D741-8581-E7C21E404B8D}"/>
              </c:ext>
            </c:extLst>
          </c:dPt>
          <c:dLbls>
            <c:dLbl>
              <c:idx val="0"/>
              <c:layout>
                <c:manualLayout>
                  <c:x val="0.16563826994859307"/>
                  <c:y val="7.3407636095847731E-2"/>
                </c:manualLayout>
              </c:layout>
              <c:showLegendKey val="0"/>
              <c:showVal val="1"/>
              <c:showCatName val="1"/>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1-268B-D741-8581-E7C21E404B8D}"/>
                </c:ext>
              </c:extLst>
            </c:dLbl>
            <c:dLbl>
              <c:idx val="1"/>
              <c:layout>
                <c:manualLayout>
                  <c:x val="7.6200763930051651E-2"/>
                  <c:y val="0.19997195944032176"/>
                </c:manualLayout>
              </c:layout>
              <c:showLegendKey val="0"/>
              <c:showVal val="1"/>
              <c:showCatName val="1"/>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3-268B-D741-8581-E7C21E404B8D}"/>
                </c:ext>
              </c:extLst>
            </c:dLbl>
            <c:dLbl>
              <c:idx val="2"/>
              <c:layout>
                <c:manualLayout>
                  <c:x val="0.28426757233648609"/>
                  <c:y val="-0.12870503597122301"/>
                </c:manualLayout>
              </c:layout>
              <c:showLegendKey val="0"/>
              <c:showVal val="1"/>
              <c:showCatName val="1"/>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5-268B-D741-8581-E7C21E404B8D}"/>
                </c:ext>
              </c:extLst>
            </c:dLbl>
            <c:dLbl>
              <c:idx val="3"/>
              <c:layout>
                <c:manualLayout>
                  <c:x val="-5.8567911945064076E-2"/>
                  <c:y val="-1.3803319549085142E-2"/>
                </c:manualLayout>
              </c:layout>
              <c:showLegendKey val="0"/>
              <c:showVal val="1"/>
              <c:showCatName val="1"/>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7-268B-D741-8581-E7C21E404B8D}"/>
                </c:ext>
              </c:extLst>
            </c:dLbl>
            <c:dLbl>
              <c:idx val="4"/>
              <c:layout>
                <c:manualLayout>
                  <c:x val="-1.3905801442619073E-3"/>
                  <c:y val="-5.9614796351894865E-2"/>
                </c:manualLayout>
              </c:layout>
              <c:showLegendKey val="0"/>
              <c:showVal val="1"/>
              <c:showCatName val="1"/>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9-268B-D741-8581-E7C21E404B8D}"/>
                </c:ext>
              </c:extLst>
            </c:dLbl>
            <c:dLbl>
              <c:idx val="5"/>
              <c:layout>
                <c:manualLayout>
                  <c:x val="0.21767763785518637"/>
                  <c:y val="1.5287769784172662E-2"/>
                </c:manualLayout>
              </c:layout>
              <c:showLegendKey val="0"/>
              <c:showVal val="1"/>
              <c:showCatName val="1"/>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B-268B-D741-8581-E7C21E404B8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1"/>
            <c:showBubbleSize val="0"/>
            <c:separator>, </c:separator>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'[VTTI Commercial Package_DD.xlsx]Financial Model (CleanFuel)'!$E$65:$E$70</c:f>
              <c:strCache>
                <c:ptCount val="6"/>
                <c:pt idx="0">
                  <c:v>CAPEX (Cracker)</c:v>
                </c:pt>
                <c:pt idx="1">
                  <c:v>CAPEX (Storage)</c:v>
                </c:pt>
                <c:pt idx="2">
                  <c:v>Feedstock</c:v>
                </c:pt>
                <c:pt idx="3">
                  <c:v>Utilities</c:v>
                </c:pt>
                <c:pt idx="4">
                  <c:v>Catalyst</c:v>
                </c:pt>
                <c:pt idx="5">
                  <c:v>Plant Maintenance</c:v>
                </c:pt>
              </c:strCache>
            </c:strRef>
          </c:cat>
          <c:val>
            <c:numRef>
              <c:f>'[VTTI Commercial Package_DD.xlsx]Financial Model (CleanFuel)'!$F$65:$F$70</c:f>
              <c:numCache>
                <c:formatCode>_-* #,##0.000_-;\-* #,##0.000_-;_-* "-"??_-;_-@_-</c:formatCode>
                <c:ptCount val="6"/>
                <c:pt idx="0" formatCode="_(* #,##0.00_);_(* \(#,##0.00\);_(* &quot;-&quot;??_);_(@_)">
                  <c:v>0.82339121701395712</c:v>
                </c:pt>
                <c:pt idx="1">
                  <c:v>0.18892099896124195</c:v>
                </c:pt>
                <c:pt idx="2">
                  <c:v>4.32</c:v>
                </c:pt>
                <c:pt idx="3">
                  <c:v>3.8398436136306446E-2</c:v>
                </c:pt>
                <c:pt idx="4">
                  <c:v>0.59698657738060634</c:v>
                </c:pt>
                <c:pt idx="5">
                  <c:v>0.23432096536475383</c:v>
                </c:pt>
              </c:numCache>
            </c:numRef>
          </c:val>
          <c:extLst>
            <c:ext xmlns:c16="http://schemas.microsoft.com/office/drawing/2014/chart" uri="{C3380CC4-5D6E-409C-BE32-E72D297353CC}">
              <c16:uniqueId val="{0000000C-268B-D741-8581-E7C21E404B8D}"/>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2">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ltUpDiag">
        <a:fgClr>
          <a:schemeClr val="phClr"/>
        </a:fgClr>
        <a:bgClr>
          <a:schemeClr val="phClr">
            <a:lumMod val="20000"/>
            <a:lumOff val="80000"/>
          </a:schemeClr>
        </a:bgClr>
      </a:pattFill>
      <a:ln w="19050">
        <a:solidFill>
          <a:schemeClr val="lt1"/>
        </a:solidFill>
      </a:ln>
      <a:effectLst>
        <a:innerShdw blurRad="114300">
          <a:schemeClr val="phClr"/>
        </a:innerShdw>
      </a:effectLst>
    </cs:spPr>
  </cs:dataPoint>
  <cs:dataPoint3D>
    <cs:lnRef idx="0"/>
    <cs:fillRef idx="0">
      <cs:styleClr val="auto"/>
    </cs:fillRef>
    <cs:effectRef idx="0"/>
    <cs:fontRef idx="minor">
      <a:schemeClr val="dk1"/>
    </cs:fontRef>
    <cs:spPr>
      <a:pattFill prst="ltUpDiag">
        <a:fgClr>
          <a:schemeClr val="phClr"/>
        </a:fgClr>
        <a:bgClr>
          <a:schemeClr val="phClr">
            <a:lumMod val="20000"/>
            <a:lumOff val="80000"/>
          </a:schemeClr>
        </a:bgClr>
      </a:pattFill>
      <a:ln w="19050">
        <a:solidFill>
          <a:schemeClr val="lt1"/>
        </a:solidFill>
      </a:ln>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259a7ba-1751-415c-97bd-7e4e4d6f6226" xsi:nil="true"/>
    <lcf76f155ced4ddcb4097134ff3c332f xmlns="2aa97775-e66f-4948-abb8-543fa583a521">
      <Terms xmlns="http://schemas.microsoft.com/office/infopath/2007/PartnerControls"/>
    </lcf76f155ced4ddcb4097134ff3c332f>
    <Status xmlns="2aa97775-e66f-4948-abb8-543fa583a52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AF448F3153C2B4FB429E5D6CA0124D1" ma:contentTypeVersion="20" ma:contentTypeDescription="Create a new document." ma:contentTypeScope="" ma:versionID="54ac6ed4e48b18ab004dc08d586aa87a">
  <xsd:schema xmlns:xsd="http://www.w3.org/2001/XMLSchema" xmlns:xs="http://www.w3.org/2001/XMLSchema" xmlns:p="http://schemas.microsoft.com/office/2006/metadata/properties" xmlns:ns2="2aa97775-e66f-4948-abb8-543fa583a521" xmlns:ns3="d4529352-7daa-4dae-ad12-dd68e819369b" xmlns:ns4="4259a7ba-1751-415c-97bd-7e4e4d6f6226" targetNamespace="http://schemas.microsoft.com/office/2006/metadata/properties" ma:root="true" ma:fieldsID="c70cdbaaa64bf207f0d9da3a74c1e32a" ns2:_="" ns3:_="" ns4:_="">
    <xsd:import namespace="2aa97775-e66f-4948-abb8-543fa583a521"/>
    <xsd:import namespace="d4529352-7daa-4dae-ad12-dd68e819369b"/>
    <xsd:import namespace="4259a7ba-1751-415c-97bd-7e4e4d6f622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Location" minOccurs="0"/>
                <xsd:element ref="ns2:MediaServiceObjectDetectorVersions" minOccurs="0"/>
                <xsd:element ref="ns2:MediaServiceSearchProperties" minOccurs="0"/>
                <xsd:element ref="ns2:MediaServiceBillingMetadata"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a97775-e66f-4948-abb8-543fa583a5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2d644bd-1b20-4c9a-b23a-d9a92b89ba76"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Status" ma:index="27" nillable="true" ma:displayName="Status" ma:description="Indicates document status" ma:format="Dropdown" ma:internalName="Status">
      <xsd:simpleType>
        <xsd:restriction base="dms:Choice">
          <xsd:enumeration value="Draft"/>
          <xsd:enumeration value="Approved/Final"/>
          <xsd:enumeration value="Choice 3"/>
        </xsd:restriction>
      </xsd:simpleType>
    </xsd:element>
  </xsd:schema>
  <xsd:schema xmlns:xsd="http://www.w3.org/2001/XMLSchema" xmlns:xs="http://www.w3.org/2001/XMLSchema" xmlns:dms="http://schemas.microsoft.com/office/2006/documentManagement/types" xmlns:pc="http://schemas.microsoft.com/office/infopath/2007/PartnerControls" targetNamespace="d4529352-7daa-4dae-ad12-dd68e819369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59a7ba-1751-415c-97bd-7e4e4d6f622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da0fb884-ffd5-42cd-bd32-5fbbd854baef}" ma:internalName="TaxCatchAll" ma:showField="CatchAllData" ma:web="d4529352-7daa-4dae-ad12-dd68e81936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53854A-FEEE-46C7-B2D4-E8AE4FC56CDB}">
  <ds:schemaRefs>
    <ds:schemaRef ds:uri="http://schemas.microsoft.com/office/2006/metadata/properties"/>
    <ds:schemaRef ds:uri="http://schemas.microsoft.com/office/infopath/2007/PartnerControls"/>
    <ds:schemaRef ds:uri="4259a7ba-1751-415c-97bd-7e4e4d6f6226"/>
    <ds:schemaRef ds:uri="2aa97775-e66f-4948-abb8-543fa583a521"/>
  </ds:schemaRefs>
</ds:datastoreItem>
</file>

<file path=customXml/itemProps2.xml><?xml version="1.0" encoding="utf-8"?>
<ds:datastoreItem xmlns:ds="http://schemas.openxmlformats.org/officeDocument/2006/customXml" ds:itemID="{CA049DA6-E673-47B5-BE2C-B33C27A8BC4D}">
  <ds:schemaRefs>
    <ds:schemaRef ds:uri="http://schemas.openxmlformats.org/officeDocument/2006/bibliography"/>
  </ds:schemaRefs>
</ds:datastoreItem>
</file>

<file path=customXml/itemProps3.xml><?xml version="1.0" encoding="utf-8"?>
<ds:datastoreItem xmlns:ds="http://schemas.openxmlformats.org/officeDocument/2006/customXml" ds:itemID="{8775AAC1-DF2C-4B63-889A-93A1590A5C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a97775-e66f-4948-abb8-543fa583a521"/>
    <ds:schemaRef ds:uri="d4529352-7daa-4dae-ad12-dd68e819369b"/>
    <ds:schemaRef ds:uri="4259a7ba-1751-415c-97bd-7e4e4d6f62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9C2C708-CDFC-456B-8EC2-64D668B5042B}">
  <ds:schemaRefs>
    <ds:schemaRef ds:uri="http://schemas.microsoft.com/sharepoint/v3/contenttype/forms"/>
  </ds:schemaRefs>
</ds:datastoreItem>
</file>

<file path=docMetadata/LabelInfo.xml><?xml version="1.0" encoding="utf-8"?>
<clbl:labelList xmlns:clbl="http://schemas.microsoft.com/office/2020/mipLabelMetadata">
  <clbl:label id="{a92c7bb8-e69f-4249-9022-749b4a306f7d}" enabled="1" method="Privileged" siteId="{3b2e8941-7948-4131-978a-b2dfc7295091}" removed="0"/>
</clbl:labelList>
</file>

<file path=docProps/app.xml><?xml version="1.0" encoding="utf-8"?>
<Properties xmlns="http://schemas.openxmlformats.org/officeDocument/2006/extended-properties" xmlns:vt="http://schemas.openxmlformats.org/officeDocument/2006/docPropsVTypes">
  <Template>Normal</Template>
  <TotalTime>9</TotalTime>
  <Pages>38</Pages>
  <Words>6628</Words>
  <Characters>37785</Characters>
  <Application>Microsoft Office Word</Application>
  <DocSecurity>0</DocSecurity>
  <Lines>314</Lines>
  <Paragraphs>88</Paragraphs>
  <ScaleCrop>false</ScaleCrop>
  <Company>PETROLIAM NASIONAL BERHAD</Company>
  <LinksUpToDate>false</LinksUpToDate>
  <CharactersWithSpaces>44325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 Hanisa Azmi (Gentari)</dc:creator>
  <cp:keywords/>
  <dc:description/>
  <cp:lastModifiedBy>Ungku M Zulhilmi Ungku Zakaria (Gentari)</cp:lastModifiedBy>
  <cp:revision>96</cp:revision>
  <cp:lastPrinted>2025-10-21T21:04:00Z</cp:lastPrinted>
  <dcterms:created xsi:type="dcterms:W3CDTF">2025-10-21T21:04:00Z</dcterms:created>
  <dcterms:modified xsi:type="dcterms:W3CDTF">2026-06-18T17:12:00Z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1b89f748,78ea21bb,4f742012,34f6caeb,2b2110df,1a410109,43485543,625074f6</vt:lpwstr>
  </property>
  <property fmtid="{D5CDD505-2E9C-101B-9397-08002B2CF9AE}" pid="3" name="ClassificationContentMarkingHeaderFontProps">
    <vt:lpwstr>#000000,8,Aptos</vt:lpwstr>
  </property>
  <property fmtid="{D5CDD505-2E9C-101B-9397-08002B2CF9AE}" pid="4" name="ClassificationContentMarkingHeaderText">
    <vt:lpwstr>Confidential - Authorized for External Distribution</vt:lpwstr>
  </property>
  <property fmtid="{D5CDD505-2E9C-101B-9397-08002B2CF9AE}" pid="5" name="MSIP_Label_4978d09f-c8de-446a-ad17-731bb8b4c23e_Enabled">
    <vt:lpwstr>true</vt:lpwstr>
  </property>
  <property fmtid="{D5CDD505-2E9C-101B-9397-08002B2CF9AE}" pid="6" name="MSIP_Label_4978d09f-c8de-446a-ad17-731bb8b4c23e_SetDate">
    <vt:lpwstr>2025-09-10T08:23:46Z</vt:lpwstr>
  </property>
  <property fmtid="{D5CDD505-2E9C-101B-9397-08002B2CF9AE}" pid="7" name="MSIP_Label_4978d09f-c8de-446a-ad17-731bb8b4c23e_Method">
    <vt:lpwstr>Standard</vt:lpwstr>
  </property>
  <property fmtid="{D5CDD505-2E9C-101B-9397-08002B2CF9AE}" pid="8" name="MSIP_Label_4978d09f-c8de-446a-ad17-731bb8b4c23e_Name">
    <vt:lpwstr>For Internal Distribution Only</vt:lpwstr>
  </property>
  <property fmtid="{D5CDD505-2E9C-101B-9397-08002B2CF9AE}" pid="9" name="MSIP_Label_4978d09f-c8de-446a-ad17-731bb8b4c23e_SiteId">
    <vt:lpwstr>3b2e8941-7948-4131-978a-b2dfc7295091</vt:lpwstr>
  </property>
  <property fmtid="{D5CDD505-2E9C-101B-9397-08002B2CF9AE}" pid="10" name="MSIP_Label_4978d09f-c8de-446a-ad17-731bb8b4c23e_ActionId">
    <vt:lpwstr>8495ee52-7a1f-4dfd-b2d7-a8a513f981d9</vt:lpwstr>
  </property>
  <property fmtid="{D5CDD505-2E9C-101B-9397-08002B2CF9AE}" pid="11" name="MSIP_Label_4978d09f-c8de-446a-ad17-731bb8b4c23e_ContentBits">
    <vt:lpwstr>1</vt:lpwstr>
  </property>
  <property fmtid="{D5CDD505-2E9C-101B-9397-08002B2CF9AE}" pid="12" name="MSIP_Label_4978d09f-c8de-446a-ad17-731bb8b4c23e_Tag">
    <vt:lpwstr>10, 3, 0, 1</vt:lpwstr>
  </property>
  <property fmtid="{D5CDD505-2E9C-101B-9397-08002B2CF9AE}" pid="13" name="ContentTypeId">
    <vt:lpwstr>0x0101007AF448F3153C2B4FB429E5D6CA0124D1</vt:lpwstr>
  </property>
  <property fmtid="{D5CDD505-2E9C-101B-9397-08002B2CF9AE}" pid="14" name="MediaServiceImageTags">
    <vt:lpwstr/>
  </property>
  <property fmtid="{D5CDD505-2E9C-101B-9397-08002B2CF9AE}" pid="15" name="docLang">
    <vt:lpwstr>en</vt:lpwstr>
  </property>
</Properties>
</file>