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9222393"/>
      </w:sdtPr>
      <w:sdtEndPr>
        <w:rPr>
          <w:kern w:val="28"/>
          <w:sz w:val="48"/>
          <w:szCs w:val="48"/>
        </w:rPr>
      </w:sdtEndPr>
      <w:sdtContent>
        <w:p w:rsidR="00C57864" w:rsidRDefault="00172FA1">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465D6310"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23FA0724"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C57864" w:rsidRDefault="00C57864">
          <w:pPr>
            <w:rPr>
              <w:kern w:val="28"/>
              <w:sz w:val="48"/>
              <w:szCs w:val="48"/>
              <w:lang w:eastAsia="zh-CN"/>
            </w:rPr>
          </w:pPr>
        </w:p>
        <w:p w:rsidR="00C57864" w:rsidRDefault="00C57864">
          <w:pPr>
            <w:rPr>
              <w:kern w:val="28"/>
              <w:sz w:val="48"/>
              <w:szCs w:val="48"/>
              <w:lang w:eastAsia="zh-CN"/>
            </w:rPr>
          </w:pPr>
        </w:p>
        <w:p w:rsidR="00C57864" w:rsidRDefault="00C57864">
          <w:pPr>
            <w:rPr>
              <w:kern w:val="28"/>
              <w:sz w:val="48"/>
              <w:szCs w:val="48"/>
              <w:lang w:eastAsia="zh-CN"/>
            </w:rPr>
          </w:pPr>
        </w:p>
        <w:p w:rsidR="00C57864" w:rsidRDefault="00C57864">
          <w:pPr>
            <w:rPr>
              <w:kern w:val="28"/>
              <w:sz w:val="48"/>
              <w:szCs w:val="48"/>
              <w:lang w:eastAsia="zh-CN"/>
            </w:rPr>
          </w:pPr>
        </w:p>
        <w:p w:rsidR="00C57864" w:rsidRDefault="00C57864">
          <w:pPr>
            <w:rPr>
              <w:kern w:val="28"/>
              <w:sz w:val="48"/>
              <w:szCs w:val="48"/>
              <w:lang w:eastAsia="zh-CN"/>
            </w:rPr>
          </w:pPr>
        </w:p>
        <w:p w:rsidR="00C57864" w:rsidRDefault="00C57864">
          <w:pPr>
            <w:rPr>
              <w:kern w:val="28"/>
              <w:sz w:val="48"/>
              <w:szCs w:val="48"/>
              <w:lang w:eastAsia="zh-CN"/>
            </w:rPr>
          </w:pPr>
        </w:p>
        <w:p w:rsidR="00C57864" w:rsidRDefault="00172FA1">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37F305"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C57864" w:rsidRDefault="00172FA1">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C57864" w:rsidRDefault="00172FA1">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C57864" w:rsidRDefault="00172FA1">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C57864" w:rsidRDefault="00172FA1">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C57864" w:rsidRDefault="00172FA1">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AC3FCF">
                                  <w:rPr>
                                    <w:rFonts w:asciiTheme="majorHAnsi" w:hAnsiTheme="majorHAnsi" w:cs="Calibri"/>
                                    <w:color w:val="000000"/>
                                    <w:w w:val="98"/>
                                    <w:sz w:val="23"/>
                                  </w:rPr>
                                  <w:t>13</w:t>
                                </w:r>
                                <w:r>
                                  <w:rPr>
                                    <w:rFonts w:asciiTheme="majorHAnsi" w:hAnsiTheme="majorHAnsi" w:cs="Calibri"/>
                                    <w:color w:val="000000"/>
                                    <w:w w:val="98"/>
                                    <w:sz w:val="23"/>
                                  </w:rPr>
                                  <w:t>, 2017</w:t>
                                </w:r>
                              </w:p>
                              <w:p w:rsidR="00C57864" w:rsidRDefault="00C57864">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C57864" w:rsidRDefault="00172FA1">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AC3FCF">
                            <w:rPr>
                              <w:rFonts w:asciiTheme="majorHAnsi" w:hAnsiTheme="majorHAnsi" w:cs="Calibri"/>
                              <w:color w:val="000000"/>
                              <w:w w:val="98"/>
                              <w:sz w:val="23"/>
                            </w:rPr>
                            <w:t>13</w:t>
                          </w:r>
                          <w:r>
                            <w:rPr>
                              <w:rFonts w:asciiTheme="majorHAnsi" w:hAnsiTheme="majorHAnsi" w:cs="Calibri"/>
                              <w:color w:val="000000"/>
                              <w:w w:val="98"/>
                              <w:sz w:val="23"/>
                            </w:rPr>
                            <w:t>, 2017</w:t>
                          </w:r>
                        </w:p>
                        <w:p w:rsidR="00C57864" w:rsidRDefault="00C57864">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C57864" w:rsidRDefault="00172FA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C57864" w:rsidRDefault="00172FA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 </w:t>
                                </w:r>
                              </w:p>
                              <w:p w:rsidR="00C57864" w:rsidRDefault="00C57864">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C57864" w:rsidRDefault="00172FA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C57864" w:rsidRDefault="00172FA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 </w:t>
                          </w:r>
                        </w:p>
                        <w:p w:rsidR="00C57864" w:rsidRDefault="00C57864">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C57864" w:rsidRDefault="00172FA1">
                                <w:pPr>
                                  <w:spacing w:line="382" w:lineRule="exact"/>
                                  <w:rPr>
                                    <w:rFonts w:ascii="MS Shell Dlg" w:hAnsi="MS Shell Dlg" w:cs="MS Shell Dlg"/>
                                    <w:color w:val="000000"/>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AC3FCF" w:rsidRDefault="00AC3FCF">
                                <w:pPr>
                                  <w:spacing w:line="382" w:lineRule="exact"/>
                                </w:pPr>
                                <w:r>
                                  <w:rPr>
                                    <w:rFonts w:ascii="MS Shell Dlg" w:hAnsi="MS Shell Dlg" w:cs="MS Shell Dlg"/>
                                    <w:color w:val="000000"/>
                                    <w:w w:val="98"/>
                                    <w:sz w:val="23"/>
                                  </w:rPr>
                                  <w:t>201530741368</w:t>
                                </w:r>
                              </w:p>
                              <w:p w:rsidR="00C57864" w:rsidRDefault="00C57864">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C57864" w:rsidRDefault="00172FA1">
                          <w:pPr>
                            <w:spacing w:line="382" w:lineRule="exact"/>
                            <w:rPr>
                              <w:rFonts w:ascii="MS Shell Dlg" w:hAnsi="MS Shell Dlg" w:cs="MS Shell Dlg"/>
                              <w:color w:val="000000"/>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AC3FCF" w:rsidRDefault="00AC3FCF">
                          <w:pPr>
                            <w:spacing w:line="382" w:lineRule="exact"/>
                          </w:pPr>
                          <w:r>
                            <w:rPr>
                              <w:rFonts w:ascii="MS Shell Dlg" w:hAnsi="MS Shell Dlg" w:cs="MS Shell Dlg"/>
                              <w:color w:val="000000"/>
                              <w:w w:val="98"/>
                              <w:sz w:val="23"/>
                            </w:rPr>
                            <w:t>201530741368</w:t>
                          </w:r>
                        </w:p>
                        <w:p w:rsidR="00C57864" w:rsidRDefault="00C57864">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C57864" w:rsidRDefault="00172FA1">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C57864" w:rsidRDefault="00172FA1">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Mingkui</w:t>
                                </w:r>
                                <w:proofErr w:type="spellEnd"/>
                                <w:r>
                                  <w:rPr>
                                    <w:rFonts w:asciiTheme="majorHAnsi" w:hAnsiTheme="majorHAnsi" w:cs="MS Shell Dlg"/>
                                    <w:color w:val="000000"/>
                                    <w:w w:val="98"/>
                                    <w:sz w:val="23"/>
                                  </w:rPr>
                                  <w:t> Tan or </w:t>
                                </w:r>
                                <w:proofErr w:type="spellStart"/>
                                <w:r>
                                  <w:rPr>
                                    <w:rFonts w:asciiTheme="majorHAnsi" w:hAnsiTheme="majorHAnsi" w:cs="MS Shell Dlg"/>
                                    <w:color w:val="000000"/>
                                    <w:w w:val="98"/>
                                    <w:sz w:val="23"/>
                                  </w:rPr>
                                  <w:t>Qingyao</w:t>
                                </w:r>
                                <w:proofErr w:type="spellEnd"/>
                                <w:r>
                                  <w:rPr>
                                    <w:rFonts w:asciiTheme="majorHAnsi" w:hAnsiTheme="majorHAnsi" w:cs="MS Shell Dlg"/>
                                    <w:color w:val="000000"/>
                                    <w:w w:val="98"/>
                                    <w:sz w:val="23"/>
                                  </w:rPr>
                                  <w:t> Wu</w:t>
                                </w:r>
                              </w:p>
                              <w:p w:rsidR="00C57864" w:rsidRDefault="00C57864">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C57864" w:rsidRDefault="00172FA1">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C57864" w:rsidRDefault="00172FA1">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Mingkui</w:t>
                          </w:r>
                          <w:proofErr w:type="spellEnd"/>
                          <w:r>
                            <w:rPr>
                              <w:rFonts w:asciiTheme="majorHAnsi" w:hAnsiTheme="majorHAnsi" w:cs="MS Shell Dlg"/>
                              <w:color w:val="000000"/>
                              <w:w w:val="98"/>
                              <w:sz w:val="23"/>
                            </w:rPr>
                            <w:t> Tan or </w:t>
                          </w:r>
                          <w:proofErr w:type="spellStart"/>
                          <w:r>
                            <w:rPr>
                              <w:rFonts w:asciiTheme="majorHAnsi" w:hAnsiTheme="majorHAnsi" w:cs="MS Shell Dlg"/>
                              <w:color w:val="000000"/>
                              <w:w w:val="98"/>
                              <w:sz w:val="23"/>
                            </w:rPr>
                            <w:t>Qingyao</w:t>
                          </w:r>
                          <w:proofErr w:type="spellEnd"/>
                          <w:r>
                            <w:rPr>
                              <w:rFonts w:asciiTheme="majorHAnsi" w:hAnsiTheme="majorHAnsi" w:cs="MS Shell Dlg"/>
                              <w:color w:val="000000"/>
                              <w:w w:val="98"/>
                              <w:sz w:val="23"/>
                            </w:rPr>
                            <w:t> Wu</w:t>
                          </w:r>
                        </w:p>
                        <w:p w:rsidR="00C57864" w:rsidRDefault="00C57864">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C57864" w:rsidRDefault="00172FA1">
                                <w:pPr>
                                  <w:spacing w:line="358" w:lineRule="exact"/>
                                  <w:rPr>
                                    <w:rFonts w:asciiTheme="majorHAnsi" w:hAnsiTheme="majorHAnsi"/>
                                  </w:rPr>
                                </w:pPr>
                                <w:r>
                                  <w:rPr>
                                    <w:rFonts w:asciiTheme="majorHAnsi" w:hAnsiTheme="majorHAnsi" w:cs="MS Shell Dlg"/>
                                    <w:color w:val="000000"/>
                                    <w:spacing w:val="-1"/>
                                    <w:w w:val="98"/>
                                    <w:sz w:val="23"/>
                                  </w:rPr>
                                  <w:t>Author:</w:t>
                                </w:r>
                              </w:p>
                              <w:p w:rsidR="00C57864" w:rsidRDefault="00AC3FCF">
                                <w:pPr>
                                  <w:spacing w:line="284" w:lineRule="exact"/>
                                  <w:rPr>
                                    <w:rFonts w:asciiTheme="majorHAnsi" w:hAnsiTheme="majorHAnsi"/>
                                  </w:rPr>
                                </w:pPr>
                                <w:r>
                                  <w:rPr>
                                    <w:rFonts w:asciiTheme="majorHAnsi" w:hAnsiTheme="majorHAnsi" w:cs="MS Shell Dlg"/>
                                    <w:color w:val="000000"/>
                                    <w:w w:val="98"/>
                                    <w:sz w:val="23"/>
                                  </w:rPr>
                                  <w:t>Jing Liang</w:t>
                                </w:r>
                              </w:p>
                              <w:p w:rsidR="00C57864" w:rsidRDefault="00C57864">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C57864" w:rsidRDefault="00172FA1">
                          <w:pPr>
                            <w:spacing w:line="358" w:lineRule="exact"/>
                            <w:rPr>
                              <w:rFonts w:asciiTheme="majorHAnsi" w:hAnsiTheme="majorHAnsi"/>
                            </w:rPr>
                          </w:pPr>
                          <w:r>
                            <w:rPr>
                              <w:rFonts w:asciiTheme="majorHAnsi" w:hAnsiTheme="majorHAnsi" w:cs="MS Shell Dlg"/>
                              <w:color w:val="000000"/>
                              <w:spacing w:val="-1"/>
                              <w:w w:val="98"/>
                              <w:sz w:val="23"/>
                            </w:rPr>
                            <w:t>Author:</w:t>
                          </w:r>
                        </w:p>
                        <w:p w:rsidR="00C57864" w:rsidRDefault="00AC3FCF">
                          <w:pPr>
                            <w:spacing w:line="284" w:lineRule="exact"/>
                            <w:rPr>
                              <w:rFonts w:asciiTheme="majorHAnsi" w:hAnsiTheme="majorHAnsi"/>
                            </w:rPr>
                          </w:pPr>
                          <w:r>
                            <w:rPr>
                              <w:rFonts w:asciiTheme="majorHAnsi" w:hAnsiTheme="majorHAnsi" w:cs="MS Shell Dlg"/>
                              <w:color w:val="000000"/>
                              <w:w w:val="98"/>
                              <w:sz w:val="23"/>
                            </w:rPr>
                            <w:t>Jing Liang</w:t>
                          </w:r>
                        </w:p>
                        <w:p w:rsidR="00C57864" w:rsidRDefault="00C57864">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C57864" w:rsidRDefault="00172FA1">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C57864" w:rsidRDefault="00C57864">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C57864" w:rsidRDefault="00172FA1">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C57864" w:rsidRDefault="00C57864">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C57864" w:rsidRDefault="00172FA1">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C57864" w:rsidRDefault="00C57864">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C57864" w:rsidRDefault="00172FA1">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C57864" w:rsidRDefault="00C57864">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1018D2"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C57864" w:rsidRDefault="00172FA1">
      <w:pPr>
        <w:pStyle w:val="Text"/>
        <w:ind w:firstLine="0"/>
        <w:rPr>
          <w:sz w:val="18"/>
          <w:szCs w:val="18"/>
          <w:lang w:eastAsia="zh-CN"/>
        </w:rPr>
      </w:pPr>
      <w:r>
        <w:rPr>
          <w:sz w:val="18"/>
          <w:szCs w:val="18"/>
        </w:rPr>
        <w:lastRenderedPageBreak/>
        <w:sym w:font="Symbol" w:char="F020"/>
      </w:r>
    </w:p>
    <w:p w:rsidR="00C57864" w:rsidRDefault="00AC3FCF">
      <w:pPr>
        <w:pStyle w:val="ad"/>
        <w:framePr w:wrap="notBeside"/>
      </w:pPr>
      <w:r w:rsidRPr="00AC3FCF">
        <w:rPr>
          <w:rFonts w:ascii="MS Shell Dlg" w:hAnsi="MS Shell Dlg" w:cs="MS Shell Dlg"/>
          <w:color w:val="000000"/>
          <w:spacing w:val="-15"/>
          <w:w w:val="98"/>
          <w:kern w:val="0"/>
          <w:sz w:val="47"/>
          <w:szCs w:val="20"/>
        </w:rPr>
        <w:footnoteReference w:customMarkFollows="1" w:id="1"/>
        <w:t>Logistic Regression, Linear Classification and Stochastic Gradient Descent</w:t>
      </w:r>
    </w:p>
    <w:p w:rsidR="00C57864" w:rsidRDefault="00172FA1">
      <w:pPr>
        <w:pStyle w:val="Abstract"/>
        <w:rPr>
          <w:lang w:eastAsia="zh-CN"/>
        </w:rPr>
      </w:pPr>
      <w:r>
        <w:t>Abstract—</w:t>
      </w:r>
      <w:bookmarkStart w:id="0" w:name="PointTmp"/>
      <w:r w:rsidR="00AC3FCF">
        <w:t>implication of logistic regression and linear classification with Stochastic</w:t>
      </w:r>
      <w:r w:rsidR="00AC3FCF" w:rsidRPr="00AC3FCF">
        <w:t xml:space="preserve"> Gradient Descent</w:t>
      </w:r>
      <w:r w:rsidR="00AC3FCF">
        <w:t>.</w:t>
      </w:r>
    </w:p>
    <w:p w:rsidR="00C57864" w:rsidRDefault="00C57864">
      <w:pPr>
        <w:rPr>
          <w:lang w:eastAsia="zh-CN"/>
        </w:rPr>
      </w:pPr>
    </w:p>
    <w:p w:rsidR="00C57864" w:rsidRDefault="00C57864">
      <w:bookmarkStart w:id="1" w:name="_GoBack"/>
      <w:bookmarkEnd w:id="1"/>
    </w:p>
    <w:bookmarkEnd w:id="0"/>
    <w:p w:rsidR="00C57864" w:rsidRDefault="00172FA1">
      <w:pPr>
        <w:pStyle w:val="1"/>
        <w:rPr>
          <w:lang w:eastAsia="zh-CN"/>
        </w:rPr>
      </w:pPr>
      <w:r>
        <w:t>I</w:t>
      </w:r>
      <w:r>
        <w:rPr>
          <w:sz w:val="16"/>
          <w:szCs w:val="16"/>
        </w:rPr>
        <w:t>NTRODUCTION</w:t>
      </w:r>
    </w:p>
    <w:p w:rsidR="00774176" w:rsidRDefault="00774176" w:rsidP="00774176">
      <w:pPr>
        <w:rPr>
          <w:lang w:eastAsia="zh-CN"/>
        </w:rPr>
      </w:pPr>
      <w:r>
        <w:rPr>
          <w:rFonts w:hint="eastAsia"/>
          <w:lang w:eastAsia="zh-CN"/>
        </w:rPr>
        <w:t>In this experiment, we will do:</w:t>
      </w:r>
    </w:p>
    <w:p w:rsidR="00774176" w:rsidRDefault="00774176" w:rsidP="00774176">
      <w:pPr>
        <w:rPr>
          <w:lang w:eastAsia="zh-CN"/>
        </w:rPr>
      </w:pPr>
      <w:r>
        <w:rPr>
          <w:lang w:eastAsia="zh-CN"/>
        </w:rPr>
        <w:t>Compare and understand the difference between gradient descent and stochastic gradient descent.</w:t>
      </w:r>
    </w:p>
    <w:p w:rsidR="00774176" w:rsidRDefault="00774176" w:rsidP="00774176">
      <w:pPr>
        <w:rPr>
          <w:lang w:eastAsia="zh-CN"/>
        </w:rPr>
      </w:pPr>
      <w:r>
        <w:rPr>
          <w:lang w:eastAsia="zh-CN"/>
        </w:rPr>
        <w:t>Compare and understand the differences and relationships between Logistic regression and linear classification.</w:t>
      </w:r>
    </w:p>
    <w:p w:rsidR="00C57864" w:rsidRDefault="00774176" w:rsidP="00774176">
      <w:pPr>
        <w:rPr>
          <w:lang w:eastAsia="zh-CN"/>
        </w:rPr>
      </w:pPr>
      <w:r>
        <w:rPr>
          <w:lang w:eastAsia="zh-CN"/>
        </w:rPr>
        <w:t>Further understand the principles of SVM and practice on larger data.</w:t>
      </w:r>
    </w:p>
    <w:p w:rsidR="00C57864" w:rsidRDefault="00774176">
      <w:pPr>
        <w:rPr>
          <w:lang w:eastAsia="zh-CN"/>
        </w:rPr>
      </w:pPr>
      <w:r>
        <w:rPr>
          <w:rFonts w:hint="eastAsia"/>
          <w:lang w:eastAsia="zh-CN"/>
        </w:rPr>
        <w:t>Use different methods to optimize classification problems.</w:t>
      </w:r>
    </w:p>
    <w:p w:rsidR="00C57864" w:rsidRPr="00774176" w:rsidRDefault="00C57864">
      <w:pPr>
        <w:rPr>
          <w:lang w:eastAsia="zh-CN"/>
        </w:rPr>
      </w:pPr>
    </w:p>
    <w:p w:rsidR="00C57864" w:rsidRDefault="00172FA1">
      <w:pPr>
        <w:pStyle w:val="1"/>
      </w:pPr>
      <w:r>
        <w:rPr>
          <w:rFonts w:ascii="Calibri" w:hAnsi="Calibri" w:cs="Calibri"/>
          <w:color w:val="000000"/>
          <w:w w:val="98"/>
          <w:sz w:val="19"/>
        </w:rPr>
        <w:t> </w:t>
      </w:r>
      <w:r>
        <w:rPr>
          <w:sz w:val="16"/>
          <w:szCs w:val="16"/>
        </w:rPr>
        <w:t>METHODS AND THEORY</w:t>
      </w:r>
      <w:r>
        <w:t xml:space="preserve"> </w:t>
      </w:r>
    </w:p>
    <w:p w:rsidR="00C57864" w:rsidRDefault="001D4796">
      <w:r>
        <w:t>Logistic Regression:</w:t>
      </w:r>
      <w:r w:rsidR="005B59FE">
        <w:t xml:space="preserve"> </w:t>
      </w:r>
    </w:p>
    <w:p w:rsidR="001D4796" w:rsidRDefault="001D4796">
      <w:r>
        <w:t xml:space="preserve">Thought it </w:t>
      </w:r>
      <w:r w:rsidR="005B59FE">
        <w:t xml:space="preserve">calls Regression, it outputs possibility and these possibilities </w:t>
      </w:r>
      <w:r w:rsidR="00203A20">
        <w:t>are used for classification problems.</w:t>
      </w:r>
    </w:p>
    <w:p w:rsidR="00203A20" w:rsidRDefault="00CC19E6">
      <w:r>
        <w:t>Usually, we use logic loss function to estimate</w:t>
      </w:r>
      <w:r w:rsidR="005A71C8">
        <w:t xml:space="preserve"> its loss:</w:t>
      </w:r>
    </w:p>
    <w:p w:rsidR="005A71C8" w:rsidRDefault="005A71C8" w:rsidP="005A71C8">
      <w:r>
        <w:t xml:space="preserve">The logistic </w:t>
      </w:r>
      <w:r>
        <w:t>function:</w:t>
      </w:r>
    </w:p>
    <w:p w:rsidR="005A71C8" w:rsidRDefault="005A71C8" w:rsidP="005A71C8">
      <w:r>
        <w:t xml:space="preserve">   </w:t>
      </w:r>
      <w:r>
        <w:rPr>
          <w:noProof/>
          <w:lang w:eastAsia="zh-CN"/>
        </w:rPr>
        <w:drawing>
          <wp:inline distT="0" distB="0" distL="0" distR="0" wp14:anchorId="5CACDC75">
            <wp:extent cx="2453640" cy="426616"/>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9527" cy="436333"/>
                    </a:xfrm>
                    <a:prstGeom prst="rect">
                      <a:avLst/>
                    </a:prstGeom>
                    <a:noFill/>
                  </pic:spPr>
                </pic:pic>
              </a:graphicData>
            </a:graphic>
          </wp:inline>
        </w:drawing>
      </w:r>
    </w:p>
    <w:p w:rsidR="005A71C8" w:rsidRDefault="005A71C8" w:rsidP="005A71C8">
      <w:r>
        <w:t>The</w:t>
      </w:r>
      <w:r>
        <w:t xml:space="preserve"> loss function is:</w:t>
      </w:r>
    </w:p>
    <w:p w:rsidR="005A71C8" w:rsidRDefault="005A71C8" w:rsidP="005A71C8">
      <w:pPr>
        <w:ind w:left="200" w:hangingChars="100" w:hanging="200"/>
      </w:pPr>
      <w:r>
        <w:t xml:space="preserve">   </w:t>
      </w:r>
      <w:r>
        <w:rPr>
          <w:noProof/>
          <w:lang w:eastAsia="zh-CN"/>
        </w:rPr>
        <w:drawing>
          <wp:inline distT="0" distB="0" distL="0" distR="0" wp14:anchorId="748B9C67">
            <wp:extent cx="3116580" cy="427477"/>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2267" cy="435115"/>
                    </a:xfrm>
                    <a:prstGeom prst="rect">
                      <a:avLst/>
                    </a:prstGeom>
                    <a:noFill/>
                  </pic:spPr>
                </pic:pic>
              </a:graphicData>
            </a:graphic>
          </wp:inline>
        </w:drawing>
      </w:r>
    </w:p>
    <w:p w:rsidR="005A71C8" w:rsidRDefault="005A71C8" w:rsidP="005A71C8">
      <w:r>
        <w:t xml:space="preserve">  and the derivatives is:</w:t>
      </w:r>
    </w:p>
    <w:p w:rsidR="005A71C8" w:rsidRDefault="005A71C8" w:rsidP="005A71C8">
      <w:r>
        <w:t xml:space="preserve">  gradient=(</w:t>
      </w:r>
      <w:proofErr w:type="spellStart"/>
      <w:r>
        <w:t>hθ</w:t>
      </w:r>
      <w:proofErr w:type="spellEnd"/>
      <w:r>
        <w:t>(xi)-</w:t>
      </w:r>
      <w:proofErr w:type="spellStart"/>
      <w:r>
        <w:t>yi</w:t>
      </w:r>
      <w:proofErr w:type="spellEnd"/>
      <w:r>
        <w:t>)xi</w:t>
      </w:r>
    </w:p>
    <w:p w:rsidR="00C57864" w:rsidRDefault="00C57864">
      <w:pPr>
        <w:rPr>
          <w:lang w:eastAsia="zh-CN"/>
        </w:rPr>
      </w:pPr>
    </w:p>
    <w:p w:rsidR="00C57864" w:rsidRDefault="005A71C8">
      <w:pPr>
        <w:rPr>
          <w:rFonts w:hint="eastAsia"/>
          <w:lang w:eastAsia="zh-CN"/>
        </w:rPr>
      </w:pPr>
      <w:r>
        <w:rPr>
          <w:rFonts w:hint="eastAsia"/>
          <w:lang w:eastAsia="zh-CN"/>
        </w:rPr>
        <w:t>Linear Classification:</w:t>
      </w:r>
    </w:p>
    <w:p w:rsidR="005A71C8" w:rsidRDefault="005A71C8">
      <w:pPr>
        <w:rPr>
          <w:lang w:eastAsia="zh-CN"/>
        </w:rPr>
      </w:pPr>
      <w:r>
        <w:rPr>
          <w:lang w:eastAsia="zh-CN"/>
        </w:rPr>
        <w:t xml:space="preserve">It is based on support vector machine. Its target is to minimize the </w:t>
      </w:r>
      <w:r w:rsidR="006B3BC8">
        <w:rPr>
          <w:lang w:eastAsia="zh-CN"/>
        </w:rPr>
        <w:t>support vector.</w:t>
      </w:r>
    </w:p>
    <w:p w:rsidR="00C57864" w:rsidRDefault="006B3BC8">
      <w:pPr>
        <w:rPr>
          <w:rFonts w:hint="eastAsia"/>
          <w:lang w:eastAsia="zh-CN"/>
        </w:rPr>
      </w:pPr>
      <w:r>
        <w:rPr>
          <w:rFonts w:hint="eastAsia"/>
          <w:lang w:eastAsia="zh-CN"/>
        </w:rPr>
        <w:t>We usually use hinge loss to estimate the cost:</w:t>
      </w:r>
    </w:p>
    <w:p w:rsidR="006B3BC8" w:rsidRDefault="006B3BC8" w:rsidP="006B3BC8">
      <w:pPr>
        <w:rPr>
          <w:lang w:eastAsia="zh-CN"/>
        </w:rPr>
      </w:pPr>
      <w:r>
        <w:rPr>
          <w:lang w:eastAsia="zh-CN"/>
        </w:rPr>
        <w:t xml:space="preserve">L(y)=C* </w:t>
      </w:r>
      <w:r>
        <w:rPr>
          <w:rFonts w:hint="eastAsia"/>
          <w:lang w:eastAsia="zh-CN"/>
        </w:rPr>
        <w:t>∑</w:t>
      </w:r>
      <w:r>
        <w:rPr>
          <w:lang w:eastAsia="zh-CN"/>
        </w:rPr>
        <w:t>max(0,1−y*</w:t>
      </w:r>
      <w:proofErr w:type="spellStart"/>
      <w:r>
        <w:rPr>
          <w:lang w:eastAsia="zh-CN"/>
        </w:rPr>
        <w:t>wx</w:t>
      </w:r>
      <w:proofErr w:type="spellEnd"/>
      <w:r>
        <w:rPr>
          <w:lang w:eastAsia="zh-CN"/>
        </w:rPr>
        <w:t>)</w:t>
      </w:r>
    </w:p>
    <w:p w:rsidR="006B3BC8" w:rsidRDefault="006B3BC8" w:rsidP="006B3BC8">
      <w:pPr>
        <w:rPr>
          <w:lang w:eastAsia="zh-CN"/>
        </w:rPr>
      </w:pPr>
      <w:r>
        <w:rPr>
          <w:lang w:eastAsia="zh-CN"/>
        </w:rPr>
        <w:t>the derivatives is:</w:t>
      </w:r>
    </w:p>
    <w:p w:rsidR="006B3BC8" w:rsidRDefault="006B3BC8" w:rsidP="006B3BC8">
      <w:pPr>
        <w:rPr>
          <w:lang w:eastAsia="zh-CN"/>
        </w:rPr>
      </w:pPr>
      <w:r>
        <w:rPr>
          <w:lang w:eastAsia="zh-CN"/>
        </w:rPr>
        <w:t>-</w:t>
      </w:r>
      <w:proofErr w:type="spellStart"/>
      <w:r>
        <w:rPr>
          <w:lang w:eastAsia="zh-CN"/>
        </w:rPr>
        <w:t>yixi</w:t>
      </w:r>
      <w:proofErr w:type="spellEnd"/>
      <w:r>
        <w:rPr>
          <w:lang w:eastAsia="zh-CN"/>
        </w:rPr>
        <w:t xml:space="preserve">   1-yi*</w:t>
      </w:r>
      <w:proofErr w:type="spellStart"/>
      <w:r>
        <w:rPr>
          <w:lang w:eastAsia="zh-CN"/>
        </w:rPr>
        <w:t>wTxi</w:t>
      </w:r>
      <w:proofErr w:type="spellEnd"/>
      <w:r>
        <w:rPr>
          <w:lang w:eastAsia="zh-CN"/>
        </w:rPr>
        <w:t>&gt;=0</w:t>
      </w:r>
    </w:p>
    <w:p w:rsidR="00C57864" w:rsidRDefault="006B3BC8">
      <w:pPr>
        <w:rPr>
          <w:lang w:eastAsia="zh-CN"/>
        </w:rPr>
      </w:pPr>
      <w:r>
        <w:rPr>
          <w:lang w:eastAsia="zh-CN"/>
        </w:rPr>
        <w:t>0         1-yi*</w:t>
      </w:r>
      <w:proofErr w:type="spellStart"/>
      <w:r>
        <w:rPr>
          <w:lang w:eastAsia="zh-CN"/>
        </w:rPr>
        <w:t>wTxi</w:t>
      </w:r>
      <w:proofErr w:type="spellEnd"/>
      <w:r>
        <w:rPr>
          <w:lang w:eastAsia="zh-CN"/>
        </w:rPr>
        <w:t>&lt;0</w:t>
      </w:r>
    </w:p>
    <w:p w:rsidR="00080A43" w:rsidRDefault="00080A43">
      <w:pPr>
        <w:rPr>
          <w:rFonts w:hint="eastAsia"/>
          <w:lang w:eastAsia="zh-CN"/>
        </w:rPr>
      </w:pPr>
    </w:p>
    <w:p w:rsidR="00C57864" w:rsidRDefault="00172FA1">
      <w:pPr>
        <w:pStyle w:val="1"/>
        <w:rPr>
          <w:lang w:eastAsia="zh-CN"/>
        </w:rPr>
      </w:pPr>
      <w:r>
        <w:rPr>
          <w:rFonts w:hint="eastAsia"/>
          <w:lang w:eastAsia="zh-CN"/>
        </w:rPr>
        <w:t>Experiment</w:t>
      </w:r>
    </w:p>
    <w:p w:rsidR="00C57864" w:rsidRDefault="006B3BC8" w:rsidP="006B3BC8">
      <w:pPr>
        <w:pStyle w:val="Text"/>
        <w:numPr>
          <w:ilvl w:val="0"/>
          <w:numId w:val="3"/>
        </w:numPr>
        <w:rPr>
          <w:lang w:eastAsia="zh-CN"/>
        </w:rPr>
      </w:pPr>
      <w:r>
        <w:rPr>
          <w:lang w:eastAsia="zh-CN"/>
        </w:rPr>
        <w:t>Dataset</w:t>
      </w:r>
    </w:p>
    <w:p w:rsidR="006B3BC8" w:rsidRDefault="006B3BC8" w:rsidP="006B3BC8">
      <w:pPr>
        <w:pStyle w:val="Text"/>
        <w:ind w:left="562" w:firstLine="0"/>
        <w:rPr>
          <w:rFonts w:hint="eastAsia"/>
          <w:lang w:eastAsia="zh-CN"/>
        </w:rPr>
      </w:pPr>
      <w:r w:rsidRPr="006B3BC8">
        <w:rPr>
          <w:lang w:eastAsia="zh-CN"/>
        </w:rPr>
        <w:t>Experiment uses a9a of LIBSVM Data, including 32561/16281(testing) samples and each sample has 123/123 (testing) features.</w:t>
      </w:r>
    </w:p>
    <w:p w:rsidR="006B3BC8" w:rsidRDefault="006B3BC8" w:rsidP="006B3BC8">
      <w:pPr>
        <w:pStyle w:val="Text"/>
        <w:numPr>
          <w:ilvl w:val="0"/>
          <w:numId w:val="3"/>
        </w:numPr>
        <w:rPr>
          <w:lang w:eastAsia="zh-CN"/>
        </w:rPr>
      </w:pPr>
      <w:r>
        <w:rPr>
          <w:lang w:eastAsia="zh-CN"/>
        </w:rPr>
        <w:t xml:space="preserve">Implication </w:t>
      </w:r>
    </w:p>
    <w:p w:rsidR="00C57864" w:rsidRDefault="00717B8E" w:rsidP="00717B8E">
      <w:pPr>
        <w:pStyle w:val="Text"/>
        <w:ind w:left="562" w:firstLine="0"/>
        <w:rPr>
          <w:lang w:eastAsia="zh-CN"/>
        </w:rPr>
      </w:pPr>
      <w:r>
        <w:rPr>
          <w:lang w:eastAsia="zh-CN"/>
        </w:rPr>
        <w:t>Regression</w:t>
      </w:r>
      <w:r w:rsidR="007C5EDD">
        <w:rPr>
          <w:lang w:eastAsia="zh-CN"/>
        </w:rPr>
        <w:t xml:space="preserve"> parameters</w:t>
      </w:r>
      <w:r>
        <w:rPr>
          <w:lang w:eastAsia="zh-CN"/>
        </w:rPr>
        <w:t>:</w:t>
      </w:r>
      <w:r w:rsidR="007C5EDD">
        <w:rPr>
          <w:lang w:eastAsia="zh-CN"/>
        </w:rPr>
        <w:t xml:space="preserve"> TABEL I</w:t>
      </w:r>
    </w:p>
    <w:tbl>
      <w:tblPr>
        <w:tblStyle w:val="af1"/>
        <w:tblW w:w="0" w:type="auto"/>
        <w:tblInd w:w="675" w:type="dxa"/>
        <w:tblLook w:val="04A0" w:firstRow="1" w:lastRow="0" w:firstColumn="1" w:lastColumn="0" w:noHBand="0" w:noVBand="1"/>
      </w:tblPr>
      <w:tblGrid>
        <w:gridCol w:w="2247"/>
        <w:gridCol w:w="2334"/>
      </w:tblGrid>
      <w:tr w:rsidR="00ED46C1" w:rsidTr="00080A43">
        <w:tc>
          <w:tcPr>
            <w:tcW w:w="2247" w:type="dxa"/>
          </w:tcPr>
          <w:p w:rsidR="00ED46C1" w:rsidRDefault="00ED46C1" w:rsidP="00717B8E">
            <w:pPr>
              <w:pStyle w:val="Text"/>
              <w:ind w:firstLine="0"/>
              <w:rPr>
                <w:lang w:eastAsia="zh-CN"/>
              </w:rPr>
            </w:pPr>
            <w:r>
              <w:rPr>
                <w:lang w:eastAsia="zh-CN"/>
              </w:rPr>
              <w:t>batch size</w:t>
            </w:r>
          </w:p>
        </w:tc>
        <w:tc>
          <w:tcPr>
            <w:tcW w:w="2334" w:type="dxa"/>
          </w:tcPr>
          <w:p w:rsidR="00ED46C1" w:rsidRDefault="00ED46C1" w:rsidP="00717B8E">
            <w:pPr>
              <w:pStyle w:val="Text"/>
              <w:ind w:firstLine="0"/>
              <w:rPr>
                <w:lang w:eastAsia="zh-CN"/>
              </w:rPr>
            </w:pPr>
            <w:r>
              <w:rPr>
                <w:rFonts w:hint="eastAsia"/>
                <w:lang w:eastAsia="zh-CN"/>
              </w:rPr>
              <w:t>30</w:t>
            </w:r>
          </w:p>
        </w:tc>
      </w:tr>
      <w:tr w:rsidR="00ED46C1" w:rsidTr="00080A43">
        <w:tc>
          <w:tcPr>
            <w:tcW w:w="2247" w:type="dxa"/>
          </w:tcPr>
          <w:p w:rsidR="00ED46C1" w:rsidRDefault="00ED46C1" w:rsidP="00717B8E">
            <w:pPr>
              <w:pStyle w:val="Text"/>
              <w:ind w:firstLine="0"/>
              <w:rPr>
                <w:lang w:eastAsia="zh-CN"/>
              </w:rPr>
            </w:pPr>
            <w:r>
              <w:rPr>
                <w:rFonts w:hint="eastAsia"/>
                <w:lang w:eastAsia="zh-CN"/>
              </w:rPr>
              <w:t>epsilon</w:t>
            </w:r>
          </w:p>
        </w:tc>
        <w:tc>
          <w:tcPr>
            <w:tcW w:w="2334" w:type="dxa"/>
          </w:tcPr>
          <w:p w:rsidR="00ED46C1" w:rsidRDefault="00ED46C1" w:rsidP="00717B8E">
            <w:pPr>
              <w:pStyle w:val="Text"/>
              <w:ind w:firstLine="0"/>
              <w:rPr>
                <w:lang w:eastAsia="zh-CN"/>
              </w:rPr>
            </w:pPr>
            <w:r>
              <w:rPr>
                <w:rFonts w:hint="eastAsia"/>
                <w:lang w:eastAsia="zh-CN"/>
              </w:rPr>
              <w:t>1000</w:t>
            </w:r>
          </w:p>
        </w:tc>
      </w:tr>
    </w:tbl>
    <w:p w:rsidR="00ED46C1" w:rsidRDefault="00ED46C1" w:rsidP="00ED46C1">
      <w:pPr>
        <w:pStyle w:val="Text"/>
        <w:rPr>
          <w:rFonts w:hint="eastAsia"/>
          <w:lang w:eastAsia="zh-CN"/>
        </w:rPr>
      </w:pPr>
      <w:r>
        <w:rPr>
          <w:rFonts w:hint="eastAsia"/>
          <w:lang w:eastAsia="zh-CN"/>
        </w:rPr>
        <w:t xml:space="preserve">    </w:t>
      </w:r>
    </w:p>
    <w:p w:rsidR="00ED46C1" w:rsidRDefault="00ED46C1" w:rsidP="00ED46C1">
      <w:pPr>
        <w:pStyle w:val="Text"/>
        <w:rPr>
          <w:rFonts w:hint="eastAsia"/>
          <w:lang w:eastAsia="zh-CN"/>
        </w:rPr>
      </w:pPr>
      <w:r>
        <w:rPr>
          <w:lang w:eastAsia="zh-CN"/>
        </w:rPr>
        <w:t xml:space="preserve">        NAG:</w:t>
      </w:r>
    </w:p>
    <w:tbl>
      <w:tblPr>
        <w:tblStyle w:val="af1"/>
        <w:tblW w:w="0" w:type="auto"/>
        <w:tblInd w:w="675" w:type="dxa"/>
        <w:tblLook w:val="04A0" w:firstRow="1" w:lastRow="0" w:firstColumn="1" w:lastColumn="0" w:noHBand="0" w:noVBand="1"/>
      </w:tblPr>
      <w:tblGrid>
        <w:gridCol w:w="2268"/>
        <w:gridCol w:w="2313"/>
      </w:tblGrid>
      <w:tr w:rsidR="00ED46C1" w:rsidTr="00ED46C1">
        <w:tc>
          <w:tcPr>
            <w:tcW w:w="2268" w:type="dxa"/>
          </w:tcPr>
          <w:p w:rsidR="00ED46C1" w:rsidRDefault="00ED46C1" w:rsidP="00ED46C1">
            <w:pPr>
              <w:pStyle w:val="Text"/>
              <w:ind w:firstLine="0"/>
              <w:rPr>
                <w:lang w:eastAsia="zh-CN"/>
              </w:rPr>
            </w:pPr>
            <w:r w:rsidRPr="00ED46C1">
              <w:rPr>
                <w:rFonts w:hint="eastAsia"/>
                <w:lang w:eastAsia="zh-CN"/>
              </w:rPr>
              <w:t>η</w:t>
            </w:r>
          </w:p>
        </w:tc>
        <w:tc>
          <w:tcPr>
            <w:tcW w:w="2313" w:type="dxa"/>
          </w:tcPr>
          <w:p w:rsidR="00ED46C1" w:rsidRDefault="00080A43" w:rsidP="00ED46C1">
            <w:pPr>
              <w:pStyle w:val="Text"/>
              <w:ind w:firstLine="0"/>
              <w:rPr>
                <w:lang w:eastAsia="zh-CN"/>
              </w:rPr>
            </w:pPr>
            <w:r>
              <w:rPr>
                <w:rFonts w:hint="eastAsia"/>
                <w:lang w:eastAsia="zh-CN"/>
              </w:rPr>
              <w:t>0.</w:t>
            </w:r>
            <w:r>
              <w:rPr>
                <w:lang w:eastAsia="zh-CN"/>
              </w:rPr>
              <w:t>003</w:t>
            </w:r>
          </w:p>
        </w:tc>
      </w:tr>
      <w:tr w:rsidR="00ED46C1" w:rsidTr="00ED46C1">
        <w:tc>
          <w:tcPr>
            <w:tcW w:w="2268" w:type="dxa"/>
          </w:tcPr>
          <w:p w:rsidR="00ED46C1" w:rsidRDefault="00ED46C1" w:rsidP="00ED46C1">
            <w:pPr>
              <w:pStyle w:val="Text"/>
              <w:ind w:firstLine="0"/>
              <w:rPr>
                <w:lang w:eastAsia="zh-CN"/>
              </w:rPr>
            </w:pPr>
            <w:r>
              <w:rPr>
                <w:rFonts w:ascii="宋体" w:hAnsi="宋体" w:hint="eastAsia"/>
                <w:lang w:eastAsia="zh-CN"/>
              </w:rPr>
              <w:t>γ</w:t>
            </w:r>
          </w:p>
        </w:tc>
        <w:tc>
          <w:tcPr>
            <w:tcW w:w="2313" w:type="dxa"/>
          </w:tcPr>
          <w:p w:rsidR="00ED46C1" w:rsidRDefault="00080A43" w:rsidP="00ED46C1">
            <w:pPr>
              <w:pStyle w:val="Text"/>
              <w:ind w:firstLine="0"/>
              <w:rPr>
                <w:lang w:eastAsia="zh-CN"/>
              </w:rPr>
            </w:pPr>
            <w:r>
              <w:rPr>
                <w:rFonts w:hint="eastAsia"/>
                <w:lang w:eastAsia="zh-CN"/>
              </w:rPr>
              <w:t>0.99</w:t>
            </w:r>
          </w:p>
        </w:tc>
      </w:tr>
    </w:tbl>
    <w:p w:rsidR="00ED46C1" w:rsidRDefault="00ED46C1" w:rsidP="00ED46C1">
      <w:pPr>
        <w:pStyle w:val="Text"/>
        <w:rPr>
          <w:lang w:eastAsia="zh-CN"/>
        </w:rPr>
      </w:pPr>
    </w:p>
    <w:p w:rsidR="00ED46C1" w:rsidRDefault="00ED46C1" w:rsidP="00ED46C1">
      <w:pPr>
        <w:pStyle w:val="Text"/>
        <w:rPr>
          <w:lang w:eastAsia="zh-CN"/>
        </w:rPr>
      </w:pPr>
      <w:r>
        <w:rPr>
          <w:lang w:eastAsia="zh-CN"/>
        </w:rPr>
        <w:t xml:space="preserve">        </w:t>
      </w:r>
      <w:proofErr w:type="spellStart"/>
      <w:r>
        <w:rPr>
          <w:lang w:eastAsia="zh-CN"/>
        </w:rPr>
        <w:t>RMSProp</w:t>
      </w:r>
      <w:proofErr w:type="spellEnd"/>
      <w:r>
        <w:rPr>
          <w:lang w:eastAsia="zh-CN"/>
        </w:rPr>
        <w:t>:</w:t>
      </w:r>
    </w:p>
    <w:tbl>
      <w:tblPr>
        <w:tblStyle w:val="af1"/>
        <w:tblW w:w="0" w:type="auto"/>
        <w:tblInd w:w="675" w:type="dxa"/>
        <w:tblLook w:val="04A0" w:firstRow="1" w:lastRow="0" w:firstColumn="1" w:lastColumn="0" w:noHBand="0" w:noVBand="1"/>
      </w:tblPr>
      <w:tblGrid>
        <w:gridCol w:w="2268"/>
        <w:gridCol w:w="2313"/>
      </w:tblGrid>
      <w:tr w:rsidR="00ED46C1" w:rsidTr="00ED46C1">
        <w:tc>
          <w:tcPr>
            <w:tcW w:w="2268" w:type="dxa"/>
          </w:tcPr>
          <w:p w:rsidR="00ED46C1" w:rsidRDefault="00ED46C1" w:rsidP="00ED46C1">
            <w:pPr>
              <w:pStyle w:val="Text"/>
              <w:ind w:firstLine="0"/>
              <w:rPr>
                <w:lang w:eastAsia="zh-CN"/>
              </w:rPr>
            </w:pPr>
            <w:r w:rsidRPr="00ED46C1">
              <w:rPr>
                <w:rFonts w:hint="eastAsia"/>
                <w:lang w:eastAsia="zh-CN"/>
              </w:rPr>
              <w:t>η</w:t>
            </w:r>
          </w:p>
        </w:tc>
        <w:tc>
          <w:tcPr>
            <w:tcW w:w="2313" w:type="dxa"/>
          </w:tcPr>
          <w:p w:rsidR="00ED46C1" w:rsidRDefault="00080A43" w:rsidP="00ED46C1">
            <w:pPr>
              <w:pStyle w:val="Text"/>
              <w:ind w:firstLine="0"/>
              <w:rPr>
                <w:lang w:eastAsia="zh-CN"/>
              </w:rPr>
            </w:pPr>
            <w:r>
              <w:rPr>
                <w:rFonts w:hint="eastAsia"/>
                <w:lang w:eastAsia="zh-CN"/>
              </w:rPr>
              <w:t>0.</w:t>
            </w:r>
            <w:r>
              <w:rPr>
                <w:lang w:eastAsia="zh-CN"/>
              </w:rPr>
              <w:t>003</w:t>
            </w:r>
          </w:p>
        </w:tc>
      </w:tr>
      <w:tr w:rsidR="00ED46C1" w:rsidTr="00ED46C1">
        <w:tc>
          <w:tcPr>
            <w:tcW w:w="2268" w:type="dxa"/>
          </w:tcPr>
          <w:p w:rsidR="00ED46C1" w:rsidRDefault="00ED46C1" w:rsidP="00ED46C1">
            <w:pPr>
              <w:pStyle w:val="Text"/>
              <w:ind w:firstLine="0"/>
              <w:rPr>
                <w:lang w:eastAsia="zh-CN"/>
              </w:rPr>
            </w:pPr>
            <w:r w:rsidRPr="00ED46C1">
              <w:rPr>
                <w:rFonts w:hint="eastAsia"/>
                <w:lang w:eastAsia="zh-CN"/>
              </w:rPr>
              <w:t>ε</w:t>
            </w:r>
          </w:p>
        </w:tc>
        <w:tc>
          <w:tcPr>
            <w:tcW w:w="2313" w:type="dxa"/>
          </w:tcPr>
          <w:p w:rsidR="00ED46C1" w:rsidRDefault="00080A43" w:rsidP="00ED46C1">
            <w:pPr>
              <w:pStyle w:val="Text"/>
              <w:ind w:firstLine="0"/>
              <w:rPr>
                <w:lang w:eastAsia="zh-CN"/>
              </w:rPr>
            </w:pPr>
            <w:r>
              <w:t>10</w:t>
            </w:r>
            <w:r>
              <w:rPr>
                <w:vertAlign w:val="superscript"/>
              </w:rPr>
              <w:t>-8</w:t>
            </w:r>
          </w:p>
        </w:tc>
      </w:tr>
      <w:tr w:rsidR="00ED46C1" w:rsidTr="00ED46C1">
        <w:tc>
          <w:tcPr>
            <w:tcW w:w="2268" w:type="dxa"/>
          </w:tcPr>
          <w:p w:rsidR="00ED46C1" w:rsidRDefault="00ED46C1" w:rsidP="00ED46C1">
            <w:pPr>
              <w:pStyle w:val="Text"/>
              <w:ind w:firstLine="0"/>
              <w:rPr>
                <w:lang w:eastAsia="zh-CN"/>
              </w:rPr>
            </w:pPr>
            <w:r w:rsidRPr="00ED46C1">
              <w:rPr>
                <w:rFonts w:hint="eastAsia"/>
                <w:lang w:eastAsia="zh-CN"/>
              </w:rPr>
              <w:t>γ</w:t>
            </w:r>
          </w:p>
        </w:tc>
        <w:tc>
          <w:tcPr>
            <w:tcW w:w="2313" w:type="dxa"/>
          </w:tcPr>
          <w:p w:rsidR="00ED46C1" w:rsidRDefault="00080A43" w:rsidP="00ED46C1">
            <w:pPr>
              <w:pStyle w:val="Text"/>
              <w:ind w:firstLine="0"/>
              <w:rPr>
                <w:lang w:eastAsia="zh-CN"/>
              </w:rPr>
            </w:pPr>
            <w:r>
              <w:rPr>
                <w:rFonts w:hint="eastAsia"/>
                <w:lang w:eastAsia="zh-CN"/>
              </w:rPr>
              <w:t>0.9</w:t>
            </w:r>
          </w:p>
        </w:tc>
      </w:tr>
    </w:tbl>
    <w:p w:rsidR="00ED46C1" w:rsidRDefault="00ED46C1" w:rsidP="00ED46C1">
      <w:pPr>
        <w:pStyle w:val="Text"/>
        <w:rPr>
          <w:lang w:eastAsia="zh-CN"/>
        </w:rPr>
      </w:pPr>
    </w:p>
    <w:p w:rsidR="00ED46C1" w:rsidRDefault="00ED46C1" w:rsidP="00ED46C1">
      <w:pPr>
        <w:pStyle w:val="Text"/>
        <w:rPr>
          <w:lang w:eastAsia="zh-CN"/>
        </w:rPr>
      </w:pPr>
      <w:r>
        <w:rPr>
          <w:lang w:eastAsia="zh-CN"/>
        </w:rPr>
        <w:t xml:space="preserve">        </w:t>
      </w:r>
      <w:proofErr w:type="spellStart"/>
      <w:r>
        <w:rPr>
          <w:lang w:eastAsia="zh-CN"/>
        </w:rPr>
        <w:t>AdaDelta</w:t>
      </w:r>
      <w:proofErr w:type="spellEnd"/>
      <w:r>
        <w:rPr>
          <w:lang w:eastAsia="zh-CN"/>
        </w:rPr>
        <w:t>:</w:t>
      </w:r>
    </w:p>
    <w:tbl>
      <w:tblPr>
        <w:tblStyle w:val="af1"/>
        <w:tblW w:w="0" w:type="auto"/>
        <w:tblInd w:w="675" w:type="dxa"/>
        <w:tblLook w:val="04A0" w:firstRow="1" w:lastRow="0" w:firstColumn="1" w:lastColumn="0" w:noHBand="0" w:noVBand="1"/>
      </w:tblPr>
      <w:tblGrid>
        <w:gridCol w:w="2268"/>
        <w:gridCol w:w="2268"/>
      </w:tblGrid>
      <w:tr w:rsidR="00ED46C1" w:rsidTr="00ED46C1">
        <w:tc>
          <w:tcPr>
            <w:tcW w:w="2268" w:type="dxa"/>
          </w:tcPr>
          <w:p w:rsidR="00ED46C1" w:rsidRDefault="00ED46C1" w:rsidP="00ED46C1">
            <w:pPr>
              <w:pStyle w:val="Text"/>
              <w:ind w:firstLine="0"/>
              <w:rPr>
                <w:lang w:eastAsia="zh-CN"/>
              </w:rPr>
            </w:pPr>
            <w:r w:rsidRPr="00ED46C1">
              <w:rPr>
                <w:rFonts w:hint="eastAsia"/>
                <w:lang w:eastAsia="zh-CN"/>
              </w:rPr>
              <w:t>ε</w:t>
            </w:r>
          </w:p>
        </w:tc>
        <w:tc>
          <w:tcPr>
            <w:tcW w:w="2268" w:type="dxa"/>
          </w:tcPr>
          <w:p w:rsidR="00ED46C1" w:rsidRDefault="00080A43" w:rsidP="00ED46C1">
            <w:pPr>
              <w:pStyle w:val="Text"/>
              <w:ind w:firstLine="0"/>
              <w:rPr>
                <w:lang w:eastAsia="zh-CN"/>
              </w:rPr>
            </w:pPr>
            <w:r>
              <w:t>10</w:t>
            </w:r>
            <w:r>
              <w:rPr>
                <w:vertAlign w:val="superscript"/>
              </w:rPr>
              <w:t>-8</w:t>
            </w:r>
          </w:p>
        </w:tc>
      </w:tr>
      <w:tr w:rsidR="00ED46C1" w:rsidTr="00ED46C1">
        <w:tc>
          <w:tcPr>
            <w:tcW w:w="2268" w:type="dxa"/>
          </w:tcPr>
          <w:p w:rsidR="00ED46C1" w:rsidRDefault="00ED46C1" w:rsidP="00ED46C1">
            <w:pPr>
              <w:pStyle w:val="Text"/>
              <w:ind w:firstLine="0"/>
              <w:rPr>
                <w:lang w:eastAsia="zh-CN"/>
              </w:rPr>
            </w:pPr>
            <w:r w:rsidRPr="00ED46C1">
              <w:rPr>
                <w:rFonts w:hint="eastAsia"/>
                <w:lang w:eastAsia="zh-CN"/>
              </w:rPr>
              <w:t>γ</w:t>
            </w:r>
          </w:p>
        </w:tc>
        <w:tc>
          <w:tcPr>
            <w:tcW w:w="2268" w:type="dxa"/>
          </w:tcPr>
          <w:p w:rsidR="00ED46C1" w:rsidRDefault="00080A43" w:rsidP="00ED46C1">
            <w:pPr>
              <w:pStyle w:val="Text"/>
              <w:ind w:firstLine="0"/>
              <w:rPr>
                <w:lang w:eastAsia="zh-CN"/>
              </w:rPr>
            </w:pPr>
            <w:r>
              <w:rPr>
                <w:rFonts w:hint="eastAsia"/>
                <w:lang w:eastAsia="zh-CN"/>
              </w:rPr>
              <w:t>0.95</w:t>
            </w:r>
          </w:p>
        </w:tc>
      </w:tr>
    </w:tbl>
    <w:p w:rsidR="00ED46C1" w:rsidRDefault="00ED46C1" w:rsidP="00ED46C1">
      <w:pPr>
        <w:pStyle w:val="Text"/>
        <w:rPr>
          <w:lang w:eastAsia="zh-CN"/>
        </w:rPr>
      </w:pPr>
    </w:p>
    <w:p w:rsidR="00ED46C1" w:rsidRDefault="00ED46C1" w:rsidP="00ED46C1">
      <w:pPr>
        <w:pStyle w:val="Text"/>
        <w:rPr>
          <w:rFonts w:hint="eastAsia"/>
          <w:lang w:eastAsia="zh-CN"/>
        </w:rPr>
      </w:pPr>
      <w:r>
        <w:rPr>
          <w:lang w:eastAsia="zh-CN"/>
        </w:rPr>
        <w:t xml:space="preserve">        Adam:</w:t>
      </w:r>
    </w:p>
    <w:tbl>
      <w:tblPr>
        <w:tblStyle w:val="af1"/>
        <w:tblW w:w="4678" w:type="dxa"/>
        <w:tblInd w:w="675" w:type="dxa"/>
        <w:tblLook w:val="04A0" w:firstRow="1" w:lastRow="0" w:firstColumn="1" w:lastColumn="0" w:noHBand="0" w:noVBand="1"/>
      </w:tblPr>
      <w:tblGrid>
        <w:gridCol w:w="2268"/>
        <w:gridCol w:w="2410"/>
      </w:tblGrid>
      <w:tr w:rsidR="00ED46C1" w:rsidTr="00ED46C1">
        <w:tc>
          <w:tcPr>
            <w:tcW w:w="2268" w:type="dxa"/>
          </w:tcPr>
          <w:p w:rsidR="00ED46C1" w:rsidRDefault="00ED46C1">
            <w:pPr>
              <w:pStyle w:val="Text"/>
              <w:ind w:firstLine="0"/>
              <w:rPr>
                <w:lang w:eastAsia="zh-CN"/>
              </w:rPr>
            </w:pPr>
            <w:r w:rsidRPr="00ED46C1">
              <w:rPr>
                <w:rFonts w:hint="eastAsia"/>
                <w:lang w:eastAsia="zh-CN"/>
              </w:rPr>
              <w:t>η</w:t>
            </w:r>
          </w:p>
        </w:tc>
        <w:tc>
          <w:tcPr>
            <w:tcW w:w="2410" w:type="dxa"/>
          </w:tcPr>
          <w:p w:rsidR="00ED46C1" w:rsidRDefault="00080A43">
            <w:pPr>
              <w:pStyle w:val="Text"/>
              <w:ind w:firstLine="0"/>
              <w:rPr>
                <w:lang w:eastAsia="zh-CN"/>
              </w:rPr>
            </w:pPr>
            <w:r>
              <w:rPr>
                <w:rFonts w:hint="eastAsia"/>
                <w:lang w:eastAsia="zh-CN"/>
              </w:rPr>
              <w:t>0.002</w:t>
            </w:r>
          </w:p>
        </w:tc>
      </w:tr>
      <w:tr w:rsidR="00ED46C1" w:rsidTr="00ED46C1">
        <w:tc>
          <w:tcPr>
            <w:tcW w:w="2268" w:type="dxa"/>
          </w:tcPr>
          <w:p w:rsidR="00ED46C1" w:rsidRDefault="00ED46C1">
            <w:pPr>
              <w:pStyle w:val="Text"/>
              <w:ind w:firstLine="0"/>
              <w:rPr>
                <w:lang w:eastAsia="zh-CN"/>
              </w:rPr>
            </w:pPr>
            <w:r w:rsidRPr="00ED46C1">
              <w:rPr>
                <w:rFonts w:hint="eastAsia"/>
                <w:lang w:eastAsia="zh-CN"/>
              </w:rPr>
              <w:t>ε</w:t>
            </w:r>
          </w:p>
        </w:tc>
        <w:tc>
          <w:tcPr>
            <w:tcW w:w="2410" w:type="dxa"/>
          </w:tcPr>
          <w:p w:rsidR="00ED46C1" w:rsidRDefault="00080A43">
            <w:pPr>
              <w:pStyle w:val="Text"/>
              <w:ind w:firstLine="0"/>
              <w:rPr>
                <w:lang w:eastAsia="zh-CN"/>
              </w:rPr>
            </w:pPr>
            <w:r>
              <w:t>10</w:t>
            </w:r>
            <w:r>
              <w:rPr>
                <w:vertAlign w:val="superscript"/>
              </w:rPr>
              <w:t>-8</w:t>
            </w:r>
          </w:p>
        </w:tc>
      </w:tr>
      <w:tr w:rsidR="00ED46C1" w:rsidTr="00ED46C1">
        <w:tc>
          <w:tcPr>
            <w:tcW w:w="2268" w:type="dxa"/>
          </w:tcPr>
          <w:p w:rsidR="00ED46C1" w:rsidRDefault="00ED46C1">
            <w:pPr>
              <w:pStyle w:val="Text"/>
              <w:ind w:firstLine="0"/>
              <w:rPr>
                <w:lang w:eastAsia="zh-CN"/>
              </w:rPr>
            </w:pPr>
            <w:r>
              <w:rPr>
                <w:rFonts w:ascii="宋体" w:hAnsi="宋体" w:hint="eastAsia"/>
                <w:lang w:eastAsia="zh-CN"/>
              </w:rPr>
              <w:t>β</w:t>
            </w:r>
            <w:r>
              <w:rPr>
                <w:rFonts w:hint="eastAsia"/>
                <w:lang w:eastAsia="zh-CN"/>
              </w:rPr>
              <w:t>1</w:t>
            </w:r>
          </w:p>
        </w:tc>
        <w:tc>
          <w:tcPr>
            <w:tcW w:w="2410" w:type="dxa"/>
          </w:tcPr>
          <w:p w:rsidR="00ED46C1" w:rsidRDefault="00080A43">
            <w:pPr>
              <w:pStyle w:val="Text"/>
              <w:ind w:firstLine="0"/>
              <w:rPr>
                <w:lang w:eastAsia="zh-CN"/>
              </w:rPr>
            </w:pPr>
            <w:r>
              <w:rPr>
                <w:rFonts w:hint="eastAsia"/>
                <w:lang w:eastAsia="zh-CN"/>
              </w:rPr>
              <w:t>0.9</w:t>
            </w:r>
          </w:p>
        </w:tc>
      </w:tr>
      <w:tr w:rsidR="00ED46C1" w:rsidTr="00ED46C1">
        <w:tc>
          <w:tcPr>
            <w:tcW w:w="2268" w:type="dxa"/>
          </w:tcPr>
          <w:p w:rsidR="00ED46C1" w:rsidRDefault="00ED46C1">
            <w:pPr>
              <w:pStyle w:val="Text"/>
              <w:ind w:firstLine="0"/>
              <w:rPr>
                <w:lang w:eastAsia="zh-CN"/>
              </w:rPr>
            </w:pPr>
            <w:r w:rsidRPr="00ED46C1">
              <w:rPr>
                <w:rFonts w:hint="eastAsia"/>
                <w:lang w:eastAsia="zh-CN"/>
              </w:rPr>
              <w:t>β</w:t>
            </w:r>
            <w:r>
              <w:rPr>
                <w:lang w:eastAsia="zh-CN"/>
              </w:rPr>
              <w:t>2</w:t>
            </w:r>
          </w:p>
        </w:tc>
        <w:tc>
          <w:tcPr>
            <w:tcW w:w="2410" w:type="dxa"/>
          </w:tcPr>
          <w:p w:rsidR="00ED46C1" w:rsidRDefault="00080A43">
            <w:pPr>
              <w:pStyle w:val="Text"/>
              <w:ind w:firstLine="0"/>
              <w:rPr>
                <w:lang w:eastAsia="zh-CN"/>
              </w:rPr>
            </w:pPr>
            <w:r>
              <w:rPr>
                <w:rFonts w:hint="eastAsia"/>
                <w:lang w:eastAsia="zh-CN"/>
              </w:rPr>
              <w:t>0.99</w:t>
            </w:r>
          </w:p>
        </w:tc>
      </w:tr>
    </w:tbl>
    <w:p w:rsidR="00C57864" w:rsidRDefault="00C57864">
      <w:pPr>
        <w:pStyle w:val="Text"/>
        <w:rPr>
          <w:lang w:eastAsia="zh-CN"/>
        </w:rPr>
      </w:pPr>
    </w:p>
    <w:p w:rsidR="00080A43" w:rsidRDefault="00ED46C1" w:rsidP="00080A43">
      <w:pPr>
        <w:pStyle w:val="Text"/>
        <w:ind w:firstLine="0"/>
        <w:rPr>
          <w:rFonts w:hint="eastAsia"/>
          <w:lang w:eastAsia="zh-CN"/>
        </w:rPr>
      </w:pPr>
      <w:r>
        <w:rPr>
          <w:rFonts w:hint="eastAsia"/>
          <w:lang w:eastAsia="zh-CN"/>
        </w:rPr>
        <w:t xml:space="preserve"> </w:t>
      </w:r>
      <w:r>
        <w:rPr>
          <w:lang w:eastAsia="zh-CN"/>
        </w:rPr>
        <w:t xml:space="preserve">           Classification</w:t>
      </w:r>
      <w:r w:rsidR="007C5EDD">
        <w:rPr>
          <w:lang w:eastAsia="zh-CN"/>
        </w:rPr>
        <w:t xml:space="preserve"> parameters</w:t>
      </w:r>
      <w:r>
        <w:rPr>
          <w:lang w:eastAsia="zh-CN"/>
        </w:rPr>
        <w:t>:</w:t>
      </w:r>
      <w:r w:rsidR="007C5EDD">
        <w:rPr>
          <w:lang w:eastAsia="zh-CN"/>
        </w:rPr>
        <w:t xml:space="preserve"> </w:t>
      </w:r>
      <w:proofErr w:type="spellStart"/>
      <w:r w:rsidR="007C5EDD">
        <w:rPr>
          <w:lang w:eastAsia="zh-CN"/>
        </w:rPr>
        <w:t>TableII</w:t>
      </w:r>
      <w:proofErr w:type="spellEnd"/>
    </w:p>
    <w:tbl>
      <w:tblPr>
        <w:tblStyle w:val="af1"/>
        <w:tblW w:w="0" w:type="auto"/>
        <w:tblInd w:w="675" w:type="dxa"/>
        <w:tblLook w:val="04A0" w:firstRow="1" w:lastRow="0" w:firstColumn="1" w:lastColumn="0" w:noHBand="0" w:noVBand="1"/>
      </w:tblPr>
      <w:tblGrid>
        <w:gridCol w:w="2247"/>
        <w:gridCol w:w="2334"/>
      </w:tblGrid>
      <w:tr w:rsidR="00080A43" w:rsidTr="00160CF5">
        <w:tc>
          <w:tcPr>
            <w:tcW w:w="2247" w:type="dxa"/>
          </w:tcPr>
          <w:p w:rsidR="00080A43" w:rsidRDefault="00080A43" w:rsidP="00160CF5">
            <w:pPr>
              <w:pStyle w:val="Text"/>
              <w:ind w:firstLine="0"/>
              <w:rPr>
                <w:lang w:eastAsia="zh-CN"/>
              </w:rPr>
            </w:pPr>
            <w:r>
              <w:rPr>
                <w:lang w:eastAsia="zh-CN"/>
              </w:rPr>
              <w:t>batch size</w:t>
            </w:r>
          </w:p>
        </w:tc>
        <w:tc>
          <w:tcPr>
            <w:tcW w:w="2334" w:type="dxa"/>
          </w:tcPr>
          <w:p w:rsidR="00080A43" w:rsidRDefault="00080A43" w:rsidP="00160CF5">
            <w:pPr>
              <w:pStyle w:val="Text"/>
              <w:ind w:firstLine="0"/>
              <w:rPr>
                <w:lang w:eastAsia="zh-CN"/>
              </w:rPr>
            </w:pPr>
            <w:r>
              <w:rPr>
                <w:rFonts w:hint="eastAsia"/>
                <w:lang w:eastAsia="zh-CN"/>
              </w:rPr>
              <w:t>30</w:t>
            </w:r>
          </w:p>
        </w:tc>
      </w:tr>
      <w:tr w:rsidR="00080A43" w:rsidTr="00160CF5">
        <w:tc>
          <w:tcPr>
            <w:tcW w:w="2247" w:type="dxa"/>
          </w:tcPr>
          <w:p w:rsidR="00080A43" w:rsidRDefault="00080A43" w:rsidP="00160CF5">
            <w:pPr>
              <w:pStyle w:val="Text"/>
              <w:ind w:firstLine="0"/>
              <w:rPr>
                <w:lang w:eastAsia="zh-CN"/>
              </w:rPr>
            </w:pPr>
            <w:r>
              <w:rPr>
                <w:rFonts w:hint="eastAsia"/>
                <w:lang w:eastAsia="zh-CN"/>
              </w:rPr>
              <w:t>epsilon</w:t>
            </w:r>
          </w:p>
        </w:tc>
        <w:tc>
          <w:tcPr>
            <w:tcW w:w="2334" w:type="dxa"/>
          </w:tcPr>
          <w:p w:rsidR="00080A43" w:rsidRDefault="00080A43" w:rsidP="00160CF5">
            <w:pPr>
              <w:pStyle w:val="Text"/>
              <w:ind w:firstLine="0"/>
              <w:rPr>
                <w:lang w:eastAsia="zh-CN"/>
              </w:rPr>
            </w:pPr>
            <w:r>
              <w:rPr>
                <w:lang w:eastAsia="zh-CN"/>
              </w:rPr>
              <w:t>250</w:t>
            </w:r>
          </w:p>
        </w:tc>
      </w:tr>
      <w:tr w:rsidR="00E465A0" w:rsidTr="00160CF5">
        <w:tc>
          <w:tcPr>
            <w:tcW w:w="2247" w:type="dxa"/>
          </w:tcPr>
          <w:p w:rsidR="00E465A0" w:rsidRDefault="00E465A0" w:rsidP="00160CF5">
            <w:pPr>
              <w:pStyle w:val="Text"/>
              <w:ind w:firstLine="0"/>
              <w:rPr>
                <w:rFonts w:hint="eastAsia"/>
                <w:lang w:eastAsia="zh-CN"/>
              </w:rPr>
            </w:pPr>
            <w:r>
              <w:rPr>
                <w:rFonts w:hint="eastAsia"/>
                <w:lang w:eastAsia="zh-CN"/>
              </w:rPr>
              <w:t>C</w:t>
            </w:r>
          </w:p>
        </w:tc>
        <w:tc>
          <w:tcPr>
            <w:tcW w:w="2334" w:type="dxa"/>
          </w:tcPr>
          <w:p w:rsidR="00E465A0" w:rsidRDefault="00E465A0" w:rsidP="00160CF5">
            <w:pPr>
              <w:pStyle w:val="Text"/>
              <w:ind w:firstLine="0"/>
              <w:rPr>
                <w:lang w:eastAsia="zh-CN"/>
              </w:rPr>
            </w:pPr>
            <w:r>
              <w:rPr>
                <w:rFonts w:hint="eastAsia"/>
                <w:lang w:eastAsia="zh-CN"/>
              </w:rPr>
              <w:t>0.9</w:t>
            </w:r>
          </w:p>
        </w:tc>
      </w:tr>
    </w:tbl>
    <w:p w:rsidR="00080A43" w:rsidRDefault="00080A43" w:rsidP="00080A43">
      <w:pPr>
        <w:pStyle w:val="Text"/>
        <w:rPr>
          <w:rFonts w:hint="eastAsia"/>
          <w:lang w:eastAsia="zh-CN"/>
        </w:rPr>
      </w:pPr>
      <w:r>
        <w:rPr>
          <w:rFonts w:hint="eastAsia"/>
          <w:lang w:eastAsia="zh-CN"/>
        </w:rPr>
        <w:t xml:space="preserve">    </w:t>
      </w:r>
      <w:r w:rsidR="00E465A0">
        <w:rPr>
          <w:lang w:eastAsia="zh-CN"/>
        </w:rPr>
        <w:t xml:space="preserve">        </w:t>
      </w:r>
    </w:p>
    <w:p w:rsidR="00080A43" w:rsidRDefault="00080A43" w:rsidP="00080A43">
      <w:pPr>
        <w:pStyle w:val="Text"/>
        <w:rPr>
          <w:rFonts w:hint="eastAsia"/>
          <w:lang w:eastAsia="zh-CN"/>
        </w:rPr>
      </w:pPr>
      <w:r>
        <w:rPr>
          <w:lang w:eastAsia="zh-CN"/>
        </w:rPr>
        <w:t xml:space="preserve">        NAG:</w:t>
      </w:r>
    </w:p>
    <w:tbl>
      <w:tblPr>
        <w:tblStyle w:val="af1"/>
        <w:tblW w:w="0" w:type="auto"/>
        <w:tblInd w:w="675" w:type="dxa"/>
        <w:tblLook w:val="04A0" w:firstRow="1" w:lastRow="0" w:firstColumn="1" w:lastColumn="0" w:noHBand="0" w:noVBand="1"/>
      </w:tblPr>
      <w:tblGrid>
        <w:gridCol w:w="2268"/>
        <w:gridCol w:w="2313"/>
      </w:tblGrid>
      <w:tr w:rsidR="00080A43" w:rsidTr="00160CF5">
        <w:tc>
          <w:tcPr>
            <w:tcW w:w="2268" w:type="dxa"/>
          </w:tcPr>
          <w:p w:rsidR="00080A43" w:rsidRDefault="00080A43" w:rsidP="00160CF5">
            <w:pPr>
              <w:pStyle w:val="Text"/>
              <w:ind w:firstLine="0"/>
              <w:rPr>
                <w:lang w:eastAsia="zh-CN"/>
              </w:rPr>
            </w:pPr>
            <w:r w:rsidRPr="00ED46C1">
              <w:rPr>
                <w:rFonts w:hint="eastAsia"/>
                <w:lang w:eastAsia="zh-CN"/>
              </w:rPr>
              <w:t>η</w:t>
            </w:r>
          </w:p>
        </w:tc>
        <w:tc>
          <w:tcPr>
            <w:tcW w:w="2313" w:type="dxa"/>
          </w:tcPr>
          <w:p w:rsidR="00080A43" w:rsidRDefault="00080A43" w:rsidP="00160CF5">
            <w:pPr>
              <w:pStyle w:val="Text"/>
              <w:ind w:firstLine="0"/>
              <w:rPr>
                <w:lang w:eastAsia="zh-CN"/>
              </w:rPr>
            </w:pPr>
            <w:r>
              <w:rPr>
                <w:rFonts w:hint="eastAsia"/>
                <w:lang w:eastAsia="zh-CN"/>
              </w:rPr>
              <w:t>0.001</w:t>
            </w:r>
          </w:p>
        </w:tc>
      </w:tr>
      <w:tr w:rsidR="00080A43" w:rsidTr="00160CF5">
        <w:tc>
          <w:tcPr>
            <w:tcW w:w="2268" w:type="dxa"/>
          </w:tcPr>
          <w:p w:rsidR="00080A43" w:rsidRDefault="00080A43" w:rsidP="00160CF5">
            <w:pPr>
              <w:pStyle w:val="Text"/>
              <w:ind w:firstLine="0"/>
              <w:rPr>
                <w:lang w:eastAsia="zh-CN"/>
              </w:rPr>
            </w:pPr>
            <w:r>
              <w:rPr>
                <w:rFonts w:ascii="宋体" w:hAnsi="宋体" w:hint="eastAsia"/>
                <w:lang w:eastAsia="zh-CN"/>
              </w:rPr>
              <w:t>γ</w:t>
            </w:r>
          </w:p>
        </w:tc>
        <w:tc>
          <w:tcPr>
            <w:tcW w:w="2313" w:type="dxa"/>
          </w:tcPr>
          <w:p w:rsidR="00080A43" w:rsidRDefault="00080A43" w:rsidP="00160CF5">
            <w:pPr>
              <w:pStyle w:val="Text"/>
              <w:ind w:firstLine="0"/>
              <w:rPr>
                <w:lang w:eastAsia="zh-CN"/>
              </w:rPr>
            </w:pPr>
            <w:r>
              <w:rPr>
                <w:rFonts w:hint="eastAsia"/>
                <w:lang w:eastAsia="zh-CN"/>
              </w:rPr>
              <w:t>0.8</w:t>
            </w:r>
          </w:p>
        </w:tc>
      </w:tr>
    </w:tbl>
    <w:p w:rsidR="00080A43" w:rsidRDefault="00080A43" w:rsidP="00080A43">
      <w:pPr>
        <w:pStyle w:val="Text"/>
        <w:rPr>
          <w:lang w:eastAsia="zh-CN"/>
        </w:rPr>
      </w:pPr>
    </w:p>
    <w:p w:rsidR="00080A43" w:rsidRDefault="00080A43" w:rsidP="00080A43">
      <w:pPr>
        <w:pStyle w:val="Text"/>
        <w:rPr>
          <w:lang w:eastAsia="zh-CN"/>
        </w:rPr>
      </w:pPr>
      <w:r>
        <w:rPr>
          <w:lang w:eastAsia="zh-CN"/>
        </w:rPr>
        <w:t xml:space="preserve">        </w:t>
      </w:r>
      <w:proofErr w:type="spellStart"/>
      <w:r>
        <w:rPr>
          <w:lang w:eastAsia="zh-CN"/>
        </w:rPr>
        <w:t>RMSProp</w:t>
      </w:r>
      <w:proofErr w:type="spellEnd"/>
      <w:r>
        <w:rPr>
          <w:lang w:eastAsia="zh-CN"/>
        </w:rPr>
        <w:t>:</w:t>
      </w:r>
    </w:p>
    <w:tbl>
      <w:tblPr>
        <w:tblStyle w:val="af1"/>
        <w:tblW w:w="0" w:type="auto"/>
        <w:tblInd w:w="675" w:type="dxa"/>
        <w:tblLook w:val="04A0" w:firstRow="1" w:lastRow="0" w:firstColumn="1" w:lastColumn="0" w:noHBand="0" w:noVBand="1"/>
      </w:tblPr>
      <w:tblGrid>
        <w:gridCol w:w="2268"/>
        <w:gridCol w:w="2313"/>
      </w:tblGrid>
      <w:tr w:rsidR="00080A43" w:rsidTr="00160CF5">
        <w:tc>
          <w:tcPr>
            <w:tcW w:w="2268" w:type="dxa"/>
          </w:tcPr>
          <w:p w:rsidR="00080A43" w:rsidRDefault="00080A43" w:rsidP="00160CF5">
            <w:pPr>
              <w:pStyle w:val="Text"/>
              <w:ind w:firstLine="0"/>
              <w:rPr>
                <w:lang w:eastAsia="zh-CN"/>
              </w:rPr>
            </w:pPr>
            <w:r w:rsidRPr="00ED46C1">
              <w:rPr>
                <w:rFonts w:hint="eastAsia"/>
                <w:lang w:eastAsia="zh-CN"/>
              </w:rPr>
              <w:t>η</w:t>
            </w:r>
          </w:p>
        </w:tc>
        <w:tc>
          <w:tcPr>
            <w:tcW w:w="2313" w:type="dxa"/>
          </w:tcPr>
          <w:p w:rsidR="00080A43" w:rsidRDefault="00080A43" w:rsidP="00160CF5">
            <w:pPr>
              <w:pStyle w:val="Text"/>
              <w:ind w:firstLine="0"/>
              <w:rPr>
                <w:lang w:eastAsia="zh-CN"/>
              </w:rPr>
            </w:pPr>
            <w:r>
              <w:rPr>
                <w:rFonts w:hint="eastAsia"/>
                <w:lang w:eastAsia="zh-CN"/>
              </w:rPr>
              <w:t>0.001</w:t>
            </w:r>
          </w:p>
        </w:tc>
      </w:tr>
      <w:tr w:rsidR="00080A43" w:rsidTr="00160CF5">
        <w:tc>
          <w:tcPr>
            <w:tcW w:w="2268" w:type="dxa"/>
          </w:tcPr>
          <w:p w:rsidR="00080A43" w:rsidRDefault="00080A43" w:rsidP="00160CF5">
            <w:pPr>
              <w:pStyle w:val="Text"/>
              <w:ind w:firstLine="0"/>
              <w:rPr>
                <w:lang w:eastAsia="zh-CN"/>
              </w:rPr>
            </w:pPr>
            <w:r w:rsidRPr="00ED46C1">
              <w:rPr>
                <w:rFonts w:hint="eastAsia"/>
                <w:lang w:eastAsia="zh-CN"/>
              </w:rPr>
              <w:t>ε</w:t>
            </w:r>
          </w:p>
        </w:tc>
        <w:tc>
          <w:tcPr>
            <w:tcW w:w="2313" w:type="dxa"/>
          </w:tcPr>
          <w:p w:rsidR="00080A43" w:rsidRDefault="00080A43" w:rsidP="00160CF5">
            <w:pPr>
              <w:pStyle w:val="Text"/>
              <w:ind w:firstLine="0"/>
              <w:rPr>
                <w:lang w:eastAsia="zh-CN"/>
              </w:rPr>
            </w:pPr>
            <w:r>
              <w:t>10</w:t>
            </w:r>
            <w:r>
              <w:rPr>
                <w:vertAlign w:val="superscript"/>
              </w:rPr>
              <w:t>-8</w:t>
            </w:r>
          </w:p>
        </w:tc>
      </w:tr>
      <w:tr w:rsidR="00080A43" w:rsidTr="00160CF5">
        <w:tc>
          <w:tcPr>
            <w:tcW w:w="2268" w:type="dxa"/>
          </w:tcPr>
          <w:p w:rsidR="00080A43" w:rsidRDefault="00080A43" w:rsidP="00160CF5">
            <w:pPr>
              <w:pStyle w:val="Text"/>
              <w:ind w:firstLine="0"/>
              <w:rPr>
                <w:lang w:eastAsia="zh-CN"/>
              </w:rPr>
            </w:pPr>
            <w:r w:rsidRPr="00ED46C1">
              <w:rPr>
                <w:rFonts w:hint="eastAsia"/>
                <w:lang w:eastAsia="zh-CN"/>
              </w:rPr>
              <w:t>γ</w:t>
            </w:r>
          </w:p>
        </w:tc>
        <w:tc>
          <w:tcPr>
            <w:tcW w:w="2313" w:type="dxa"/>
          </w:tcPr>
          <w:p w:rsidR="00080A43" w:rsidRDefault="00080A43" w:rsidP="00160CF5">
            <w:pPr>
              <w:pStyle w:val="Text"/>
              <w:ind w:firstLine="0"/>
              <w:rPr>
                <w:lang w:eastAsia="zh-CN"/>
              </w:rPr>
            </w:pPr>
            <w:r>
              <w:rPr>
                <w:rFonts w:hint="eastAsia"/>
                <w:lang w:eastAsia="zh-CN"/>
              </w:rPr>
              <w:t>0.94</w:t>
            </w:r>
          </w:p>
        </w:tc>
      </w:tr>
    </w:tbl>
    <w:p w:rsidR="00080A43" w:rsidRDefault="00080A43" w:rsidP="00080A43">
      <w:pPr>
        <w:pStyle w:val="Text"/>
        <w:rPr>
          <w:lang w:eastAsia="zh-CN"/>
        </w:rPr>
      </w:pPr>
    </w:p>
    <w:p w:rsidR="00080A43" w:rsidRDefault="00080A43" w:rsidP="00080A43">
      <w:pPr>
        <w:pStyle w:val="Text"/>
        <w:rPr>
          <w:lang w:eastAsia="zh-CN"/>
        </w:rPr>
      </w:pPr>
      <w:r>
        <w:rPr>
          <w:lang w:eastAsia="zh-CN"/>
        </w:rPr>
        <w:t xml:space="preserve">        </w:t>
      </w:r>
      <w:proofErr w:type="spellStart"/>
      <w:r>
        <w:rPr>
          <w:lang w:eastAsia="zh-CN"/>
        </w:rPr>
        <w:t>AdaDelta</w:t>
      </w:r>
      <w:proofErr w:type="spellEnd"/>
      <w:r>
        <w:rPr>
          <w:lang w:eastAsia="zh-CN"/>
        </w:rPr>
        <w:t>:</w:t>
      </w:r>
    </w:p>
    <w:tbl>
      <w:tblPr>
        <w:tblStyle w:val="af1"/>
        <w:tblW w:w="0" w:type="auto"/>
        <w:tblInd w:w="675" w:type="dxa"/>
        <w:tblLook w:val="04A0" w:firstRow="1" w:lastRow="0" w:firstColumn="1" w:lastColumn="0" w:noHBand="0" w:noVBand="1"/>
      </w:tblPr>
      <w:tblGrid>
        <w:gridCol w:w="2268"/>
        <w:gridCol w:w="2268"/>
      </w:tblGrid>
      <w:tr w:rsidR="00080A43" w:rsidTr="00160CF5">
        <w:tc>
          <w:tcPr>
            <w:tcW w:w="2268" w:type="dxa"/>
          </w:tcPr>
          <w:p w:rsidR="00080A43" w:rsidRDefault="00080A43" w:rsidP="00160CF5">
            <w:pPr>
              <w:pStyle w:val="Text"/>
              <w:ind w:firstLine="0"/>
              <w:rPr>
                <w:lang w:eastAsia="zh-CN"/>
              </w:rPr>
            </w:pPr>
            <w:r w:rsidRPr="00ED46C1">
              <w:rPr>
                <w:rFonts w:hint="eastAsia"/>
                <w:lang w:eastAsia="zh-CN"/>
              </w:rPr>
              <w:t>ε</w:t>
            </w:r>
          </w:p>
        </w:tc>
        <w:tc>
          <w:tcPr>
            <w:tcW w:w="2268" w:type="dxa"/>
          </w:tcPr>
          <w:p w:rsidR="00080A43" w:rsidRDefault="00080A43" w:rsidP="00160CF5">
            <w:pPr>
              <w:pStyle w:val="Text"/>
              <w:ind w:firstLine="0"/>
              <w:rPr>
                <w:lang w:eastAsia="zh-CN"/>
              </w:rPr>
            </w:pPr>
            <w:r>
              <w:t>10</w:t>
            </w:r>
            <w:r>
              <w:rPr>
                <w:vertAlign w:val="superscript"/>
              </w:rPr>
              <w:t>-6</w:t>
            </w:r>
          </w:p>
        </w:tc>
      </w:tr>
      <w:tr w:rsidR="00080A43" w:rsidTr="00160CF5">
        <w:tc>
          <w:tcPr>
            <w:tcW w:w="2268" w:type="dxa"/>
          </w:tcPr>
          <w:p w:rsidR="00080A43" w:rsidRDefault="00080A43" w:rsidP="00160CF5">
            <w:pPr>
              <w:pStyle w:val="Text"/>
              <w:ind w:firstLine="0"/>
              <w:rPr>
                <w:lang w:eastAsia="zh-CN"/>
              </w:rPr>
            </w:pPr>
            <w:r w:rsidRPr="00ED46C1">
              <w:rPr>
                <w:rFonts w:hint="eastAsia"/>
                <w:lang w:eastAsia="zh-CN"/>
              </w:rPr>
              <w:t>γ</w:t>
            </w:r>
          </w:p>
        </w:tc>
        <w:tc>
          <w:tcPr>
            <w:tcW w:w="2268" w:type="dxa"/>
          </w:tcPr>
          <w:p w:rsidR="00080A43" w:rsidRDefault="00080A43" w:rsidP="00160CF5">
            <w:pPr>
              <w:pStyle w:val="Text"/>
              <w:ind w:firstLine="0"/>
              <w:rPr>
                <w:lang w:eastAsia="zh-CN"/>
              </w:rPr>
            </w:pPr>
            <w:r>
              <w:rPr>
                <w:rFonts w:hint="eastAsia"/>
                <w:lang w:eastAsia="zh-CN"/>
              </w:rPr>
              <w:t>0.97</w:t>
            </w:r>
          </w:p>
        </w:tc>
      </w:tr>
    </w:tbl>
    <w:p w:rsidR="00080A43" w:rsidRDefault="00080A43" w:rsidP="00080A43">
      <w:pPr>
        <w:pStyle w:val="Text"/>
        <w:rPr>
          <w:lang w:eastAsia="zh-CN"/>
        </w:rPr>
      </w:pPr>
    </w:p>
    <w:p w:rsidR="00080A43" w:rsidRDefault="00080A43" w:rsidP="00080A43">
      <w:pPr>
        <w:pStyle w:val="Text"/>
        <w:rPr>
          <w:rFonts w:hint="eastAsia"/>
          <w:lang w:eastAsia="zh-CN"/>
        </w:rPr>
      </w:pPr>
      <w:r>
        <w:rPr>
          <w:lang w:eastAsia="zh-CN"/>
        </w:rPr>
        <w:t xml:space="preserve">        Adam:</w:t>
      </w:r>
    </w:p>
    <w:tbl>
      <w:tblPr>
        <w:tblStyle w:val="af1"/>
        <w:tblW w:w="4678" w:type="dxa"/>
        <w:tblInd w:w="675" w:type="dxa"/>
        <w:tblLook w:val="04A0" w:firstRow="1" w:lastRow="0" w:firstColumn="1" w:lastColumn="0" w:noHBand="0" w:noVBand="1"/>
      </w:tblPr>
      <w:tblGrid>
        <w:gridCol w:w="2268"/>
        <w:gridCol w:w="2410"/>
      </w:tblGrid>
      <w:tr w:rsidR="00080A43" w:rsidTr="00160CF5">
        <w:tc>
          <w:tcPr>
            <w:tcW w:w="2268" w:type="dxa"/>
          </w:tcPr>
          <w:p w:rsidR="00080A43" w:rsidRDefault="00080A43" w:rsidP="00160CF5">
            <w:pPr>
              <w:pStyle w:val="Text"/>
              <w:ind w:firstLine="0"/>
              <w:rPr>
                <w:lang w:eastAsia="zh-CN"/>
              </w:rPr>
            </w:pPr>
            <w:r w:rsidRPr="00ED46C1">
              <w:rPr>
                <w:rFonts w:hint="eastAsia"/>
                <w:lang w:eastAsia="zh-CN"/>
              </w:rPr>
              <w:t>η</w:t>
            </w:r>
          </w:p>
        </w:tc>
        <w:tc>
          <w:tcPr>
            <w:tcW w:w="2410" w:type="dxa"/>
          </w:tcPr>
          <w:p w:rsidR="00080A43" w:rsidRDefault="00080A43" w:rsidP="00160CF5">
            <w:pPr>
              <w:pStyle w:val="Text"/>
              <w:ind w:firstLine="0"/>
              <w:rPr>
                <w:lang w:eastAsia="zh-CN"/>
              </w:rPr>
            </w:pPr>
            <w:r>
              <w:rPr>
                <w:rFonts w:hint="eastAsia"/>
                <w:lang w:eastAsia="zh-CN"/>
              </w:rPr>
              <w:t>0.0015</w:t>
            </w:r>
          </w:p>
        </w:tc>
      </w:tr>
      <w:tr w:rsidR="00080A43" w:rsidTr="00160CF5">
        <w:tc>
          <w:tcPr>
            <w:tcW w:w="2268" w:type="dxa"/>
          </w:tcPr>
          <w:p w:rsidR="00080A43" w:rsidRDefault="00080A43" w:rsidP="00160CF5">
            <w:pPr>
              <w:pStyle w:val="Text"/>
              <w:ind w:firstLine="0"/>
              <w:rPr>
                <w:lang w:eastAsia="zh-CN"/>
              </w:rPr>
            </w:pPr>
            <w:r w:rsidRPr="00ED46C1">
              <w:rPr>
                <w:rFonts w:hint="eastAsia"/>
                <w:lang w:eastAsia="zh-CN"/>
              </w:rPr>
              <w:t>ε</w:t>
            </w:r>
          </w:p>
        </w:tc>
        <w:tc>
          <w:tcPr>
            <w:tcW w:w="2410" w:type="dxa"/>
          </w:tcPr>
          <w:p w:rsidR="00080A43" w:rsidRDefault="00080A43" w:rsidP="00160CF5">
            <w:pPr>
              <w:pStyle w:val="Text"/>
              <w:ind w:firstLine="0"/>
              <w:rPr>
                <w:lang w:eastAsia="zh-CN"/>
              </w:rPr>
            </w:pPr>
            <w:r>
              <w:t>10</w:t>
            </w:r>
            <w:r>
              <w:rPr>
                <w:vertAlign w:val="superscript"/>
              </w:rPr>
              <w:t>-6</w:t>
            </w:r>
          </w:p>
        </w:tc>
      </w:tr>
      <w:tr w:rsidR="00080A43" w:rsidTr="00160CF5">
        <w:tc>
          <w:tcPr>
            <w:tcW w:w="2268" w:type="dxa"/>
          </w:tcPr>
          <w:p w:rsidR="00080A43" w:rsidRDefault="00080A43" w:rsidP="00160CF5">
            <w:pPr>
              <w:pStyle w:val="Text"/>
              <w:ind w:firstLine="0"/>
              <w:rPr>
                <w:lang w:eastAsia="zh-CN"/>
              </w:rPr>
            </w:pPr>
            <w:r>
              <w:rPr>
                <w:rFonts w:ascii="宋体" w:hAnsi="宋体" w:hint="eastAsia"/>
                <w:lang w:eastAsia="zh-CN"/>
              </w:rPr>
              <w:t>β</w:t>
            </w:r>
            <w:r>
              <w:rPr>
                <w:rFonts w:hint="eastAsia"/>
                <w:lang w:eastAsia="zh-CN"/>
              </w:rPr>
              <w:t>1</w:t>
            </w:r>
          </w:p>
        </w:tc>
        <w:tc>
          <w:tcPr>
            <w:tcW w:w="2410" w:type="dxa"/>
          </w:tcPr>
          <w:p w:rsidR="00080A43" w:rsidRDefault="00080A43" w:rsidP="00160CF5">
            <w:pPr>
              <w:pStyle w:val="Text"/>
              <w:ind w:firstLine="0"/>
              <w:rPr>
                <w:lang w:eastAsia="zh-CN"/>
              </w:rPr>
            </w:pPr>
            <w:r>
              <w:rPr>
                <w:rFonts w:hint="eastAsia"/>
                <w:lang w:eastAsia="zh-CN"/>
              </w:rPr>
              <w:t>0.9</w:t>
            </w:r>
          </w:p>
        </w:tc>
      </w:tr>
      <w:tr w:rsidR="00080A43" w:rsidTr="00160CF5">
        <w:tc>
          <w:tcPr>
            <w:tcW w:w="2268" w:type="dxa"/>
          </w:tcPr>
          <w:p w:rsidR="00080A43" w:rsidRDefault="00080A43" w:rsidP="00160CF5">
            <w:pPr>
              <w:pStyle w:val="Text"/>
              <w:ind w:firstLine="0"/>
              <w:rPr>
                <w:lang w:eastAsia="zh-CN"/>
              </w:rPr>
            </w:pPr>
            <w:r w:rsidRPr="00ED46C1">
              <w:rPr>
                <w:rFonts w:hint="eastAsia"/>
                <w:lang w:eastAsia="zh-CN"/>
              </w:rPr>
              <w:t>β</w:t>
            </w:r>
            <w:r>
              <w:rPr>
                <w:lang w:eastAsia="zh-CN"/>
              </w:rPr>
              <w:t>2</w:t>
            </w:r>
          </w:p>
        </w:tc>
        <w:tc>
          <w:tcPr>
            <w:tcW w:w="2410" w:type="dxa"/>
          </w:tcPr>
          <w:p w:rsidR="00080A43" w:rsidRDefault="00080A43" w:rsidP="00160CF5">
            <w:pPr>
              <w:pStyle w:val="Text"/>
              <w:ind w:firstLine="0"/>
              <w:rPr>
                <w:lang w:eastAsia="zh-CN"/>
              </w:rPr>
            </w:pPr>
            <w:r>
              <w:rPr>
                <w:rFonts w:hint="eastAsia"/>
                <w:lang w:eastAsia="zh-CN"/>
              </w:rPr>
              <w:t>0.999</w:t>
            </w:r>
          </w:p>
        </w:tc>
      </w:tr>
    </w:tbl>
    <w:p w:rsidR="007C5EDD" w:rsidRDefault="007C5EDD" w:rsidP="007C5EDD">
      <w:pPr>
        <w:pStyle w:val="Text"/>
        <w:rPr>
          <w:lang w:eastAsia="zh-CN"/>
        </w:rPr>
      </w:pPr>
      <w:r>
        <w:rPr>
          <w:lang w:eastAsia="zh-CN"/>
        </w:rPr>
        <w:lastRenderedPageBreak/>
        <w:t>Experimental steps:</w:t>
      </w:r>
    </w:p>
    <w:p w:rsidR="007C5EDD" w:rsidRDefault="007C5EDD" w:rsidP="007C5EDD">
      <w:pPr>
        <w:pStyle w:val="Text"/>
        <w:rPr>
          <w:lang w:eastAsia="zh-CN"/>
        </w:rPr>
      </w:pPr>
      <w:r>
        <w:rPr>
          <w:lang w:eastAsia="zh-CN"/>
        </w:rPr>
        <w:t xml:space="preserve">  Logistic Regression and Stochastic Gradient Descent</w:t>
      </w:r>
    </w:p>
    <w:p w:rsidR="007C5EDD" w:rsidRDefault="007C5EDD" w:rsidP="007C5EDD">
      <w:pPr>
        <w:pStyle w:val="Text"/>
        <w:rPr>
          <w:lang w:eastAsia="zh-CN"/>
        </w:rPr>
      </w:pPr>
      <w:r>
        <w:rPr>
          <w:lang w:eastAsia="zh-CN"/>
        </w:rPr>
        <w:t>1.</w:t>
      </w:r>
      <w:r>
        <w:rPr>
          <w:lang w:eastAsia="zh-CN"/>
        </w:rPr>
        <w:tab/>
        <w:t>Load the training set and validation set.</w:t>
      </w:r>
    </w:p>
    <w:p w:rsidR="007C5EDD" w:rsidRDefault="007C5EDD" w:rsidP="007C5EDD">
      <w:pPr>
        <w:pStyle w:val="Text"/>
        <w:rPr>
          <w:lang w:eastAsia="zh-CN"/>
        </w:rPr>
      </w:pPr>
      <w:r>
        <w:rPr>
          <w:lang w:eastAsia="zh-CN"/>
        </w:rPr>
        <w:t>2.</w:t>
      </w:r>
      <w:r>
        <w:rPr>
          <w:lang w:eastAsia="zh-CN"/>
        </w:rPr>
        <w:tab/>
      </w:r>
      <w:proofErr w:type="spellStart"/>
      <w:r>
        <w:rPr>
          <w:lang w:eastAsia="zh-CN"/>
        </w:rPr>
        <w:t>Initalize</w:t>
      </w:r>
      <w:proofErr w:type="spellEnd"/>
      <w:r>
        <w:rPr>
          <w:lang w:eastAsia="zh-CN"/>
        </w:rPr>
        <w:t xml:space="preserve"> logistic regression model parameters, you can consider </w:t>
      </w:r>
      <w:proofErr w:type="spellStart"/>
      <w:r>
        <w:rPr>
          <w:lang w:eastAsia="zh-CN"/>
        </w:rPr>
        <w:t>initalizing</w:t>
      </w:r>
      <w:proofErr w:type="spellEnd"/>
      <w:r>
        <w:rPr>
          <w:lang w:eastAsia="zh-CN"/>
        </w:rPr>
        <w:t xml:space="preserve"> zeros, random numbers or normal distribution.</w:t>
      </w:r>
    </w:p>
    <w:p w:rsidR="007C5EDD" w:rsidRDefault="007C5EDD" w:rsidP="007C5EDD">
      <w:pPr>
        <w:pStyle w:val="Text"/>
        <w:rPr>
          <w:lang w:eastAsia="zh-CN"/>
        </w:rPr>
      </w:pPr>
      <w:r>
        <w:rPr>
          <w:lang w:eastAsia="zh-CN"/>
        </w:rPr>
        <w:t>3.</w:t>
      </w:r>
      <w:r>
        <w:rPr>
          <w:lang w:eastAsia="zh-CN"/>
        </w:rPr>
        <w:tab/>
        <w:t>Select the loss function and calculate its derivation, find more detail in PPT.</w:t>
      </w:r>
    </w:p>
    <w:p w:rsidR="007C5EDD" w:rsidRDefault="007C5EDD" w:rsidP="007C5EDD">
      <w:pPr>
        <w:pStyle w:val="Text"/>
        <w:rPr>
          <w:lang w:eastAsia="zh-CN"/>
        </w:rPr>
      </w:pPr>
      <w:r>
        <w:rPr>
          <w:lang w:eastAsia="zh-CN"/>
        </w:rPr>
        <w:t>4.</w:t>
      </w:r>
      <w:r>
        <w:rPr>
          <w:lang w:eastAsia="zh-CN"/>
        </w:rPr>
        <w:tab/>
        <w:t>Calculate gradient toward loss function from partial samples.</w:t>
      </w:r>
    </w:p>
    <w:p w:rsidR="007C5EDD" w:rsidRDefault="007C5EDD" w:rsidP="007C5EDD">
      <w:pPr>
        <w:pStyle w:val="Text"/>
        <w:rPr>
          <w:rFonts w:hint="eastAsia"/>
          <w:lang w:eastAsia="zh-CN"/>
        </w:rPr>
      </w:pPr>
      <w:r>
        <w:rPr>
          <w:rFonts w:hint="eastAsia"/>
          <w:lang w:eastAsia="zh-CN"/>
        </w:rPr>
        <w:t>5.</w:t>
      </w:r>
      <w:r>
        <w:rPr>
          <w:rFonts w:hint="eastAsia"/>
          <w:lang w:eastAsia="zh-CN"/>
        </w:rPr>
        <w:tab/>
        <w:t>Update model parameters using different optimized methods(NAG</w:t>
      </w:r>
      <w:r>
        <w:rPr>
          <w:rFonts w:hint="eastAsia"/>
          <w:lang w:eastAsia="zh-CN"/>
        </w:rPr>
        <w:t>，</w:t>
      </w:r>
      <w:proofErr w:type="spellStart"/>
      <w:r>
        <w:rPr>
          <w:rFonts w:hint="eastAsia"/>
          <w:lang w:eastAsia="zh-CN"/>
        </w:rPr>
        <w:t>RMSProp</w:t>
      </w:r>
      <w:proofErr w:type="spellEnd"/>
      <w:r>
        <w:rPr>
          <w:rFonts w:hint="eastAsia"/>
          <w:lang w:eastAsia="zh-CN"/>
        </w:rPr>
        <w:t>，</w:t>
      </w:r>
      <w:proofErr w:type="spellStart"/>
      <w:r>
        <w:rPr>
          <w:rFonts w:hint="eastAsia"/>
          <w:lang w:eastAsia="zh-CN"/>
        </w:rPr>
        <w:t>AdaDelta</w:t>
      </w:r>
      <w:proofErr w:type="spellEnd"/>
      <w:r>
        <w:rPr>
          <w:rFonts w:hint="eastAsia"/>
          <w:lang w:eastAsia="zh-CN"/>
        </w:rPr>
        <w:t xml:space="preserve"> and Adam).</w:t>
      </w:r>
    </w:p>
    <w:p w:rsidR="007C5EDD" w:rsidRDefault="007C5EDD" w:rsidP="007C5EDD">
      <w:pPr>
        <w:pStyle w:val="Text"/>
        <w:rPr>
          <w:lang w:eastAsia="zh-CN"/>
        </w:rPr>
      </w:pPr>
      <w:r>
        <w:rPr>
          <w:lang w:eastAsia="zh-CN"/>
        </w:rPr>
        <w:t>6.</w:t>
      </w:r>
      <w:r>
        <w:rPr>
          <w:lang w:eastAsia="zh-CN"/>
        </w:rPr>
        <w:tab/>
        <w:t>Select the appropriate threshold, mark the sample whose predict scores greater than the threshold as positive, on the contrary as negative. Predict under validation set and get the different optimized method loss.</w:t>
      </w:r>
    </w:p>
    <w:p w:rsidR="007C5EDD" w:rsidRDefault="007C5EDD" w:rsidP="007C5EDD">
      <w:pPr>
        <w:pStyle w:val="Text"/>
        <w:rPr>
          <w:lang w:eastAsia="zh-CN"/>
        </w:rPr>
      </w:pPr>
      <w:r>
        <w:rPr>
          <w:lang w:eastAsia="zh-CN"/>
        </w:rPr>
        <w:t>7.</w:t>
      </w:r>
      <w:r>
        <w:rPr>
          <w:lang w:eastAsia="zh-CN"/>
        </w:rPr>
        <w:tab/>
      </w:r>
      <w:proofErr w:type="spellStart"/>
      <w:r>
        <w:rPr>
          <w:lang w:eastAsia="zh-CN"/>
        </w:rPr>
        <w:t>Repeate</w:t>
      </w:r>
      <w:proofErr w:type="spellEnd"/>
      <w:r>
        <w:rPr>
          <w:lang w:eastAsia="zh-CN"/>
        </w:rPr>
        <w:t xml:space="preserve"> step 4 to 6 for several times, and drawing graph of losses with the number of iterations.</w:t>
      </w:r>
    </w:p>
    <w:p w:rsidR="007C5EDD" w:rsidRDefault="007C5EDD" w:rsidP="007C5EDD">
      <w:pPr>
        <w:pStyle w:val="Text"/>
        <w:rPr>
          <w:lang w:eastAsia="zh-CN"/>
        </w:rPr>
      </w:pPr>
    </w:p>
    <w:p w:rsidR="007C5EDD" w:rsidRDefault="007C5EDD" w:rsidP="007C5EDD">
      <w:pPr>
        <w:pStyle w:val="Text"/>
        <w:rPr>
          <w:lang w:eastAsia="zh-CN"/>
        </w:rPr>
      </w:pPr>
      <w:r>
        <w:rPr>
          <w:lang w:eastAsia="zh-CN"/>
        </w:rPr>
        <w:t>Linear Classification and Stochastic Gradient Descent</w:t>
      </w:r>
    </w:p>
    <w:p w:rsidR="007C5EDD" w:rsidRDefault="007C5EDD" w:rsidP="007C5EDD">
      <w:pPr>
        <w:pStyle w:val="Text"/>
        <w:rPr>
          <w:lang w:eastAsia="zh-CN"/>
        </w:rPr>
      </w:pPr>
      <w:r>
        <w:rPr>
          <w:lang w:eastAsia="zh-CN"/>
        </w:rPr>
        <w:t>1.</w:t>
      </w:r>
      <w:r>
        <w:rPr>
          <w:lang w:eastAsia="zh-CN"/>
        </w:rPr>
        <w:tab/>
        <w:t>Load the training set and validation set.</w:t>
      </w:r>
    </w:p>
    <w:p w:rsidR="007C5EDD" w:rsidRDefault="007C5EDD" w:rsidP="007C5EDD">
      <w:pPr>
        <w:pStyle w:val="Text"/>
        <w:rPr>
          <w:lang w:eastAsia="zh-CN"/>
        </w:rPr>
      </w:pPr>
      <w:r>
        <w:rPr>
          <w:lang w:eastAsia="zh-CN"/>
        </w:rPr>
        <w:t>2.</w:t>
      </w:r>
      <w:r>
        <w:rPr>
          <w:lang w:eastAsia="zh-CN"/>
        </w:rPr>
        <w:tab/>
      </w:r>
      <w:proofErr w:type="spellStart"/>
      <w:r>
        <w:rPr>
          <w:lang w:eastAsia="zh-CN"/>
        </w:rPr>
        <w:t>Initalize</w:t>
      </w:r>
      <w:proofErr w:type="spellEnd"/>
      <w:r>
        <w:rPr>
          <w:lang w:eastAsia="zh-CN"/>
        </w:rPr>
        <w:t xml:space="preserve"> SVM model parameters, you can consider </w:t>
      </w:r>
      <w:proofErr w:type="spellStart"/>
      <w:r>
        <w:rPr>
          <w:lang w:eastAsia="zh-CN"/>
        </w:rPr>
        <w:t>initalizing</w:t>
      </w:r>
      <w:proofErr w:type="spellEnd"/>
      <w:r>
        <w:rPr>
          <w:lang w:eastAsia="zh-CN"/>
        </w:rPr>
        <w:t xml:space="preserve"> zeros, random numbers or normal distribution.</w:t>
      </w:r>
    </w:p>
    <w:p w:rsidR="007C5EDD" w:rsidRDefault="007C5EDD" w:rsidP="007C5EDD">
      <w:pPr>
        <w:pStyle w:val="Text"/>
        <w:rPr>
          <w:lang w:eastAsia="zh-CN"/>
        </w:rPr>
      </w:pPr>
      <w:r>
        <w:rPr>
          <w:lang w:eastAsia="zh-CN"/>
        </w:rPr>
        <w:t>3.</w:t>
      </w:r>
      <w:r>
        <w:rPr>
          <w:lang w:eastAsia="zh-CN"/>
        </w:rPr>
        <w:tab/>
        <w:t>Select the loss function and calculate its derivation, find more detail in PPT.</w:t>
      </w:r>
    </w:p>
    <w:p w:rsidR="007C5EDD" w:rsidRDefault="007C5EDD" w:rsidP="007C5EDD">
      <w:pPr>
        <w:pStyle w:val="Text"/>
        <w:rPr>
          <w:lang w:eastAsia="zh-CN"/>
        </w:rPr>
      </w:pPr>
      <w:r>
        <w:rPr>
          <w:lang w:eastAsia="zh-CN"/>
        </w:rPr>
        <w:t>4.</w:t>
      </w:r>
      <w:r>
        <w:rPr>
          <w:lang w:eastAsia="zh-CN"/>
        </w:rPr>
        <w:tab/>
        <w:t>Calculate gradient toward loss function from partial samples.</w:t>
      </w:r>
    </w:p>
    <w:p w:rsidR="007C5EDD" w:rsidRDefault="007C5EDD" w:rsidP="007C5EDD">
      <w:pPr>
        <w:pStyle w:val="Text"/>
        <w:rPr>
          <w:rFonts w:hint="eastAsia"/>
          <w:lang w:eastAsia="zh-CN"/>
        </w:rPr>
      </w:pPr>
      <w:r>
        <w:rPr>
          <w:rFonts w:hint="eastAsia"/>
          <w:lang w:eastAsia="zh-CN"/>
        </w:rPr>
        <w:t>5.</w:t>
      </w:r>
      <w:r>
        <w:rPr>
          <w:rFonts w:hint="eastAsia"/>
          <w:lang w:eastAsia="zh-CN"/>
        </w:rPr>
        <w:tab/>
        <w:t>Update model parameters using different optimized methods(NAG</w:t>
      </w:r>
      <w:r>
        <w:rPr>
          <w:rFonts w:hint="eastAsia"/>
          <w:lang w:eastAsia="zh-CN"/>
        </w:rPr>
        <w:t>，</w:t>
      </w:r>
      <w:proofErr w:type="spellStart"/>
      <w:r>
        <w:rPr>
          <w:rFonts w:hint="eastAsia"/>
          <w:lang w:eastAsia="zh-CN"/>
        </w:rPr>
        <w:t>RMSProp</w:t>
      </w:r>
      <w:proofErr w:type="spellEnd"/>
      <w:r>
        <w:rPr>
          <w:rFonts w:hint="eastAsia"/>
          <w:lang w:eastAsia="zh-CN"/>
        </w:rPr>
        <w:t>，</w:t>
      </w:r>
      <w:proofErr w:type="spellStart"/>
      <w:r>
        <w:rPr>
          <w:rFonts w:hint="eastAsia"/>
          <w:lang w:eastAsia="zh-CN"/>
        </w:rPr>
        <w:t>AdaDelta</w:t>
      </w:r>
      <w:proofErr w:type="spellEnd"/>
      <w:r>
        <w:rPr>
          <w:rFonts w:hint="eastAsia"/>
          <w:lang w:eastAsia="zh-CN"/>
        </w:rPr>
        <w:t xml:space="preserve"> and Adam).</w:t>
      </w:r>
    </w:p>
    <w:p w:rsidR="007C5EDD" w:rsidRDefault="007C5EDD" w:rsidP="007C5EDD">
      <w:pPr>
        <w:pStyle w:val="Text"/>
        <w:rPr>
          <w:lang w:eastAsia="zh-CN"/>
        </w:rPr>
      </w:pPr>
      <w:r>
        <w:rPr>
          <w:lang w:eastAsia="zh-CN"/>
        </w:rPr>
        <w:t>6.</w:t>
      </w:r>
      <w:r>
        <w:rPr>
          <w:lang w:eastAsia="zh-CN"/>
        </w:rPr>
        <w:tab/>
        <w:t>Select the appropriate threshold, mark the sample whose predict scores greater than the threshold as positive, on the contrary as negative. Predict under validation set and get the different optimized method loss.</w:t>
      </w:r>
    </w:p>
    <w:p w:rsidR="00ED46C1" w:rsidRDefault="007C5EDD" w:rsidP="007C5EDD">
      <w:pPr>
        <w:pStyle w:val="Text"/>
        <w:ind w:firstLine="0"/>
        <w:rPr>
          <w:lang w:eastAsia="zh-CN"/>
        </w:rPr>
      </w:pPr>
      <w:r>
        <w:rPr>
          <w:lang w:eastAsia="zh-CN"/>
        </w:rPr>
        <w:t>7.</w:t>
      </w:r>
      <w:r>
        <w:rPr>
          <w:lang w:eastAsia="zh-CN"/>
        </w:rPr>
        <w:tab/>
      </w:r>
      <w:proofErr w:type="spellStart"/>
      <w:r>
        <w:rPr>
          <w:lang w:eastAsia="zh-CN"/>
        </w:rPr>
        <w:t>Repeate</w:t>
      </w:r>
      <w:proofErr w:type="spellEnd"/>
      <w:r>
        <w:rPr>
          <w:lang w:eastAsia="zh-CN"/>
        </w:rPr>
        <w:t xml:space="preserve"> step 4 to 6 for several times, and drawing graph of losses with the number of iterations.</w:t>
      </w:r>
    </w:p>
    <w:p w:rsidR="007C5EDD" w:rsidRDefault="007C5EDD" w:rsidP="007C5EDD">
      <w:pPr>
        <w:pStyle w:val="Text"/>
        <w:ind w:firstLine="0"/>
        <w:rPr>
          <w:lang w:eastAsia="zh-CN"/>
        </w:rPr>
      </w:pPr>
    </w:p>
    <w:p w:rsidR="007C5EDD" w:rsidRDefault="007C5EDD" w:rsidP="007C5EDD">
      <w:pPr>
        <w:pStyle w:val="Text"/>
        <w:ind w:firstLine="0"/>
        <w:rPr>
          <w:lang w:eastAsia="zh-CN"/>
        </w:rPr>
      </w:pPr>
      <w:r>
        <w:rPr>
          <w:noProof/>
          <w:lang w:eastAsia="zh-CN"/>
        </w:rPr>
        <w:drawing>
          <wp:inline distT="0" distB="0" distL="0" distR="0" wp14:anchorId="75863BB1">
            <wp:extent cx="2613660" cy="1765648"/>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9739" cy="1790021"/>
                    </a:xfrm>
                    <a:prstGeom prst="rect">
                      <a:avLst/>
                    </a:prstGeom>
                    <a:noFill/>
                  </pic:spPr>
                </pic:pic>
              </a:graphicData>
            </a:graphic>
          </wp:inline>
        </w:drawing>
      </w:r>
    </w:p>
    <w:p w:rsidR="007C5EDD" w:rsidRDefault="007C5EDD" w:rsidP="007C5EDD">
      <w:pPr>
        <w:pStyle w:val="Text"/>
        <w:ind w:firstLine="0"/>
        <w:rPr>
          <w:lang w:eastAsia="zh-CN"/>
        </w:rPr>
      </w:pPr>
      <w:r>
        <w:rPr>
          <w:rFonts w:hint="eastAsia"/>
          <w:lang w:eastAsia="zh-CN"/>
        </w:rPr>
        <w:t xml:space="preserve">               Figure</w:t>
      </w:r>
      <w:r>
        <w:rPr>
          <w:lang w:eastAsia="zh-CN"/>
        </w:rPr>
        <w:t xml:space="preserve"> </w:t>
      </w:r>
      <w:r>
        <w:rPr>
          <w:rFonts w:hint="eastAsia"/>
          <w:lang w:eastAsia="zh-CN"/>
        </w:rPr>
        <w:t xml:space="preserve">I: </w:t>
      </w:r>
      <w:r>
        <w:rPr>
          <w:lang w:eastAsia="zh-CN"/>
        </w:rPr>
        <w:t>Regression Results</w:t>
      </w:r>
    </w:p>
    <w:p w:rsidR="007C5EDD" w:rsidRDefault="007C5EDD" w:rsidP="007C5EDD">
      <w:pPr>
        <w:pStyle w:val="Text"/>
        <w:ind w:firstLine="0"/>
        <w:rPr>
          <w:lang w:eastAsia="zh-CN"/>
        </w:rPr>
      </w:pPr>
    </w:p>
    <w:p w:rsidR="007C5EDD" w:rsidRDefault="007C5EDD" w:rsidP="007C5EDD">
      <w:pPr>
        <w:pStyle w:val="Text"/>
        <w:ind w:firstLine="0"/>
        <w:rPr>
          <w:lang w:eastAsia="zh-CN"/>
        </w:rPr>
      </w:pPr>
      <w:r>
        <w:rPr>
          <w:lang w:eastAsia="zh-CN"/>
        </w:rPr>
        <w:t xml:space="preserve">   </w:t>
      </w:r>
      <w:r>
        <w:rPr>
          <w:noProof/>
          <w:lang w:eastAsia="zh-CN"/>
        </w:rPr>
        <w:drawing>
          <wp:inline distT="0" distB="0" distL="0" distR="0" wp14:anchorId="3F91B5E2">
            <wp:extent cx="3161968" cy="202692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4674" cy="2028655"/>
                    </a:xfrm>
                    <a:prstGeom prst="rect">
                      <a:avLst/>
                    </a:prstGeom>
                    <a:noFill/>
                  </pic:spPr>
                </pic:pic>
              </a:graphicData>
            </a:graphic>
          </wp:inline>
        </w:drawing>
      </w:r>
    </w:p>
    <w:p w:rsidR="007C5EDD" w:rsidRDefault="007C5EDD" w:rsidP="007C5EDD">
      <w:pPr>
        <w:pStyle w:val="Text"/>
        <w:ind w:firstLine="0"/>
        <w:rPr>
          <w:rFonts w:hint="eastAsia"/>
          <w:lang w:eastAsia="zh-CN"/>
        </w:rPr>
      </w:pPr>
      <w:r>
        <w:rPr>
          <w:lang w:eastAsia="zh-CN"/>
        </w:rPr>
        <w:t xml:space="preserve">                             Figure II: Classification Results</w:t>
      </w:r>
    </w:p>
    <w:p w:rsidR="00C57864" w:rsidRDefault="00172FA1">
      <w:pPr>
        <w:pStyle w:val="1"/>
        <w:rPr>
          <w:lang w:eastAsia="zh-CN"/>
        </w:rPr>
      </w:pPr>
      <w:r>
        <w:rPr>
          <w:rFonts w:hint="eastAsia"/>
          <w:lang w:eastAsia="zh-CN"/>
        </w:rPr>
        <w:t>conclusion</w:t>
      </w:r>
    </w:p>
    <w:p w:rsidR="007C5EDD" w:rsidRDefault="007C5EDD" w:rsidP="007C5EDD">
      <w:pPr>
        <w:ind w:firstLineChars="150" w:firstLine="300"/>
        <w:rPr>
          <w:lang w:eastAsia="zh-CN"/>
        </w:rPr>
      </w:pPr>
      <w:r>
        <w:rPr>
          <w:lang w:eastAsia="zh-CN"/>
        </w:rPr>
        <w:t>Stochastic Gradient Descent is a good way to optimize the parameters in our model for big data sets, each time, it use only one sample to update the gradient and weights. However, it cannot gain a good result as the batch gradient descent. To optimize this, we apply four algorithm to SGD. They usually use the history gradient information or make a prediction to the gradient or the learning rate to optimize the gradient and learning rate.</w:t>
      </w:r>
    </w:p>
    <w:p w:rsidR="00C57864" w:rsidRDefault="007C5EDD" w:rsidP="007C5EDD">
      <w:pPr>
        <w:rPr>
          <w:lang w:eastAsia="zh-CN"/>
        </w:rPr>
      </w:pPr>
      <w:r>
        <w:rPr>
          <w:lang w:eastAsia="zh-CN"/>
        </w:rPr>
        <w:t xml:space="preserve">  </w:t>
      </w:r>
      <w:r>
        <w:rPr>
          <w:lang w:eastAsia="zh-CN"/>
        </w:rPr>
        <w:t xml:space="preserve">   </w:t>
      </w:r>
      <w:r>
        <w:rPr>
          <w:lang w:eastAsia="zh-CN"/>
        </w:rPr>
        <w:t xml:space="preserve"> Logistic regression is a classical classification model, it classifies samples by output the possibility with its non-linear sigmoid function.</w:t>
      </w:r>
    </w:p>
    <w:p w:rsidR="007C5EDD" w:rsidRDefault="007C5EDD" w:rsidP="007C5EDD">
      <w:pPr>
        <w:rPr>
          <w:rFonts w:hint="eastAsia"/>
          <w:lang w:eastAsia="zh-CN"/>
        </w:rPr>
      </w:pPr>
      <w:r>
        <w:rPr>
          <w:lang w:eastAsia="zh-CN"/>
        </w:rPr>
        <w:t xml:space="preserve">      </w:t>
      </w:r>
      <w:r>
        <w:rPr>
          <w:rFonts w:hint="eastAsia"/>
          <w:lang w:eastAsia="zh-CN"/>
        </w:rPr>
        <w:t>Similarities and differences between logistic regression and linear classification</w:t>
      </w:r>
      <w:r>
        <w:rPr>
          <w:rFonts w:hint="eastAsia"/>
          <w:lang w:eastAsia="zh-CN"/>
        </w:rPr>
        <w:t>：</w:t>
      </w:r>
    </w:p>
    <w:p w:rsidR="007C5EDD" w:rsidRDefault="007C5EDD" w:rsidP="007C5EDD">
      <w:pPr>
        <w:rPr>
          <w:lang w:eastAsia="zh-CN"/>
        </w:rPr>
      </w:pPr>
      <w:r>
        <w:rPr>
          <w:lang w:eastAsia="zh-CN"/>
        </w:rPr>
        <w:t xml:space="preserve">  </w:t>
      </w:r>
      <w:r>
        <w:rPr>
          <w:lang w:eastAsia="zh-CN"/>
        </w:rPr>
        <w:t xml:space="preserve">    </w:t>
      </w:r>
      <w:r>
        <w:rPr>
          <w:lang w:eastAsia="zh-CN"/>
        </w:rPr>
        <w:t>They both can so</w:t>
      </w:r>
      <w:r>
        <w:rPr>
          <w:lang w:eastAsia="zh-CN"/>
        </w:rPr>
        <w:t>lve the classification problem. They</w:t>
      </w:r>
      <w:r>
        <w:rPr>
          <w:lang w:eastAsia="zh-CN"/>
        </w:rPr>
        <w:t xml:space="preserve"> both can output continuous </w:t>
      </w:r>
      <w:r>
        <w:rPr>
          <w:lang w:eastAsia="zh-CN"/>
        </w:rPr>
        <w:t>values.</w:t>
      </w:r>
    </w:p>
    <w:p w:rsidR="007C5EDD" w:rsidRDefault="007C5EDD" w:rsidP="007C5EDD">
      <w:pPr>
        <w:rPr>
          <w:lang w:eastAsia="zh-CN"/>
        </w:rPr>
      </w:pPr>
      <w:r>
        <w:rPr>
          <w:lang w:eastAsia="zh-CN"/>
        </w:rPr>
        <w:t xml:space="preserve">      However, the</w:t>
      </w:r>
      <w:r>
        <w:rPr>
          <w:lang w:eastAsia="zh-CN"/>
        </w:rPr>
        <w:t xml:space="preserve"> linear classification uses a linear model, but the logist</w:t>
      </w:r>
      <w:r>
        <w:rPr>
          <w:lang w:eastAsia="zh-CN"/>
        </w:rPr>
        <w:t>ic model is a non-linear model. The</w:t>
      </w:r>
      <w:r>
        <w:rPr>
          <w:lang w:eastAsia="zh-CN"/>
        </w:rPr>
        <w:t xml:space="preserve"> linear classification use 0 as threshold, by deciding the points below the line or not. The logistic model just output the possibility, so we usually select 0.5 as threshold.</w:t>
      </w:r>
    </w:p>
    <w:p w:rsidR="00C57864" w:rsidRDefault="00C57864">
      <w:pPr>
        <w:rPr>
          <w:lang w:eastAsia="zh-CN"/>
        </w:rPr>
      </w:pPr>
    </w:p>
    <w:sectPr w:rsidR="00C57864">
      <w:headerReference w:type="default" r:id="rId13"/>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FA1" w:rsidRDefault="00172FA1">
      <w:r>
        <w:separator/>
      </w:r>
    </w:p>
  </w:endnote>
  <w:endnote w:type="continuationSeparator" w:id="0">
    <w:p w:rsidR="00172FA1" w:rsidRDefault="0017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FA1" w:rsidRDefault="00172FA1">
      <w:r>
        <w:separator/>
      </w:r>
    </w:p>
  </w:footnote>
  <w:footnote w:type="continuationSeparator" w:id="0">
    <w:p w:rsidR="00172FA1" w:rsidRDefault="00172FA1">
      <w:r>
        <w:continuationSeparator/>
      </w:r>
    </w:p>
  </w:footnote>
  <w:footnote w:id="1">
    <w:p w:rsidR="006B3BC8" w:rsidRDefault="006B3BC8">
      <w:pPr>
        <w:pStyle w:val="ab"/>
        <w:ind w:firstLine="0"/>
        <w:rPr>
          <w:rFonts w:hint="eastAsia"/>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864" w:rsidRDefault="00172FA1">
    <w:pPr>
      <w:framePr w:wrap="around" w:vAnchor="text" w:hAnchor="margin" w:xAlign="right" w:y="1"/>
    </w:pPr>
    <w:r>
      <w:fldChar w:fldCharType="begin"/>
    </w:r>
    <w:r>
      <w:instrText xml:space="preserve">PAGE  </w:instrText>
    </w:r>
    <w:r>
      <w:fldChar w:fldCharType="separate"/>
    </w:r>
    <w:r w:rsidR="00E465A0">
      <w:rPr>
        <w:noProof/>
      </w:rPr>
      <w:t>3</w:t>
    </w:r>
    <w:r>
      <w:fldChar w:fldCharType="end"/>
    </w:r>
  </w:p>
  <w:p w:rsidR="00C57864" w:rsidRDefault="00C5786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2" w15:restartNumberingAfterBreak="0">
    <w:nsid w:val="452B45DB"/>
    <w:multiLevelType w:val="hybridMultilevel"/>
    <w:tmpl w:val="2786A426"/>
    <w:lvl w:ilvl="0" w:tplc="6396018E">
      <w:start w:val="1"/>
      <w:numFmt w:val="upperLetter"/>
      <w:lvlText w:val="%1."/>
      <w:lvlJc w:val="left"/>
      <w:pPr>
        <w:ind w:left="562" w:hanging="360"/>
      </w:pPr>
      <w:rPr>
        <w:rFonts w:hint="default"/>
      </w:rPr>
    </w:lvl>
    <w:lvl w:ilvl="1" w:tplc="04090019" w:tentative="1">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80A43"/>
    <w:rsid w:val="000A168B"/>
    <w:rsid w:val="000D2BDE"/>
    <w:rsid w:val="00104BB0"/>
    <w:rsid w:val="0010794E"/>
    <w:rsid w:val="0013354F"/>
    <w:rsid w:val="00143F2E"/>
    <w:rsid w:val="00144E72"/>
    <w:rsid w:val="00172FA1"/>
    <w:rsid w:val="001768FF"/>
    <w:rsid w:val="0019107A"/>
    <w:rsid w:val="001A60B1"/>
    <w:rsid w:val="001B36B1"/>
    <w:rsid w:val="001D4796"/>
    <w:rsid w:val="001E7B7A"/>
    <w:rsid w:val="001F4C5C"/>
    <w:rsid w:val="00203A20"/>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A71C8"/>
    <w:rsid w:val="005B59FE"/>
    <w:rsid w:val="005D1B15"/>
    <w:rsid w:val="005D2824"/>
    <w:rsid w:val="005D4F1A"/>
    <w:rsid w:val="005D72BB"/>
    <w:rsid w:val="005E692F"/>
    <w:rsid w:val="0062114B"/>
    <w:rsid w:val="00623698"/>
    <w:rsid w:val="00625E96"/>
    <w:rsid w:val="00647C09"/>
    <w:rsid w:val="00651F2C"/>
    <w:rsid w:val="00693D5D"/>
    <w:rsid w:val="006B3BC8"/>
    <w:rsid w:val="006B7F03"/>
    <w:rsid w:val="00717B8E"/>
    <w:rsid w:val="00725B45"/>
    <w:rsid w:val="00774176"/>
    <w:rsid w:val="007C4336"/>
    <w:rsid w:val="007C5EDD"/>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3FCF"/>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57864"/>
    <w:rsid w:val="00C621D6"/>
    <w:rsid w:val="00C82D86"/>
    <w:rsid w:val="00CB4B8D"/>
    <w:rsid w:val="00CC0DDA"/>
    <w:rsid w:val="00CC19E6"/>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465A0"/>
    <w:rsid w:val="00E50DF6"/>
    <w:rsid w:val="00E965C5"/>
    <w:rsid w:val="00E96A3A"/>
    <w:rsid w:val="00E97402"/>
    <w:rsid w:val="00E97B99"/>
    <w:rsid w:val="00EB2E9D"/>
    <w:rsid w:val="00ED46C1"/>
    <w:rsid w:val="00EE6FFC"/>
    <w:rsid w:val="00EF10AC"/>
    <w:rsid w:val="00EF4701"/>
    <w:rsid w:val="00EF564E"/>
    <w:rsid w:val="00F22198"/>
    <w:rsid w:val="00F33D49"/>
    <w:rsid w:val="00F3481E"/>
    <w:rsid w:val="00F577F6"/>
    <w:rsid w:val="00F65266"/>
    <w:rsid w:val="00F751E1"/>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3AF7782F"/>
  <w15:docId w15:val="{1CE3DB85-FFE7-45EF-BDD3-856019F2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080A43"/>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table" w:styleId="af1">
    <w:name w:val="Table Grid"/>
    <w:basedOn w:val="a1"/>
    <w:rsid w:val="00ED4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679</Words>
  <Characters>3871</Characters>
  <Application>Microsoft Office Word</Application>
  <DocSecurity>0</DocSecurity>
  <Lines>32</Lines>
  <Paragraphs>9</Paragraphs>
  <ScaleCrop>false</ScaleCrop>
  <Company>IEEE</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liangjing</cp:lastModifiedBy>
  <cp:revision>12</cp:revision>
  <cp:lastPrinted>2012-08-03T02:53:00Z</cp:lastPrinted>
  <dcterms:created xsi:type="dcterms:W3CDTF">2012-11-22T00:14:00Z</dcterms:created>
  <dcterms:modified xsi:type="dcterms:W3CDTF">2017-12-13T05:39:00Z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