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4BD4" w14:textId="77777777" w:rsidR="002B5AB5" w:rsidRDefault="00000000">
      <w:pPr>
        <w:spacing w:beforeLines="250" w:before="600"/>
        <w:ind w:leftChars="202" w:left="424"/>
        <w:jc w:val="center"/>
        <w:rPr>
          <w:rFonts w:ascii="黑体" w:eastAsia="黑体" w:hAnsiTheme="minorEastAsia" w:hint="eastAsia"/>
          <w:b/>
          <w:spacing w:val="200"/>
          <w:sz w:val="36"/>
        </w:rPr>
      </w:pPr>
      <w:permStart w:id="1309150693" w:edGrp="everyone"/>
      <w:r>
        <w:rPr>
          <w:rFonts w:ascii="黑体" w:eastAsia="黑体" w:hAnsiTheme="minorEastAsia" w:hint="eastAsia"/>
          <w:b/>
          <w:spacing w:val="200"/>
          <w:sz w:val="36"/>
        </w:rPr>
        <w:t>重要提示</w:t>
      </w:r>
    </w:p>
    <w:p w14:paraId="37E8F23C" w14:textId="77777777" w:rsidR="002B5AB5" w:rsidRDefault="00000000">
      <w:pPr>
        <w:spacing w:beforeLines="100" w:before="240" w:afterLines="150" w:after="360"/>
        <w:jc w:val="center"/>
        <w:rPr>
          <w:rFonts w:eastAsiaTheme="minorEastAsia"/>
          <w:b/>
          <w:sz w:val="28"/>
        </w:rPr>
      </w:pPr>
      <w:r>
        <w:rPr>
          <w:rFonts w:eastAsiaTheme="minorEastAsia" w:hAnsiTheme="minorEastAsia" w:hint="eastAsia"/>
          <w:b/>
          <w:sz w:val="28"/>
        </w:rPr>
        <w:t>（本页不打印不装订）</w:t>
      </w:r>
    </w:p>
    <w:p w14:paraId="7EA1C90D"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请用</w:t>
      </w:r>
      <w:r>
        <w:rPr>
          <w:rFonts w:eastAsiaTheme="minorEastAsia" w:hAnsiTheme="minorEastAsia"/>
          <w:sz w:val="24"/>
        </w:rPr>
        <w:t>Word</w:t>
      </w:r>
      <w:r>
        <w:rPr>
          <w:rFonts w:eastAsiaTheme="minorEastAsia" w:hAnsiTheme="minorEastAsia"/>
          <w:sz w:val="24"/>
        </w:rPr>
        <w:t>打开！在装有</w:t>
      </w:r>
      <w:r>
        <w:rPr>
          <w:rFonts w:eastAsiaTheme="minorEastAsia" w:hAnsiTheme="minorEastAsia"/>
          <w:sz w:val="24"/>
        </w:rPr>
        <w:t>WPS</w:t>
      </w:r>
      <w:r>
        <w:rPr>
          <w:rFonts w:eastAsiaTheme="minorEastAsia" w:hAnsiTheme="minorEastAsia"/>
          <w:sz w:val="24"/>
        </w:rPr>
        <w:t>的电脑上，不要直接双击打开本文档，请用右键菜单：打开方式选</w:t>
      </w:r>
      <w:r>
        <w:rPr>
          <w:rFonts w:eastAsiaTheme="minorEastAsia" w:hAnsiTheme="minorEastAsia"/>
          <w:sz w:val="24"/>
        </w:rPr>
        <w:t>Word</w:t>
      </w:r>
      <w:r>
        <w:rPr>
          <w:rFonts w:eastAsiaTheme="minorEastAsia" w:hAnsiTheme="minorEastAsia"/>
          <w:sz w:val="24"/>
        </w:rPr>
        <w:t>。如果</w:t>
      </w:r>
      <w:r>
        <w:rPr>
          <w:rFonts w:eastAsiaTheme="minorEastAsia" w:hAnsiTheme="minorEastAsia"/>
          <w:sz w:val="24"/>
        </w:rPr>
        <w:t>Word</w:t>
      </w:r>
      <w:r>
        <w:rPr>
          <w:rFonts w:eastAsiaTheme="minorEastAsia" w:hAnsiTheme="minorEastAsia"/>
          <w:sz w:val="24"/>
        </w:rPr>
        <w:t>提示有宏，启用宏。</w:t>
      </w:r>
    </w:p>
    <w:p w14:paraId="1FAAEF16"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文档有保护，</w:t>
      </w:r>
      <w:r>
        <w:rPr>
          <w:rFonts w:eastAsiaTheme="minorEastAsia" w:hAnsiTheme="minorEastAsia" w:hint="eastAsia"/>
          <w:sz w:val="24"/>
        </w:rPr>
        <w:t>是为了保护格式不受破坏，</w:t>
      </w:r>
      <w:r>
        <w:rPr>
          <w:rFonts w:eastAsiaTheme="minorEastAsia" w:hAnsiTheme="minorEastAsia"/>
          <w:sz w:val="24"/>
        </w:rPr>
        <w:t>不要解除保护！</w:t>
      </w:r>
    </w:p>
    <w:p w14:paraId="7BA2E01A"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本模板中的蓝色文字，在填写时或打印前删除，红色文字按实际情况修改。黄色背景及一些删不掉的字符，在打印时不会显现。</w:t>
      </w:r>
    </w:p>
    <w:p w14:paraId="327C3FBB"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行距</w:t>
      </w:r>
      <w:r>
        <w:rPr>
          <w:rFonts w:eastAsiaTheme="minorEastAsia" w:hAnsiTheme="minorEastAsia" w:hint="eastAsia"/>
          <w:sz w:val="24"/>
        </w:rPr>
        <w:t>：</w:t>
      </w:r>
      <w:r>
        <w:rPr>
          <w:rFonts w:eastAsiaTheme="minorEastAsia" w:hAnsiTheme="minorEastAsia"/>
          <w:sz w:val="24"/>
        </w:rPr>
        <w:t>都用最小值</w:t>
      </w:r>
      <w:r>
        <w:rPr>
          <w:rFonts w:eastAsiaTheme="minorEastAsia" w:hAnsiTheme="minorEastAsia"/>
          <w:sz w:val="24"/>
        </w:rPr>
        <w:t>20</w:t>
      </w:r>
      <w:r>
        <w:rPr>
          <w:rFonts w:eastAsiaTheme="minorEastAsia" w:hAnsiTheme="minorEastAsia"/>
          <w:sz w:val="24"/>
        </w:rPr>
        <w:t>磅（五号及小五号字，用最小值</w:t>
      </w:r>
      <w:r>
        <w:rPr>
          <w:rFonts w:eastAsiaTheme="minorEastAsia" w:hAnsiTheme="minorEastAsia"/>
          <w:sz w:val="24"/>
        </w:rPr>
        <w:t>12</w:t>
      </w:r>
      <w:r>
        <w:rPr>
          <w:rFonts w:eastAsiaTheme="minorEastAsia" w:hAnsiTheme="minorEastAsia"/>
          <w:sz w:val="24"/>
        </w:rPr>
        <w:t>磅）；</w:t>
      </w:r>
    </w:p>
    <w:p w14:paraId="63A5AD31"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字号</w:t>
      </w:r>
      <w:r>
        <w:rPr>
          <w:rFonts w:eastAsiaTheme="minorEastAsia" w:hAnsiTheme="minorEastAsia" w:hint="eastAsia"/>
          <w:sz w:val="24"/>
        </w:rPr>
        <w:t>：</w:t>
      </w:r>
      <w:r>
        <w:rPr>
          <w:rFonts w:eastAsiaTheme="minorEastAsia" w:hAnsiTheme="minorEastAsia"/>
          <w:sz w:val="24"/>
        </w:rPr>
        <w:t>都用小四（特别指明者除外）；</w:t>
      </w:r>
    </w:p>
    <w:p w14:paraId="65F21CD8"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字体</w:t>
      </w:r>
      <w:r>
        <w:rPr>
          <w:rFonts w:eastAsiaTheme="minorEastAsia" w:hAnsiTheme="minorEastAsia" w:hint="eastAsia"/>
          <w:sz w:val="24"/>
        </w:rPr>
        <w:t>：</w:t>
      </w:r>
      <w:r>
        <w:rPr>
          <w:rFonts w:eastAsiaTheme="minorEastAsia" w:hAnsiTheme="minorEastAsia"/>
          <w:sz w:val="24"/>
        </w:rPr>
        <w:t>都用宋体（非中文用</w:t>
      </w:r>
      <w:r>
        <w:rPr>
          <w:rFonts w:eastAsiaTheme="minorEastAsia" w:hAnsiTheme="minorEastAsia"/>
          <w:sz w:val="24"/>
        </w:rPr>
        <w:t>Times New Roman</w:t>
      </w:r>
      <w:r>
        <w:rPr>
          <w:rFonts w:eastAsiaTheme="minorEastAsia" w:hAnsiTheme="minorEastAsia"/>
          <w:sz w:val="24"/>
        </w:rPr>
        <w:t>体）；</w:t>
      </w:r>
    </w:p>
    <w:p w14:paraId="144987D4"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标题、图题、表题中的非中文</w:t>
      </w:r>
      <w:r>
        <w:rPr>
          <w:rFonts w:eastAsiaTheme="minorEastAsia" w:hAnsiTheme="minorEastAsia" w:hint="eastAsia"/>
          <w:sz w:val="24"/>
        </w:rPr>
        <w:t>文字</w:t>
      </w:r>
      <w:r>
        <w:rPr>
          <w:rFonts w:eastAsiaTheme="minorEastAsia" w:hAnsiTheme="minorEastAsia"/>
          <w:sz w:val="24"/>
        </w:rPr>
        <w:t>都加粗，其序号后都空</w:t>
      </w:r>
      <w:r>
        <w:rPr>
          <w:rFonts w:eastAsiaTheme="minorEastAsia" w:hAnsiTheme="minorEastAsia"/>
          <w:sz w:val="24"/>
        </w:rPr>
        <w:t>1</w:t>
      </w:r>
      <w:r>
        <w:rPr>
          <w:rFonts w:eastAsiaTheme="minorEastAsia" w:hAnsiTheme="minorEastAsia"/>
          <w:sz w:val="24"/>
        </w:rPr>
        <w:t>格，当该空格后接数字或字母时，该空格用宋体。</w:t>
      </w:r>
    </w:p>
    <w:p w14:paraId="63EC7F12"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hint="eastAsia"/>
          <w:sz w:val="24"/>
        </w:rPr>
        <w:t>复制</w:t>
      </w:r>
      <w:r>
        <w:rPr>
          <w:rFonts w:eastAsiaTheme="minorEastAsia" w:hAnsiTheme="minorEastAsia"/>
          <w:sz w:val="24"/>
        </w:rPr>
        <w:t>粘贴时，必须</w:t>
      </w:r>
      <w:r>
        <w:rPr>
          <w:rFonts w:eastAsiaTheme="minorEastAsia" w:hAnsiTheme="minorEastAsia" w:hint="eastAsia"/>
          <w:sz w:val="24"/>
        </w:rPr>
        <w:t>“选择性粘贴”→“无格式文本”。</w:t>
      </w:r>
      <w:r>
        <w:rPr>
          <w:rFonts w:eastAsiaTheme="minorEastAsia" w:hAnsiTheme="minorEastAsia"/>
          <w:sz w:val="24"/>
        </w:rPr>
        <w:t>切忌将分节符粘贴到本文档中来。图片、文本框等对象，必须先设置为“嵌入型”后，再粘贴进来</w:t>
      </w:r>
      <w:r>
        <w:rPr>
          <w:rFonts w:eastAsiaTheme="minorEastAsia" w:hAnsiTheme="minorEastAsia" w:hint="eastAsia"/>
          <w:sz w:val="24"/>
        </w:rPr>
        <w:t>，</w:t>
      </w:r>
      <w:r>
        <w:rPr>
          <w:rFonts w:eastAsiaTheme="minorEastAsia" w:hAnsiTheme="minorEastAsia"/>
          <w:sz w:val="24"/>
        </w:rPr>
        <w:t>否则会导致不可编辑！</w:t>
      </w:r>
    </w:p>
    <w:p w14:paraId="02D3B214"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禁止在规定之外随意增加任何空格或空行。</w:t>
      </w:r>
    </w:p>
    <w:p w14:paraId="0E636942" w14:textId="77777777" w:rsidR="002B5AB5" w:rsidRDefault="00000000">
      <w:pPr>
        <w:numPr>
          <w:ilvl w:val="0"/>
          <w:numId w:val="1"/>
        </w:numPr>
        <w:spacing w:beforeLines="30" w:before="72" w:line="340" w:lineRule="exact"/>
        <w:rPr>
          <w:rFonts w:eastAsiaTheme="minorEastAsia" w:hAnsiTheme="minorEastAsia" w:hint="eastAsia"/>
          <w:sz w:val="24"/>
        </w:rPr>
      </w:pPr>
      <w:r>
        <w:rPr>
          <w:rFonts w:hAnsi="宋体"/>
          <w:sz w:val="24"/>
        </w:rPr>
        <w:t>班级名称举例：</w:t>
      </w:r>
      <w:r>
        <w:rPr>
          <w:rFonts w:hAnsi="宋体" w:hint="eastAsia"/>
          <w:b/>
          <w:bCs/>
          <w:color w:val="FF0000"/>
          <w:sz w:val="28"/>
          <w:szCs w:val="28"/>
        </w:rPr>
        <w:t>信息工程</w:t>
      </w:r>
      <w:r>
        <w:rPr>
          <w:rFonts w:hAnsi="宋体" w:hint="eastAsia"/>
          <w:b/>
          <w:bCs/>
          <w:color w:val="FF0000"/>
          <w:sz w:val="28"/>
          <w:szCs w:val="28"/>
        </w:rPr>
        <w:t>22</w:t>
      </w:r>
      <w:r>
        <w:rPr>
          <w:rFonts w:hAnsi="宋体"/>
          <w:b/>
          <w:bCs/>
          <w:color w:val="FF0000"/>
          <w:sz w:val="28"/>
          <w:szCs w:val="28"/>
        </w:rPr>
        <w:t>02</w:t>
      </w:r>
      <w:r>
        <w:rPr>
          <w:rFonts w:hAnsi="宋体"/>
          <w:sz w:val="28"/>
          <w:szCs w:val="28"/>
        </w:rPr>
        <w:t>，</w:t>
      </w:r>
      <w:r>
        <w:rPr>
          <w:rFonts w:hAnsi="宋体"/>
          <w:sz w:val="24"/>
        </w:rPr>
        <w:t>后面不加“班”字，</w:t>
      </w:r>
      <w:r>
        <w:rPr>
          <w:rFonts w:hAnsi="宋体" w:hint="eastAsia"/>
          <w:sz w:val="24"/>
        </w:rPr>
        <w:t>前面专业名称统一按此命名，</w:t>
      </w:r>
      <w:r>
        <w:rPr>
          <w:rFonts w:hAnsi="宋体"/>
          <w:sz w:val="24"/>
        </w:rPr>
        <w:t>凡填写班级名称的地方都按此规定</w:t>
      </w:r>
      <w:r>
        <w:rPr>
          <w:rFonts w:eastAsiaTheme="minorEastAsia" w:hAnsiTheme="minorEastAsia"/>
          <w:sz w:val="24"/>
        </w:rPr>
        <w:t>。</w:t>
      </w:r>
    </w:p>
    <w:p w14:paraId="16C9C11A"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用“学号姓名论文”（</w:t>
      </w:r>
      <w:r>
        <w:rPr>
          <w:rFonts w:eastAsiaTheme="minorEastAsia" w:hAnsiTheme="minorEastAsia" w:hint="eastAsia"/>
          <w:sz w:val="24"/>
        </w:rPr>
        <w:t>或</w:t>
      </w:r>
      <w:r>
        <w:rPr>
          <w:rFonts w:eastAsiaTheme="minorEastAsia" w:hAnsiTheme="minorEastAsia"/>
          <w:sz w:val="24"/>
        </w:rPr>
        <w:t>“学号姓名设计”）文件名存盘，中间不留空格，如“</w:t>
      </w:r>
      <w:r>
        <w:rPr>
          <w:rFonts w:eastAsiaTheme="minorEastAsia" w:hAnsiTheme="minorEastAsia"/>
          <w:sz w:val="24"/>
        </w:rPr>
        <w:t>15404500130</w:t>
      </w:r>
      <w:r>
        <w:rPr>
          <w:rFonts w:eastAsiaTheme="minorEastAsia" w:hAnsiTheme="minorEastAsia"/>
          <w:sz w:val="24"/>
        </w:rPr>
        <w:t>张三论文”，“</w:t>
      </w:r>
      <w:r>
        <w:rPr>
          <w:rFonts w:eastAsiaTheme="minorEastAsia" w:hAnsiTheme="minorEastAsia"/>
          <w:sz w:val="24"/>
        </w:rPr>
        <w:t>15404500131</w:t>
      </w:r>
      <w:r>
        <w:rPr>
          <w:rFonts w:eastAsiaTheme="minorEastAsia" w:hAnsiTheme="minorEastAsia"/>
          <w:sz w:val="24"/>
        </w:rPr>
        <w:t>李四设计”。</w:t>
      </w:r>
    </w:p>
    <w:p w14:paraId="5501CECC"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sz w:val="24"/>
        </w:rPr>
        <w:t>与本论文一起装订的图纸，用</w:t>
      </w:r>
      <w:r>
        <w:rPr>
          <w:rFonts w:eastAsiaTheme="minorEastAsia" w:hAnsiTheme="minorEastAsia"/>
          <w:sz w:val="24"/>
        </w:rPr>
        <w:t>A4</w:t>
      </w:r>
      <w:r>
        <w:rPr>
          <w:rFonts w:eastAsiaTheme="minorEastAsia" w:hAnsiTheme="minorEastAsia"/>
          <w:sz w:val="24"/>
        </w:rPr>
        <w:t>幅面，四周留边距不少于</w:t>
      </w:r>
      <w:r>
        <w:rPr>
          <w:rFonts w:eastAsiaTheme="minorEastAsia" w:hAnsiTheme="minorEastAsia"/>
          <w:sz w:val="24"/>
        </w:rPr>
        <w:t>2.4cm</w:t>
      </w:r>
      <w:r>
        <w:rPr>
          <w:rFonts w:eastAsiaTheme="minorEastAsia" w:hAnsiTheme="minorEastAsia"/>
          <w:sz w:val="24"/>
        </w:rPr>
        <w:t>，便于装订后切边。</w:t>
      </w:r>
    </w:p>
    <w:p w14:paraId="41674578" w14:textId="77777777" w:rsidR="002B5AB5" w:rsidRDefault="00000000">
      <w:pPr>
        <w:numPr>
          <w:ilvl w:val="0"/>
          <w:numId w:val="1"/>
        </w:numPr>
        <w:spacing w:beforeLines="30" w:before="72" w:line="340" w:lineRule="exact"/>
        <w:rPr>
          <w:rFonts w:eastAsiaTheme="minorEastAsia" w:hAnsiTheme="minorEastAsia" w:hint="eastAsia"/>
          <w:sz w:val="24"/>
        </w:rPr>
      </w:pPr>
      <w:r>
        <w:rPr>
          <w:rFonts w:eastAsiaTheme="minorEastAsia" w:hAnsiTheme="minorEastAsia" w:hint="eastAsia"/>
          <w:sz w:val="24"/>
        </w:rPr>
        <w:t>其它排版、打印与装订方面的详细要求，见《本科毕业设计（论文）手册》规定。</w:t>
      </w:r>
    </w:p>
    <w:permEnd w:id="1309150693"/>
    <w:p w14:paraId="31E0F2DF" w14:textId="77777777" w:rsidR="002B5AB5" w:rsidRDefault="002B5AB5">
      <w:pPr>
        <w:ind w:leftChars="-86" w:left="-181" w:rightChars="-100" w:right="-210"/>
        <w:jc w:val="center"/>
        <w:rPr>
          <w:rFonts w:ascii="宋体" w:hAnsi="宋体" w:hint="eastAsia"/>
          <w:snapToGrid w:val="0"/>
          <w:kern w:val="0"/>
          <w:sz w:val="24"/>
        </w:rPr>
      </w:pPr>
    </w:p>
    <w:p w14:paraId="1DD22C88" w14:textId="77777777" w:rsidR="002B5AB5" w:rsidRDefault="00000000">
      <w:pPr>
        <w:keepNext/>
        <w:pageBreakBefore/>
        <w:adjustRightInd w:val="0"/>
        <w:snapToGrid w:val="0"/>
        <w:spacing w:beforeLines="50" w:before="120" w:afterLines="550" w:after="1320" w:line="400" w:lineRule="atLeast"/>
        <w:jc w:val="center"/>
        <w:rPr>
          <w:rFonts w:ascii="宋体" w:hAnsi="宋体" w:hint="eastAsia"/>
          <w:snapToGrid w:val="0"/>
          <w:color w:val="0000FF"/>
          <w:kern w:val="0"/>
          <w:szCs w:val="21"/>
        </w:rPr>
      </w:pPr>
      <w:r>
        <w:rPr>
          <w:noProof/>
        </w:rPr>
        <w:lastRenderedPageBreak/>
        <w:drawing>
          <wp:inline distT="0" distB="0" distL="0" distR="0" wp14:anchorId="08A45ECE" wp14:editId="24D5AB80">
            <wp:extent cx="3021330" cy="2100580"/>
            <wp:effectExtent l="19050" t="0" r="0" b="0"/>
            <wp:docPr id="9" name="图片 2" descr="校徽基本组合规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校徽基本组合规范1"/>
                    <pic:cNvPicPr>
                      <a:picLocks noChangeAspect="1" noChangeArrowheads="1"/>
                    </pic:cNvPicPr>
                  </pic:nvPicPr>
                  <pic:blipFill>
                    <a:blip r:embed="rId9" cstate="print">
                      <a:clrChange>
                        <a:clrFrom>
                          <a:srgbClr val="FFFFFF"/>
                        </a:clrFrom>
                        <a:clrTo>
                          <a:srgbClr val="FFFFFF">
                            <a:alpha val="0"/>
                          </a:srgbClr>
                        </a:clrTo>
                      </a:clrChange>
                      <a:biLevel thresh="50000"/>
                      <a:grayscl/>
                      <a:lum bright="-28000" contrast="-8000"/>
                    </a:blip>
                    <a:srcRect r="1180" b="1685"/>
                    <a:stretch>
                      <a:fillRect/>
                    </a:stretch>
                  </pic:blipFill>
                  <pic:spPr>
                    <a:xfrm>
                      <a:off x="0" y="0"/>
                      <a:ext cx="3021862" cy="2101131"/>
                    </a:xfrm>
                    <a:prstGeom prst="rect">
                      <a:avLst/>
                    </a:prstGeom>
                    <a:noFill/>
                    <a:ln w="9525">
                      <a:noFill/>
                      <a:miter lim="800000"/>
                      <a:headEnd/>
                      <a:tailEnd/>
                    </a:ln>
                  </pic:spPr>
                </pic:pic>
              </a:graphicData>
            </a:graphic>
          </wp:inline>
        </w:drawing>
      </w:r>
    </w:p>
    <w:p w14:paraId="230316E1" w14:textId="77777777" w:rsidR="002B5AB5" w:rsidRDefault="00000000">
      <w:pPr>
        <w:spacing w:afterLines="150" w:after="360" w:line="400" w:lineRule="atLeast"/>
        <w:jc w:val="center"/>
        <w:rPr>
          <w:b/>
          <w:sz w:val="48"/>
          <w:szCs w:val="48"/>
        </w:rPr>
      </w:pPr>
      <w:r>
        <w:rPr>
          <w:rFonts w:hint="eastAsia"/>
          <w:b/>
          <w:sz w:val="48"/>
          <w:szCs w:val="48"/>
        </w:rPr>
        <w:t>20</w:t>
      </w:r>
      <w:permStart w:id="356669582" w:edGrp="everyone"/>
      <w:r>
        <w:rPr>
          <w:rFonts w:hint="eastAsia"/>
          <w:b/>
          <w:color w:val="FF0000"/>
          <w:sz w:val="48"/>
          <w:szCs w:val="48"/>
        </w:rPr>
        <w:t>26</w:t>
      </w:r>
      <w:permEnd w:id="356669582"/>
      <w:r>
        <w:rPr>
          <w:rFonts w:hint="eastAsia"/>
          <w:b/>
          <w:sz w:val="48"/>
          <w:szCs w:val="48"/>
        </w:rPr>
        <w:t>届</w:t>
      </w:r>
    </w:p>
    <w:p w14:paraId="4891756D" w14:textId="77777777" w:rsidR="002B5AB5" w:rsidRDefault="00000000">
      <w:pPr>
        <w:spacing w:afterLines="450" w:after="1080" w:line="400" w:lineRule="atLeast"/>
        <w:jc w:val="center"/>
        <w:rPr>
          <w:b/>
          <w:sz w:val="48"/>
          <w:szCs w:val="48"/>
        </w:rPr>
      </w:pPr>
      <w:r>
        <w:rPr>
          <w:rFonts w:hint="eastAsia"/>
          <w:b/>
          <w:sz w:val="48"/>
          <w:szCs w:val="48"/>
        </w:rPr>
        <w:t>本科毕业设计（论文）资料</w:t>
      </w:r>
    </w:p>
    <w:tbl>
      <w:tblPr>
        <w:tblW w:w="6566" w:type="dxa"/>
        <w:jc w:val="center"/>
        <w:tblLook w:val="04A0" w:firstRow="1" w:lastRow="0" w:firstColumn="1" w:lastColumn="0" w:noHBand="0" w:noVBand="1"/>
      </w:tblPr>
      <w:tblGrid>
        <w:gridCol w:w="1161"/>
        <w:gridCol w:w="282"/>
        <w:gridCol w:w="2493"/>
        <w:gridCol w:w="851"/>
        <w:gridCol w:w="1779"/>
      </w:tblGrid>
      <w:tr w:rsidR="002B5AB5" w14:paraId="032976D3" w14:textId="77777777">
        <w:trPr>
          <w:trHeight w:val="454"/>
          <w:jc w:val="center"/>
        </w:trPr>
        <w:tc>
          <w:tcPr>
            <w:tcW w:w="1161" w:type="dxa"/>
            <w:tcMar>
              <w:top w:w="57" w:type="dxa"/>
              <w:left w:w="0" w:type="dxa"/>
              <w:bottom w:w="57" w:type="dxa"/>
              <w:right w:w="0" w:type="dxa"/>
            </w:tcMar>
            <w:vAlign w:val="center"/>
          </w:tcPr>
          <w:p w14:paraId="0F52BF93" w14:textId="77777777" w:rsidR="002B5AB5" w:rsidRDefault="00000000">
            <w:pPr>
              <w:spacing w:line="400" w:lineRule="atLeast"/>
              <w:jc w:val="distribute"/>
              <w:rPr>
                <w:rFonts w:ascii="宋体" w:hAnsi="宋体" w:hint="eastAsia"/>
                <w:b/>
                <w:sz w:val="28"/>
                <w:szCs w:val="28"/>
              </w:rPr>
            </w:pPr>
            <w:permStart w:id="800668369" w:edGrp="everyone" w:colFirst="2" w:colLast="2"/>
            <w:r>
              <w:rPr>
                <w:rFonts w:ascii="宋体" w:hAnsi="宋体" w:hint="eastAsia"/>
                <w:b/>
                <w:sz w:val="28"/>
                <w:szCs w:val="28"/>
              </w:rPr>
              <w:t>课题名称</w:t>
            </w:r>
          </w:p>
        </w:tc>
        <w:tc>
          <w:tcPr>
            <w:tcW w:w="282" w:type="dxa"/>
            <w:tcMar>
              <w:top w:w="57" w:type="dxa"/>
              <w:left w:w="0" w:type="dxa"/>
              <w:bottom w:w="57" w:type="dxa"/>
              <w:right w:w="0" w:type="dxa"/>
            </w:tcMar>
            <w:vAlign w:val="center"/>
          </w:tcPr>
          <w:p w14:paraId="748C303C" w14:textId="77777777" w:rsidR="002B5AB5" w:rsidRDefault="00000000">
            <w:pPr>
              <w:spacing w:line="400" w:lineRule="atLeast"/>
              <w:rPr>
                <w:rFonts w:ascii="宋体" w:hAnsi="宋体" w:hint="eastAsia"/>
                <w:b/>
                <w:sz w:val="28"/>
                <w:szCs w:val="28"/>
              </w:rPr>
            </w:pPr>
            <w:r>
              <w:rPr>
                <w:rFonts w:ascii="宋体" w:hAnsi="宋体" w:hint="eastAsia"/>
                <w:b/>
                <w:sz w:val="28"/>
                <w:szCs w:val="28"/>
              </w:rPr>
              <w:t>：</w:t>
            </w:r>
          </w:p>
        </w:tc>
        <w:tc>
          <w:tcPr>
            <w:tcW w:w="5123" w:type="dxa"/>
            <w:gridSpan w:val="3"/>
            <w:tcBorders>
              <w:bottom w:val="single" w:sz="2" w:space="0" w:color="auto"/>
            </w:tcBorders>
            <w:tcMar>
              <w:top w:w="57" w:type="dxa"/>
              <w:left w:w="0" w:type="dxa"/>
              <w:bottom w:w="57" w:type="dxa"/>
              <w:right w:w="0" w:type="dxa"/>
            </w:tcMar>
            <w:vAlign w:val="center"/>
          </w:tcPr>
          <w:p w14:paraId="412352BA" w14:textId="77777777" w:rsidR="002B5AB5" w:rsidRDefault="00000000">
            <w:pPr>
              <w:spacing w:line="400" w:lineRule="atLeast"/>
              <w:jc w:val="center"/>
              <w:rPr>
                <w:rFonts w:ascii="宋体" w:hAnsi="宋体" w:hint="eastAsia"/>
                <w:b/>
                <w:color w:val="0000FF"/>
                <w:sz w:val="28"/>
                <w:szCs w:val="28"/>
              </w:rPr>
            </w:pPr>
            <w:r>
              <w:rPr>
                <w:rFonts w:ascii="宋体" w:hAnsi="宋体" w:hint="eastAsia"/>
                <w:b/>
                <w:color w:val="0000FF"/>
                <w:sz w:val="28"/>
                <w:szCs w:val="28"/>
              </w:rPr>
              <w:t>长课题名，在适当位置换行</w:t>
            </w:r>
          </w:p>
        </w:tc>
      </w:tr>
      <w:permEnd w:id="800668369"/>
      <w:tr w:rsidR="002B5AB5" w14:paraId="0C9CF8BB" w14:textId="77777777">
        <w:trPr>
          <w:trHeight w:hRule="exact" w:val="454"/>
          <w:jc w:val="center"/>
        </w:trPr>
        <w:tc>
          <w:tcPr>
            <w:tcW w:w="1161" w:type="dxa"/>
            <w:tcMar>
              <w:top w:w="57" w:type="dxa"/>
              <w:left w:w="0" w:type="dxa"/>
              <w:bottom w:w="57" w:type="dxa"/>
              <w:right w:w="0" w:type="dxa"/>
            </w:tcMar>
          </w:tcPr>
          <w:p w14:paraId="68C03A8A" w14:textId="77777777" w:rsidR="002B5AB5" w:rsidRDefault="00000000">
            <w:pPr>
              <w:spacing w:line="400" w:lineRule="atLeast"/>
              <w:jc w:val="distribute"/>
              <w:rPr>
                <w:rFonts w:ascii="宋体" w:hAnsi="宋体" w:hint="eastAsia"/>
                <w:b/>
                <w:sz w:val="28"/>
                <w:szCs w:val="28"/>
              </w:rPr>
            </w:pPr>
            <w:r>
              <w:rPr>
                <w:rFonts w:ascii="宋体" w:hAnsi="宋体" w:hint="eastAsia"/>
                <w:b/>
                <w:sz w:val="28"/>
                <w:szCs w:val="28"/>
              </w:rPr>
              <w:t>学院</w:t>
            </w:r>
          </w:p>
        </w:tc>
        <w:tc>
          <w:tcPr>
            <w:tcW w:w="282" w:type="dxa"/>
            <w:tcMar>
              <w:top w:w="57" w:type="dxa"/>
              <w:left w:w="0" w:type="dxa"/>
              <w:bottom w:w="57" w:type="dxa"/>
              <w:right w:w="0" w:type="dxa"/>
            </w:tcMar>
          </w:tcPr>
          <w:p w14:paraId="3192C1B0" w14:textId="77777777" w:rsidR="002B5AB5" w:rsidRDefault="00000000">
            <w:pPr>
              <w:spacing w:line="400" w:lineRule="atLeast"/>
              <w:rPr>
                <w:rFonts w:ascii="宋体" w:hAnsi="宋体" w:hint="eastAsia"/>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14:paraId="661D4996" w14:textId="77777777" w:rsidR="002B5AB5" w:rsidRDefault="00000000">
            <w:pPr>
              <w:spacing w:line="400" w:lineRule="atLeast"/>
              <w:jc w:val="center"/>
              <w:rPr>
                <w:rFonts w:ascii="宋体" w:hAnsi="宋体" w:hint="eastAsia"/>
                <w:b/>
                <w:sz w:val="28"/>
                <w:szCs w:val="28"/>
              </w:rPr>
            </w:pPr>
            <w:permStart w:id="1025276957" w:edGrp="everyone"/>
            <w:r>
              <w:rPr>
                <w:rFonts w:ascii="宋体" w:hAnsi="宋体" w:hint="eastAsia"/>
                <w:b/>
                <w:sz w:val="28"/>
                <w:szCs w:val="28"/>
              </w:rPr>
              <w:t>交通与电气工程学院</w:t>
            </w:r>
            <w:permEnd w:id="1025276957"/>
          </w:p>
        </w:tc>
      </w:tr>
      <w:tr w:rsidR="002B5AB5" w14:paraId="2E336FB4" w14:textId="77777777">
        <w:trPr>
          <w:trHeight w:hRule="exact" w:val="454"/>
          <w:jc w:val="center"/>
        </w:trPr>
        <w:tc>
          <w:tcPr>
            <w:tcW w:w="1161" w:type="dxa"/>
            <w:tcMar>
              <w:top w:w="57" w:type="dxa"/>
              <w:left w:w="0" w:type="dxa"/>
              <w:bottom w:w="57" w:type="dxa"/>
              <w:right w:w="0" w:type="dxa"/>
            </w:tcMar>
          </w:tcPr>
          <w:p w14:paraId="7CFECD5C" w14:textId="77777777" w:rsidR="002B5AB5" w:rsidRDefault="00000000">
            <w:pPr>
              <w:spacing w:line="400" w:lineRule="atLeast"/>
              <w:jc w:val="distribute"/>
              <w:rPr>
                <w:rFonts w:ascii="宋体" w:hAnsi="宋体" w:hint="eastAsia"/>
                <w:b/>
                <w:sz w:val="28"/>
                <w:szCs w:val="28"/>
              </w:rPr>
            </w:pPr>
            <w:permStart w:id="1955989920" w:edGrp="everyone" w:colFirst="2" w:colLast="2"/>
            <w:r>
              <w:rPr>
                <w:rFonts w:ascii="宋体" w:hAnsi="宋体" w:hint="eastAsia"/>
                <w:b/>
                <w:sz w:val="28"/>
                <w:szCs w:val="28"/>
              </w:rPr>
              <w:t>专业名称</w:t>
            </w:r>
          </w:p>
        </w:tc>
        <w:tc>
          <w:tcPr>
            <w:tcW w:w="282" w:type="dxa"/>
            <w:tcMar>
              <w:top w:w="57" w:type="dxa"/>
              <w:left w:w="0" w:type="dxa"/>
              <w:bottom w:w="57" w:type="dxa"/>
              <w:right w:w="0" w:type="dxa"/>
            </w:tcMar>
          </w:tcPr>
          <w:p w14:paraId="561941CD" w14:textId="77777777" w:rsidR="002B5AB5" w:rsidRDefault="00000000">
            <w:pPr>
              <w:spacing w:line="400" w:lineRule="atLeast"/>
              <w:rPr>
                <w:rFonts w:ascii="宋体" w:hAnsi="宋体" w:hint="eastAsia"/>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14:paraId="21FE2739" w14:textId="77777777" w:rsidR="002B5AB5" w:rsidRDefault="00000000">
            <w:pPr>
              <w:spacing w:line="400" w:lineRule="atLeast"/>
              <w:jc w:val="center"/>
              <w:rPr>
                <w:rFonts w:ascii="宋体" w:hAnsi="宋体" w:hint="eastAsia"/>
                <w:b/>
                <w:sz w:val="28"/>
                <w:szCs w:val="28"/>
              </w:rPr>
            </w:pPr>
            <w:r>
              <w:rPr>
                <w:rFonts w:ascii="宋体" w:hAnsi="宋体" w:hint="eastAsia"/>
                <w:b/>
                <w:sz w:val="28"/>
                <w:szCs w:val="28"/>
              </w:rPr>
              <w:t>信息工程</w:t>
            </w:r>
          </w:p>
        </w:tc>
      </w:tr>
      <w:tr w:rsidR="002B5AB5" w14:paraId="6DA8483E" w14:textId="77777777">
        <w:trPr>
          <w:trHeight w:hRule="exact" w:val="454"/>
          <w:jc w:val="center"/>
        </w:trPr>
        <w:tc>
          <w:tcPr>
            <w:tcW w:w="1161" w:type="dxa"/>
            <w:tcMar>
              <w:top w:w="57" w:type="dxa"/>
              <w:left w:w="0" w:type="dxa"/>
              <w:bottom w:w="57" w:type="dxa"/>
              <w:right w:w="0" w:type="dxa"/>
            </w:tcMar>
          </w:tcPr>
          <w:p w14:paraId="06511680" w14:textId="77777777" w:rsidR="002B5AB5" w:rsidRDefault="00000000">
            <w:pPr>
              <w:spacing w:line="400" w:lineRule="atLeast"/>
              <w:jc w:val="distribute"/>
              <w:rPr>
                <w:rFonts w:ascii="宋体" w:hAnsi="宋体" w:hint="eastAsia"/>
                <w:b/>
                <w:sz w:val="28"/>
                <w:szCs w:val="28"/>
              </w:rPr>
            </w:pPr>
            <w:permStart w:id="891552421" w:edGrp="everyone" w:colFirst="2" w:colLast="2"/>
            <w:permEnd w:id="1955989920"/>
            <w:r>
              <w:rPr>
                <w:rFonts w:ascii="宋体" w:hAnsi="宋体" w:hint="eastAsia"/>
                <w:b/>
                <w:sz w:val="28"/>
                <w:szCs w:val="28"/>
              </w:rPr>
              <w:t>学生姓名</w:t>
            </w:r>
          </w:p>
        </w:tc>
        <w:tc>
          <w:tcPr>
            <w:tcW w:w="282" w:type="dxa"/>
            <w:tcMar>
              <w:top w:w="57" w:type="dxa"/>
              <w:left w:w="0" w:type="dxa"/>
              <w:bottom w:w="57" w:type="dxa"/>
              <w:right w:w="0" w:type="dxa"/>
            </w:tcMar>
          </w:tcPr>
          <w:p w14:paraId="6FD8D243" w14:textId="77777777" w:rsidR="002B5AB5" w:rsidRDefault="00000000">
            <w:pPr>
              <w:spacing w:line="400" w:lineRule="atLeast"/>
              <w:rPr>
                <w:rFonts w:ascii="宋体" w:hAnsi="宋体" w:hint="eastAsia"/>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14:paraId="6C074328" w14:textId="77777777" w:rsidR="002B5AB5" w:rsidRDefault="002B5AB5">
            <w:pPr>
              <w:spacing w:line="400" w:lineRule="atLeast"/>
              <w:jc w:val="center"/>
              <w:rPr>
                <w:rFonts w:ascii="宋体" w:hAnsi="宋体" w:hint="eastAsia"/>
                <w:b/>
                <w:sz w:val="28"/>
                <w:szCs w:val="28"/>
              </w:rPr>
            </w:pPr>
          </w:p>
        </w:tc>
      </w:tr>
      <w:tr w:rsidR="002B5AB5" w14:paraId="49547648" w14:textId="77777777">
        <w:trPr>
          <w:trHeight w:hRule="exact" w:val="454"/>
          <w:jc w:val="center"/>
        </w:trPr>
        <w:tc>
          <w:tcPr>
            <w:tcW w:w="1161" w:type="dxa"/>
            <w:tcMar>
              <w:top w:w="57" w:type="dxa"/>
              <w:left w:w="0" w:type="dxa"/>
              <w:bottom w:w="57" w:type="dxa"/>
              <w:right w:w="0" w:type="dxa"/>
            </w:tcMar>
          </w:tcPr>
          <w:p w14:paraId="6BE87652" w14:textId="77777777" w:rsidR="002B5AB5" w:rsidRDefault="00000000">
            <w:pPr>
              <w:spacing w:line="400" w:lineRule="atLeast"/>
              <w:jc w:val="distribute"/>
              <w:rPr>
                <w:b/>
                <w:sz w:val="28"/>
                <w:szCs w:val="28"/>
              </w:rPr>
            </w:pPr>
            <w:permStart w:id="458449540" w:edGrp="everyone" w:colFirst="2" w:colLast="2"/>
            <w:permStart w:id="320893549" w:edGrp="everyone" w:colFirst="4" w:colLast="4"/>
            <w:permEnd w:id="891552421"/>
            <w:r>
              <w:rPr>
                <w:rFonts w:hint="eastAsia"/>
                <w:b/>
                <w:sz w:val="28"/>
                <w:szCs w:val="28"/>
              </w:rPr>
              <w:t>班级名称</w:t>
            </w:r>
          </w:p>
        </w:tc>
        <w:tc>
          <w:tcPr>
            <w:tcW w:w="282" w:type="dxa"/>
            <w:tcMar>
              <w:top w:w="57" w:type="dxa"/>
              <w:left w:w="0" w:type="dxa"/>
              <w:bottom w:w="57" w:type="dxa"/>
              <w:right w:w="0" w:type="dxa"/>
            </w:tcMar>
          </w:tcPr>
          <w:p w14:paraId="5010151C" w14:textId="77777777" w:rsidR="002B5AB5" w:rsidRDefault="00000000">
            <w:pPr>
              <w:spacing w:line="400" w:lineRule="atLeast"/>
              <w:rPr>
                <w:b/>
                <w:sz w:val="28"/>
                <w:szCs w:val="28"/>
              </w:rPr>
            </w:pPr>
            <w:r>
              <w:rPr>
                <w:rFonts w:hint="eastAsia"/>
                <w:b/>
                <w:sz w:val="28"/>
                <w:szCs w:val="28"/>
              </w:rPr>
              <w:t>：</w:t>
            </w:r>
          </w:p>
        </w:tc>
        <w:tc>
          <w:tcPr>
            <w:tcW w:w="2493" w:type="dxa"/>
            <w:tcBorders>
              <w:top w:val="single" w:sz="2" w:space="0" w:color="auto"/>
              <w:bottom w:val="single" w:sz="2" w:space="0" w:color="auto"/>
            </w:tcBorders>
            <w:tcMar>
              <w:top w:w="57" w:type="dxa"/>
              <w:left w:w="0" w:type="dxa"/>
              <w:bottom w:w="57" w:type="dxa"/>
              <w:right w:w="0" w:type="dxa"/>
            </w:tcMar>
          </w:tcPr>
          <w:p w14:paraId="1406AD9D" w14:textId="77777777" w:rsidR="002B5AB5" w:rsidRDefault="00000000">
            <w:pPr>
              <w:spacing w:line="400" w:lineRule="atLeast"/>
              <w:jc w:val="center"/>
              <w:rPr>
                <w:b/>
                <w:sz w:val="28"/>
                <w:szCs w:val="28"/>
              </w:rPr>
            </w:pPr>
            <w:r>
              <w:rPr>
                <w:rFonts w:hint="eastAsia"/>
                <w:b/>
                <w:color w:val="FF0000"/>
                <w:sz w:val="28"/>
                <w:szCs w:val="28"/>
              </w:rPr>
              <w:t>信息工程</w:t>
            </w:r>
            <w:r>
              <w:rPr>
                <w:rFonts w:hint="eastAsia"/>
                <w:b/>
                <w:sz w:val="28"/>
                <w:szCs w:val="28"/>
              </w:rPr>
              <w:t>220</w:t>
            </w:r>
            <w:r>
              <w:rPr>
                <w:rFonts w:hint="eastAsia"/>
                <w:b/>
                <w:color w:val="FF0000"/>
                <w:sz w:val="28"/>
                <w:szCs w:val="28"/>
              </w:rPr>
              <w:t>×</w:t>
            </w:r>
          </w:p>
        </w:tc>
        <w:tc>
          <w:tcPr>
            <w:tcW w:w="851" w:type="dxa"/>
            <w:tcBorders>
              <w:top w:val="single" w:sz="2" w:space="0" w:color="auto"/>
            </w:tcBorders>
            <w:tcMar>
              <w:top w:w="57" w:type="dxa"/>
              <w:left w:w="0" w:type="dxa"/>
              <w:bottom w:w="57" w:type="dxa"/>
              <w:right w:w="0" w:type="dxa"/>
            </w:tcMar>
          </w:tcPr>
          <w:p w14:paraId="5F3F1CBA" w14:textId="77777777" w:rsidR="002B5AB5" w:rsidRDefault="00000000">
            <w:pPr>
              <w:spacing w:line="400" w:lineRule="atLeast"/>
              <w:jc w:val="center"/>
              <w:rPr>
                <w:b/>
                <w:sz w:val="28"/>
                <w:szCs w:val="28"/>
              </w:rPr>
            </w:pPr>
            <w:r>
              <w:rPr>
                <w:rFonts w:hint="eastAsia"/>
                <w:b/>
                <w:sz w:val="28"/>
                <w:szCs w:val="28"/>
              </w:rPr>
              <w:t>学号：</w:t>
            </w:r>
          </w:p>
        </w:tc>
        <w:tc>
          <w:tcPr>
            <w:tcW w:w="1779" w:type="dxa"/>
            <w:tcBorders>
              <w:top w:val="single" w:sz="2" w:space="0" w:color="auto"/>
              <w:bottom w:val="single" w:sz="2" w:space="0" w:color="auto"/>
            </w:tcBorders>
            <w:tcMar>
              <w:top w:w="57" w:type="dxa"/>
              <w:bottom w:w="57" w:type="dxa"/>
            </w:tcMar>
          </w:tcPr>
          <w:p w14:paraId="133DEA5C" w14:textId="77777777" w:rsidR="002B5AB5" w:rsidRDefault="002B5AB5">
            <w:pPr>
              <w:spacing w:line="400" w:lineRule="atLeast"/>
              <w:jc w:val="center"/>
              <w:rPr>
                <w:b/>
                <w:sz w:val="28"/>
                <w:szCs w:val="28"/>
              </w:rPr>
            </w:pPr>
          </w:p>
        </w:tc>
      </w:tr>
      <w:tr w:rsidR="002B5AB5" w14:paraId="55A064D5" w14:textId="77777777">
        <w:trPr>
          <w:trHeight w:val="412"/>
          <w:jc w:val="center"/>
        </w:trPr>
        <w:tc>
          <w:tcPr>
            <w:tcW w:w="1161" w:type="dxa"/>
            <w:tcMar>
              <w:top w:w="57" w:type="dxa"/>
              <w:left w:w="0" w:type="dxa"/>
              <w:bottom w:w="57" w:type="dxa"/>
              <w:right w:w="0" w:type="dxa"/>
            </w:tcMar>
            <w:vAlign w:val="center"/>
          </w:tcPr>
          <w:p w14:paraId="484A7E19" w14:textId="77777777" w:rsidR="002B5AB5" w:rsidRDefault="00000000">
            <w:pPr>
              <w:spacing w:line="400" w:lineRule="atLeast"/>
              <w:jc w:val="distribute"/>
              <w:rPr>
                <w:b/>
                <w:sz w:val="28"/>
                <w:szCs w:val="28"/>
              </w:rPr>
            </w:pPr>
            <w:permStart w:id="1147279786" w:edGrp="everyone" w:colFirst="2" w:colLast="2"/>
            <w:permStart w:id="2035758483" w:edGrp="everyone" w:colFirst="4" w:colLast="4"/>
            <w:permEnd w:id="458449540"/>
            <w:permEnd w:id="320893549"/>
            <w:r>
              <w:rPr>
                <w:rFonts w:hint="eastAsia"/>
                <w:b/>
                <w:sz w:val="28"/>
                <w:szCs w:val="28"/>
              </w:rPr>
              <w:t>指导教师</w:t>
            </w:r>
          </w:p>
        </w:tc>
        <w:tc>
          <w:tcPr>
            <w:tcW w:w="282" w:type="dxa"/>
            <w:tcMar>
              <w:top w:w="57" w:type="dxa"/>
              <w:left w:w="0" w:type="dxa"/>
              <w:bottom w:w="57" w:type="dxa"/>
              <w:right w:w="0" w:type="dxa"/>
            </w:tcMar>
            <w:vAlign w:val="center"/>
          </w:tcPr>
          <w:p w14:paraId="6CD46C08" w14:textId="77777777" w:rsidR="002B5AB5" w:rsidRDefault="00000000">
            <w:pPr>
              <w:spacing w:line="400" w:lineRule="atLeast"/>
              <w:rPr>
                <w:b/>
                <w:sz w:val="28"/>
                <w:szCs w:val="28"/>
              </w:rPr>
            </w:pPr>
            <w:r>
              <w:rPr>
                <w:rFonts w:hint="eastAsia"/>
                <w:b/>
                <w:sz w:val="28"/>
                <w:szCs w:val="28"/>
              </w:rPr>
              <w:t>：</w:t>
            </w:r>
          </w:p>
        </w:tc>
        <w:tc>
          <w:tcPr>
            <w:tcW w:w="2493" w:type="dxa"/>
            <w:tcBorders>
              <w:top w:val="single" w:sz="2" w:space="0" w:color="auto"/>
              <w:bottom w:val="single" w:sz="2" w:space="0" w:color="auto"/>
            </w:tcBorders>
            <w:tcMar>
              <w:top w:w="57" w:type="dxa"/>
              <w:left w:w="0" w:type="dxa"/>
              <w:bottom w:w="57" w:type="dxa"/>
              <w:right w:w="0" w:type="dxa"/>
            </w:tcMar>
            <w:vAlign w:val="center"/>
          </w:tcPr>
          <w:p w14:paraId="2C415EC7" w14:textId="77777777" w:rsidR="002B5AB5" w:rsidRDefault="00000000">
            <w:pPr>
              <w:spacing w:line="400" w:lineRule="atLeast"/>
              <w:jc w:val="center"/>
              <w:rPr>
                <w:b/>
                <w:color w:val="0000FF"/>
                <w:sz w:val="28"/>
                <w:szCs w:val="28"/>
              </w:rPr>
            </w:pPr>
            <w:r>
              <w:rPr>
                <w:rFonts w:hint="eastAsia"/>
                <w:b/>
                <w:color w:val="0000FF"/>
                <w:sz w:val="28"/>
                <w:szCs w:val="28"/>
              </w:rPr>
              <w:t>回车可加行</w:t>
            </w:r>
          </w:p>
        </w:tc>
        <w:tc>
          <w:tcPr>
            <w:tcW w:w="851" w:type="dxa"/>
            <w:tcMar>
              <w:top w:w="57" w:type="dxa"/>
              <w:left w:w="0" w:type="dxa"/>
              <w:bottom w:w="57" w:type="dxa"/>
              <w:right w:w="0" w:type="dxa"/>
            </w:tcMar>
            <w:vAlign w:val="center"/>
          </w:tcPr>
          <w:p w14:paraId="62DDB31C" w14:textId="77777777" w:rsidR="002B5AB5" w:rsidRDefault="00000000">
            <w:pPr>
              <w:spacing w:line="400" w:lineRule="atLeast"/>
              <w:jc w:val="center"/>
              <w:rPr>
                <w:b/>
                <w:sz w:val="28"/>
                <w:szCs w:val="28"/>
              </w:rPr>
            </w:pPr>
            <w:permStart w:id="1726701049" w:edGrp="everyone"/>
            <w:r>
              <w:rPr>
                <w:rFonts w:hint="eastAsia"/>
                <w:b/>
                <w:sz w:val="28"/>
                <w:szCs w:val="28"/>
              </w:rPr>
              <w:t>职称：</w:t>
            </w:r>
            <w:permEnd w:id="1726701049"/>
          </w:p>
        </w:tc>
        <w:tc>
          <w:tcPr>
            <w:tcW w:w="1779" w:type="dxa"/>
            <w:tcBorders>
              <w:top w:val="single" w:sz="2" w:space="0" w:color="auto"/>
              <w:bottom w:val="single" w:sz="2" w:space="0" w:color="auto"/>
            </w:tcBorders>
            <w:tcMar>
              <w:top w:w="57" w:type="dxa"/>
              <w:bottom w:w="57" w:type="dxa"/>
            </w:tcMar>
            <w:vAlign w:val="center"/>
          </w:tcPr>
          <w:p w14:paraId="6E2D2990" w14:textId="77777777" w:rsidR="002B5AB5" w:rsidRDefault="002B5AB5">
            <w:pPr>
              <w:spacing w:line="400" w:lineRule="atLeast"/>
              <w:jc w:val="center"/>
              <w:rPr>
                <w:b/>
                <w:sz w:val="28"/>
                <w:szCs w:val="28"/>
              </w:rPr>
            </w:pPr>
          </w:p>
        </w:tc>
      </w:tr>
      <w:permEnd w:id="1147279786"/>
      <w:permEnd w:id="2035758483"/>
      <w:tr w:rsidR="002B5AB5" w14:paraId="499FBDD3" w14:textId="77777777">
        <w:trPr>
          <w:trHeight w:val="423"/>
          <w:jc w:val="center"/>
        </w:trPr>
        <w:tc>
          <w:tcPr>
            <w:tcW w:w="1161" w:type="dxa"/>
            <w:tcMar>
              <w:top w:w="57" w:type="dxa"/>
              <w:left w:w="0" w:type="dxa"/>
              <w:bottom w:w="57" w:type="dxa"/>
              <w:right w:w="0" w:type="dxa"/>
            </w:tcMar>
          </w:tcPr>
          <w:p w14:paraId="05493266" w14:textId="77777777" w:rsidR="002B5AB5" w:rsidRDefault="00000000">
            <w:pPr>
              <w:spacing w:line="400" w:lineRule="atLeast"/>
              <w:jc w:val="distribute"/>
              <w:rPr>
                <w:rFonts w:ascii="宋体" w:hAnsi="宋体" w:hint="eastAsia"/>
                <w:b/>
                <w:sz w:val="28"/>
                <w:szCs w:val="28"/>
                <w:u w:val="single"/>
              </w:rPr>
            </w:pPr>
            <w:r>
              <w:rPr>
                <w:rFonts w:ascii="宋体" w:hAnsi="宋体" w:hint="eastAsia"/>
                <w:b/>
                <w:sz w:val="28"/>
                <w:szCs w:val="28"/>
              </w:rPr>
              <w:t>最终成绩</w:t>
            </w:r>
          </w:p>
        </w:tc>
        <w:tc>
          <w:tcPr>
            <w:tcW w:w="282" w:type="dxa"/>
            <w:tcMar>
              <w:top w:w="57" w:type="dxa"/>
              <w:left w:w="0" w:type="dxa"/>
              <w:bottom w:w="57" w:type="dxa"/>
              <w:right w:w="0" w:type="dxa"/>
            </w:tcMar>
          </w:tcPr>
          <w:p w14:paraId="641F1F8F" w14:textId="77777777" w:rsidR="002B5AB5" w:rsidRDefault="00000000">
            <w:pPr>
              <w:spacing w:line="400" w:lineRule="atLeast"/>
              <w:rPr>
                <w:rFonts w:ascii="宋体" w:hAnsi="宋体" w:hint="eastAsia"/>
                <w:b/>
                <w:sz w:val="28"/>
                <w:szCs w:val="28"/>
                <w:u w:val="single"/>
              </w:rPr>
            </w:pPr>
            <w:r>
              <w:rPr>
                <w:rFonts w:ascii="宋体" w:hAnsi="宋体" w:hint="eastAsia"/>
                <w:b/>
                <w:sz w:val="28"/>
                <w:szCs w:val="28"/>
              </w:rPr>
              <w:t>：</w:t>
            </w:r>
          </w:p>
        </w:tc>
        <w:tc>
          <w:tcPr>
            <w:tcW w:w="5123" w:type="dxa"/>
            <w:gridSpan w:val="3"/>
            <w:tcBorders>
              <w:bottom w:val="single" w:sz="2" w:space="0" w:color="auto"/>
            </w:tcBorders>
            <w:tcMar>
              <w:top w:w="57" w:type="dxa"/>
              <w:left w:w="0" w:type="dxa"/>
              <w:bottom w:w="57" w:type="dxa"/>
              <w:right w:w="0" w:type="dxa"/>
            </w:tcMar>
          </w:tcPr>
          <w:p w14:paraId="190AAD1C" w14:textId="77777777" w:rsidR="002B5AB5" w:rsidRDefault="002B5AB5">
            <w:pPr>
              <w:spacing w:line="400" w:lineRule="atLeast"/>
              <w:jc w:val="center"/>
              <w:rPr>
                <w:rFonts w:ascii="宋体" w:hAnsi="宋体" w:hint="eastAsia"/>
                <w:b/>
                <w:sz w:val="28"/>
                <w:szCs w:val="28"/>
              </w:rPr>
            </w:pPr>
          </w:p>
        </w:tc>
      </w:tr>
    </w:tbl>
    <w:p w14:paraId="10421967" w14:textId="77777777" w:rsidR="002B5AB5" w:rsidRDefault="00000000">
      <w:pPr>
        <w:spacing w:beforeLines="300" w:before="720" w:line="400" w:lineRule="atLeast"/>
        <w:jc w:val="center"/>
        <w:rPr>
          <w:b/>
          <w:sz w:val="30"/>
          <w:szCs w:val="30"/>
        </w:rPr>
      </w:pPr>
      <w:r>
        <w:rPr>
          <w:rFonts w:hint="eastAsia"/>
          <w:b/>
          <w:sz w:val="30"/>
          <w:szCs w:val="30"/>
        </w:rPr>
        <w:t>湖南工业大学</w:t>
      </w:r>
      <w:r>
        <w:rPr>
          <w:rFonts w:hint="eastAsia"/>
          <w:b/>
          <w:sz w:val="30"/>
          <w:szCs w:val="30"/>
        </w:rPr>
        <w:t xml:space="preserve">  </w:t>
      </w:r>
      <w:r>
        <w:rPr>
          <w:rFonts w:hint="eastAsia"/>
          <w:b/>
          <w:sz w:val="30"/>
          <w:szCs w:val="30"/>
        </w:rPr>
        <w:t>教务处</w:t>
      </w:r>
    </w:p>
    <w:p w14:paraId="52D53E69" w14:textId="77777777" w:rsidR="002B5AB5" w:rsidRDefault="00000000">
      <w:pPr>
        <w:keepNext/>
        <w:pageBreakBefore/>
        <w:spacing w:beforeLines="700" w:before="1680" w:line="400" w:lineRule="atLeast"/>
        <w:jc w:val="center"/>
        <w:rPr>
          <w:rFonts w:ascii="宋体" w:hAnsi="宋体" w:hint="eastAsia"/>
          <w:b/>
          <w:sz w:val="52"/>
          <w:szCs w:val="52"/>
        </w:rPr>
      </w:pPr>
      <w:r>
        <w:rPr>
          <w:b/>
          <w:sz w:val="52"/>
          <w:szCs w:val="52"/>
        </w:rPr>
        <w:lastRenderedPageBreak/>
        <w:t>20</w:t>
      </w:r>
      <w:permStart w:id="1447974996" w:edGrp="everyone"/>
      <w:r>
        <w:rPr>
          <w:rFonts w:hint="eastAsia"/>
          <w:b/>
          <w:color w:val="FF0000"/>
          <w:sz w:val="52"/>
          <w:szCs w:val="52"/>
        </w:rPr>
        <w:t>26</w:t>
      </w:r>
      <w:permEnd w:id="1447974996"/>
      <w:r>
        <w:rPr>
          <w:rFonts w:ascii="宋体" w:hAnsi="宋体" w:hint="eastAsia"/>
          <w:b/>
          <w:sz w:val="52"/>
          <w:szCs w:val="52"/>
        </w:rPr>
        <w:t>届</w:t>
      </w:r>
    </w:p>
    <w:p w14:paraId="59C8329C" w14:textId="77777777" w:rsidR="002B5AB5" w:rsidRDefault="00000000">
      <w:pPr>
        <w:spacing w:beforeLines="700" w:before="1680" w:line="400" w:lineRule="atLeast"/>
        <w:jc w:val="center"/>
        <w:rPr>
          <w:b/>
          <w:sz w:val="52"/>
          <w:szCs w:val="52"/>
        </w:rPr>
      </w:pPr>
      <w:r>
        <w:rPr>
          <w:rFonts w:hint="eastAsia"/>
          <w:b/>
          <w:sz w:val="52"/>
          <w:szCs w:val="52"/>
        </w:rPr>
        <w:t>本科毕业设计（论文）资料</w:t>
      </w:r>
    </w:p>
    <w:p w14:paraId="704A7D29" w14:textId="77777777" w:rsidR="002B5AB5" w:rsidRDefault="00000000">
      <w:pPr>
        <w:spacing w:beforeLines="1000" w:before="2400" w:line="400" w:lineRule="atLeast"/>
        <w:jc w:val="center"/>
        <w:rPr>
          <w:rFonts w:ascii="宋体" w:hAnsi="宋体" w:hint="eastAsia"/>
          <w:b/>
          <w:color w:val="FF0000"/>
          <w:sz w:val="52"/>
          <w:szCs w:val="52"/>
        </w:rPr>
      </w:pPr>
      <w:r>
        <w:rPr>
          <w:rFonts w:ascii="宋体" w:hAnsi="宋体" w:hint="eastAsia"/>
          <w:b/>
          <w:sz w:val="52"/>
          <w:szCs w:val="52"/>
        </w:rPr>
        <w:t>第一部分  毕业</w:t>
      </w:r>
      <w:permStart w:id="22884104" w:edGrp="everyone"/>
      <w:r>
        <w:rPr>
          <w:rFonts w:ascii="宋体" w:hAnsi="宋体" w:hint="eastAsia"/>
          <w:b/>
          <w:color w:val="FF0000"/>
          <w:sz w:val="52"/>
          <w:szCs w:val="52"/>
        </w:rPr>
        <w:t>设计论文</w:t>
      </w:r>
      <w:permEnd w:id="22884104"/>
    </w:p>
    <w:p w14:paraId="74B07CB6" w14:textId="77777777" w:rsidR="002B5AB5" w:rsidRDefault="002B5AB5">
      <w:pPr>
        <w:jc w:val="center"/>
        <w:rPr>
          <w:rFonts w:ascii="宋体" w:hAnsi="宋体" w:hint="eastAsia"/>
          <w:b/>
          <w:color w:val="FF0000"/>
          <w:sz w:val="30"/>
          <w:szCs w:val="30"/>
        </w:rPr>
      </w:pPr>
    </w:p>
    <w:p w14:paraId="31AD44D5" w14:textId="77777777" w:rsidR="002B5AB5" w:rsidRDefault="00000000">
      <w:pPr>
        <w:keepNext/>
        <w:pageBreakBefore/>
        <w:adjustRightInd w:val="0"/>
        <w:snapToGrid w:val="0"/>
        <w:spacing w:beforeLines="100" w:before="240" w:afterLines="600" w:after="1440" w:line="400" w:lineRule="atLeast"/>
        <w:jc w:val="center"/>
        <w:rPr>
          <w:b/>
          <w:sz w:val="48"/>
          <w:szCs w:val="52"/>
        </w:rPr>
      </w:pPr>
      <w:r>
        <w:rPr>
          <w:noProof/>
        </w:rPr>
        <w:lastRenderedPageBreak/>
        <w:drawing>
          <wp:inline distT="0" distB="0" distL="0" distR="0" wp14:anchorId="34211CDA" wp14:editId="755C9861">
            <wp:extent cx="3021330" cy="2100580"/>
            <wp:effectExtent l="19050" t="0" r="0" b="0"/>
            <wp:docPr id="10" name="图片 2" descr="校徽基本组合规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校徽基本组合规范1"/>
                    <pic:cNvPicPr>
                      <a:picLocks noChangeAspect="1" noChangeArrowheads="1"/>
                    </pic:cNvPicPr>
                  </pic:nvPicPr>
                  <pic:blipFill>
                    <a:blip r:embed="rId9" cstate="print">
                      <a:clrChange>
                        <a:clrFrom>
                          <a:srgbClr val="FFFFFF"/>
                        </a:clrFrom>
                        <a:clrTo>
                          <a:srgbClr val="FFFFFF">
                            <a:alpha val="0"/>
                          </a:srgbClr>
                        </a:clrTo>
                      </a:clrChange>
                      <a:biLevel thresh="50000"/>
                      <a:grayscl/>
                      <a:lum bright="-28000" contrast="-8000"/>
                    </a:blip>
                    <a:srcRect r="1180" b="1685"/>
                    <a:stretch>
                      <a:fillRect/>
                    </a:stretch>
                  </pic:blipFill>
                  <pic:spPr>
                    <a:xfrm>
                      <a:off x="0" y="0"/>
                      <a:ext cx="3021862" cy="2101131"/>
                    </a:xfrm>
                    <a:prstGeom prst="rect">
                      <a:avLst/>
                    </a:prstGeom>
                    <a:noFill/>
                    <a:ln w="9525">
                      <a:noFill/>
                      <a:miter lim="800000"/>
                      <a:headEnd/>
                      <a:tailEnd/>
                    </a:ln>
                  </pic:spPr>
                </pic:pic>
              </a:graphicData>
            </a:graphic>
          </wp:inline>
        </w:drawing>
      </w:r>
    </w:p>
    <w:p w14:paraId="5F367CD0" w14:textId="77777777" w:rsidR="002B5AB5" w:rsidRDefault="00000000">
      <w:pPr>
        <w:spacing w:afterLines="150" w:after="360" w:line="400" w:lineRule="atLeast"/>
        <w:jc w:val="center"/>
        <w:rPr>
          <w:b/>
          <w:sz w:val="48"/>
          <w:szCs w:val="52"/>
        </w:rPr>
      </w:pPr>
      <w:r>
        <w:rPr>
          <w:rFonts w:hint="eastAsia"/>
          <w:b/>
          <w:sz w:val="48"/>
          <w:szCs w:val="52"/>
        </w:rPr>
        <w:t>20</w:t>
      </w:r>
      <w:permStart w:id="1901816875" w:edGrp="everyone"/>
      <w:r>
        <w:rPr>
          <w:rFonts w:hint="eastAsia"/>
          <w:b/>
          <w:color w:val="FF0000"/>
          <w:sz w:val="48"/>
          <w:szCs w:val="52"/>
        </w:rPr>
        <w:t>26</w:t>
      </w:r>
      <w:permEnd w:id="1901816875"/>
      <w:r>
        <w:rPr>
          <w:rFonts w:hint="eastAsia"/>
          <w:b/>
          <w:sz w:val="48"/>
          <w:szCs w:val="52"/>
        </w:rPr>
        <w:t>届</w:t>
      </w:r>
    </w:p>
    <w:p w14:paraId="485F24CF" w14:textId="77777777" w:rsidR="002B5AB5" w:rsidRDefault="00000000">
      <w:pPr>
        <w:spacing w:beforeLines="50" w:before="120" w:afterLines="550" w:after="1320" w:line="400" w:lineRule="atLeast"/>
        <w:jc w:val="center"/>
        <w:rPr>
          <w:b/>
          <w:sz w:val="48"/>
          <w:szCs w:val="52"/>
        </w:rPr>
      </w:pPr>
      <w:r>
        <w:rPr>
          <w:rFonts w:hint="eastAsia"/>
          <w:b/>
          <w:sz w:val="48"/>
          <w:szCs w:val="52"/>
        </w:rPr>
        <w:t>本科毕业</w:t>
      </w:r>
      <w:permStart w:id="1641615189" w:edGrp="everyone"/>
      <w:r>
        <w:rPr>
          <w:rFonts w:hint="eastAsia"/>
          <w:b/>
          <w:color w:val="FF0000"/>
          <w:sz w:val="48"/>
          <w:szCs w:val="52"/>
        </w:rPr>
        <w:t>设计论文</w:t>
      </w:r>
      <w:permEnd w:id="1641615189"/>
    </w:p>
    <w:tbl>
      <w:tblPr>
        <w:tblW w:w="6309" w:type="dxa"/>
        <w:jc w:val="center"/>
        <w:tblLook w:val="04A0" w:firstRow="1" w:lastRow="0" w:firstColumn="1" w:lastColumn="0" w:noHBand="0" w:noVBand="1"/>
      </w:tblPr>
      <w:tblGrid>
        <w:gridCol w:w="1157"/>
        <w:gridCol w:w="288"/>
        <w:gridCol w:w="2079"/>
        <w:gridCol w:w="992"/>
        <w:gridCol w:w="1793"/>
      </w:tblGrid>
      <w:tr w:rsidR="002B5AB5" w14:paraId="330BD95C" w14:textId="77777777">
        <w:trPr>
          <w:trHeight w:val="454"/>
          <w:jc w:val="center"/>
        </w:trPr>
        <w:tc>
          <w:tcPr>
            <w:tcW w:w="1157" w:type="dxa"/>
            <w:tcMar>
              <w:top w:w="57" w:type="dxa"/>
              <w:left w:w="0" w:type="dxa"/>
              <w:bottom w:w="57" w:type="dxa"/>
              <w:right w:w="0" w:type="dxa"/>
            </w:tcMar>
            <w:vAlign w:val="center"/>
          </w:tcPr>
          <w:p w14:paraId="0513EC99" w14:textId="77777777" w:rsidR="002B5AB5" w:rsidRDefault="00000000">
            <w:pPr>
              <w:spacing w:line="400" w:lineRule="atLeast"/>
              <w:jc w:val="distribute"/>
              <w:rPr>
                <w:rFonts w:ascii="宋体" w:hAnsi="宋体" w:hint="eastAsia"/>
                <w:b/>
                <w:sz w:val="28"/>
                <w:szCs w:val="28"/>
              </w:rPr>
            </w:pPr>
            <w:permStart w:id="1506613568" w:edGrp="everyone" w:colFirst="2" w:colLast="2"/>
            <w:r>
              <w:rPr>
                <w:rFonts w:ascii="宋体" w:hAnsi="宋体" w:hint="eastAsia"/>
                <w:b/>
                <w:sz w:val="28"/>
                <w:szCs w:val="28"/>
              </w:rPr>
              <w:t>课题名称</w:t>
            </w:r>
          </w:p>
        </w:tc>
        <w:tc>
          <w:tcPr>
            <w:tcW w:w="288" w:type="dxa"/>
            <w:tcMar>
              <w:top w:w="57" w:type="dxa"/>
              <w:left w:w="0" w:type="dxa"/>
              <w:bottom w:w="57" w:type="dxa"/>
              <w:right w:w="0" w:type="dxa"/>
            </w:tcMar>
            <w:vAlign w:val="center"/>
          </w:tcPr>
          <w:p w14:paraId="6868636D" w14:textId="77777777" w:rsidR="002B5AB5" w:rsidRDefault="00000000">
            <w:pPr>
              <w:spacing w:line="400" w:lineRule="atLeast"/>
              <w:rPr>
                <w:rFonts w:ascii="宋体" w:hAnsi="宋体" w:hint="eastAsia"/>
                <w:b/>
                <w:sz w:val="28"/>
                <w:szCs w:val="28"/>
              </w:rPr>
            </w:pPr>
            <w:r>
              <w:rPr>
                <w:rFonts w:ascii="宋体" w:hAnsi="宋体" w:hint="eastAsia"/>
                <w:b/>
                <w:sz w:val="28"/>
                <w:szCs w:val="28"/>
              </w:rPr>
              <w:t>：</w:t>
            </w:r>
          </w:p>
        </w:tc>
        <w:tc>
          <w:tcPr>
            <w:tcW w:w="4864" w:type="dxa"/>
            <w:gridSpan w:val="3"/>
            <w:tcBorders>
              <w:bottom w:val="single" w:sz="2" w:space="0" w:color="auto"/>
            </w:tcBorders>
            <w:tcMar>
              <w:top w:w="57" w:type="dxa"/>
              <w:left w:w="0" w:type="dxa"/>
              <w:bottom w:w="57" w:type="dxa"/>
              <w:right w:w="0" w:type="dxa"/>
            </w:tcMar>
            <w:vAlign w:val="center"/>
          </w:tcPr>
          <w:p w14:paraId="07BB2F22" w14:textId="77777777" w:rsidR="002B5AB5" w:rsidRDefault="00000000">
            <w:pPr>
              <w:spacing w:line="400" w:lineRule="atLeast"/>
              <w:jc w:val="center"/>
              <w:rPr>
                <w:rFonts w:ascii="宋体" w:hAnsi="宋体" w:hint="eastAsia"/>
                <w:b/>
                <w:sz w:val="28"/>
                <w:szCs w:val="28"/>
              </w:rPr>
            </w:pPr>
            <w:r>
              <w:rPr>
                <w:rFonts w:ascii="宋体" w:hAnsi="宋体" w:hint="eastAsia"/>
                <w:b/>
                <w:color w:val="0000FF"/>
                <w:sz w:val="28"/>
                <w:szCs w:val="28"/>
              </w:rPr>
              <w:t>长课题名，在适当位置换行</w:t>
            </w:r>
          </w:p>
        </w:tc>
      </w:tr>
      <w:permEnd w:id="1506613568"/>
      <w:tr w:rsidR="002B5AB5" w14:paraId="544F1BD7" w14:textId="77777777">
        <w:trPr>
          <w:trHeight w:hRule="exact" w:val="454"/>
          <w:jc w:val="center"/>
        </w:trPr>
        <w:tc>
          <w:tcPr>
            <w:tcW w:w="1157" w:type="dxa"/>
            <w:tcMar>
              <w:top w:w="57" w:type="dxa"/>
              <w:left w:w="0" w:type="dxa"/>
              <w:bottom w:w="57" w:type="dxa"/>
              <w:right w:w="0" w:type="dxa"/>
            </w:tcMar>
          </w:tcPr>
          <w:p w14:paraId="689E6620" w14:textId="77777777" w:rsidR="002B5AB5" w:rsidRDefault="00000000">
            <w:pPr>
              <w:spacing w:line="400" w:lineRule="atLeast"/>
              <w:jc w:val="distribute"/>
              <w:rPr>
                <w:rFonts w:ascii="宋体" w:hAnsi="宋体" w:hint="eastAsia"/>
                <w:b/>
                <w:sz w:val="28"/>
                <w:szCs w:val="28"/>
              </w:rPr>
            </w:pPr>
            <w:r>
              <w:rPr>
                <w:rFonts w:ascii="宋体" w:hAnsi="宋体" w:hint="eastAsia"/>
                <w:b/>
                <w:sz w:val="28"/>
                <w:szCs w:val="28"/>
              </w:rPr>
              <w:t>学院</w:t>
            </w:r>
          </w:p>
        </w:tc>
        <w:tc>
          <w:tcPr>
            <w:tcW w:w="288" w:type="dxa"/>
            <w:tcMar>
              <w:top w:w="57" w:type="dxa"/>
              <w:left w:w="0" w:type="dxa"/>
              <w:bottom w:w="57" w:type="dxa"/>
              <w:right w:w="0" w:type="dxa"/>
            </w:tcMar>
          </w:tcPr>
          <w:p w14:paraId="1FC0D350" w14:textId="77777777" w:rsidR="002B5AB5" w:rsidRDefault="00000000">
            <w:pPr>
              <w:spacing w:line="400" w:lineRule="atLeast"/>
              <w:rPr>
                <w:rFonts w:ascii="宋体" w:hAnsi="宋体" w:hint="eastAsia"/>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14:paraId="437756F0" w14:textId="77777777" w:rsidR="002B5AB5" w:rsidRDefault="00000000">
            <w:pPr>
              <w:spacing w:line="400" w:lineRule="atLeast"/>
              <w:jc w:val="center"/>
              <w:rPr>
                <w:rFonts w:ascii="宋体" w:hAnsi="宋体" w:hint="eastAsia"/>
                <w:b/>
                <w:sz w:val="28"/>
                <w:szCs w:val="28"/>
              </w:rPr>
            </w:pPr>
            <w:permStart w:id="936069642" w:edGrp="everyone"/>
            <w:r>
              <w:rPr>
                <w:rFonts w:ascii="宋体" w:hAnsi="宋体" w:hint="eastAsia"/>
                <w:b/>
                <w:sz w:val="28"/>
                <w:szCs w:val="28"/>
              </w:rPr>
              <w:t>交通与电气工程学院</w:t>
            </w:r>
            <w:permEnd w:id="936069642"/>
          </w:p>
        </w:tc>
      </w:tr>
      <w:tr w:rsidR="002B5AB5" w14:paraId="3DBB4083" w14:textId="77777777">
        <w:trPr>
          <w:trHeight w:hRule="exact" w:val="454"/>
          <w:jc w:val="center"/>
        </w:trPr>
        <w:tc>
          <w:tcPr>
            <w:tcW w:w="1157" w:type="dxa"/>
            <w:tcMar>
              <w:top w:w="57" w:type="dxa"/>
              <w:left w:w="0" w:type="dxa"/>
              <w:bottom w:w="57" w:type="dxa"/>
              <w:right w:w="0" w:type="dxa"/>
            </w:tcMar>
          </w:tcPr>
          <w:p w14:paraId="79EBDB19" w14:textId="77777777" w:rsidR="002B5AB5" w:rsidRDefault="00000000">
            <w:pPr>
              <w:spacing w:line="400" w:lineRule="atLeast"/>
              <w:jc w:val="distribute"/>
              <w:rPr>
                <w:rFonts w:ascii="宋体" w:hAnsi="宋体" w:hint="eastAsia"/>
                <w:b/>
                <w:sz w:val="28"/>
                <w:szCs w:val="28"/>
              </w:rPr>
            </w:pPr>
            <w:permStart w:id="1476801337" w:edGrp="everyone" w:colFirst="2" w:colLast="2"/>
            <w:r>
              <w:rPr>
                <w:rFonts w:ascii="宋体" w:hAnsi="宋体" w:hint="eastAsia"/>
                <w:b/>
                <w:sz w:val="28"/>
                <w:szCs w:val="28"/>
              </w:rPr>
              <w:t>专业名称</w:t>
            </w:r>
          </w:p>
        </w:tc>
        <w:tc>
          <w:tcPr>
            <w:tcW w:w="288" w:type="dxa"/>
            <w:tcMar>
              <w:top w:w="57" w:type="dxa"/>
              <w:left w:w="0" w:type="dxa"/>
              <w:bottom w:w="57" w:type="dxa"/>
              <w:right w:w="0" w:type="dxa"/>
            </w:tcMar>
          </w:tcPr>
          <w:p w14:paraId="68413FAC" w14:textId="77777777" w:rsidR="002B5AB5" w:rsidRDefault="00000000">
            <w:pPr>
              <w:spacing w:line="400" w:lineRule="atLeast"/>
              <w:rPr>
                <w:rFonts w:ascii="宋体" w:hAnsi="宋体" w:hint="eastAsia"/>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14:paraId="2A349169" w14:textId="77777777" w:rsidR="002B5AB5" w:rsidRDefault="00000000">
            <w:pPr>
              <w:spacing w:line="400" w:lineRule="atLeast"/>
              <w:jc w:val="center"/>
              <w:rPr>
                <w:rFonts w:ascii="宋体" w:hAnsi="宋体" w:hint="eastAsia"/>
                <w:b/>
                <w:sz w:val="28"/>
                <w:szCs w:val="28"/>
              </w:rPr>
            </w:pPr>
            <w:r>
              <w:rPr>
                <w:rFonts w:ascii="宋体" w:hAnsi="宋体" w:hint="eastAsia"/>
                <w:b/>
                <w:sz w:val="28"/>
                <w:szCs w:val="28"/>
              </w:rPr>
              <w:t>信息工程</w:t>
            </w:r>
          </w:p>
        </w:tc>
      </w:tr>
      <w:tr w:rsidR="002B5AB5" w14:paraId="00ED9F42" w14:textId="77777777">
        <w:trPr>
          <w:trHeight w:hRule="exact" w:val="454"/>
          <w:jc w:val="center"/>
        </w:trPr>
        <w:tc>
          <w:tcPr>
            <w:tcW w:w="1157" w:type="dxa"/>
            <w:tcMar>
              <w:top w:w="57" w:type="dxa"/>
              <w:left w:w="0" w:type="dxa"/>
              <w:bottom w:w="57" w:type="dxa"/>
              <w:right w:w="0" w:type="dxa"/>
            </w:tcMar>
          </w:tcPr>
          <w:p w14:paraId="53A6B37C" w14:textId="77777777" w:rsidR="002B5AB5" w:rsidRDefault="00000000">
            <w:pPr>
              <w:spacing w:line="400" w:lineRule="atLeast"/>
              <w:jc w:val="distribute"/>
              <w:rPr>
                <w:rFonts w:ascii="宋体" w:hAnsi="宋体" w:hint="eastAsia"/>
                <w:b/>
                <w:sz w:val="28"/>
                <w:szCs w:val="28"/>
              </w:rPr>
            </w:pPr>
            <w:permStart w:id="1189287645" w:edGrp="everyone" w:colFirst="2" w:colLast="2"/>
            <w:permEnd w:id="1476801337"/>
            <w:r>
              <w:rPr>
                <w:rFonts w:ascii="宋体" w:hAnsi="宋体" w:hint="eastAsia"/>
                <w:b/>
                <w:sz w:val="28"/>
                <w:szCs w:val="28"/>
              </w:rPr>
              <w:t>学生姓名</w:t>
            </w:r>
          </w:p>
        </w:tc>
        <w:tc>
          <w:tcPr>
            <w:tcW w:w="288" w:type="dxa"/>
            <w:tcMar>
              <w:top w:w="57" w:type="dxa"/>
              <w:left w:w="0" w:type="dxa"/>
              <w:bottom w:w="57" w:type="dxa"/>
              <w:right w:w="0" w:type="dxa"/>
            </w:tcMar>
          </w:tcPr>
          <w:p w14:paraId="3D408A58" w14:textId="77777777" w:rsidR="002B5AB5" w:rsidRDefault="00000000">
            <w:pPr>
              <w:spacing w:line="400" w:lineRule="atLeast"/>
              <w:rPr>
                <w:rFonts w:ascii="宋体" w:hAnsi="宋体" w:hint="eastAsia"/>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14:paraId="700813D4" w14:textId="77777777" w:rsidR="002B5AB5" w:rsidRDefault="002B5AB5">
            <w:pPr>
              <w:spacing w:line="400" w:lineRule="atLeast"/>
              <w:jc w:val="center"/>
              <w:rPr>
                <w:rFonts w:ascii="宋体" w:hAnsi="宋体" w:hint="eastAsia"/>
                <w:b/>
                <w:sz w:val="28"/>
                <w:szCs w:val="28"/>
              </w:rPr>
            </w:pPr>
          </w:p>
        </w:tc>
      </w:tr>
      <w:tr w:rsidR="002B5AB5" w14:paraId="5470F3D4" w14:textId="77777777">
        <w:trPr>
          <w:trHeight w:hRule="exact" w:val="454"/>
          <w:jc w:val="center"/>
        </w:trPr>
        <w:tc>
          <w:tcPr>
            <w:tcW w:w="1157" w:type="dxa"/>
            <w:tcMar>
              <w:top w:w="57" w:type="dxa"/>
              <w:left w:w="0" w:type="dxa"/>
              <w:bottom w:w="57" w:type="dxa"/>
              <w:right w:w="0" w:type="dxa"/>
            </w:tcMar>
          </w:tcPr>
          <w:p w14:paraId="3703688A" w14:textId="77777777" w:rsidR="002B5AB5" w:rsidRDefault="00000000">
            <w:pPr>
              <w:spacing w:line="400" w:lineRule="atLeast"/>
              <w:jc w:val="distribute"/>
              <w:rPr>
                <w:b/>
                <w:sz w:val="28"/>
                <w:szCs w:val="28"/>
              </w:rPr>
            </w:pPr>
            <w:permStart w:id="899433150" w:edGrp="everyone" w:colFirst="2" w:colLast="2"/>
            <w:permStart w:id="1138255072" w:edGrp="everyone" w:colFirst="4" w:colLast="4"/>
            <w:permEnd w:id="1189287645"/>
            <w:r>
              <w:rPr>
                <w:rFonts w:hint="eastAsia"/>
                <w:b/>
                <w:sz w:val="28"/>
                <w:szCs w:val="28"/>
              </w:rPr>
              <w:t>班级名称</w:t>
            </w:r>
          </w:p>
        </w:tc>
        <w:tc>
          <w:tcPr>
            <w:tcW w:w="288" w:type="dxa"/>
            <w:tcMar>
              <w:top w:w="57" w:type="dxa"/>
              <w:left w:w="0" w:type="dxa"/>
              <w:bottom w:w="57" w:type="dxa"/>
              <w:right w:w="0" w:type="dxa"/>
            </w:tcMar>
          </w:tcPr>
          <w:p w14:paraId="18CE4D81" w14:textId="77777777" w:rsidR="002B5AB5" w:rsidRDefault="00000000">
            <w:pPr>
              <w:spacing w:line="400" w:lineRule="atLeast"/>
              <w:rPr>
                <w:b/>
                <w:sz w:val="28"/>
                <w:szCs w:val="28"/>
              </w:rPr>
            </w:pPr>
            <w:r>
              <w:rPr>
                <w:rFonts w:hint="eastAsia"/>
                <w:b/>
                <w:sz w:val="28"/>
                <w:szCs w:val="28"/>
              </w:rPr>
              <w:t>：</w:t>
            </w:r>
          </w:p>
        </w:tc>
        <w:tc>
          <w:tcPr>
            <w:tcW w:w="2079" w:type="dxa"/>
            <w:tcBorders>
              <w:top w:val="single" w:sz="2" w:space="0" w:color="auto"/>
              <w:bottom w:val="single" w:sz="2" w:space="0" w:color="auto"/>
            </w:tcBorders>
            <w:tcMar>
              <w:top w:w="57" w:type="dxa"/>
              <w:left w:w="0" w:type="dxa"/>
              <w:bottom w:w="57" w:type="dxa"/>
              <w:right w:w="0" w:type="dxa"/>
            </w:tcMar>
          </w:tcPr>
          <w:p w14:paraId="3D8004DC" w14:textId="77777777" w:rsidR="002B5AB5" w:rsidRDefault="00000000">
            <w:pPr>
              <w:spacing w:line="400" w:lineRule="atLeast"/>
              <w:jc w:val="center"/>
              <w:rPr>
                <w:b/>
                <w:sz w:val="28"/>
                <w:szCs w:val="28"/>
              </w:rPr>
            </w:pPr>
            <w:r>
              <w:rPr>
                <w:rFonts w:hint="eastAsia"/>
                <w:b/>
                <w:color w:val="FF0000"/>
                <w:sz w:val="28"/>
                <w:szCs w:val="28"/>
              </w:rPr>
              <w:t>信息工程</w:t>
            </w:r>
            <w:r>
              <w:rPr>
                <w:rFonts w:hint="eastAsia"/>
                <w:b/>
                <w:sz w:val="28"/>
                <w:szCs w:val="28"/>
              </w:rPr>
              <w:t>220</w:t>
            </w:r>
            <w:r>
              <w:rPr>
                <w:rFonts w:hint="eastAsia"/>
                <w:b/>
                <w:color w:val="FF0000"/>
                <w:sz w:val="28"/>
                <w:szCs w:val="28"/>
              </w:rPr>
              <w:t>×</w:t>
            </w:r>
          </w:p>
        </w:tc>
        <w:tc>
          <w:tcPr>
            <w:tcW w:w="992" w:type="dxa"/>
            <w:tcBorders>
              <w:top w:val="single" w:sz="2" w:space="0" w:color="auto"/>
            </w:tcBorders>
            <w:tcMar>
              <w:top w:w="57" w:type="dxa"/>
              <w:left w:w="0" w:type="dxa"/>
              <w:bottom w:w="57" w:type="dxa"/>
              <w:right w:w="0" w:type="dxa"/>
            </w:tcMar>
          </w:tcPr>
          <w:p w14:paraId="73475232" w14:textId="77777777" w:rsidR="002B5AB5" w:rsidRDefault="00000000">
            <w:pPr>
              <w:spacing w:line="400" w:lineRule="atLeast"/>
              <w:jc w:val="center"/>
              <w:rPr>
                <w:b/>
                <w:sz w:val="28"/>
                <w:szCs w:val="28"/>
              </w:rPr>
            </w:pPr>
            <w:r>
              <w:rPr>
                <w:rFonts w:hint="eastAsia"/>
                <w:b/>
                <w:sz w:val="28"/>
                <w:szCs w:val="28"/>
              </w:rPr>
              <w:t>学号：</w:t>
            </w:r>
          </w:p>
        </w:tc>
        <w:tc>
          <w:tcPr>
            <w:tcW w:w="1793" w:type="dxa"/>
            <w:tcBorders>
              <w:top w:val="single" w:sz="2" w:space="0" w:color="auto"/>
              <w:bottom w:val="single" w:sz="2" w:space="0" w:color="auto"/>
            </w:tcBorders>
            <w:tcMar>
              <w:top w:w="57" w:type="dxa"/>
              <w:bottom w:w="57" w:type="dxa"/>
            </w:tcMar>
          </w:tcPr>
          <w:p w14:paraId="1229460C" w14:textId="77777777" w:rsidR="002B5AB5" w:rsidRDefault="002B5AB5">
            <w:pPr>
              <w:spacing w:line="400" w:lineRule="atLeast"/>
              <w:jc w:val="center"/>
              <w:rPr>
                <w:b/>
                <w:sz w:val="28"/>
                <w:szCs w:val="28"/>
              </w:rPr>
            </w:pPr>
          </w:p>
        </w:tc>
      </w:tr>
      <w:tr w:rsidR="002B5AB5" w14:paraId="3AC22E80" w14:textId="77777777">
        <w:trPr>
          <w:trHeight w:val="412"/>
          <w:jc w:val="center"/>
        </w:trPr>
        <w:tc>
          <w:tcPr>
            <w:tcW w:w="1157" w:type="dxa"/>
            <w:tcMar>
              <w:top w:w="57" w:type="dxa"/>
              <w:left w:w="0" w:type="dxa"/>
              <w:bottom w:w="57" w:type="dxa"/>
              <w:right w:w="0" w:type="dxa"/>
            </w:tcMar>
            <w:vAlign w:val="center"/>
          </w:tcPr>
          <w:p w14:paraId="0C46F212" w14:textId="77777777" w:rsidR="002B5AB5" w:rsidRDefault="00000000">
            <w:pPr>
              <w:spacing w:line="400" w:lineRule="atLeast"/>
              <w:jc w:val="distribute"/>
              <w:rPr>
                <w:b/>
                <w:sz w:val="28"/>
                <w:szCs w:val="28"/>
              </w:rPr>
            </w:pPr>
            <w:permStart w:id="259866901" w:edGrp="everyone" w:colFirst="2" w:colLast="2"/>
            <w:permStart w:id="836851702" w:edGrp="everyone" w:colFirst="4" w:colLast="4"/>
            <w:permEnd w:id="899433150"/>
            <w:permEnd w:id="1138255072"/>
            <w:r>
              <w:rPr>
                <w:rFonts w:hint="eastAsia"/>
                <w:b/>
                <w:sz w:val="28"/>
                <w:szCs w:val="28"/>
              </w:rPr>
              <w:t>指导教师</w:t>
            </w:r>
          </w:p>
        </w:tc>
        <w:tc>
          <w:tcPr>
            <w:tcW w:w="288" w:type="dxa"/>
            <w:tcMar>
              <w:top w:w="57" w:type="dxa"/>
              <w:left w:w="0" w:type="dxa"/>
              <w:bottom w:w="57" w:type="dxa"/>
              <w:right w:w="0" w:type="dxa"/>
            </w:tcMar>
            <w:vAlign w:val="center"/>
          </w:tcPr>
          <w:p w14:paraId="18C15F27" w14:textId="77777777" w:rsidR="002B5AB5" w:rsidRDefault="00000000">
            <w:pPr>
              <w:spacing w:line="400" w:lineRule="atLeast"/>
              <w:rPr>
                <w:b/>
                <w:sz w:val="28"/>
                <w:szCs w:val="28"/>
              </w:rPr>
            </w:pPr>
            <w:r>
              <w:rPr>
                <w:rFonts w:hint="eastAsia"/>
                <w:b/>
                <w:sz w:val="28"/>
                <w:szCs w:val="28"/>
              </w:rPr>
              <w:t>：</w:t>
            </w:r>
          </w:p>
        </w:tc>
        <w:tc>
          <w:tcPr>
            <w:tcW w:w="2079" w:type="dxa"/>
            <w:tcBorders>
              <w:top w:val="single" w:sz="2" w:space="0" w:color="auto"/>
              <w:bottom w:val="single" w:sz="2" w:space="0" w:color="auto"/>
            </w:tcBorders>
            <w:tcMar>
              <w:top w:w="57" w:type="dxa"/>
              <w:left w:w="0" w:type="dxa"/>
              <w:bottom w:w="57" w:type="dxa"/>
              <w:right w:w="0" w:type="dxa"/>
            </w:tcMar>
            <w:vAlign w:val="center"/>
          </w:tcPr>
          <w:p w14:paraId="4D6C2100" w14:textId="77777777" w:rsidR="002B5AB5" w:rsidRDefault="00000000">
            <w:pPr>
              <w:spacing w:line="400" w:lineRule="atLeast"/>
              <w:jc w:val="center"/>
              <w:rPr>
                <w:b/>
                <w:color w:val="0000FF"/>
                <w:sz w:val="28"/>
                <w:szCs w:val="28"/>
              </w:rPr>
            </w:pPr>
            <w:r>
              <w:rPr>
                <w:rFonts w:hint="eastAsia"/>
                <w:b/>
                <w:color w:val="0000FF"/>
                <w:sz w:val="28"/>
                <w:szCs w:val="28"/>
              </w:rPr>
              <w:t>回车可加行</w:t>
            </w:r>
          </w:p>
        </w:tc>
        <w:tc>
          <w:tcPr>
            <w:tcW w:w="992" w:type="dxa"/>
            <w:tcMar>
              <w:top w:w="57" w:type="dxa"/>
              <w:left w:w="0" w:type="dxa"/>
              <w:bottom w:w="57" w:type="dxa"/>
              <w:right w:w="0" w:type="dxa"/>
            </w:tcMar>
            <w:vAlign w:val="center"/>
          </w:tcPr>
          <w:p w14:paraId="483AE1EE" w14:textId="77777777" w:rsidR="002B5AB5" w:rsidRDefault="00000000">
            <w:pPr>
              <w:spacing w:line="400" w:lineRule="atLeast"/>
              <w:jc w:val="center"/>
              <w:rPr>
                <w:b/>
                <w:sz w:val="28"/>
                <w:szCs w:val="28"/>
              </w:rPr>
            </w:pPr>
            <w:permStart w:id="246679575" w:edGrp="everyone"/>
            <w:r>
              <w:rPr>
                <w:rFonts w:hint="eastAsia"/>
                <w:b/>
                <w:sz w:val="28"/>
                <w:szCs w:val="28"/>
              </w:rPr>
              <w:t>职称：</w:t>
            </w:r>
            <w:permEnd w:id="246679575"/>
          </w:p>
        </w:tc>
        <w:tc>
          <w:tcPr>
            <w:tcW w:w="1793" w:type="dxa"/>
            <w:tcBorders>
              <w:top w:val="single" w:sz="2" w:space="0" w:color="auto"/>
              <w:bottom w:val="single" w:sz="2" w:space="0" w:color="auto"/>
            </w:tcBorders>
            <w:tcMar>
              <w:top w:w="57" w:type="dxa"/>
              <w:bottom w:w="57" w:type="dxa"/>
            </w:tcMar>
            <w:vAlign w:val="center"/>
          </w:tcPr>
          <w:p w14:paraId="15FA34A4" w14:textId="77777777" w:rsidR="002B5AB5" w:rsidRDefault="002B5AB5">
            <w:pPr>
              <w:spacing w:line="400" w:lineRule="atLeast"/>
              <w:jc w:val="center"/>
              <w:rPr>
                <w:b/>
                <w:sz w:val="28"/>
                <w:szCs w:val="28"/>
              </w:rPr>
            </w:pPr>
          </w:p>
        </w:tc>
      </w:tr>
    </w:tbl>
    <w:permEnd w:id="259866901"/>
    <w:permEnd w:id="836851702"/>
    <w:p w14:paraId="467EC3CF" w14:textId="77777777" w:rsidR="002B5AB5" w:rsidRDefault="00000000">
      <w:pPr>
        <w:spacing w:beforeLines="400" w:before="960" w:line="400" w:lineRule="atLeast"/>
        <w:jc w:val="center"/>
        <w:rPr>
          <w:b/>
          <w:sz w:val="30"/>
          <w:szCs w:val="30"/>
        </w:rPr>
      </w:pPr>
      <w:r>
        <w:rPr>
          <w:rFonts w:hint="eastAsia"/>
          <w:b/>
          <w:sz w:val="30"/>
          <w:szCs w:val="30"/>
        </w:rPr>
        <w:t>湖南工业大学</w:t>
      </w:r>
      <w:r>
        <w:rPr>
          <w:rFonts w:hint="eastAsia"/>
          <w:b/>
          <w:sz w:val="30"/>
          <w:szCs w:val="30"/>
        </w:rPr>
        <w:t xml:space="preserve">  </w:t>
      </w:r>
      <w:r>
        <w:rPr>
          <w:rFonts w:hint="eastAsia"/>
          <w:b/>
          <w:sz w:val="30"/>
          <w:szCs w:val="30"/>
        </w:rPr>
        <w:t>教务处</w:t>
      </w:r>
    </w:p>
    <w:p w14:paraId="082AB7D7" w14:textId="77777777" w:rsidR="002B5AB5" w:rsidRDefault="00000000">
      <w:pPr>
        <w:keepNext/>
        <w:pageBreakBefore/>
        <w:spacing w:beforeLines="400" w:before="960" w:afterLines="200" w:after="480" w:line="400" w:lineRule="atLeast"/>
        <w:jc w:val="center"/>
        <w:rPr>
          <w:b/>
          <w:sz w:val="36"/>
          <w:szCs w:val="36"/>
        </w:rPr>
      </w:pPr>
      <w:r>
        <w:rPr>
          <w:rFonts w:hint="eastAsia"/>
          <w:b/>
          <w:sz w:val="36"/>
          <w:szCs w:val="36"/>
        </w:rPr>
        <w:lastRenderedPageBreak/>
        <w:t>湖南工业大学</w:t>
      </w:r>
    </w:p>
    <w:p w14:paraId="69DB6C33" w14:textId="77777777" w:rsidR="002B5AB5" w:rsidRDefault="00000000">
      <w:pPr>
        <w:spacing w:afterLines="600" w:after="1440" w:line="400" w:lineRule="atLeast"/>
        <w:jc w:val="center"/>
        <w:rPr>
          <w:b/>
          <w:sz w:val="32"/>
          <w:szCs w:val="32"/>
        </w:rPr>
      </w:pPr>
      <w:r>
        <w:rPr>
          <w:rFonts w:hint="eastAsia"/>
          <w:b/>
          <w:sz w:val="32"/>
          <w:szCs w:val="32"/>
        </w:rPr>
        <w:t>本科毕业论文（设计）诚信声明</w:t>
      </w:r>
    </w:p>
    <w:p w14:paraId="21D2CA1A" w14:textId="77777777" w:rsidR="002B5AB5" w:rsidRDefault="00000000">
      <w:pPr>
        <w:spacing w:line="400" w:lineRule="atLeast"/>
        <w:ind w:firstLineChars="200" w:firstLine="480"/>
        <w:rPr>
          <w:sz w:val="24"/>
        </w:rPr>
      </w:pPr>
      <w:r>
        <w:rPr>
          <w:rFonts w:hint="eastAsia"/>
          <w:sz w:val="24"/>
        </w:rPr>
        <w:t>本人郑重声明：所呈交的毕业论文（设计），题目《</w:t>
      </w:r>
      <w:permStart w:id="533349657" w:edGrp="everyone"/>
      <w:r>
        <w:rPr>
          <w:rFonts w:hint="eastAsia"/>
          <w:sz w:val="24"/>
        </w:rPr>
        <w:t>………</w:t>
      </w:r>
      <w:r>
        <w:rPr>
          <w:rFonts w:hint="eastAsia"/>
          <w:color w:val="FF0000"/>
          <w:sz w:val="24"/>
        </w:rPr>
        <w:t>此处填写设计（论文）题目</w:t>
      </w:r>
      <w:r>
        <w:rPr>
          <w:rFonts w:hint="eastAsia"/>
          <w:sz w:val="24"/>
        </w:rPr>
        <w:t>…………</w:t>
      </w:r>
      <w:permEnd w:id="533349657"/>
      <w:r>
        <w:rPr>
          <w:rFonts w:hint="eastAsia"/>
          <w:sz w:val="24"/>
        </w:rPr>
        <w:t>》是本人在指导教师的指导下，进行研究工作所取得的成果。对本文的研究作出重要贡献的个人和集体，均已在文章以明确方式注明。除此之外，本论文（设计）不包含任何其他个人或集体已经发表或撰写过的作品成果。本人完全意识到本声明应承担的责任。</w:t>
      </w:r>
    </w:p>
    <w:p w14:paraId="2EA01EAA" w14:textId="77777777" w:rsidR="002B5AB5" w:rsidRDefault="00000000">
      <w:pPr>
        <w:spacing w:beforeLines="1000" w:before="2400" w:line="400" w:lineRule="atLeast"/>
        <w:ind w:leftChars="2000" w:left="4200" w:firstLine="482"/>
        <w:rPr>
          <w:sz w:val="24"/>
        </w:rPr>
      </w:pPr>
      <w:r>
        <w:rPr>
          <w:rFonts w:hint="eastAsia"/>
          <w:sz w:val="24"/>
        </w:rPr>
        <w:t>作者签名：</w:t>
      </w:r>
    </w:p>
    <w:p w14:paraId="4FC523B8" w14:textId="77777777" w:rsidR="002B5AB5" w:rsidRDefault="00000000">
      <w:pPr>
        <w:spacing w:beforeLines="100" w:before="240" w:line="400" w:lineRule="atLeast"/>
        <w:ind w:leftChars="2000" w:left="4200" w:firstLine="482"/>
        <w:rPr>
          <w:sz w:val="24"/>
        </w:rPr>
      </w:pPr>
      <w:r>
        <w:rPr>
          <w:rFonts w:hint="eastAsia"/>
          <w:sz w:val="24"/>
        </w:rPr>
        <w:t>日</w:t>
      </w:r>
      <w:r>
        <w:rPr>
          <w:rFonts w:hint="eastAsia"/>
          <w:sz w:val="24"/>
        </w:rPr>
        <w:t xml:space="preserve">    </w:t>
      </w:r>
      <w:r>
        <w:rPr>
          <w:rFonts w:hint="eastAsia"/>
          <w:sz w:val="24"/>
        </w:rPr>
        <w:t>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58F81A04" w14:textId="77777777" w:rsidR="002B5AB5" w:rsidRDefault="002B5AB5">
      <w:pPr>
        <w:spacing w:beforeLines="50" w:before="120" w:line="400" w:lineRule="atLeast"/>
        <w:ind w:rightChars="89" w:right="187" w:firstLineChars="1500" w:firstLine="3600"/>
        <w:rPr>
          <w:rFonts w:ascii="黑体" w:eastAsia="黑体"/>
          <w:sz w:val="24"/>
        </w:rPr>
        <w:sectPr w:rsidR="002B5AB5">
          <w:headerReference w:type="even" r:id="rId10"/>
          <w:headerReference w:type="default" r:id="rId11"/>
          <w:footerReference w:type="even" r:id="rId12"/>
          <w:footerReference w:type="default" r:id="rId13"/>
          <w:headerReference w:type="first" r:id="rId14"/>
          <w:footerReference w:type="first" r:id="rId15"/>
          <w:type w:val="nextColumn"/>
          <w:pgSz w:w="11907" w:h="16840"/>
          <w:pgMar w:top="1588" w:right="1361" w:bottom="1361" w:left="1361" w:header="1361" w:footer="1134" w:gutter="0"/>
          <w:cols w:space="425"/>
          <w:docGrid w:linePitch="312"/>
        </w:sectPr>
      </w:pPr>
    </w:p>
    <w:p w14:paraId="410AF2EE" w14:textId="77777777" w:rsidR="002B5AB5" w:rsidRDefault="00000000">
      <w:pPr>
        <w:keepNext/>
        <w:pageBreakBefore/>
        <w:spacing w:beforeLines="300" w:before="720" w:afterLines="200" w:after="480" w:line="400" w:lineRule="atLeast"/>
        <w:jc w:val="center"/>
        <w:rPr>
          <w:rFonts w:ascii="黑体" w:eastAsia="黑体"/>
          <w:b/>
          <w:sz w:val="32"/>
          <w:szCs w:val="32"/>
        </w:rPr>
      </w:pPr>
      <w:bookmarkStart w:id="0" w:name="_Toc421111551"/>
      <w:bookmarkStart w:id="1" w:name="_Toc357548251"/>
      <w:bookmarkStart w:id="2" w:name="_Toc137393859"/>
      <w:bookmarkStart w:id="3" w:name="_Toc137393860"/>
      <w:r>
        <w:rPr>
          <w:rFonts w:ascii="黑体" w:eastAsia="黑体" w:hint="eastAsia"/>
          <w:b/>
          <w:sz w:val="32"/>
          <w:szCs w:val="32"/>
        </w:rPr>
        <w:lastRenderedPageBreak/>
        <w:t>摘    要</w:t>
      </w:r>
      <w:bookmarkEnd w:id="0"/>
      <w:bookmarkEnd w:id="1"/>
      <w:bookmarkEnd w:id="2"/>
    </w:p>
    <w:p w14:paraId="36CC2F05" w14:textId="77777777" w:rsidR="00D3187B" w:rsidRPr="00D3187B" w:rsidRDefault="00D3187B" w:rsidP="00D3187B">
      <w:pPr>
        <w:spacing w:line="400" w:lineRule="atLeast"/>
        <w:ind w:firstLineChars="200" w:firstLine="480"/>
        <w:rPr>
          <w:rFonts w:ascii="宋体" w:hAnsi="宋体" w:hint="eastAsia"/>
          <w:sz w:val="24"/>
        </w:rPr>
      </w:pPr>
      <w:permStart w:id="1249138191" w:edGrp="everyone"/>
      <w:r w:rsidRPr="00D3187B">
        <w:rPr>
          <w:rFonts w:ascii="宋体" w:hAnsi="宋体"/>
          <w:sz w:val="24"/>
        </w:rPr>
        <w:t>随着互联网视频平台的快速发展，电影资源呈现爆炸式增长，用户面临日益严重的“信息过载”问题。如何从海量影片中快速、准确地为用户推荐符合其兴趣偏好的内容，成为流媒体平台的核心挑战之一。推荐系统作为解决该问题的关键技术，经历了从协同过滤到深度学习、再到生成式模型的发展历程。</w:t>
      </w:r>
    </w:p>
    <w:p w14:paraId="5234950D" w14:textId="65130278" w:rsidR="00D3187B" w:rsidRPr="00D3187B" w:rsidRDefault="00D3187B" w:rsidP="00D3187B">
      <w:pPr>
        <w:spacing w:line="400" w:lineRule="atLeast"/>
        <w:ind w:firstLineChars="200" w:firstLine="480"/>
        <w:rPr>
          <w:rFonts w:ascii="宋体" w:hAnsi="宋体" w:hint="eastAsia"/>
          <w:sz w:val="24"/>
        </w:rPr>
      </w:pPr>
      <w:r w:rsidRPr="00D3187B">
        <w:rPr>
          <w:rFonts w:ascii="宋体" w:hAnsi="宋体"/>
          <w:sz w:val="24"/>
        </w:rPr>
        <w:t>本文设计并实现了一个基于</w:t>
      </w:r>
      <w:proofErr w:type="spellStart"/>
      <w:r w:rsidR="008D7573" w:rsidRPr="00D3187B">
        <w:rPr>
          <w:rFonts w:ascii="宋体" w:hAnsi="宋体"/>
          <w:sz w:val="24"/>
        </w:rPr>
        <w:t>DiffuRec</w:t>
      </w:r>
      <w:proofErr w:type="spellEnd"/>
      <w:r w:rsidRPr="00D3187B">
        <w:rPr>
          <w:rFonts w:ascii="宋体" w:hAnsi="宋体"/>
          <w:sz w:val="24"/>
        </w:rPr>
        <w:t>的电影推荐系统。系统采用B/S架构，前端基于Flask框架和Jinja2模板引擎构建Web交互界面，后端以</w:t>
      </w:r>
      <w:proofErr w:type="spellStart"/>
      <w:r w:rsidRPr="00D3187B">
        <w:rPr>
          <w:rFonts w:ascii="宋体" w:hAnsi="宋体"/>
          <w:sz w:val="24"/>
        </w:rPr>
        <w:t>PyTorch</w:t>
      </w:r>
      <w:proofErr w:type="spellEnd"/>
      <w:r w:rsidRPr="00D3187B">
        <w:rPr>
          <w:rFonts w:ascii="宋体" w:hAnsi="宋体"/>
          <w:sz w:val="24"/>
        </w:rPr>
        <w:t>为深度学习平台，集成</w:t>
      </w:r>
      <w:proofErr w:type="spellStart"/>
      <w:r w:rsidRPr="00D3187B">
        <w:rPr>
          <w:rFonts w:ascii="宋体" w:hAnsi="宋体"/>
          <w:sz w:val="24"/>
        </w:rPr>
        <w:t>RecBole</w:t>
      </w:r>
      <w:proofErr w:type="spellEnd"/>
      <w:r w:rsidRPr="00D3187B">
        <w:rPr>
          <w:rFonts w:ascii="宋体" w:hAnsi="宋体"/>
          <w:sz w:val="24"/>
        </w:rPr>
        <w:t>推荐框架实现模型训练与评估。在推荐算法方面，系统以</w:t>
      </w:r>
      <w:proofErr w:type="spellStart"/>
      <w:r w:rsidRPr="00D3187B">
        <w:rPr>
          <w:rFonts w:ascii="宋体" w:hAnsi="宋体"/>
          <w:sz w:val="24"/>
        </w:rPr>
        <w:t>DiffuRec</w:t>
      </w:r>
      <w:proofErr w:type="spellEnd"/>
      <w:r w:rsidRPr="00D3187B">
        <w:rPr>
          <w:rFonts w:ascii="宋体" w:hAnsi="宋体"/>
          <w:sz w:val="24"/>
        </w:rPr>
        <w:t>（序列扩散推荐模型）为核心，首先利用</w:t>
      </w:r>
      <w:proofErr w:type="spellStart"/>
      <w:r w:rsidRPr="00D3187B">
        <w:rPr>
          <w:rFonts w:ascii="宋体" w:hAnsi="宋体"/>
          <w:sz w:val="24"/>
        </w:rPr>
        <w:t>LightGCN</w:t>
      </w:r>
      <w:proofErr w:type="spellEnd"/>
      <w:r w:rsidRPr="00D3187B">
        <w:rPr>
          <w:rFonts w:ascii="宋体" w:hAnsi="宋体"/>
          <w:sz w:val="24"/>
        </w:rPr>
        <w:t>捕获用户-物品交互图中的高阶协同信号，生成初始嵌入表示；然后通过扩散概率模型的前向</w:t>
      </w:r>
      <w:proofErr w:type="gramStart"/>
      <w:r w:rsidRPr="00D3187B">
        <w:rPr>
          <w:rFonts w:ascii="宋体" w:hAnsi="宋体"/>
          <w:sz w:val="24"/>
        </w:rPr>
        <w:t>加噪与反向去噪</w:t>
      </w:r>
      <w:proofErr w:type="gramEnd"/>
      <w:r w:rsidRPr="00D3187B">
        <w:rPr>
          <w:rFonts w:ascii="宋体" w:hAnsi="宋体"/>
          <w:sz w:val="24"/>
        </w:rPr>
        <w:t>过程，对用户历史行为序列进行特征增强与重构；最后基于增强后的嵌入向量计算用户对物品的预测评分，生成Top-N推荐列表。</w:t>
      </w:r>
    </w:p>
    <w:p w14:paraId="46470371" w14:textId="77777777" w:rsidR="00D3187B" w:rsidRPr="00D3187B" w:rsidRDefault="00D3187B" w:rsidP="00D3187B">
      <w:pPr>
        <w:spacing w:line="400" w:lineRule="atLeast"/>
        <w:ind w:firstLineChars="200" w:firstLine="480"/>
        <w:rPr>
          <w:rFonts w:ascii="宋体" w:hAnsi="宋体" w:hint="eastAsia"/>
          <w:sz w:val="24"/>
        </w:rPr>
      </w:pPr>
      <w:r w:rsidRPr="00D3187B">
        <w:rPr>
          <w:rFonts w:ascii="宋体" w:hAnsi="宋体"/>
          <w:sz w:val="24"/>
        </w:rPr>
        <w:t>在MovieLens-100K数据集上的实验结果表明，本文提出的</w:t>
      </w:r>
      <w:proofErr w:type="spellStart"/>
      <w:r w:rsidRPr="00D3187B">
        <w:rPr>
          <w:rFonts w:ascii="宋体" w:hAnsi="宋体"/>
          <w:sz w:val="24"/>
        </w:rPr>
        <w:t>DiffuRec</w:t>
      </w:r>
      <w:proofErr w:type="spellEnd"/>
      <w:r w:rsidRPr="00D3187B">
        <w:rPr>
          <w:rFonts w:ascii="宋体" w:hAnsi="宋体"/>
          <w:sz w:val="24"/>
        </w:rPr>
        <w:t>模型在Recall@10指标上达到0.2214，NDCG@10达到0.1765，分别较</w:t>
      </w:r>
      <w:proofErr w:type="spellStart"/>
      <w:r w:rsidRPr="00D3187B">
        <w:rPr>
          <w:rFonts w:ascii="宋体" w:hAnsi="宋体"/>
          <w:sz w:val="24"/>
        </w:rPr>
        <w:t>LightGCN</w:t>
      </w:r>
      <w:proofErr w:type="spellEnd"/>
      <w:r w:rsidRPr="00D3187B">
        <w:rPr>
          <w:rFonts w:ascii="宋体" w:hAnsi="宋体"/>
          <w:sz w:val="24"/>
        </w:rPr>
        <w:t>基线提升约20.7%和25.0%，优于</w:t>
      </w:r>
      <w:proofErr w:type="spellStart"/>
      <w:r w:rsidRPr="00D3187B">
        <w:rPr>
          <w:rFonts w:ascii="宋体" w:hAnsi="宋体"/>
          <w:sz w:val="24"/>
        </w:rPr>
        <w:t>ItemKNN</w:t>
      </w:r>
      <w:proofErr w:type="spellEnd"/>
      <w:r w:rsidRPr="00D3187B">
        <w:rPr>
          <w:rFonts w:ascii="宋体" w:hAnsi="宋体"/>
          <w:sz w:val="24"/>
        </w:rPr>
        <w:t>、BPR、</w:t>
      </w:r>
      <w:proofErr w:type="spellStart"/>
      <w:r w:rsidRPr="00D3187B">
        <w:rPr>
          <w:rFonts w:ascii="宋体" w:hAnsi="宋体"/>
          <w:sz w:val="24"/>
        </w:rPr>
        <w:t>LightGCN</w:t>
      </w:r>
      <w:proofErr w:type="spellEnd"/>
      <w:r w:rsidRPr="00D3187B">
        <w:rPr>
          <w:rFonts w:ascii="宋体" w:hAnsi="宋体"/>
          <w:sz w:val="24"/>
        </w:rPr>
        <w:t>和</w:t>
      </w:r>
      <w:proofErr w:type="spellStart"/>
      <w:r w:rsidRPr="00D3187B">
        <w:rPr>
          <w:rFonts w:ascii="宋体" w:hAnsi="宋体"/>
          <w:sz w:val="24"/>
        </w:rPr>
        <w:t>SASRec</w:t>
      </w:r>
      <w:proofErr w:type="spellEnd"/>
      <w:r w:rsidRPr="00D3187B">
        <w:rPr>
          <w:rFonts w:ascii="宋体" w:hAnsi="宋体"/>
          <w:sz w:val="24"/>
        </w:rPr>
        <w:t>等对比模型。同时，基于Flask框架实现的Web系统完整支持用户注册登录、电影评分、评论互动、个性化推荐以及后台管理等功能，验证了推荐算法的实用性与系统的可用性。</w:t>
      </w:r>
    </w:p>
    <w:p w14:paraId="779852F7" w14:textId="77777777" w:rsidR="002B5AB5" w:rsidRDefault="00000000">
      <w:pPr>
        <w:spacing w:line="400" w:lineRule="atLeast"/>
        <w:ind w:firstLineChars="200" w:firstLine="480"/>
        <w:rPr>
          <w:rFonts w:ascii="宋体" w:hAnsi="宋体" w:hint="eastAsia"/>
          <w:color w:val="0000FF"/>
          <w:sz w:val="24"/>
        </w:rPr>
      </w:pPr>
      <w:r>
        <w:rPr>
          <w:rFonts w:ascii="宋体" w:hAnsi="宋体" w:hint="eastAsia"/>
          <w:color w:val="0000FF"/>
          <w:sz w:val="24"/>
        </w:rPr>
        <w:t xml:space="preserve">文字宋体、字符Times New Roman、小四号，行距20磅    </w:t>
      </w:r>
    </w:p>
    <w:permEnd w:id="1249138191"/>
    <w:p w14:paraId="374878B8" w14:textId="724BF04D" w:rsidR="00D3187B" w:rsidRDefault="00000000" w:rsidP="00D3187B">
      <w:pPr>
        <w:spacing w:beforeLines="100" w:before="240" w:line="400" w:lineRule="atLeast"/>
        <w:ind w:left="960" w:hangingChars="400" w:hanging="960"/>
        <w:rPr>
          <w:rFonts w:ascii="宋体" w:hAnsi="宋体" w:hint="eastAsia"/>
          <w:sz w:val="24"/>
        </w:rPr>
      </w:pPr>
      <w:r>
        <w:rPr>
          <w:rFonts w:ascii="黑体" w:eastAsia="黑体" w:hAnsi="宋体" w:hint="eastAsia"/>
          <w:sz w:val="24"/>
        </w:rPr>
        <w:t>关键词：</w:t>
      </w:r>
      <w:permStart w:id="1661079565" w:edGrp="everyone"/>
      <w:r w:rsidR="00D3187B" w:rsidRPr="00D3187B">
        <w:rPr>
          <w:rFonts w:ascii="宋体" w:hAnsi="宋体"/>
          <w:sz w:val="24"/>
        </w:rPr>
        <w:t>推荐系统；扩散模型；</w:t>
      </w:r>
      <w:proofErr w:type="spellStart"/>
      <w:r w:rsidR="00D3187B" w:rsidRPr="00D3187B">
        <w:rPr>
          <w:rFonts w:ascii="宋体" w:hAnsi="宋体"/>
          <w:sz w:val="24"/>
        </w:rPr>
        <w:t>DiffuRec</w:t>
      </w:r>
      <w:proofErr w:type="spellEnd"/>
      <w:r w:rsidR="00D3187B" w:rsidRPr="00D3187B">
        <w:rPr>
          <w:rFonts w:ascii="宋体" w:hAnsi="宋体"/>
          <w:sz w:val="24"/>
        </w:rPr>
        <w:t>；图神经网络</w:t>
      </w:r>
    </w:p>
    <w:p w14:paraId="7182E07C" w14:textId="3043E22C" w:rsidR="002B5AB5" w:rsidRDefault="00000000" w:rsidP="00D3187B">
      <w:pPr>
        <w:spacing w:beforeLines="100" w:before="240" w:line="400" w:lineRule="atLeast"/>
        <w:ind w:left="960" w:hangingChars="400" w:hanging="960"/>
        <w:rPr>
          <w:color w:val="0000FF"/>
          <w:sz w:val="24"/>
        </w:rPr>
      </w:pPr>
      <w:r>
        <w:rPr>
          <w:rFonts w:hint="eastAsia"/>
          <w:color w:val="0000FF"/>
          <w:sz w:val="24"/>
        </w:rPr>
        <w:t>要求：关键词是供检索用的主题词条，必须采用能覆盖论文主要内容的通用技术词条（参照相应的技术术语标准），关键词一般列</w:t>
      </w:r>
      <w:r>
        <w:rPr>
          <w:rFonts w:hint="eastAsia"/>
          <w:b/>
          <w:color w:val="0000FF"/>
          <w:sz w:val="24"/>
        </w:rPr>
        <w:t>3~5</w:t>
      </w:r>
      <w:r>
        <w:rPr>
          <w:rFonts w:hint="eastAsia"/>
          <w:color w:val="0000FF"/>
          <w:sz w:val="24"/>
        </w:rPr>
        <w:t>个，按词条的外延层次排列，外延大的排前面。最后</w:t>
      </w:r>
      <w:r>
        <w:rPr>
          <w:color w:val="0000FF"/>
          <w:sz w:val="24"/>
        </w:rPr>
        <w:t>一个关键词</w:t>
      </w:r>
      <w:r>
        <w:rPr>
          <w:rFonts w:hint="eastAsia"/>
          <w:color w:val="0000FF"/>
          <w:sz w:val="24"/>
        </w:rPr>
        <w:t>末尾</w:t>
      </w:r>
      <w:r>
        <w:rPr>
          <w:color w:val="0000FF"/>
          <w:sz w:val="24"/>
        </w:rPr>
        <w:t>无标点</w:t>
      </w:r>
      <w:r>
        <w:rPr>
          <w:rFonts w:hint="eastAsia"/>
          <w:color w:val="0000FF"/>
          <w:sz w:val="24"/>
        </w:rPr>
        <w:t>。</w:t>
      </w:r>
    </w:p>
    <w:p w14:paraId="44EAD88D" w14:textId="77777777" w:rsidR="002B5AB5" w:rsidRDefault="00000000">
      <w:pPr>
        <w:spacing w:line="400" w:lineRule="atLeast"/>
        <w:ind w:firstLineChars="200" w:firstLine="480"/>
        <w:rPr>
          <w:color w:val="0000FF"/>
          <w:sz w:val="24"/>
        </w:rPr>
      </w:pPr>
      <w:r>
        <w:rPr>
          <w:rFonts w:ascii="宋体" w:hAnsi="宋体" w:hint="eastAsia"/>
          <w:color w:val="0000FF"/>
          <w:sz w:val="24"/>
        </w:rPr>
        <w:t xml:space="preserve">文字宋体、字符Times New Roman、小四号，行距20磅   </w:t>
      </w:r>
    </w:p>
    <w:permEnd w:id="1661079565"/>
    <w:p w14:paraId="00827B75" w14:textId="77777777" w:rsidR="002B5AB5" w:rsidRDefault="002B5AB5">
      <w:pPr>
        <w:spacing w:line="400" w:lineRule="atLeast"/>
        <w:ind w:firstLineChars="200" w:firstLine="480"/>
        <w:rPr>
          <w:color w:val="0000FF"/>
          <w:sz w:val="24"/>
        </w:rPr>
      </w:pPr>
    </w:p>
    <w:p w14:paraId="28C6F000" w14:textId="77777777" w:rsidR="002B5AB5" w:rsidRDefault="00000000">
      <w:pPr>
        <w:keepNext/>
        <w:pageBreakBefore/>
        <w:spacing w:beforeLines="300" w:before="720" w:afterLines="200" w:after="480" w:line="400" w:lineRule="atLeast"/>
        <w:jc w:val="center"/>
        <w:rPr>
          <w:rFonts w:eastAsia="黑体"/>
          <w:b/>
          <w:sz w:val="32"/>
          <w:szCs w:val="32"/>
        </w:rPr>
      </w:pPr>
      <w:bookmarkStart w:id="4" w:name="_Toc357548252"/>
      <w:bookmarkStart w:id="5" w:name="_Toc421111552"/>
      <w:bookmarkEnd w:id="3"/>
      <w:r>
        <w:rPr>
          <w:rFonts w:eastAsia="黑体"/>
          <w:b/>
          <w:sz w:val="32"/>
          <w:szCs w:val="32"/>
        </w:rPr>
        <w:lastRenderedPageBreak/>
        <w:t>ABSTRACT</w:t>
      </w:r>
      <w:bookmarkEnd w:id="4"/>
      <w:bookmarkEnd w:id="5"/>
    </w:p>
    <w:p w14:paraId="72F20830" w14:textId="77777777" w:rsidR="002B5AB5" w:rsidRDefault="00000000">
      <w:pPr>
        <w:spacing w:line="400" w:lineRule="atLeast"/>
        <w:ind w:firstLineChars="200" w:firstLine="480"/>
        <w:rPr>
          <w:sz w:val="24"/>
        </w:rPr>
      </w:pPr>
      <w:permStart w:id="1912079679" w:edGrp="everyone"/>
      <w:r>
        <w:rPr>
          <w:sz w:val="24"/>
        </w:rPr>
        <w:t>×××××××××××××××××××××</w:t>
      </w:r>
      <w:r>
        <w:rPr>
          <w:rFonts w:hint="eastAsia"/>
          <w:sz w:val="24"/>
        </w:rPr>
        <w:t xml:space="preserve">, </w:t>
      </w:r>
      <w:r>
        <w:rPr>
          <w:sz w:val="24"/>
        </w:rPr>
        <w:t>××××××××××××××××××××××××××××××××××××××××××</w:t>
      </w:r>
      <w:r>
        <w:rPr>
          <w:rFonts w:hint="eastAsia"/>
          <w:sz w:val="24"/>
        </w:rPr>
        <w:t xml:space="preserve">, </w:t>
      </w:r>
      <w:r>
        <w:rPr>
          <w:sz w:val="24"/>
        </w:rPr>
        <w:t>×××××××××××××××××××××××××</w:t>
      </w:r>
      <w:r>
        <w:rPr>
          <w:rFonts w:hint="eastAsia"/>
          <w:sz w:val="24"/>
        </w:rPr>
        <w:t xml:space="preserve">. </w:t>
      </w:r>
      <w:r>
        <w:rPr>
          <w:sz w:val="24"/>
        </w:rPr>
        <w:t>××××××××××××××××××××××××</w:t>
      </w:r>
      <w:r>
        <w:rPr>
          <w:rFonts w:hint="eastAsia"/>
          <w:sz w:val="24"/>
        </w:rPr>
        <w:t>，</w:t>
      </w:r>
      <w:r>
        <w:rPr>
          <w:rFonts w:hint="eastAsia"/>
          <w:sz w:val="24"/>
        </w:rPr>
        <w:t xml:space="preserve"> </w:t>
      </w:r>
      <w:r>
        <w:rPr>
          <w:sz w:val="24"/>
        </w:rPr>
        <w:t>××××××××××××××××</w:t>
      </w:r>
      <w:r>
        <w:rPr>
          <w:rFonts w:hint="eastAsia"/>
          <w:sz w:val="24"/>
        </w:rPr>
        <w:t xml:space="preserve"> </w:t>
      </w:r>
      <w:r>
        <w:rPr>
          <w:color w:val="0000FF"/>
          <w:sz w:val="24"/>
        </w:rPr>
        <w:t>首行缩进</w:t>
      </w:r>
      <w:r>
        <w:rPr>
          <w:color w:val="0000FF"/>
          <w:sz w:val="24"/>
        </w:rPr>
        <w:t>4</w:t>
      </w:r>
      <w:r>
        <w:rPr>
          <w:rFonts w:hint="eastAsia"/>
          <w:color w:val="0000FF"/>
          <w:sz w:val="24"/>
        </w:rPr>
        <w:t>个英文</w:t>
      </w:r>
      <w:r>
        <w:rPr>
          <w:color w:val="0000FF"/>
          <w:sz w:val="24"/>
        </w:rPr>
        <w:t>字符</w:t>
      </w:r>
      <w:r>
        <w:rPr>
          <w:rFonts w:hint="eastAsia"/>
          <w:color w:val="0000FF"/>
          <w:sz w:val="24"/>
        </w:rPr>
        <w:t>（注意！在“段落”设置对话框中</w:t>
      </w:r>
      <w:r>
        <w:rPr>
          <w:rFonts w:hint="eastAsia"/>
          <w:color w:val="0000FF"/>
          <w:sz w:val="24"/>
        </w:rPr>
        <w:t>,</w:t>
      </w:r>
      <w:r>
        <w:rPr>
          <w:rFonts w:hint="eastAsia"/>
          <w:color w:val="0000FF"/>
          <w:sz w:val="24"/>
        </w:rPr>
        <w:t>实际设置</w:t>
      </w:r>
      <w:r>
        <w:rPr>
          <w:color w:val="0000FF"/>
          <w:sz w:val="24"/>
        </w:rPr>
        <w:t>首行缩进</w:t>
      </w:r>
      <w:r>
        <w:rPr>
          <w:rFonts w:hint="eastAsia"/>
          <w:color w:val="0000FF"/>
          <w:sz w:val="24"/>
        </w:rPr>
        <w:t>2</w:t>
      </w:r>
      <w:r>
        <w:rPr>
          <w:rFonts w:hint="eastAsia"/>
          <w:color w:val="0000FF"/>
          <w:sz w:val="24"/>
        </w:rPr>
        <w:t>字符）</w:t>
      </w:r>
      <w:r>
        <w:rPr>
          <w:rFonts w:hint="eastAsia"/>
          <w:color w:val="0000FF"/>
          <w:sz w:val="24"/>
        </w:rPr>
        <w:t>,</w:t>
      </w:r>
      <w:r>
        <w:rPr>
          <w:rFonts w:hint="eastAsia"/>
          <w:color w:val="0000FF"/>
          <w:sz w:val="24"/>
        </w:rPr>
        <w:t>两端对齐</w:t>
      </w:r>
      <w:r>
        <w:rPr>
          <w:rFonts w:hint="eastAsia"/>
          <w:color w:val="0000FF"/>
          <w:sz w:val="24"/>
        </w:rPr>
        <w:t>,</w:t>
      </w:r>
      <w:r>
        <w:rPr>
          <w:rFonts w:hint="eastAsia"/>
          <w:color w:val="0000FF"/>
          <w:sz w:val="24"/>
        </w:rPr>
        <w:t>内容</w:t>
      </w:r>
      <w:r>
        <w:rPr>
          <w:rFonts w:ascii="宋体" w:hAnsi="宋体"/>
          <w:color w:val="0000FF"/>
          <w:sz w:val="24"/>
        </w:rPr>
        <w:t>与中文摘要对应</w:t>
      </w:r>
      <w:r>
        <w:rPr>
          <w:rFonts w:ascii="宋体" w:hAnsi="宋体" w:hint="eastAsia"/>
          <w:color w:val="0000FF"/>
          <w:sz w:val="24"/>
        </w:rPr>
        <w:t>.</w:t>
      </w:r>
      <w:r>
        <w:rPr>
          <w:sz w:val="24"/>
        </w:rPr>
        <w:t>××××××××××××××××××××××××××××××××××××××××</w:t>
      </w:r>
      <w:r>
        <w:rPr>
          <w:rFonts w:hint="eastAsia"/>
          <w:sz w:val="24"/>
        </w:rPr>
        <w:t xml:space="preserve">, </w:t>
      </w:r>
      <w:r>
        <w:rPr>
          <w:sz w:val="24"/>
        </w:rPr>
        <w:t>××××××××××××××××××××××××××××××××××××××××××××××××××××××××××××××××××××××××××××××××××××××××××××××××××××××××××××××××××××××××××××××××××××××××××××××××××××××××××××××××××××××××××××××××××××××××××××××××××××××××××××××××××××××.</w:t>
      </w:r>
    </w:p>
    <w:p w14:paraId="4A311D20" w14:textId="77777777" w:rsidR="002B5AB5" w:rsidRDefault="002B5AB5">
      <w:pPr>
        <w:spacing w:line="400" w:lineRule="atLeast"/>
        <w:ind w:firstLineChars="200" w:firstLine="480"/>
        <w:rPr>
          <w:sz w:val="24"/>
        </w:rPr>
      </w:pPr>
    </w:p>
    <w:p w14:paraId="59372446" w14:textId="77777777" w:rsidR="002B5AB5" w:rsidRDefault="00000000">
      <w:pPr>
        <w:spacing w:line="400" w:lineRule="atLeast"/>
        <w:ind w:firstLineChars="200" w:firstLine="480"/>
        <w:rPr>
          <w:sz w:val="24"/>
        </w:rPr>
      </w:pPr>
      <w:r>
        <w:rPr>
          <w:rFonts w:ascii="宋体" w:hAnsi="宋体" w:hint="eastAsia"/>
          <w:color w:val="0000FF"/>
          <w:sz w:val="24"/>
        </w:rPr>
        <w:t xml:space="preserve">Times New Roman小四号，行距20磅   </w:t>
      </w:r>
    </w:p>
    <w:permEnd w:id="1912079679"/>
    <w:p w14:paraId="33776E7E" w14:textId="77777777" w:rsidR="002B5AB5" w:rsidRDefault="00000000">
      <w:pPr>
        <w:spacing w:beforeLines="100" w:before="240" w:line="400" w:lineRule="atLeast"/>
        <w:ind w:left="1205" w:hangingChars="500" w:hanging="1205"/>
        <w:rPr>
          <w:sz w:val="24"/>
        </w:rPr>
      </w:pPr>
      <w:r>
        <w:rPr>
          <w:rFonts w:eastAsia="黑体"/>
          <w:b/>
          <w:sz w:val="24"/>
        </w:rPr>
        <w:t>Keywords:</w:t>
      </w:r>
      <w:permStart w:id="950566855" w:edGrp="everyone"/>
      <w:r>
        <w:rPr>
          <w:rFonts w:eastAsia="黑体" w:hint="eastAsia"/>
          <w:b/>
          <w:sz w:val="24"/>
        </w:rPr>
        <w:t xml:space="preserve"> </w:t>
      </w:r>
      <w:r>
        <w:rPr>
          <w:sz w:val="24"/>
        </w:rPr>
        <w:t>×××</w:t>
      </w:r>
      <w:r>
        <w:rPr>
          <w:rFonts w:hint="eastAsia"/>
          <w:sz w:val="24"/>
        </w:rPr>
        <w:t>;</w:t>
      </w:r>
      <w:r>
        <w:rPr>
          <w:rFonts w:ascii="宋体" w:hAnsi="宋体" w:hint="eastAsia"/>
          <w:sz w:val="24"/>
        </w:rPr>
        <w:t xml:space="preserve"> </w:t>
      </w:r>
      <w:r>
        <w:rPr>
          <w:sz w:val="24"/>
        </w:rPr>
        <w:t>×××</w:t>
      </w:r>
      <w:r>
        <w:rPr>
          <w:rFonts w:hint="eastAsia"/>
          <w:sz w:val="24"/>
        </w:rPr>
        <w:t>;</w:t>
      </w:r>
      <w:r>
        <w:rPr>
          <w:rFonts w:ascii="宋体" w:hAnsi="宋体" w:hint="eastAsia"/>
          <w:sz w:val="24"/>
        </w:rPr>
        <w:t xml:space="preserve"> </w:t>
      </w:r>
      <w:r>
        <w:rPr>
          <w:sz w:val="24"/>
        </w:rPr>
        <w:t>×××</w:t>
      </w:r>
      <w:r>
        <w:rPr>
          <w:rFonts w:hint="eastAsia"/>
          <w:sz w:val="24"/>
        </w:rPr>
        <w:t>;</w:t>
      </w:r>
      <w:r>
        <w:rPr>
          <w:rFonts w:ascii="宋体" w:hAnsi="宋体" w:hint="eastAsia"/>
          <w:sz w:val="24"/>
        </w:rPr>
        <w:t xml:space="preserve"> </w:t>
      </w:r>
      <w:r>
        <w:rPr>
          <w:sz w:val="24"/>
        </w:rPr>
        <w:t>×××</w:t>
      </w:r>
      <w:r>
        <w:rPr>
          <w:rFonts w:hAnsi="宋体" w:hint="eastAsia"/>
          <w:color w:val="0000FF"/>
          <w:sz w:val="24"/>
        </w:rPr>
        <w:t>（冒号、分号后，分别空</w:t>
      </w:r>
      <w:r>
        <w:rPr>
          <w:rFonts w:hAnsi="宋体" w:hint="eastAsia"/>
          <w:color w:val="0000FF"/>
          <w:sz w:val="24"/>
        </w:rPr>
        <w:t>1</w:t>
      </w:r>
      <w:r>
        <w:rPr>
          <w:rFonts w:hAnsi="宋体" w:hint="eastAsia"/>
          <w:color w:val="0000FF"/>
          <w:sz w:val="24"/>
        </w:rPr>
        <w:t>格，行尾无标点，</w:t>
      </w:r>
      <w:r>
        <w:rPr>
          <w:rFonts w:hAnsi="宋体" w:hint="eastAsia"/>
          <w:color w:val="FF0000"/>
          <w:sz w:val="24"/>
        </w:rPr>
        <w:t>每个关键词的首字母大写</w:t>
      </w:r>
      <w:r>
        <w:rPr>
          <w:rFonts w:hAnsi="宋体" w:hint="eastAsia"/>
          <w:color w:val="0000FF"/>
          <w:sz w:val="24"/>
        </w:rPr>
        <w:t>，如</w:t>
      </w:r>
      <w:r>
        <w:rPr>
          <w:rFonts w:hAnsi="宋体" w:hint="eastAsia"/>
          <w:color w:val="0000FF"/>
          <w:sz w:val="24"/>
        </w:rPr>
        <w:t>Artificial intelligence; Communications technology</w:t>
      </w:r>
      <w:r>
        <w:rPr>
          <w:rFonts w:hAnsi="宋体" w:hint="eastAsia"/>
          <w:color w:val="0000FF"/>
          <w:sz w:val="24"/>
        </w:rPr>
        <w:t>）</w:t>
      </w:r>
      <w:permEnd w:id="950566855"/>
    </w:p>
    <w:p w14:paraId="07D6A22E" w14:textId="77777777" w:rsidR="002B5AB5" w:rsidRDefault="00000000">
      <w:pPr>
        <w:keepNext/>
        <w:pageBreakBefore/>
        <w:spacing w:beforeLines="300" w:before="720" w:afterLines="200" w:after="480" w:line="400" w:lineRule="atLeast"/>
        <w:jc w:val="center"/>
        <w:rPr>
          <w:rFonts w:ascii="黑体" w:eastAsia="黑体"/>
          <w:b/>
          <w:sz w:val="32"/>
          <w:szCs w:val="32"/>
        </w:rPr>
      </w:pPr>
      <w:bookmarkStart w:id="6" w:name="_Toc357548253"/>
      <w:bookmarkStart w:id="7" w:name="_Toc421111553"/>
      <w:r>
        <w:rPr>
          <w:bCs/>
          <w:noProof/>
        </w:rPr>
        <w:lastRenderedPageBreak/>
        <mc:AlternateContent>
          <mc:Choice Requires="wps">
            <w:drawing>
              <wp:anchor distT="0" distB="0" distL="114300" distR="114300" simplePos="0" relativeHeight="251664384" behindDoc="0" locked="0" layoutInCell="1" allowOverlap="1" wp14:anchorId="7C4EC27C" wp14:editId="74881BFC">
                <wp:simplePos x="0" y="0"/>
                <wp:positionH relativeFrom="column">
                  <wp:posOffset>2704465</wp:posOffset>
                </wp:positionH>
                <wp:positionV relativeFrom="paragraph">
                  <wp:posOffset>843280</wp:posOffset>
                </wp:positionV>
                <wp:extent cx="3400425" cy="6638925"/>
                <wp:effectExtent l="4445" t="4445" r="5080" b="5080"/>
                <wp:wrapNone/>
                <wp:docPr id="19"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6638925"/>
                        </a:xfrm>
                        <a:prstGeom prst="rect">
                          <a:avLst/>
                        </a:prstGeom>
                        <a:solidFill>
                          <a:srgbClr val="FFFFFF"/>
                        </a:solidFill>
                        <a:ln w="9525">
                          <a:solidFill>
                            <a:srgbClr val="FF0000"/>
                          </a:solidFill>
                          <a:miter lim="800000"/>
                        </a:ln>
                      </wps:spPr>
                      <wps:txbx>
                        <w:txbxContent>
                          <w:p w14:paraId="3C6700CC" w14:textId="77777777" w:rsidR="002B5AB5" w:rsidRDefault="00000000">
                            <w:pPr>
                              <w:spacing w:line="360" w:lineRule="auto"/>
                              <w:rPr>
                                <w:rFonts w:ascii="宋体" w:hAnsi="宋体" w:hint="eastAsia"/>
                                <w:b/>
                                <w:color w:val="FF0000"/>
                                <w:szCs w:val="21"/>
                              </w:rPr>
                            </w:pPr>
                            <w:r>
                              <w:rPr>
                                <w:rFonts w:ascii="宋体" w:hAnsi="宋体" w:hint="eastAsia"/>
                                <w:b/>
                                <w:color w:val="FF0000"/>
                                <w:sz w:val="24"/>
                                <w:szCs w:val="21"/>
                                <w:highlight w:val="yellow"/>
                              </w:rPr>
                              <w:t>此处列出的论文章节结构仅供参考，可根据课题情况自行添加删减和改变，但是必须包含能反映本专业毕业设计教学大纲中规定的课程教学目标内容</w:t>
                            </w:r>
                            <w:r>
                              <w:rPr>
                                <w:rFonts w:ascii="宋体" w:hAnsi="宋体" w:hint="eastAsia"/>
                                <w:b/>
                                <w:color w:val="FF0000"/>
                                <w:szCs w:val="21"/>
                              </w:rPr>
                              <w:t>：</w:t>
                            </w:r>
                          </w:p>
                          <w:p w14:paraId="56967071" w14:textId="77777777" w:rsidR="002B5AB5" w:rsidRDefault="00000000">
                            <w:pPr>
                              <w:pStyle w:val="af4"/>
                              <w:tabs>
                                <w:tab w:val="left" w:pos="1276"/>
                              </w:tabs>
                              <w:adjustRightInd w:val="0"/>
                              <w:snapToGrid w:val="0"/>
                              <w:spacing w:line="440" w:lineRule="exact"/>
                              <w:rPr>
                                <w:color w:val="FF0000"/>
                                <w:szCs w:val="21"/>
                              </w:rPr>
                            </w:pPr>
                            <w:r>
                              <w:rPr>
                                <w:rFonts w:hint="eastAsia"/>
                                <w:color w:val="FF0000"/>
                                <w:szCs w:val="21"/>
                              </w:rPr>
                              <w:t>目标</w:t>
                            </w:r>
                            <w:r>
                              <w:rPr>
                                <w:rFonts w:hint="eastAsia"/>
                                <w:color w:val="FF0000"/>
                                <w:szCs w:val="21"/>
                              </w:rPr>
                              <w:t>1</w:t>
                            </w:r>
                            <w:r>
                              <w:rPr>
                                <w:rFonts w:hint="eastAsia"/>
                                <w:color w:val="FF0000"/>
                                <w:szCs w:val="21"/>
                              </w:rPr>
                              <w:t>：综合运用多学科知识，设计与实现器件、电路、单元（部件）、应用系统或工艺流程，并满足特定需求，具有创新意识。</w:t>
                            </w:r>
                          </w:p>
                          <w:p w14:paraId="64649330" w14:textId="77777777" w:rsidR="002B5AB5" w:rsidRDefault="00000000">
                            <w:pPr>
                              <w:pStyle w:val="af4"/>
                              <w:tabs>
                                <w:tab w:val="left" w:pos="1276"/>
                              </w:tabs>
                              <w:adjustRightInd w:val="0"/>
                              <w:snapToGrid w:val="0"/>
                              <w:spacing w:line="440" w:lineRule="exact"/>
                              <w:rPr>
                                <w:color w:val="FF0000"/>
                                <w:szCs w:val="21"/>
                              </w:rPr>
                            </w:pPr>
                            <w:r>
                              <w:rPr>
                                <w:rFonts w:hint="eastAsia"/>
                                <w:color w:val="FF0000"/>
                                <w:szCs w:val="21"/>
                              </w:rPr>
                              <w:t>目标</w:t>
                            </w:r>
                            <w:r>
                              <w:rPr>
                                <w:rFonts w:hint="eastAsia"/>
                                <w:color w:val="FF0000"/>
                                <w:szCs w:val="21"/>
                              </w:rPr>
                              <w:t>2</w:t>
                            </w:r>
                            <w:r>
                              <w:rPr>
                                <w:rFonts w:hint="eastAsia"/>
                                <w:color w:val="FF0000"/>
                                <w:szCs w:val="21"/>
                              </w:rPr>
                              <w:t>：设计</w:t>
                            </w:r>
                            <w:r>
                              <w:rPr>
                                <w:rFonts w:hint="eastAsia"/>
                                <w:color w:val="FF0000"/>
                                <w:szCs w:val="21"/>
                              </w:rPr>
                              <w:t>/</w:t>
                            </w:r>
                            <w:r>
                              <w:rPr>
                                <w:rFonts w:hint="eastAsia"/>
                                <w:color w:val="FF0000"/>
                                <w:szCs w:val="21"/>
                              </w:rPr>
                              <w:t>开发解决方案过程中，能考虑与信息工程复杂工程问题相关的社会、健康、安全、法律、文化及环境等因素。</w:t>
                            </w:r>
                          </w:p>
                          <w:p w14:paraId="016F871C" w14:textId="77777777" w:rsidR="002B5AB5" w:rsidRDefault="00000000">
                            <w:pPr>
                              <w:pStyle w:val="af4"/>
                              <w:tabs>
                                <w:tab w:val="left" w:pos="1276"/>
                              </w:tabs>
                              <w:adjustRightInd w:val="0"/>
                              <w:snapToGrid w:val="0"/>
                              <w:spacing w:line="440" w:lineRule="exact"/>
                              <w:rPr>
                                <w:color w:val="FF0000"/>
                                <w:szCs w:val="21"/>
                              </w:rPr>
                            </w:pPr>
                            <w:r>
                              <w:rPr>
                                <w:rFonts w:hint="eastAsia"/>
                                <w:color w:val="FF0000"/>
                                <w:szCs w:val="21"/>
                              </w:rPr>
                              <w:t>目标</w:t>
                            </w:r>
                            <w:r>
                              <w:rPr>
                                <w:rFonts w:hint="eastAsia"/>
                                <w:color w:val="FF0000"/>
                                <w:szCs w:val="21"/>
                              </w:rPr>
                              <w:t>4</w:t>
                            </w:r>
                            <w:r>
                              <w:rPr>
                                <w:rFonts w:hint="eastAsia"/>
                                <w:color w:val="FF0000"/>
                                <w:szCs w:val="21"/>
                              </w:rPr>
                              <w:t>：具备外语运用能力，能应用信息查询和文献检索等手段，查阅国内外文献，获取毕业设计课题相关领域的研究背景、国际发展趋势、研究现状和研究热点，分析和归纳信息工程中的工程问题，获得有效结论。</w:t>
                            </w:r>
                          </w:p>
                          <w:p w14:paraId="2E9EFB83" w14:textId="77777777" w:rsidR="002B5AB5" w:rsidRDefault="00000000">
                            <w:pPr>
                              <w:pStyle w:val="af4"/>
                              <w:tabs>
                                <w:tab w:val="left" w:pos="1276"/>
                              </w:tabs>
                              <w:adjustRightInd w:val="0"/>
                              <w:snapToGrid w:val="0"/>
                              <w:spacing w:line="440" w:lineRule="exact"/>
                              <w:rPr>
                                <w:color w:val="FF0000"/>
                                <w:szCs w:val="21"/>
                              </w:rPr>
                            </w:pPr>
                            <w:r>
                              <w:rPr>
                                <w:rFonts w:hint="eastAsia"/>
                                <w:color w:val="FF0000"/>
                                <w:szCs w:val="21"/>
                              </w:rPr>
                              <w:t>目标</w:t>
                            </w:r>
                            <w:r>
                              <w:rPr>
                                <w:rFonts w:hint="eastAsia"/>
                                <w:color w:val="FF0000"/>
                                <w:szCs w:val="21"/>
                              </w:rPr>
                              <w:t>5</w:t>
                            </w:r>
                            <w:r>
                              <w:rPr>
                                <w:rFonts w:hint="eastAsia"/>
                                <w:color w:val="FF0000"/>
                                <w:szCs w:val="21"/>
                              </w:rPr>
                              <w:t>：采用技术经济方法分析项目开发、实施和维护等过程中的成本与收益问题，运用项目管理的知识进行项目开发、部署和维护等。</w:t>
                            </w:r>
                          </w:p>
                          <w:p w14:paraId="2423AF3A" w14:textId="77777777" w:rsidR="002B5AB5" w:rsidRDefault="002B5AB5">
                            <w:pPr>
                              <w:pStyle w:val="af4"/>
                              <w:tabs>
                                <w:tab w:val="left" w:pos="1276"/>
                              </w:tabs>
                              <w:adjustRightInd w:val="0"/>
                              <w:snapToGrid w:val="0"/>
                              <w:spacing w:line="440" w:lineRule="exact"/>
                              <w:rPr>
                                <w:color w:val="FF0000"/>
                                <w:szCs w:val="21"/>
                              </w:rPr>
                            </w:pPr>
                          </w:p>
                          <w:p w14:paraId="080612DC" w14:textId="77777777" w:rsidR="002B5AB5" w:rsidRDefault="00000000">
                            <w:pPr>
                              <w:rPr>
                                <w:color w:val="FF0000"/>
                                <w:szCs w:val="21"/>
                              </w:rPr>
                            </w:pPr>
                            <w:r>
                              <w:rPr>
                                <w:rFonts w:hint="eastAsia"/>
                                <w:color w:val="FF0000"/>
                                <w:szCs w:val="21"/>
                              </w:rPr>
                              <w:t>**</w:t>
                            </w:r>
                            <w:r>
                              <w:rPr>
                                <w:rFonts w:hint="eastAsia"/>
                                <w:color w:val="FF0000"/>
                                <w:szCs w:val="21"/>
                              </w:rPr>
                              <w:t>章节安排没有严格的限定，但内容覆盖</w:t>
                            </w:r>
                            <w:r>
                              <w:rPr>
                                <w:color w:val="FF0000"/>
                                <w:szCs w:val="21"/>
                              </w:rPr>
                              <w:t>4</w:t>
                            </w:r>
                            <w:r>
                              <w:rPr>
                                <w:rFonts w:hint="eastAsia"/>
                                <w:color w:val="FF0000"/>
                                <w:szCs w:val="21"/>
                              </w:rPr>
                              <w:t>个能力目标点！！</w:t>
                            </w:r>
                          </w:p>
                          <w:p w14:paraId="6C0E4864" w14:textId="77777777" w:rsidR="002B5AB5" w:rsidRDefault="002B5AB5"/>
                          <w:p w14:paraId="7AFC0AF0" w14:textId="77777777" w:rsidR="002B5AB5" w:rsidRDefault="00000000">
                            <w:pPr>
                              <w:spacing w:line="360" w:lineRule="auto"/>
                              <w:ind w:firstLineChars="200" w:firstLine="420"/>
                            </w:pPr>
                            <w:permStart w:id="1003566841" w:edGrp="everyone"/>
                            <w:proofErr w:type="gramStart"/>
                            <w:r>
                              <w:rPr>
                                <w:rFonts w:hint="eastAsia"/>
                                <w:color w:val="0000FF"/>
                                <w:szCs w:val="21"/>
                              </w:rPr>
                              <w:t>图题行</w:t>
                            </w:r>
                            <w:proofErr w:type="gramEnd"/>
                            <w:r>
                              <w:rPr>
                                <w:rFonts w:hint="eastAsia"/>
                                <w:color w:val="0000FF"/>
                                <w:szCs w:val="21"/>
                              </w:rPr>
                              <w:t>：</w:t>
                            </w:r>
                            <w:r>
                              <w:rPr>
                                <w:color w:val="0000FF"/>
                                <w:szCs w:val="21"/>
                              </w:rPr>
                              <w:t>中文黑体五号，居中，段后</w:t>
                            </w:r>
                            <w:r>
                              <w:rPr>
                                <w:color w:val="0000FF"/>
                                <w:szCs w:val="21"/>
                              </w:rPr>
                              <w:t>0.5</w:t>
                            </w:r>
                            <w:r>
                              <w:rPr>
                                <w:color w:val="0000FF"/>
                                <w:szCs w:val="21"/>
                              </w:rPr>
                              <w:t>行，</w:t>
                            </w:r>
                            <w:proofErr w:type="gramStart"/>
                            <w:r>
                              <w:rPr>
                                <w:rFonts w:hint="eastAsia"/>
                                <w:color w:val="0000FF"/>
                                <w:szCs w:val="21"/>
                              </w:rPr>
                              <w:t>图序</w:t>
                            </w:r>
                            <w:r>
                              <w:rPr>
                                <w:color w:val="0000FF"/>
                                <w:szCs w:val="21"/>
                              </w:rPr>
                              <w:t>按章</w:t>
                            </w:r>
                            <w:proofErr w:type="gramEnd"/>
                            <w:r>
                              <w:rPr>
                                <w:rFonts w:hint="eastAsia"/>
                                <w:color w:val="0000FF"/>
                                <w:szCs w:val="21"/>
                              </w:rPr>
                              <w:t>内</w:t>
                            </w:r>
                            <w:r>
                              <w:rPr>
                                <w:color w:val="0000FF"/>
                                <w:szCs w:val="21"/>
                              </w:rPr>
                              <w:t>连续编号</w:t>
                            </w:r>
                            <w:permEnd w:id="1003566841"/>
                            <w:r>
                              <w:rPr>
                                <w:color w:val="0000FF"/>
                                <w:szCs w:val="21"/>
                              </w:rPr>
                              <w:t>。</w:t>
                            </w:r>
                          </w:p>
                        </w:txbxContent>
                      </wps:txbx>
                      <wps:bodyPr rot="0" vert="horz" wrap="square" lIns="91440" tIns="45720" rIns="91440" bIns="45720" anchor="t" anchorCtr="0" upright="1">
                        <a:noAutofit/>
                      </wps:bodyPr>
                    </wps:wsp>
                  </a:graphicData>
                </a:graphic>
              </wp:anchor>
            </w:drawing>
          </mc:Choice>
          <mc:Fallback>
            <w:pict>
              <v:shapetype w14:anchorId="7C4EC27C" id="_x0000_t202" coordsize="21600,21600" o:spt="202" path="m,l,21600r21600,l21600,xe">
                <v:stroke joinstyle="miter"/>
                <v:path gradientshapeok="t" o:connecttype="rect"/>
              </v:shapetype>
              <v:shape id="Text Box 190" o:spid="_x0000_s1026" type="#_x0000_t202" style="position:absolute;left:0;text-align:left;margin-left:212.95pt;margin-top:66.4pt;width:267.75pt;height:522.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" strokecolor="red">
                <v:textbox>
                  <w:txbxContent>
                    <w:p w14:paraId="3C6700CC" w14:textId="77777777" w:rsidR="002B5AB5" w:rsidRDefault="00000000">
                      <w:pPr>
                        <w:spacing w:line="360" w:lineRule="auto"/>
                        <w:rPr>
                          <w:rFonts w:ascii="宋体" w:hAnsi="宋体" w:hint="eastAsia"/>
                          <w:b/>
                          <w:color w:val="FF0000"/>
                          <w:szCs w:val="21"/>
                        </w:rPr>
                      </w:pPr>
                      <w:r>
                        <w:rPr>
                          <w:rFonts w:ascii="宋体" w:hAnsi="宋体" w:hint="eastAsia"/>
                          <w:b/>
                          <w:color w:val="FF0000"/>
                          <w:sz w:val="24"/>
                          <w:szCs w:val="21"/>
                          <w:highlight w:val="yellow"/>
                        </w:rPr>
                        <w:t>此处列出的论文章节结构仅供参考，可根据课题情况自行添加删减和改变，但是必须包含能反映本专业毕业设计教学大纲中规定的课程教学目标内容</w:t>
                      </w:r>
                      <w:r>
                        <w:rPr>
                          <w:rFonts w:ascii="宋体" w:hAnsi="宋体" w:hint="eastAsia"/>
                          <w:b/>
                          <w:color w:val="FF0000"/>
                          <w:szCs w:val="21"/>
                        </w:rPr>
                        <w:t>：</w:t>
                      </w:r>
                    </w:p>
                    <w:p w14:paraId="56967071" w14:textId="77777777" w:rsidR="002B5AB5" w:rsidRDefault="00000000">
                      <w:pPr>
                        <w:pStyle w:val="af4"/>
                        <w:tabs>
                          <w:tab w:val="left" w:pos="1276"/>
                        </w:tabs>
                        <w:adjustRightInd w:val="0"/>
                        <w:snapToGrid w:val="0"/>
                        <w:spacing w:line="440" w:lineRule="exact"/>
                        <w:rPr>
                          <w:color w:val="FF0000"/>
                          <w:szCs w:val="21"/>
                        </w:rPr>
                      </w:pPr>
                      <w:r>
                        <w:rPr>
                          <w:rFonts w:hint="eastAsia"/>
                          <w:color w:val="FF0000"/>
                          <w:szCs w:val="21"/>
                        </w:rPr>
                        <w:t>目标</w:t>
                      </w:r>
                      <w:r>
                        <w:rPr>
                          <w:rFonts w:hint="eastAsia"/>
                          <w:color w:val="FF0000"/>
                          <w:szCs w:val="21"/>
                        </w:rPr>
                        <w:t>1</w:t>
                      </w:r>
                      <w:r>
                        <w:rPr>
                          <w:rFonts w:hint="eastAsia"/>
                          <w:color w:val="FF0000"/>
                          <w:szCs w:val="21"/>
                        </w:rPr>
                        <w:t>：综合运用多学科知识，设计与实现器件、电路、单元（部件）、应用系统或工艺流程，并满足特定需求，具有创新意识。</w:t>
                      </w:r>
                    </w:p>
                    <w:p w14:paraId="64649330" w14:textId="77777777" w:rsidR="002B5AB5" w:rsidRDefault="00000000">
                      <w:pPr>
                        <w:pStyle w:val="af4"/>
                        <w:tabs>
                          <w:tab w:val="left" w:pos="1276"/>
                        </w:tabs>
                        <w:adjustRightInd w:val="0"/>
                        <w:snapToGrid w:val="0"/>
                        <w:spacing w:line="440" w:lineRule="exact"/>
                        <w:rPr>
                          <w:color w:val="FF0000"/>
                          <w:szCs w:val="21"/>
                        </w:rPr>
                      </w:pPr>
                      <w:r>
                        <w:rPr>
                          <w:rFonts w:hint="eastAsia"/>
                          <w:color w:val="FF0000"/>
                          <w:szCs w:val="21"/>
                        </w:rPr>
                        <w:t>目标</w:t>
                      </w:r>
                      <w:r>
                        <w:rPr>
                          <w:rFonts w:hint="eastAsia"/>
                          <w:color w:val="FF0000"/>
                          <w:szCs w:val="21"/>
                        </w:rPr>
                        <w:t>2</w:t>
                      </w:r>
                      <w:r>
                        <w:rPr>
                          <w:rFonts w:hint="eastAsia"/>
                          <w:color w:val="FF0000"/>
                          <w:szCs w:val="21"/>
                        </w:rPr>
                        <w:t>：设计</w:t>
                      </w:r>
                      <w:r>
                        <w:rPr>
                          <w:rFonts w:hint="eastAsia"/>
                          <w:color w:val="FF0000"/>
                          <w:szCs w:val="21"/>
                        </w:rPr>
                        <w:t>/</w:t>
                      </w:r>
                      <w:r>
                        <w:rPr>
                          <w:rFonts w:hint="eastAsia"/>
                          <w:color w:val="FF0000"/>
                          <w:szCs w:val="21"/>
                        </w:rPr>
                        <w:t>开发解决方案过程中，能考虑与信息工程复杂工程问题相关的社会、健康、安全、法律、文化及环境等因素。</w:t>
                      </w:r>
                    </w:p>
                    <w:p w14:paraId="016F871C" w14:textId="77777777" w:rsidR="002B5AB5" w:rsidRDefault="00000000">
                      <w:pPr>
                        <w:pStyle w:val="af4"/>
                        <w:tabs>
                          <w:tab w:val="left" w:pos="1276"/>
                        </w:tabs>
                        <w:adjustRightInd w:val="0"/>
                        <w:snapToGrid w:val="0"/>
                        <w:spacing w:line="440" w:lineRule="exact"/>
                        <w:rPr>
                          <w:color w:val="FF0000"/>
                          <w:szCs w:val="21"/>
                        </w:rPr>
                      </w:pPr>
                      <w:r>
                        <w:rPr>
                          <w:rFonts w:hint="eastAsia"/>
                          <w:color w:val="FF0000"/>
                          <w:szCs w:val="21"/>
                        </w:rPr>
                        <w:t>目标</w:t>
                      </w:r>
                      <w:r>
                        <w:rPr>
                          <w:rFonts w:hint="eastAsia"/>
                          <w:color w:val="FF0000"/>
                          <w:szCs w:val="21"/>
                        </w:rPr>
                        <w:t>4</w:t>
                      </w:r>
                      <w:r>
                        <w:rPr>
                          <w:rFonts w:hint="eastAsia"/>
                          <w:color w:val="FF0000"/>
                          <w:szCs w:val="21"/>
                        </w:rPr>
                        <w:t>：具备外语运用能力，能应用信息查询和文献检索等手段，查阅国内外文献，获取毕业设计课题相关领域的研究背景、国际发展趋势、研究现状和研究热点，分析和归纳信息工程中的工程问题，获得有效结论。</w:t>
                      </w:r>
                    </w:p>
                    <w:p w14:paraId="2E9EFB83" w14:textId="77777777" w:rsidR="002B5AB5" w:rsidRDefault="00000000">
                      <w:pPr>
                        <w:pStyle w:val="af4"/>
                        <w:tabs>
                          <w:tab w:val="left" w:pos="1276"/>
                        </w:tabs>
                        <w:adjustRightInd w:val="0"/>
                        <w:snapToGrid w:val="0"/>
                        <w:spacing w:line="440" w:lineRule="exact"/>
                        <w:rPr>
                          <w:color w:val="FF0000"/>
                          <w:szCs w:val="21"/>
                        </w:rPr>
                      </w:pPr>
                      <w:r>
                        <w:rPr>
                          <w:rFonts w:hint="eastAsia"/>
                          <w:color w:val="FF0000"/>
                          <w:szCs w:val="21"/>
                        </w:rPr>
                        <w:t>目标</w:t>
                      </w:r>
                      <w:r>
                        <w:rPr>
                          <w:rFonts w:hint="eastAsia"/>
                          <w:color w:val="FF0000"/>
                          <w:szCs w:val="21"/>
                        </w:rPr>
                        <w:t>5</w:t>
                      </w:r>
                      <w:r>
                        <w:rPr>
                          <w:rFonts w:hint="eastAsia"/>
                          <w:color w:val="FF0000"/>
                          <w:szCs w:val="21"/>
                        </w:rPr>
                        <w:t>：采用技术经济方法分析项目开发、实施和维护等过程中的成本与收益问题，运用项目管理的知识进行项目开发、部署和维护等。</w:t>
                      </w:r>
                    </w:p>
                    <w:p w14:paraId="2423AF3A" w14:textId="77777777" w:rsidR="002B5AB5" w:rsidRDefault="002B5AB5">
                      <w:pPr>
                        <w:pStyle w:val="af4"/>
                        <w:tabs>
                          <w:tab w:val="left" w:pos="1276"/>
                        </w:tabs>
                        <w:adjustRightInd w:val="0"/>
                        <w:snapToGrid w:val="0"/>
                        <w:spacing w:line="440" w:lineRule="exact"/>
                        <w:rPr>
                          <w:color w:val="FF0000"/>
                          <w:szCs w:val="21"/>
                        </w:rPr>
                      </w:pPr>
                    </w:p>
                    <w:p w14:paraId="080612DC" w14:textId="77777777" w:rsidR="002B5AB5" w:rsidRDefault="00000000">
                      <w:pPr>
                        <w:rPr>
                          <w:color w:val="FF0000"/>
                          <w:szCs w:val="21"/>
                        </w:rPr>
                      </w:pPr>
                      <w:r>
                        <w:rPr>
                          <w:rFonts w:hint="eastAsia"/>
                          <w:color w:val="FF0000"/>
                          <w:szCs w:val="21"/>
                        </w:rPr>
                        <w:t>**</w:t>
                      </w:r>
                      <w:r>
                        <w:rPr>
                          <w:rFonts w:hint="eastAsia"/>
                          <w:color w:val="FF0000"/>
                          <w:szCs w:val="21"/>
                        </w:rPr>
                        <w:t>章节安排没有严格的限定，但内容覆盖</w:t>
                      </w:r>
                      <w:r>
                        <w:rPr>
                          <w:color w:val="FF0000"/>
                          <w:szCs w:val="21"/>
                        </w:rPr>
                        <w:t>4</w:t>
                      </w:r>
                      <w:r>
                        <w:rPr>
                          <w:rFonts w:hint="eastAsia"/>
                          <w:color w:val="FF0000"/>
                          <w:szCs w:val="21"/>
                        </w:rPr>
                        <w:t>个能力目标点！！</w:t>
                      </w:r>
                    </w:p>
                    <w:p w14:paraId="6C0E4864" w14:textId="77777777" w:rsidR="002B5AB5" w:rsidRDefault="002B5AB5"/>
                    <w:p w14:paraId="7AFC0AF0" w14:textId="77777777" w:rsidR="002B5AB5" w:rsidRDefault="00000000">
                      <w:pPr>
                        <w:spacing w:line="360" w:lineRule="auto"/>
                        <w:ind w:firstLineChars="200" w:firstLine="420"/>
                      </w:pPr>
                      <w:permStart w:id="1003566841" w:edGrp="everyone"/>
                      <w:proofErr w:type="gramStart"/>
                      <w:r>
                        <w:rPr>
                          <w:rFonts w:hint="eastAsia"/>
                          <w:color w:val="0000FF"/>
                          <w:szCs w:val="21"/>
                        </w:rPr>
                        <w:t>图题行</w:t>
                      </w:r>
                      <w:proofErr w:type="gramEnd"/>
                      <w:r>
                        <w:rPr>
                          <w:rFonts w:hint="eastAsia"/>
                          <w:color w:val="0000FF"/>
                          <w:szCs w:val="21"/>
                        </w:rPr>
                        <w:t>：</w:t>
                      </w:r>
                      <w:r>
                        <w:rPr>
                          <w:color w:val="0000FF"/>
                          <w:szCs w:val="21"/>
                        </w:rPr>
                        <w:t>中文黑体五号，居中，段后</w:t>
                      </w:r>
                      <w:r>
                        <w:rPr>
                          <w:color w:val="0000FF"/>
                          <w:szCs w:val="21"/>
                        </w:rPr>
                        <w:t>0.5</w:t>
                      </w:r>
                      <w:r>
                        <w:rPr>
                          <w:color w:val="0000FF"/>
                          <w:szCs w:val="21"/>
                        </w:rPr>
                        <w:t>行，</w:t>
                      </w:r>
                      <w:proofErr w:type="gramStart"/>
                      <w:r>
                        <w:rPr>
                          <w:rFonts w:hint="eastAsia"/>
                          <w:color w:val="0000FF"/>
                          <w:szCs w:val="21"/>
                        </w:rPr>
                        <w:t>图序</w:t>
                      </w:r>
                      <w:r>
                        <w:rPr>
                          <w:color w:val="0000FF"/>
                          <w:szCs w:val="21"/>
                        </w:rPr>
                        <w:t>按章</w:t>
                      </w:r>
                      <w:proofErr w:type="gramEnd"/>
                      <w:r>
                        <w:rPr>
                          <w:rFonts w:hint="eastAsia"/>
                          <w:color w:val="0000FF"/>
                          <w:szCs w:val="21"/>
                        </w:rPr>
                        <w:t>内</w:t>
                      </w:r>
                      <w:r>
                        <w:rPr>
                          <w:color w:val="0000FF"/>
                          <w:szCs w:val="21"/>
                        </w:rPr>
                        <w:t>连续编号</w:t>
                      </w:r>
                      <w:permEnd w:id="1003566841"/>
                      <w:r>
                        <w:rPr>
                          <w:color w:val="0000FF"/>
                          <w:szCs w:val="21"/>
                        </w:rPr>
                        <w:t>。</w:t>
                      </w:r>
                    </w:p>
                  </w:txbxContent>
                </v:textbox>
              </v:shape>
            </w:pict>
          </mc:Fallback>
        </mc:AlternateContent>
      </w:r>
      <w:r>
        <w:rPr>
          <w:rFonts w:ascii="黑体" w:eastAsia="黑体" w:hint="eastAsia"/>
          <w:b/>
          <w:sz w:val="32"/>
          <w:szCs w:val="32"/>
        </w:rPr>
        <w:t>目    录</w:t>
      </w:r>
      <w:bookmarkEnd w:id="6"/>
      <w:bookmarkEnd w:id="7"/>
    </w:p>
    <w:permStart w:id="1130393548" w:edGrp="everyone"/>
    <w:p w14:paraId="50188059" w14:textId="77777777" w:rsidR="002B5AB5" w:rsidRDefault="00000000">
      <w:pPr>
        <w:pStyle w:val="TOC1"/>
        <w:tabs>
          <w:tab w:val="clear" w:pos="9214"/>
          <w:tab w:val="right" w:leader="dot" w:pos="9185"/>
        </w:tabs>
      </w:pPr>
      <w:r>
        <w:fldChar w:fldCharType="begin"/>
      </w:r>
      <w:r>
        <w:instrText xml:space="preserve"> TOC \o "1-3" \u </w:instrText>
      </w:r>
      <w:r>
        <w:fldChar w:fldCharType="separate"/>
      </w:r>
      <w:r>
        <w:rPr>
          <w:b/>
          <w:bCs/>
          <w:szCs w:val="32"/>
        </w:rPr>
        <w:t>第</w:t>
      </w:r>
      <w:r>
        <w:rPr>
          <w:b/>
          <w:bCs/>
          <w:color w:val="FF0000"/>
          <w:szCs w:val="32"/>
        </w:rPr>
        <w:t>1</w:t>
      </w:r>
      <w:r>
        <w:rPr>
          <w:b/>
          <w:bCs/>
          <w:szCs w:val="32"/>
        </w:rPr>
        <w:t>章</w:t>
      </w:r>
      <w:r>
        <w:rPr>
          <w:b/>
          <w:bCs/>
          <w:szCs w:val="32"/>
        </w:rPr>
        <w:t xml:space="preserve"> </w:t>
      </w:r>
      <w:r>
        <w:rPr>
          <w:b/>
          <w:bCs/>
          <w:color w:val="FF0000"/>
          <w:szCs w:val="32"/>
        </w:rPr>
        <w:t>绪论</w:t>
      </w:r>
      <w:r>
        <w:tab/>
      </w:r>
      <w:r>
        <w:fldChar w:fldCharType="begin"/>
      </w:r>
      <w:r>
        <w:instrText xml:space="preserve"> PAGEREF _Toc2652 \h </w:instrText>
      </w:r>
      <w:r>
        <w:fldChar w:fldCharType="separate"/>
      </w:r>
      <w:r>
        <w:t>1</w:t>
      </w:r>
      <w:r>
        <w:fldChar w:fldCharType="end"/>
      </w:r>
    </w:p>
    <w:p w14:paraId="5700B4AA" w14:textId="77777777" w:rsidR="002B5AB5" w:rsidRDefault="00000000">
      <w:pPr>
        <w:pStyle w:val="TOC2"/>
        <w:tabs>
          <w:tab w:val="clear" w:pos="9214"/>
          <w:tab w:val="right" w:leader="dot" w:pos="9185"/>
        </w:tabs>
      </w:pPr>
      <w:r>
        <w:rPr>
          <w:color w:val="FF0000"/>
        </w:rPr>
        <w:t xml:space="preserve">1.1 </w:t>
      </w:r>
      <w:r>
        <w:rPr>
          <w:color w:val="FF0000"/>
        </w:rPr>
        <w:t>课题背景与意义</w:t>
      </w:r>
      <w:r>
        <w:tab/>
      </w:r>
      <w:r>
        <w:fldChar w:fldCharType="begin"/>
      </w:r>
      <w:r>
        <w:instrText xml:space="preserve"> PAGEREF _Toc2178 \h </w:instrText>
      </w:r>
      <w:r>
        <w:fldChar w:fldCharType="separate"/>
      </w:r>
      <w:r>
        <w:t>1</w:t>
      </w:r>
      <w:r>
        <w:fldChar w:fldCharType="end"/>
      </w:r>
    </w:p>
    <w:p w14:paraId="511FD1E5" w14:textId="77777777" w:rsidR="002B5AB5" w:rsidRDefault="00000000">
      <w:pPr>
        <w:pStyle w:val="TOC3"/>
        <w:tabs>
          <w:tab w:val="clear" w:pos="9214"/>
          <w:tab w:val="right" w:leader="dot" w:pos="9185"/>
        </w:tabs>
      </w:pPr>
      <w:r>
        <w:rPr>
          <w:color w:val="FF0000"/>
        </w:rPr>
        <w:t xml:space="preserve">1.1.1 </w:t>
      </w:r>
      <w:r>
        <w:rPr>
          <w:color w:val="FF0000"/>
        </w:rPr>
        <w:t>三级标题三级标题</w:t>
      </w:r>
      <w:r>
        <w:tab/>
      </w:r>
      <w:r>
        <w:fldChar w:fldCharType="begin"/>
      </w:r>
      <w:r>
        <w:instrText xml:space="preserve"> PAGEREF _Toc16847 \h </w:instrText>
      </w:r>
      <w:r>
        <w:fldChar w:fldCharType="separate"/>
      </w:r>
      <w:r>
        <w:t>1</w:t>
      </w:r>
      <w:r>
        <w:fldChar w:fldCharType="end"/>
      </w:r>
    </w:p>
    <w:p w14:paraId="4CC42CDC" w14:textId="77777777" w:rsidR="002B5AB5" w:rsidRDefault="00000000">
      <w:pPr>
        <w:pStyle w:val="TOC3"/>
        <w:tabs>
          <w:tab w:val="clear" w:pos="9214"/>
          <w:tab w:val="right" w:leader="dot" w:pos="9185"/>
        </w:tabs>
      </w:pPr>
      <w:r>
        <w:rPr>
          <w:color w:val="FF0000"/>
        </w:rPr>
        <w:t xml:space="preserve">1.1.2 </w:t>
      </w:r>
      <w:r>
        <w:rPr>
          <w:color w:val="FF0000"/>
        </w:rPr>
        <w:t>三级标题三级标题</w:t>
      </w:r>
      <w:r>
        <w:tab/>
      </w:r>
      <w:r>
        <w:fldChar w:fldCharType="begin"/>
      </w:r>
      <w:r>
        <w:instrText xml:space="preserve"> PAGEREF _Toc22685 \h </w:instrText>
      </w:r>
      <w:r>
        <w:fldChar w:fldCharType="separate"/>
      </w:r>
      <w:r>
        <w:t>1</w:t>
      </w:r>
      <w:r>
        <w:fldChar w:fldCharType="end"/>
      </w:r>
    </w:p>
    <w:p w14:paraId="1CF9D8A1" w14:textId="77777777" w:rsidR="002B5AB5" w:rsidRDefault="00000000">
      <w:pPr>
        <w:pStyle w:val="TOC2"/>
        <w:tabs>
          <w:tab w:val="clear" w:pos="9214"/>
          <w:tab w:val="right" w:leader="dot" w:pos="9185"/>
        </w:tabs>
      </w:pPr>
      <w:r>
        <w:rPr>
          <w:color w:val="FF0000"/>
        </w:rPr>
        <w:t xml:space="preserve">1.2 </w:t>
      </w:r>
      <w:r>
        <w:rPr>
          <w:color w:val="FF0000"/>
        </w:rPr>
        <w:t>国内外研究现状</w:t>
      </w:r>
      <w:r>
        <w:tab/>
      </w:r>
      <w:r>
        <w:fldChar w:fldCharType="begin"/>
      </w:r>
      <w:r>
        <w:instrText xml:space="preserve"> PAGEREF _Toc29256 \h </w:instrText>
      </w:r>
      <w:r>
        <w:fldChar w:fldCharType="separate"/>
      </w:r>
      <w:r>
        <w:t>2</w:t>
      </w:r>
      <w:r>
        <w:fldChar w:fldCharType="end"/>
      </w:r>
    </w:p>
    <w:p w14:paraId="37F850C3" w14:textId="77777777" w:rsidR="002B5AB5" w:rsidRDefault="00000000">
      <w:pPr>
        <w:pStyle w:val="TOC2"/>
        <w:tabs>
          <w:tab w:val="clear" w:pos="9214"/>
          <w:tab w:val="right" w:leader="dot" w:pos="9185"/>
        </w:tabs>
      </w:pPr>
      <w:r>
        <w:rPr>
          <w:color w:val="FF0000"/>
        </w:rPr>
        <w:t xml:space="preserve">1.3 </w:t>
      </w:r>
      <w:r>
        <w:rPr>
          <w:color w:val="FF0000"/>
        </w:rPr>
        <w:t>关键技术或实验方案分析与比较</w:t>
      </w:r>
      <w:r>
        <w:tab/>
      </w:r>
      <w:r>
        <w:fldChar w:fldCharType="begin"/>
      </w:r>
      <w:r>
        <w:instrText xml:space="preserve"> PAGEREF _Toc22649 \h </w:instrText>
      </w:r>
      <w:r>
        <w:fldChar w:fldCharType="separate"/>
      </w:r>
      <w:r>
        <w:t>3</w:t>
      </w:r>
      <w:r>
        <w:fldChar w:fldCharType="end"/>
      </w:r>
    </w:p>
    <w:p w14:paraId="4C3F0C20" w14:textId="77777777" w:rsidR="002B5AB5" w:rsidRDefault="00000000">
      <w:pPr>
        <w:pStyle w:val="TOC2"/>
        <w:tabs>
          <w:tab w:val="clear" w:pos="9214"/>
          <w:tab w:val="right" w:leader="dot" w:pos="9185"/>
        </w:tabs>
      </w:pPr>
      <w:r>
        <w:rPr>
          <w:color w:val="FF0000"/>
        </w:rPr>
        <w:t xml:space="preserve">1.4 </w:t>
      </w:r>
      <w:r>
        <w:rPr>
          <w:color w:val="FF0000"/>
        </w:rPr>
        <w:t>总体方案</w:t>
      </w:r>
      <w:r>
        <w:tab/>
      </w:r>
      <w:r>
        <w:fldChar w:fldCharType="begin"/>
      </w:r>
      <w:r>
        <w:instrText xml:space="preserve"> PAGEREF _Toc25598 \h </w:instrText>
      </w:r>
      <w:r>
        <w:fldChar w:fldCharType="separate"/>
      </w:r>
      <w:r>
        <w:t>3</w:t>
      </w:r>
      <w:r>
        <w:fldChar w:fldCharType="end"/>
      </w:r>
    </w:p>
    <w:p w14:paraId="29C105D0" w14:textId="77777777" w:rsidR="002B5AB5" w:rsidRDefault="00000000">
      <w:pPr>
        <w:pStyle w:val="TOC1"/>
        <w:tabs>
          <w:tab w:val="clear" w:pos="9214"/>
          <w:tab w:val="right" w:leader="dot" w:pos="9185"/>
        </w:tabs>
      </w:pPr>
      <w:r>
        <w:rPr>
          <w:b/>
          <w:bCs/>
          <w:szCs w:val="32"/>
        </w:rPr>
        <w:t>第</w:t>
      </w:r>
      <w:r>
        <w:rPr>
          <w:b/>
          <w:bCs/>
          <w:szCs w:val="32"/>
        </w:rPr>
        <w:t>2</w:t>
      </w:r>
      <w:r>
        <w:rPr>
          <w:b/>
          <w:bCs/>
          <w:szCs w:val="32"/>
        </w:rPr>
        <w:t>章</w:t>
      </w:r>
      <w:r>
        <w:rPr>
          <w:b/>
          <w:bCs/>
          <w:color w:val="FF0000"/>
          <w:szCs w:val="32"/>
        </w:rPr>
        <w:t xml:space="preserve"> </w:t>
      </w:r>
      <w:r>
        <w:rPr>
          <w:b/>
          <w:bCs/>
          <w:color w:val="FF0000"/>
          <w:szCs w:val="32"/>
        </w:rPr>
        <w:t>系统分析</w:t>
      </w:r>
      <w:r>
        <w:tab/>
      </w:r>
      <w:r>
        <w:fldChar w:fldCharType="begin"/>
      </w:r>
      <w:r>
        <w:instrText xml:space="preserve"> PAGEREF _Toc16402 \h </w:instrText>
      </w:r>
      <w:r>
        <w:fldChar w:fldCharType="separate"/>
      </w:r>
      <w:r>
        <w:t>4</w:t>
      </w:r>
      <w:r>
        <w:fldChar w:fldCharType="end"/>
      </w:r>
    </w:p>
    <w:p w14:paraId="6D08BC66" w14:textId="77777777" w:rsidR="002B5AB5" w:rsidRDefault="00000000">
      <w:pPr>
        <w:pStyle w:val="TOC2"/>
        <w:tabs>
          <w:tab w:val="clear" w:pos="9214"/>
          <w:tab w:val="right" w:leader="dot" w:pos="9185"/>
        </w:tabs>
      </w:pPr>
      <w:r>
        <w:rPr>
          <w:color w:val="FF0000"/>
        </w:rPr>
        <w:t>2.1</w:t>
      </w:r>
      <w:r>
        <w:rPr>
          <w:color w:val="FF0000"/>
        </w:rPr>
        <w:t>系统需求分析</w:t>
      </w:r>
      <w:r>
        <w:tab/>
      </w:r>
      <w:r>
        <w:fldChar w:fldCharType="begin"/>
      </w:r>
      <w:r>
        <w:instrText xml:space="preserve"> PAGEREF _Toc17693 \h </w:instrText>
      </w:r>
      <w:r>
        <w:fldChar w:fldCharType="separate"/>
      </w:r>
      <w:r>
        <w:t>4</w:t>
      </w:r>
      <w:r>
        <w:fldChar w:fldCharType="end"/>
      </w:r>
    </w:p>
    <w:p w14:paraId="03308BF8" w14:textId="77777777" w:rsidR="002B5AB5" w:rsidRDefault="00000000">
      <w:pPr>
        <w:pStyle w:val="TOC3"/>
        <w:tabs>
          <w:tab w:val="clear" w:pos="9214"/>
          <w:tab w:val="right" w:leader="dot" w:pos="9185"/>
        </w:tabs>
      </w:pPr>
      <w:r>
        <w:rPr>
          <w:color w:val="FF0000"/>
        </w:rPr>
        <w:t>2.1.1</w:t>
      </w:r>
      <w:r>
        <w:rPr>
          <w:color w:val="FF0000"/>
          <w:szCs w:val="28"/>
        </w:rPr>
        <w:t xml:space="preserve"> </w:t>
      </w:r>
      <w:r>
        <w:rPr>
          <w:color w:val="FF0000"/>
        </w:rPr>
        <w:t>三级标题三级标题</w:t>
      </w:r>
      <w:r>
        <w:tab/>
      </w:r>
      <w:r>
        <w:fldChar w:fldCharType="begin"/>
      </w:r>
      <w:r>
        <w:instrText xml:space="preserve"> PAGEREF _Toc27292 \h </w:instrText>
      </w:r>
      <w:r>
        <w:fldChar w:fldCharType="separate"/>
      </w:r>
      <w:r>
        <w:t>4</w:t>
      </w:r>
      <w:r>
        <w:fldChar w:fldCharType="end"/>
      </w:r>
    </w:p>
    <w:p w14:paraId="787666C2" w14:textId="77777777" w:rsidR="002B5AB5" w:rsidRDefault="00000000">
      <w:pPr>
        <w:pStyle w:val="TOC2"/>
        <w:tabs>
          <w:tab w:val="clear" w:pos="9214"/>
          <w:tab w:val="right" w:leader="dot" w:pos="9185"/>
        </w:tabs>
      </w:pPr>
      <w:r>
        <w:rPr>
          <w:color w:val="FF0000"/>
        </w:rPr>
        <w:t>2.2</w:t>
      </w:r>
      <w:r>
        <w:rPr>
          <w:color w:val="FF0000"/>
        </w:rPr>
        <w:t>系统实施的影响分析</w:t>
      </w:r>
      <w:r>
        <w:tab/>
      </w:r>
      <w:r>
        <w:fldChar w:fldCharType="begin"/>
      </w:r>
      <w:r>
        <w:instrText xml:space="preserve"> PAGEREF _Toc6895 \h </w:instrText>
      </w:r>
      <w:r>
        <w:fldChar w:fldCharType="separate"/>
      </w:r>
      <w:r>
        <w:t>5</w:t>
      </w:r>
      <w:r>
        <w:fldChar w:fldCharType="end"/>
      </w:r>
    </w:p>
    <w:p w14:paraId="71510D1F" w14:textId="77777777" w:rsidR="002B5AB5" w:rsidRDefault="00000000">
      <w:pPr>
        <w:pStyle w:val="TOC2"/>
        <w:tabs>
          <w:tab w:val="clear" w:pos="9214"/>
          <w:tab w:val="right" w:leader="dot" w:pos="9185"/>
        </w:tabs>
      </w:pPr>
      <w:r>
        <w:rPr>
          <w:color w:val="FF0000"/>
        </w:rPr>
        <w:t xml:space="preserve">2.3 </w:t>
      </w:r>
      <w:r>
        <w:rPr>
          <w:color w:val="FF0000"/>
        </w:rPr>
        <w:t>经济可行性分析</w:t>
      </w:r>
      <w:r>
        <w:tab/>
      </w:r>
      <w:r>
        <w:fldChar w:fldCharType="begin"/>
      </w:r>
      <w:r>
        <w:instrText xml:space="preserve"> PAGEREF _Toc11125 \h </w:instrText>
      </w:r>
      <w:r>
        <w:fldChar w:fldCharType="separate"/>
      </w:r>
      <w:r>
        <w:t>5</w:t>
      </w:r>
      <w:r>
        <w:fldChar w:fldCharType="end"/>
      </w:r>
    </w:p>
    <w:p w14:paraId="4D715DB7" w14:textId="77777777" w:rsidR="002B5AB5" w:rsidRDefault="00000000">
      <w:pPr>
        <w:pStyle w:val="TOC2"/>
        <w:tabs>
          <w:tab w:val="clear" w:pos="9214"/>
          <w:tab w:val="right" w:leader="dot" w:pos="9185"/>
        </w:tabs>
      </w:pPr>
      <w:r>
        <w:rPr>
          <w:color w:val="FF0000"/>
        </w:rPr>
        <w:t>2.4××××</w:t>
      </w:r>
      <w:r>
        <w:rPr>
          <w:color w:val="FF0000"/>
        </w:rPr>
        <w:t>方案确定</w:t>
      </w:r>
      <w:r>
        <w:tab/>
      </w:r>
      <w:r>
        <w:fldChar w:fldCharType="begin"/>
      </w:r>
      <w:r>
        <w:instrText xml:space="preserve"> PAGEREF _Toc18835 \h </w:instrText>
      </w:r>
      <w:r>
        <w:fldChar w:fldCharType="separate"/>
      </w:r>
      <w:r>
        <w:t>6</w:t>
      </w:r>
      <w:r>
        <w:fldChar w:fldCharType="end"/>
      </w:r>
    </w:p>
    <w:p w14:paraId="11250E46" w14:textId="77777777" w:rsidR="002B5AB5" w:rsidRDefault="00000000">
      <w:pPr>
        <w:pStyle w:val="TOC2"/>
        <w:tabs>
          <w:tab w:val="clear" w:pos="9214"/>
          <w:tab w:val="right" w:leader="dot" w:pos="9185"/>
        </w:tabs>
      </w:pPr>
      <w:r>
        <w:rPr>
          <w:color w:val="FF0000"/>
        </w:rPr>
        <w:t xml:space="preserve">2.5 </w:t>
      </w:r>
      <w:r>
        <w:rPr>
          <w:color w:val="FF0000"/>
        </w:rPr>
        <w:t>本章小结</w:t>
      </w:r>
      <w:r>
        <w:tab/>
      </w:r>
      <w:r>
        <w:fldChar w:fldCharType="begin"/>
      </w:r>
      <w:r>
        <w:instrText xml:space="preserve"> PAGEREF _Toc9107 \h </w:instrText>
      </w:r>
      <w:r>
        <w:fldChar w:fldCharType="separate"/>
      </w:r>
      <w:r>
        <w:t>6</w:t>
      </w:r>
      <w:r>
        <w:fldChar w:fldCharType="end"/>
      </w:r>
    </w:p>
    <w:p w14:paraId="55A15045" w14:textId="77777777" w:rsidR="002B5AB5" w:rsidRDefault="00000000">
      <w:pPr>
        <w:pStyle w:val="TOC1"/>
        <w:tabs>
          <w:tab w:val="clear" w:pos="9214"/>
          <w:tab w:val="right" w:leader="dot" w:pos="9185"/>
        </w:tabs>
      </w:pPr>
      <w:r>
        <w:rPr>
          <w:b/>
          <w:bCs/>
          <w:szCs w:val="32"/>
        </w:rPr>
        <w:t>第</w:t>
      </w:r>
      <w:r>
        <w:rPr>
          <w:b/>
          <w:bCs/>
          <w:szCs w:val="32"/>
        </w:rPr>
        <w:t>3</w:t>
      </w:r>
      <w:r>
        <w:rPr>
          <w:b/>
          <w:bCs/>
          <w:szCs w:val="32"/>
        </w:rPr>
        <w:t>章</w:t>
      </w:r>
      <w:r>
        <w:rPr>
          <w:b/>
          <w:bCs/>
          <w:color w:val="FF0000"/>
          <w:szCs w:val="32"/>
        </w:rPr>
        <w:t xml:space="preserve"> </w:t>
      </w:r>
      <w:r>
        <w:rPr>
          <w:b/>
          <w:bCs/>
          <w:color w:val="FF0000"/>
          <w:szCs w:val="32"/>
        </w:rPr>
        <w:t>系统设计与实现</w:t>
      </w:r>
      <w:r>
        <w:tab/>
      </w:r>
      <w:r>
        <w:fldChar w:fldCharType="begin"/>
      </w:r>
      <w:r>
        <w:instrText xml:space="preserve"> PAGEREF _Toc20023 \h </w:instrText>
      </w:r>
      <w:r>
        <w:fldChar w:fldCharType="separate"/>
      </w:r>
      <w:r>
        <w:t>7</w:t>
      </w:r>
      <w:r>
        <w:fldChar w:fldCharType="end"/>
      </w:r>
    </w:p>
    <w:p w14:paraId="289153CA" w14:textId="77777777" w:rsidR="002B5AB5" w:rsidRDefault="00000000">
      <w:pPr>
        <w:pStyle w:val="TOC2"/>
        <w:tabs>
          <w:tab w:val="clear" w:pos="9214"/>
          <w:tab w:val="right" w:leader="dot" w:pos="9185"/>
        </w:tabs>
      </w:pPr>
      <w:r>
        <w:rPr>
          <w:color w:val="FF0000"/>
        </w:rPr>
        <w:t xml:space="preserve">3.1 </w:t>
      </w:r>
      <w:r>
        <w:rPr>
          <w:color w:val="FF0000"/>
        </w:rPr>
        <w:t>二级标题二级标题</w:t>
      </w:r>
      <w:r>
        <w:tab/>
      </w:r>
      <w:r>
        <w:fldChar w:fldCharType="begin"/>
      </w:r>
      <w:r>
        <w:instrText xml:space="preserve"> PAGEREF _Toc25425 \h </w:instrText>
      </w:r>
      <w:r>
        <w:fldChar w:fldCharType="separate"/>
      </w:r>
      <w:r>
        <w:t>7</w:t>
      </w:r>
      <w:r>
        <w:fldChar w:fldCharType="end"/>
      </w:r>
    </w:p>
    <w:p w14:paraId="6A48355C" w14:textId="77777777" w:rsidR="002B5AB5" w:rsidRDefault="00000000">
      <w:pPr>
        <w:pStyle w:val="TOC2"/>
        <w:tabs>
          <w:tab w:val="clear" w:pos="9214"/>
          <w:tab w:val="right" w:leader="dot" w:pos="9185"/>
        </w:tabs>
      </w:pPr>
      <w:r>
        <w:rPr>
          <w:color w:val="FF0000"/>
        </w:rPr>
        <w:t xml:space="preserve">3.2 </w:t>
      </w:r>
      <w:r>
        <w:rPr>
          <w:color w:val="FF0000"/>
        </w:rPr>
        <w:t>二级标题二级标题</w:t>
      </w:r>
      <w:r>
        <w:tab/>
      </w:r>
      <w:r>
        <w:fldChar w:fldCharType="begin"/>
      </w:r>
      <w:r>
        <w:instrText xml:space="preserve"> PAGEREF _Toc26656 \h </w:instrText>
      </w:r>
      <w:r>
        <w:fldChar w:fldCharType="separate"/>
      </w:r>
      <w:r>
        <w:t>7</w:t>
      </w:r>
      <w:r>
        <w:fldChar w:fldCharType="end"/>
      </w:r>
    </w:p>
    <w:p w14:paraId="6F34077A" w14:textId="77777777" w:rsidR="002B5AB5" w:rsidRDefault="00000000">
      <w:pPr>
        <w:pStyle w:val="TOC2"/>
        <w:tabs>
          <w:tab w:val="clear" w:pos="9214"/>
          <w:tab w:val="right" w:leader="dot" w:pos="9185"/>
        </w:tabs>
      </w:pPr>
      <w:r>
        <w:rPr>
          <w:color w:val="FF0000"/>
        </w:rPr>
        <w:t xml:space="preserve">3.3 </w:t>
      </w:r>
      <w:r>
        <w:rPr>
          <w:color w:val="FF0000"/>
        </w:rPr>
        <w:t>二级标题二级标题</w:t>
      </w:r>
      <w:r>
        <w:tab/>
      </w:r>
      <w:r>
        <w:fldChar w:fldCharType="begin"/>
      </w:r>
      <w:r>
        <w:instrText xml:space="preserve"> PAGEREF _Toc17362 \h </w:instrText>
      </w:r>
      <w:r>
        <w:fldChar w:fldCharType="separate"/>
      </w:r>
      <w:r>
        <w:t>7</w:t>
      </w:r>
      <w:r>
        <w:fldChar w:fldCharType="end"/>
      </w:r>
    </w:p>
    <w:p w14:paraId="3A0FB33B" w14:textId="77777777" w:rsidR="002B5AB5" w:rsidRDefault="00000000">
      <w:pPr>
        <w:pStyle w:val="TOC2"/>
        <w:tabs>
          <w:tab w:val="clear" w:pos="9214"/>
          <w:tab w:val="right" w:leader="dot" w:pos="9185"/>
        </w:tabs>
      </w:pPr>
      <w:r>
        <w:rPr>
          <w:color w:val="FF0000"/>
        </w:rPr>
        <w:t xml:space="preserve">3.4 </w:t>
      </w:r>
      <w:r>
        <w:rPr>
          <w:color w:val="FF0000"/>
        </w:rPr>
        <w:t>二级标题二级标题</w:t>
      </w:r>
      <w:r>
        <w:tab/>
      </w:r>
      <w:r>
        <w:fldChar w:fldCharType="begin"/>
      </w:r>
      <w:r>
        <w:instrText xml:space="preserve"> PAGEREF _Toc3855 \h </w:instrText>
      </w:r>
      <w:r>
        <w:fldChar w:fldCharType="separate"/>
      </w:r>
      <w:r>
        <w:t>7</w:t>
      </w:r>
      <w:r>
        <w:fldChar w:fldCharType="end"/>
      </w:r>
    </w:p>
    <w:p w14:paraId="075BA518" w14:textId="77777777" w:rsidR="002B5AB5" w:rsidRDefault="00000000">
      <w:pPr>
        <w:pStyle w:val="TOC2"/>
        <w:tabs>
          <w:tab w:val="clear" w:pos="9214"/>
          <w:tab w:val="right" w:leader="dot" w:pos="9185"/>
        </w:tabs>
      </w:pPr>
      <w:r>
        <w:rPr>
          <w:color w:val="FF0000"/>
        </w:rPr>
        <w:t xml:space="preserve">3.5 </w:t>
      </w:r>
      <w:r>
        <w:rPr>
          <w:color w:val="FF0000"/>
        </w:rPr>
        <w:t>本章小结</w:t>
      </w:r>
      <w:r>
        <w:tab/>
      </w:r>
      <w:r>
        <w:fldChar w:fldCharType="begin"/>
      </w:r>
      <w:r>
        <w:instrText xml:space="preserve"> PAGEREF _Toc31826 \h </w:instrText>
      </w:r>
      <w:r>
        <w:fldChar w:fldCharType="separate"/>
      </w:r>
      <w:r>
        <w:t>7</w:t>
      </w:r>
      <w:r>
        <w:fldChar w:fldCharType="end"/>
      </w:r>
    </w:p>
    <w:p w14:paraId="61D94835" w14:textId="77777777" w:rsidR="002B5AB5" w:rsidRDefault="00000000">
      <w:pPr>
        <w:pStyle w:val="TOC1"/>
        <w:tabs>
          <w:tab w:val="clear" w:pos="9214"/>
          <w:tab w:val="right" w:leader="dot" w:pos="9185"/>
        </w:tabs>
      </w:pPr>
      <w:r>
        <w:rPr>
          <w:szCs w:val="32"/>
        </w:rPr>
        <w:t>第</w:t>
      </w:r>
      <w:r>
        <w:rPr>
          <w:szCs w:val="32"/>
        </w:rPr>
        <w:t>4</w:t>
      </w:r>
      <w:r>
        <w:rPr>
          <w:szCs w:val="32"/>
        </w:rPr>
        <w:t>章</w:t>
      </w:r>
      <w:r>
        <w:rPr>
          <w:color w:val="FF0000"/>
          <w:szCs w:val="32"/>
        </w:rPr>
        <w:t xml:space="preserve"> </w:t>
      </w:r>
      <w:r>
        <w:rPr>
          <w:color w:val="FF0000"/>
          <w:szCs w:val="32"/>
        </w:rPr>
        <w:t>系统测试与分析</w:t>
      </w:r>
      <w:r>
        <w:tab/>
      </w:r>
      <w:r>
        <w:fldChar w:fldCharType="begin"/>
      </w:r>
      <w:r>
        <w:instrText xml:space="preserve"> PAGEREF _Toc18887 \h </w:instrText>
      </w:r>
      <w:r>
        <w:fldChar w:fldCharType="separate"/>
      </w:r>
      <w:r>
        <w:t>8</w:t>
      </w:r>
      <w:r>
        <w:fldChar w:fldCharType="end"/>
      </w:r>
    </w:p>
    <w:p w14:paraId="67B405D3" w14:textId="77777777" w:rsidR="002B5AB5" w:rsidRDefault="00000000">
      <w:pPr>
        <w:pStyle w:val="TOC2"/>
        <w:tabs>
          <w:tab w:val="clear" w:pos="9214"/>
          <w:tab w:val="right" w:leader="dot" w:pos="9185"/>
        </w:tabs>
      </w:pPr>
      <w:r>
        <w:rPr>
          <w:color w:val="FF0000"/>
        </w:rPr>
        <w:t xml:space="preserve">4.1 </w:t>
      </w:r>
      <w:r>
        <w:rPr>
          <w:color w:val="FF0000"/>
        </w:rPr>
        <w:t>系统功能测试与分析</w:t>
      </w:r>
      <w:r>
        <w:tab/>
      </w:r>
      <w:r>
        <w:fldChar w:fldCharType="begin"/>
      </w:r>
      <w:r>
        <w:instrText xml:space="preserve"> PAGEREF _Toc23322 \h </w:instrText>
      </w:r>
      <w:r>
        <w:fldChar w:fldCharType="separate"/>
      </w:r>
      <w:r>
        <w:t>8</w:t>
      </w:r>
      <w:r>
        <w:fldChar w:fldCharType="end"/>
      </w:r>
    </w:p>
    <w:p w14:paraId="00505110" w14:textId="77777777" w:rsidR="002B5AB5" w:rsidRDefault="00000000">
      <w:pPr>
        <w:pStyle w:val="TOC2"/>
        <w:tabs>
          <w:tab w:val="clear" w:pos="9214"/>
          <w:tab w:val="right" w:leader="dot" w:pos="9185"/>
        </w:tabs>
      </w:pPr>
      <w:r>
        <w:rPr>
          <w:color w:val="FF0000"/>
        </w:rPr>
        <w:t xml:space="preserve">4.2 </w:t>
      </w:r>
      <w:r>
        <w:rPr>
          <w:color w:val="FF0000"/>
        </w:rPr>
        <w:t>系统性能参数测试与分析</w:t>
      </w:r>
      <w:r>
        <w:tab/>
      </w:r>
      <w:r>
        <w:fldChar w:fldCharType="begin"/>
      </w:r>
      <w:r>
        <w:instrText xml:space="preserve"> PAGEREF _Toc19900 \h </w:instrText>
      </w:r>
      <w:r>
        <w:fldChar w:fldCharType="separate"/>
      </w:r>
      <w:r>
        <w:t>8</w:t>
      </w:r>
      <w:r>
        <w:fldChar w:fldCharType="end"/>
      </w:r>
    </w:p>
    <w:p w14:paraId="24428B63" w14:textId="77777777" w:rsidR="002B5AB5" w:rsidRDefault="00000000">
      <w:pPr>
        <w:pStyle w:val="TOC2"/>
        <w:tabs>
          <w:tab w:val="clear" w:pos="9214"/>
          <w:tab w:val="right" w:leader="dot" w:pos="9185"/>
        </w:tabs>
      </w:pPr>
      <w:r>
        <w:rPr>
          <w:color w:val="FF0000"/>
        </w:rPr>
        <w:t xml:space="preserve">4.3 </w:t>
      </w:r>
      <w:r>
        <w:rPr>
          <w:color w:val="FF0000"/>
        </w:rPr>
        <w:t>系统改进分析</w:t>
      </w:r>
      <w:r>
        <w:tab/>
      </w:r>
      <w:r>
        <w:fldChar w:fldCharType="begin"/>
      </w:r>
      <w:r>
        <w:instrText xml:space="preserve"> PAGEREF _Toc1778 \h </w:instrText>
      </w:r>
      <w:r>
        <w:fldChar w:fldCharType="separate"/>
      </w:r>
      <w:r>
        <w:t>8</w:t>
      </w:r>
      <w:r>
        <w:fldChar w:fldCharType="end"/>
      </w:r>
    </w:p>
    <w:p w14:paraId="27EA0DC4" w14:textId="77777777" w:rsidR="002B5AB5" w:rsidRDefault="00000000">
      <w:pPr>
        <w:pStyle w:val="TOC3"/>
        <w:tabs>
          <w:tab w:val="clear" w:pos="9214"/>
          <w:tab w:val="right" w:leader="dot" w:pos="9185"/>
        </w:tabs>
      </w:pPr>
      <w:r>
        <w:rPr>
          <w:color w:val="FF0000"/>
        </w:rPr>
        <w:t xml:space="preserve">4.3.1 </w:t>
      </w:r>
      <w:r>
        <w:rPr>
          <w:color w:val="FF0000"/>
        </w:rPr>
        <w:t>系统设计不足分析</w:t>
      </w:r>
      <w:r>
        <w:tab/>
      </w:r>
      <w:r>
        <w:fldChar w:fldCharType="begin"/>
      </w:r>
      <w:r>
        <w:instrText xml:space="preserve"> PAGEREF _Toc22833 \h </w:instrText>
      </w:r>
      <w:r>
        <w:fldChar w:fldCharType="separate"/>
      </w:r>
      <w:r>
        <w:t>8</w:t>
      </w:r>
      <w:r>
        <w:fldChar w:fldCharType="end"/>
      </w:r>
    </w:p>
    <w:p w14:paraId="591ECDED" w14:textId="77777777" w:rsidR="002B5AB5" w:rsidRDefault="00000000">
      <w:pPr>
        <w:pStyle w:val="TOC3"/>
        <w:tabs>
          <w:tab w:val="clear" w:pos="9214"/>
          <w:tab w:val="right" w:leader="dot" w:pos="9185"/>
        </w:tabs>
      </w:pPr>
      <w:r>
        <w:rPr>
          <w:color w:val="FF0000"/>
        </w:rPr>
        <w:t xml:space="preserve">4.3.2 </w:t>
      </w:r>
      <w:r>
        <w:rPr>
          <w:color w:val="FF0000"/>
        </w:rPr>
        <w:t>设计的改进方法</w:t>
      </w:r>
      <w:r>
        <w:tab/>
      </w:r>
      <w:r>
        <w:fldChar w:fldCharType="begin"/>
      </w:r>
      <w:r>
        <w:instrText xml:space="preserve"> PAGEREF _Toc5443 \h </w:instrText>
      </w:r>
      <w:r>
        <w:fldChar w:fldCharType="separate"/>
      </w:r>
      <w:r>
        <w:t>8</w:t>
      </w:r>
      <w:r>
        <w:fldChar w:fldCharType="end"/>
      </w:r>
    </w:p>
    <w:p w14:paraId="0DCEE002" w14:textId="77777777" w:rsidR="002B5AB5" w:rsidRDefault="00000000">
      <w:pPr>
        <w:pStyle w:val="TOC3"/>
        <w:tabs>
          <w:tab w:val="clear" w:pos="9214"/>
          <w:tab w:val="right" w:leader="dot" w:pos="9185"/>
        </w:tabs>
      </w:pPr>
      <w:r>
        <w:rPr>
          <w:color w:val="FF0000"/>
        </w:rPr>
        <w:t xml:space="preserve">4.3.3 </w:t>
      </w:r>
      <w:r>
        <w:rPr>
          <w:color w:val="FF0000"/>
        </w:rPr>
        <w:t>实验的改进方法</w:t>
      </w:r>
      <w:r>
        <w:tab/>
      </w:r>
      <w:r>
        <w:fldChar w:fldCharType="begin"/>
      </w:r>
      <w:r>
        <w:instrText xml:space="preserve"> PAGEREF _Toc846 \h </w:instrText>
      </w:r>
      <w:r>
        <w:fldChar w:fldCharType="separate"/>
      </w:r>
      <w:r>
        <w:t>8</w:t>
      </w:r>
      <w:r>
        <w:fldChar w:fldCharType="end"/>
      </w:r>
    </w:p>
    <w:p w14:paraId="54745736" w14:textId="77777777" w:rsidR="002B5AB5" w:rsidRDefault="00000000">
      <w:pPr>
        <w:pStyle w:val="TOC2"/>
        <w:tabs>
          <w:tab w:val="clear" w:pos="9214"/>
          <w:tab w:val="right" w:leader="dot" w:pos="9185"/>
        </w:tabs>
      </w:pPr>
      <w:r>
        <w:rPr>
          <w:color w:val="FF0000"/>
        </w:rPr>
        <w:t xml:space="preserve">4.4 </w:t>
      </w:r>
      <w:r>
        <w:rPr>
          <w:color w:val="FF0000"/>
        </w:rPr>
        <w:t>本章小结</w:t>
      </w:r>
      <w:r>
        <w:tab/>
      </w:r>
      <w:r>
        <w:fldChar w:fldCharType="begin"/>
      </w:r>
      <w:r>
        <w:instrText xml:space="preserve"> PAGEREF _Toc25172 \h </w:instrText>
      </w:r>
      <w:r>
        <w:fldChar w:fldCharType="separate"/>
      </w:r>
      <w:r>
        <w:t>9</w:t>
      </w:r>
      <w:r>
        <w:fldChar w:fldCharType="end"/>
      </w:r>
    </w:p>
    <w:p w14:paraId="0E428C16" w14:textId="77777777" w:rsidR="002B5AB5" w:rsidRDefault="00000000">
      <w:pPr>
        <w:pStyle w:val="TOC1"/>
        <w:tabs>
          <w:tab w:val="clear" w:pos="9214"/>
          <w:tab w:val="right" w:leader="dot" w:pos="9185"/>
        </w:tabs>
      </w:pPr>
      <w:r>
        <w:rPr>
          <w:b/>
          <w:bCs/>
          <w:szCs w:val="32"/>
        </w:rPr>
        <w:t>结论</w:t>
      </w:r>
      <w:r>
        <w:tab/>
      </w:r>
      <w:r>
        <w:fldChar w:fldCharType="begin"/>
      </w:r>
      <w:r>
        <w:instrText xml:space="preserve"> PAGEREF _Toc23038 \h </w:instrText>
      </w:r>
      <w:r>
        <w:fldChar w:fldCharType="separate"/>
      </w:r>
      <w:r>
        <w:t>10</w:t>
      </w:r>
      <w:r>
        <w:fldChar w:fldCharType="end"/>
      </w:r>
    </w:p>
    <w:p w14:paraId="2A04D6D3" w14:textId="77777777" w:rsidR="002B5AB5" w:rsidRDefault="00000000">
      <w:pPr>
        <w:pStyle w:val="TOC1"/>
        <w:tabs>
          <w:tab w:val="clear" w:pos="9214"/>
          <w:tab w:val="right" w:leader="dot" w:pos="9185"/>
        </w:tabs>
      </w:pPr>
      <w:r>
        <w:rPr>
          <w:b/>
          <w:bCs/>
          <w:szCs w:val="32"/>
        </w:rPr>
        <w:t>参考文献</w:t>
      </w:r>
      <w:r>
        <w:tab/>
      </w:r>
      <w:r>
        <w:fldChar w:fldCharType="begin"/>
      </w:r>
      <w:r>
        <w:instrText xml:space="preserve"> PAGEREF _Toc17466 \h </w:instrText>
      </w:r>
      <w:r>
        <w:fldChar w:fldCharType="separate"/>
      </w:r>
      <w:r>
        <w:t>11</w:t>
      </w:r>
      <w:r>
        <w:fldChar w:fldCharType="end"/>
      </w:r>
    </w:p>
    <w:p w14:paraId="16B22449" w14:textId="77777777" w:rsidR="002B5AB5" w:rsidRDefault="00000000">
      <w:pPr>
        <w:pStyle w:val="TOC1"/>
        <w:tabs>
          <w:tab w:val="clear" w:pos="9214"/>
          <w:tab w:val="right" w:leader="dot" w:pos="9185"/>
        </w:tabs>
      </w:pPr>
      <w:r>
        <w:rPr>
          <w:b/>
          <w:bCs/>
          <w:szCs w:val="32"/>
        </w:rPr>
        <w:t>致谢</w:t>
      </w:r>
      <w:r>
        <w:tab/>
      </w:r>
      <w:r>
        <w:fldChar w:fldCharType="begin"/>
      </w:r>
      <w:r>
        <w:instrText xml:space="preserve"> PAGEREF _Toc9101 \h </w:instrText>
      </w:r>
      <w:r>
        <w:fldChar w:fldCharType="separate"/>
      </w:r>
      <w:r>
        <w:t>13</w:t>
      </w:r>
      <w:r>
        <w:fldChar w:fldCharType="end"/>
      </w:r>
    </w:p>
    <w:p w14:paraId="4B26D0DF" w14:textId="77777777" w:rsidR="002B5AB5" w:rsidRDefault="00000000">
      <w:pPr>
        <w:pStyle w:val="TOC1"/>
        <w:tabs>
          <w:tab w:val="clear" w:pos="9214"/>
          <w:tab w:val="right" w:leader="dot" w:pos="9185"/>
        </w:tabs>
      </w:pPr>
      <w:r>
        <w:rPr>
          <w:b/>
          <w:bCs/>
          <w:szCs w:val="32"/>
        </w:rPr>
        <w:lastRenderedPageBreak/>
        <w:t>附录</w:t>
      </w:r>
      <w:r>
        <w:tab/>
      </w:r>
      <w:r>
        <w:fldChar w:fldCharType="begin"/>
      </w:r>
      <w:r>
        <w:instrText xml:space="preserve"> PAGEREF _Toc13936 \h </w:instrText>
      </w:r>
      <w:r>
        <w:fldChar w:fldCharType="separate"/>
      </w:r>
      <w:r>
        <w:t>14</w:t>
      </w:r>
      <w:r>
        <w:fldChar w:fldCharType="end"/>
      </w:r>
    </w:p>
    <w:p w14:paraId="2B27D860" w14:textId="77777777" w:rsidR="002B5AB5" w:rsidRDefault="00000000">
      <w:pPr>
        <w:pStyle w:val="TOC2"/>
        <w:tabs>
          <w:tab w:val="clear" w:pos="9214"/>
          <w:tab w:val="right" w:leader="dot" w:pos="9185"/>
        </w:tabs>
      </w:pPr>
      <w:r>
        <w:t>附录</w:t>
      </w:r>
      <w:r>
        <w:t xml:space="preserve">1 </w:t>
      </w:r>
      <w:r>
        <w:t>二级标题二级标题</w:t>
      </w:r>
      <w:r>
        <w:tab/>
      </w:r>
      <w:r>
        <w:fldChar w:fldCharType="begin"/>
      </w:r>
      <w:r>
        <w:instrText xml:space="preserve"> PAGEREF _Toc2653 \h </w:instrText>
      </w:r>
      <w:r>
        <w:fldChar w:fldCharType="separate"/>
      </w:r>
      <w:r>
        <w:t>14</w:t>
      </w:r>
      <w:r>
        <w:fldChar w:fldCharType="end"/>
      </w:r>
    </w:p>
    <w:p w14:paraId="32A49ACA" w14:textId="77777777" w:rsidR="002B5AB5" w:rsidRDefault="00000000">
      <w:pPr>
        <w:pStyle w:val="TOC2"/>
        <w:tabs>
          <w:tab w:val="clear" w:pos="9214"/>
          <w:tab w:val="right" w:leader="dot" w:pos="9185"/>
        </w:tabs>
      </w:pPr>
      <w:r>
        <w:t>附录</w:t>
      </w:r>
      <w:r>
        <w:t xml:space="preserve">2 </w:t>
      </w:r>
      <w:r>
        <w:t>二级标题二级标题</w:t>
      </w:r>
      <w:r>
        <w:tab/>
      </w:r>
      <w:r>
        <w:fldChar w:fldCharType="begin"/>
      </w:r>
      <w:r>
        <w:instrText xml:space="preserve"> PAGEREF _Toc19270 \h </w:instrText>
      </w:r>
      <w:r>
        <w:fldChar w:fldCharType="separate"/>
      </w:r>
      <w:r>
        <w:t>15</w:t>
      </w:r>
      <w:r>
        <w:fldChar w:fldCharType="end"/>
      </w:r>
    </w:p>
    <w:p w14:paraId="6FD30EE5" w14:textId="77777777" w:rsidR="002B5AB5" w:rsidRDefault="00000000">
      <w:pPr>
        <w:pStyle w:val="TOC2"/>
        <w:tabs>
          <w:tab w:val="clear" w:pos="9214"/>
          <w:tab w:val="right" w:leader="dot" w:pos="9185"/>
        </w:tabs>
      </w:pPr>
      <w:r>
        <w:t>附录</w:t>
      </w:r>
      <w:r>
        <w:t xml:space="preserve">3 </w:t>
      </w:r>
      <w:r>
        <w:t>在校期间公开发表的成果</w:t>
      </w:r>
      <w:r>
        <w:tab/>
      </w:r>
      <w:r>
        <w:fldChar w:fldCharType="begin"/>
      </w:r>
      <w:r>
        <w:instrText xml:space="preserve"> PAGEREF _Toc27441 \h </w:instrText>
      </w:r>
      <w:r>
        <w:fldChar w:fldCharType="separate"/>
      </w:r>
      <w:r>
        <w:t>15</w:t>
      </w:r>
      <w:r>
        <w:fldChar w:fldCharType="end"/>
      </w:r>
    </w:p>
    <w:p w14:paraId="0EEF6D64" w14:textId="77777777" w:rsidR="002B5AB5" w:rsidRDefault="00000000">
      <w:pPr>
        <w:pStyle w:val="a6"/>
        <w:tabs>
          <w:tab w:val="left" w:pos="8948"/>
          <w:tab w:val="right" w:leader="middleDot" w:pos="9214"/>
        </w:tabs>
        <w:spacing w:line="400" w:lineRule="atLeast"/>
        <w:ind w:firstLineChars="0" w:firstLine="0"/>
        <w:rPr>
          <w:rFonts w:ascii="Times New Roman" w:eastAsia="宋体" w:hAnsi="Times New Roman"/>
          <w:sz w:val="24"/>
        </w:rPr>
      </w:pPr>
      <w:r>
        <w:rPr>
          <w:rFonts w:ascii="Times New Roman" w:eastAsia="宋体" w:hAnsi="Times New Roman"/>
        </w:rPr>
        <w:fldChar w:fldCharType="end"/>
      </w:r>
    </w:p>
    <w:p w14:paraId="12445518" w14:textId="77777777" w:rsidR="002B5AB5" w:rsidRDefault="00000000">
      <w:pPr>
        <w:spacing w:line="400" w:lineRule="atLeast"/>
        <w:ind w:firstLineChars="200" w:firstLine="480"/>
        <w:rPr>
          <w:rFonts w:hAnsi="宋体" w:hint="eastAsia"/>
          <w:color w:val="0000FF"/>
          <w:sz w:val="24"/>
        </w:rPr>
      </w:pPr>
      <w:r>
        <w:rPr>
          <w:rFonts w:ascii="宋体" w:hAnsi="宋体" w:hint="eastAsia"/>
          <w:color w:val="0000FF"/>
          <w:sz w:val="24"/>
        </w:rPr>
        <w:t>为避免重复劳动，建议在完全编辑好正文后，再编辑目录。</w:t>
      </w:r>
    </w:p>
    <w:p w14:paraId="6281434C" w14:textId="77777777" w:rsidR="002B5AB5" w:rsidRDefault="00000000">
      <w:pPr>
        <w:spacing w:line="400" w:lineRule="atLeast"/>
        <w:ind w:firstLineChars="200" w:firstLine="480"/>
        <w:rPr>
          <w:color w:val="0000FF"/>
          <w:sz w:val="24"/>
        </w:rPr>
      </w:pPr>
      <w:r>
        <w:rPr>
          <w:rFonts w:hAnsi="宋体"/>
          <w:color w:val="0000FF"/>
          <w:sz w:val="24"/>
        </w:rPr>
        <w:t>目录中只</w:t>
      </w:r>
      <w:r>
        <w:rPr>
          <w:rFonts w:hAnsi="宋体" w:hint="eastAsia"/>
          <w:color w:val="0000FF"/>
          <w:sz w:val="24"/>
        </w:rPr>
        <w:t>需</w:t>
      </w:r>
      <w:r>
        <w:rPr>
          <w:rFonts w:hAnsi="宋体"/>
          <w:color w:val="0000FF"/>
          <w:sz w:val="24"/>
        </w:rPr>
        <w:t>列</w:t>
      </w:r>
      <w:r>
        <w:rPr>
          <w:rFonts w:hAnsi="宋体" w:hint="eastAsia"/>
          <w:color w:val="0000FF"/>
          <w:sz w:val="24"/>
        </w:rPr>
        <w:t>出一</w:t>
      </w:r>
      <w:r>
        <w:rPr>
          <w:rFonts w:hAnsi="宋体"/>
          <w:color w:val="0000FF"/>
          <w:sz w:val="24"/>
        </w:rPr>
        <w:t>、</w:t>
      </w:r>
      <w:r>
        <w:rPr>
          <w:rFonts w:hAnsi="宋体" w:hint="eastAsia"/>
          <w:color w:val="0000FF"/>
          <w:sz w:val="24"/>
        </w:rPr>
        <w:t>二</w:t>
      </w:r>
      <w:r>
        <w:rPr>
          <w:rFonts w:hAnsi="宋体"/>
          <w:color w:val="0000FF"/>
          <w:sz w:val="24"/>
        </w:rPr>
        <w:t>、</w:t>
      </w:r>
      <w:r>
        <w:rPr>
          <w:rFonts w:hAnsi="宋体" w:hint="eastAsia"/>
          <w:color w:val="0000FF"/>
          <w:sz w:val="24"/>
        </w:rPr>
        <w:t>三</w:t>
      </w:r>
      <w:r>
        <w:rPr>
          <w:rFonts w:hAnsi="宋体"/>
          <w:color w:val="0000FF"/>
          <w:sz w:val="24"/>
        </w:rPr>
        <w:t>级标题</w:t>
      </w:r>
      <w:r>
        <w:rPr>
          <w:rFonts w:hAnsi="宋体" w:hint="eastAsia"/>
          <w:color w:val="0000FF"/>
          <w:sz w:val="24"/>
        </w:rPr>
        <w:t>，二</w:t>
      </w:r>
      <w:r>
        <w:rPr>
          <w:rFonts w:hAnsi="宋体"/>
          <w:color w:val="0000FF"/>
          <w:sz w:val="24"/>
        </w:rPr>
        <w:t>级标题左缩进</w:t>
      </w:r>
      <w:r>
        <w:rPr>
          <w:color w:val="0000FF"/>
          <w:sz w:val="24"/>
        </w:rPr>
        <w:t>1.4</w:t>
      </w:r>
      <w:r>
        <w:rPr>
          <w:rFonts w:hAnsi="宋体"/>
          <w:color w:val="0000FF"/>
          <w:sz w:val="24"/>
        </w:rPr>
        <w:t>字符，</w:t>
      </w:r>
      <w:r>
        <w:rPr>
          <w:rFonts w:hAnsi="宋体" w:hint="eastAsia"/>
          <w:color w:val="0000FF"/>
          <w:sz w:val="24"/>
        </w:rPr>
        <w:t>三</w:t>
      </w:r>
      <w:r>
        <w:rPr>
          <w:rFonts w:hAnsi="宋体"/>
          <w:color w:val="0000FF"/>
          <w:sz w:val="24"/>
        </w:rPr>
        <w:t>级标题左缩进</w:t>
      </w:r>
      <w:r>
        <w:rPr>
          <w:color w:val="0000FF"/>
          <w:sz w:val="24"/>
        </w:rPr>
        <w:t>2.3</w:t>
      </w:r>
      <w:r>
        <w:rPr>
          <w:rFonts w:hAnsi="宋体"/>
          <w:color w:val="0000FF"/>
          <w:sz w:val="24"/>
        </w:rPr>
        <w:t>字符</w:t>
      </w:r>
      <w:r>
        <w:rPr>
          <w:rFonts w:hint="eastAsia"/>
          <w:color w:val="0000FF"/>
          <w:sz w:val="24"/>
        </w:rPr>
        <w:t>。</w:t>
      </w:r>
      <w:r>
        <w:rPr>
          <w:rFonts w:hAnsi="宋体" w:hint="eastAsia"/>
          <w:color w:val="0000FF"/>
          <w:sz w:val="24"/>
        </w:rPr>
        <w:t>按</w:t>
      </w:r>
      <w:r>
        <w:rPr>
          <w:rFonts w:hAnsi="宋体" w:hint="eastAsia"/>
          <w:color w:val="0000FF"/>
          <w:sz w:val="24"/>
        </w:rPr>
        <w:t>GB</w:t>
      </w:r>
      <w:r>
        <w:rPr>
          <w:rFonts w:hAnsi="宋体" w:hint="eastAsia"/>
          <w:color w:val="0000FF"/>
          <w:sz w:val="24"/>
        </w:rPr>
        <w:t>规定，</w:t>
      </w:r>
      <w:r>
        <w:rPr>
          <w:rFonts w:hAnsi="宋体"/>
          <w:color w:val="0000FF"/>
          <w:sz w:val="24"/>
        </w:rPr>
        <w:t>标题</w:t>
      </w:r>
      <w:r>
        <w:rPr>
          <w:rFonts w:hAnsi="宋体" w:hint="eastAsia"/>
          <w:color w:val="0000FF"/>
          <w:sz w:val="24"/>
        </w:rPr>
        <w:t>长度不宜超过</w:t>
      </w:r>
      <w:r>
        <w:rPr>
          <w:rFonts w:hAnsi="宋体" w:hint="eastAsia"/>
          <w:color w:val="0000FF"/>
          <w:sz w:val="24"/>
        </w:rPr>
        <w:t>15</w:t>
      </w:r>
      <w:r>
        <w:rPr>
          <w:rFonts w:hAnsi="宋体" w:hint="eastAsia"/>
          <w:color w:val="0000FF"/>
          <w:sz w:val="24"/>
        </w:rPr>
        <w:t>个全角字，不</w:t>
      </w:r>
      <w:r>
        <w:rPr>
          <w:rFonts w:hAnsi="宋体"/>
          <w:color w:val="0000FF"/>
          <w:sz w:val="24"/>
        </w:rPr>
        <w:t>出现参考文献引注。</w:t>
      </w:r>
    </w:p>
    <w:p w14:paraId="13FFA2B0" w14:textId="77777777" w:rsidR="002B5AB5" w:rsidRDefault="00000000">
      <w:pPr>
        <w:widowControl/>
        <w:numPr>
          <w:ilvl w:val="0"/>
          <w:numId w:val="2"/>
        </w:numPr>
        <w:rPr>
          <w:color w:val="0000FF"/>
          <w:sz w:val="24"/>
        </w:rPr>
      </w:pPr>
      <w:r>
        <w:rPr>
          <w:rFonts w:ascii="宋体" w:hAnsi="宋体" w:hint="eastAsia"/>
          <w:b/>
          <w:bCs/>
          <w:color w:val="FF0000"/>
          <w:sz w:val="30"/>
          <w:szCs w:val="30"/>
        </w:rPr>
        <w:t>目录的编辑方法</w:t>
      </w:r>
      <w:r>
        <w:rPr>
          <w:rFonts w:ascii="宋体" w:hAnsi="宋体" w:hint="eastAsia"/>
          <w:color w:val="0000FF"/>
          <w:sz w:val="24"/>
        </w:rPr>
        <w:t>：</w:t>
      </w:r>
      <w:r>
        <w:rPr>
          <w:rFonts w:hAnsi="宋体" w:hint="eastAsia"/>
          <w:color w:val="0000FF"/>
          <w:sz w:val="24"/>
        </w:rPr>
        <w:t>在</w:t>
      </w:r>
      <w:r>
        <w:rPr>
          <w:rFonts w:hAnsi="宋体"/>
          <w:color w:val="0000FF"/>
          <w:sz w:val="24"/>
        </w:rPr>
        <w:t>目录区右击</w:t>
      </w:r>
      <w:r>
        <w:rPr>
          <w:color w:val="0000FF"/>
          <w:sz w:val="24"/>
        </w:rPr>
        <w:t>→</w:t>
      </w:r>
      <w:r>
        <w:rPr>
          <w:rFonts w:ascii="宋体" w:hAnsi="宋体"/>
          <w:color w:val="0000FF"/>
          <w:sz w:val="24"/>
        </w:rPr>
        <w:t>“</w:t>
      </w:r>
      <w:r>
        <w:rPr>
          <w:rFonts w:hAnsi="宋体"/>
          <w:color w:val="0000FF"/>
          <w:sz w:val="24"/>
        </w:rPr>
        <w:t>更新域</w:t>
      </w:r>
      <w:r>
        <w:rPr>
          <w:rFonts w:ascii="宋体" w:hAnsi="宋体"/>
          <w:color w:val="0000FF"/>
          <w:sz w:val="24"/>
        </w:rPr>
        <w:t>”</w:t>
      </w:r>
      <w:r>
        <w:rPr>
          <w:color w:val="0000FF"/>
          <w:sz w:val="24"/>
        </w:rPr>
        <w:t>→</w:t>
      </w:r>
      <w:r>
        <w:rPr>
          <w:rFonts w:ascii="宋体" w:hAnsi="宋体"/>
          <w:color w:val="0000FF"/>
          <w:sz w:val="24"/>
        </w:rPr>
        <w:t>“</w:t>
      </w:r>
      <w:r>
        <w:rPr>
          <w:rFonts w:hAnsi="宋体"/>
          <w:color w:val="0000FF"/>
          <w:sz w:val="24"/>
        </w:rPr>
        <w:t>更新整个目录</w:t>
      </w:r>
      <w:r>
        <w:rPr>
          <w:rFonts w:ascii="宋体" w:hAnsi="宋体"/>
          <w:color w:val="0000FF"/>
          <w:sz w:val="24"/>
        </w:rPr>
        <w:t>”</w:t>
      </w:r>
      <w:r>
        <w:rPr>
          <w:rFonts w:ascii="宋体" w:hAnsi="宋体" w:hint="eastAsia"/>
          <w:color w:val="0000FF"/>
          <w:sz w:val="24"/>
        </w:rPr>
        <w:t>，即可自动生成目录，</w:t>
      </w:r>
      <w:r>
        <w:rPr>
          <w:rFonts w:hAnsi="宋体" w:hint="eastAsia"/>
          <w:b/>
          <w:bCs/>
          <w:color w:val="FF0000"/>
          <w:sz w:val="30"/>
          <w:szCs w:val="30"/>
        </w:rPr>
        <w:t>行距</w:t>
      </w:r>
      <w:r>
        <w:rPr>
          <w:rFonts w:hAnsi="宋体" w:hint="eastAsia"/>
          <w:b/>
          <w:bCs/>
          <w:color w:val="FF0000"/>
          <w:sz w:val="30"/>
          <w:szCs w:val="30"/>
        </w:rPr>
        <w:t>20</w:t>
      </w:r>
      <w:r>
        <w:rPr>
          <w:rFonts w:hAnsi="宋体" w:hint="eastAsia"/>
          <w:b/>
          <w:bCs/>
          <w:color w:val="FF0000"/>
          <w:sz w:val="30"/>
          <w:szCs w:val="30"/>
        </w:rPr>
        <w:t>磅，</w:t>
      </w:r>
      <w:r>
        <w:rPr>
          <w:rFonts w:ascii="宋体" w:hAnsi="宋体" w:hint="eastAsia"/>
          <w:b/>
          <w:bCs/>
          <w:color w:val="FF0000"/>
          <w:sz w:val="30"/>
          <w:szCs w:val="30"/>
        </w:rPr>
        <w:t>然后</w:t>
      </w:r>
      <w:r>
        <w:rPr>
          <w:rFonts w:hAnsi="宋体"/>
          <w:b/>
          <w:bCs/>
          <w:color w:val="FF0000"/>
          <w:sz w:val="30"/>
          <w:szCs w:val="30"/>
        </w:rPr>
        <w:t>重设</w:t>
      </w:r>
      <w:r>
        <w:rPr>
          <w:rFonts w:hAnsi="宋体" w:hint="eastAsia"/>
          <w:b/>
          <w:bCs/>
          <w:color w:val="FF0000"/>
          <w:sz w:val="30"/>
          <w:szCs w:val="30"/>
        </w:rPr>
        <w:t>字体格式（宋体</w:t>
      </w:r>
      <w:r>
        <w:rPr>
          <w:rFonts w:hAnsi="宋体" w:hint="eastAsia"/>
          <w:b/>
          <w:bCs/>
          <w:color w:val="FF0000"/>
          <w:sz w:val="30"/>
          <w:szCs w:val="30"/>
        </w:rPr>
        <w:t>/Times New Roman</w:t>
      </w:r>
      <w:r>
        <w:rPr>
          <w:rFonts w:hAnsi="宋体" w:hint="eastAsia"/>
          <w:b/>
          <w:bCs/>
          <w:color w:val="FF0000"/>
          <w:sz w:val="30"/>
          <w:szCs w:val="30"/>
        </w:rPr>
        <w:t>、小四号），仅一级标题加粗，其余不加粗；删除结论、致谢、附录等字符间的空格</w:t>
      </w:r>
      <w:r>
        <w:rPr>
          <w:rFonts w:ascii="宋体" w:hAnsi="宋体"/>
          <w:color w:val="FF0000"/>
          <w:sz w:val="30"/>
          <w:szCs w:val="30"/>
        </w:rPr>
        <w:t>。</w:t>
      </w:r>
      <w:r>
        <w:rPr>
          <w:rFonts w:ascii="宋体" w:hAnsi="宋体" w:hint="eastAsia"/>
          <w:color w:val="0000FF"/>
          <w:sz w:val="24"/>
        </w:rPr>
        <w:t>若某些行的右边页码不齐，将光标置于不齐的任意行中，查看水平标尺上的“右对齐制表符”，只留1个“┘”符，并将它移动到与右缩进符重叠的位置上。</w:t>
      </w:r>
    </w:p>
    <w:p w14:paraId="5110F8E0" w14:textId="77777777" w:rsidR="002B5AB5" w:rsidRDefault="00000000">
      <w:pPr>
        <w:spacing w:line="400" w:lineRule="atLeast"/>
        <w:ind w:firstLineChars="200" w:firstLine="480"/>
        <w:rPr>
          <w:rFonts w:ascii="宋体" w:hAnsi="宋体" w:hint="eastAsia"/>
          <w:color w:val="0000FF"/>
          <w:sz w:val="24"/>
        </w:rPr>
      </w:pPr>
      <w:r>
        <w:rPr>
          <w:rFonts w:ascii="宋体" w:hAnsi="宋体" w:hint="eastAsia"/>
          <w:color w:val="0000FF"/>
          <w:sz w:val="24"/>
        </w:rPr>
        <w:t>以后，若正文有涉及到页码改变的修改，</w:t>
      </w:r>
      <w:r>
        <w:rPr>
          <w:rFonts w:hAnsi="宋体" w:hint="eastAsia"/>
          <w:color w:val="0000FF"/>
          <w:sz w:val="24"/>
        </w:rPr>
        <w:t>在</w:t>
      </w:r>
      <w:r>
        <w:rPr>
          <w:rFonts w:hAnsi="宋体"/>
          <w:color w:val="0000FF"/>
          <w:sz w:val="24"/>
        </w:rPr>
        <w:t>目录区右击</w:t>
      </w:r>
      <w:r>
        <w:rPr>
          <w:color w:val="0000FF"/>
          <w:sz w:val="24"/>
        </w:rPr>
        <w:t>→</w:t>
      </w:r>
      <w:r>
        <w:rPr>
          <w:rFonts w:ascii="宋体" w:hAnsi="宋体"/>
          <w:color w:val="0000FF"/>
          <w:sz w:val="24"/>
        </w:rPr>
        <w:t>“</w:t>
      </w:r>
      <w:r>
        <w:rPr>
          <w:rFonts w:hAnsi="宋体"/>
          <w:color w:val="0000FF"/>
          <w:sz w:val="24"/>
        </w:rPr>
        <w:t>更新域</w:t>
      </w:r>
      <w:r>
        <w:rPr>
          <w:rFonts w:ascii="宋体" w:hAnsi="宋体"/>
          <w:color w:val="0000FF"/>
          <w:sz w:val="24"/>
        </w:rPr>
        <w:t>”</w:t>
      </w:r>
      <w:r>
        <w:rPr>
          <w:color w:val="0000FF"/>
          <w:sz w:val="24"/>
        </w:rPr>
        <w:t>→</w:t>
      </w:r>
      <w:r>
        <w:rPr>
          <w:rFonts w:ascii="宋体" w:hAnsi="宋体"/>
          <w:color w:val="0000FF"/>
          <w:sz w:val="24"/>
        </w:rPr>
        <w:t>“</w:t>
      </w:r>
      <w:r>
        <w:rPr>
          <w:rFonts w:hAnsi="宋体"/>
          <w:color w:val="0000FF"/>
          <w:sz w:val="24"/>
        </w:rPr>
        <w:t>只更新页码</w:t>
      </w:r>
      <w:r>
        <w:rPr>
          <w:rFonts w:ascii="宋体" w:hAnsi="宋体"/>
          <w:color w:val="0000FF"/>
          <w:sz w:val="24"/>
        </w:rPr>
        <w:t>”</w:t>
      </w:r>
      <w:r>
        <w:rPr>
          <w:rFonts w:ascii="宋体" w:hAnsi="宋体" w:hint="eastAsia"/>
          <w:color w:val="0000FF"/>
          <w:sz w:val="24"/>
        </w:rPr>
        <w:t xml:space="preserve">即可。    </w:t>
      </w:r>
    </w:p>
    <w:permEnd w:id="1130393548"/>
    <w:p w14:paraId="13289965" w14:textId="77777777" w:rsidR="002B5AB5" w:rsidRDefault="002B5AB5">
      <w:pPr>
        <w:spacing w:line="400" w:lineRule="atLeast"/>
        <w:ind w:firstLineChars="200" w:firstLine="480"/>
        <w:rPr>
          <w:rFonts w:ascii="宋体" w:hAnsi="宋体" w:hint="eastAsia"/>
          <w:color w:val="0000FF"/>
          <w:sz w:val="24"/>
        </w:rPr>
      </w:pPr>
    </w:p>
    <w:p w14:paraId="17918060" w14:textId="77777777" w:rsidR="002B5AB5" w:rsidRDefault="002B5AB5">
      <w:pPr>
        <w:spacing w:afterLines="20" w:after="48" w:line="400" w:lineRule="atLeast"/>
        <w:ind w:firstLine="482"/>
        <w:rPr>
          <w:szCs w:val="21"/>
        </w:rPr>
        <w:sectPr w:rsidR="002B5AB5">
          <w:headerReference w:type="default" r:id="rId16"/>
          <w:footerReference w:type="even" r:id="rId17"/>
          <w:footerReference w:type="default" r:id="rId18"/>
          <w:type w:val="nextColumn"/>
          <w:pgSz w:w="11907" w:h="16840"/>
          <w:pgMar w:top="1588" w:right="1361" w:bottom="1361" w:left="1361" w:header="1361" w:footer="1134" w:gutter="0"/>
          <w:pgNumType w:fmt="upperRoman" w:start="1"/>
          <w:cols w:space="425"/>
          <w:docGrid w:linePitch="312"/>
        </w:sectPr>
      </w:pPr>
    </w:p>
    <w:p w14:paraId="43F69DB2" w14:textId="77777777" w:rsidR="002B5AB5" w:rsidRDefault="00000000">
      <w:pPr>
        <w:pStyle w:val="1"/>
        <w:pageBreakBefore/>
        <w:spacing w:beforeLines="300" w:before="720" w:afterLines="200" w:after="480" w:line="400" w:lineRule="atLeast"/>
        <w:jc w:val="center"/>
        <w:rPr>
          <w:rFonts w:ascii="黑体" w:eastAsia="黑体"/>
          <w:sz w:val="32"/>
          <w:szCs w:val="32"/>
        </w:rPr>
      </w:pPr>
      <w:bookmarkStart w:id="8" w:name="_Toc137393518"/>
      <w:bookmarkStart w:id="9" w:name="_Toc137356988"/>
      <w:bookmarkStart w:id="10" w:name="_Toc357549623"/>
      <w:bookmarkStart w:id="11" w:name="_Toc137393862"/>
      <w:bookmarkStart w:id="12" w:name="_Toc2652"/>
      <w:permStart w:id="351797401" w:edGrp="everyone"/>
      <w:r>
        <w:rPr>
          <w:rFonts w:eastAsia="黑体" w:hint="eastAsia"/>
          <w:sz w:val="32"/>
          <w:szCs w:val="32"/>
        </w:rPr>
        <w:lastRenderedPageBreak/>
        <w:t>第</w:t>
      </w:r>
      <w:r>
        <w:rPr>
          <w:rFonts w:eastAsia="黑体" w:hint="eastAsia"/>
          <w:color w:val="FF0000"/>
          <w:sz w:val="32"/>
          <w:szCs w:val="32"/>
        </w:rPr>
        <w:t>1</w:t>
      </w:r>
      <w:r>
        <w:rPr>
          <w:rFonts w:eastAsia="黑体" w:hint="eastAsia"/>
          <w:sz w:val="32"/>
          <w:szCs w:val="32"/>
        </w:rPr>
        <w:t>章</w:t>
      </w:r>
      <w:permEnd w:id="351797401"/>
      <w:r>
        <w:rPr>
          <w:rFonts w:ascii="宋体" w:hAnsi="宋体" w:hint="eastAsia"/>
          <w:sz w:val="32"/>
          <w:szCs w:val="32"/>
        </w:rPr>
        <w:t xml:space="preserve"> </w:t>
      </w:r>
      <w:bookmarkEnd w:id="8"/>
      <w:bookmarkEnd w:id="9"/>
      <w:bookmarkEnd w:id="10"/>
      <w:bookmarkEnd w:id="11"/>
      <w:permStart w:id="1121660181" w:edGrp="everyone"/>
      <w:r>
        <w:rPr>
          <w:rFonts w:eastAsia="黑体" w:hint="eastAsia"/>
          <w:color w:val="FF0000"/>
          <w:sz w:val="32"/>
          <w:szCs w:val="32"/>
        </w:rPr>
        <w:t>绪论</w:t>
      </w:r>
      <w:bookmarkEnd w:id="12"/>
    </w:p>
    <w:p w14:paraId="670C7FB1" w14:textId="77777777" w:rsidR="002B5AB5" w:rsidRDefault="00000000">
      <w:pPr>
        <w:widowControl/>
        <w:spacing w:line="400" w:lineRule="atLeast"/>
        <w:ind w:firstLineChars="200" w:firstLine="480"/>
        <w:rPr>
          <w:rFonts w:hAnsi="宋体" w:hint="eastAsia"/>
          <w:color w:val="FF0000"/>
          <w:sz w:val="24"/>
          <w:highlight w:val="yellow"/>
        </w:rPr>
      </w:pPr>
      <w:bookmarkStart w:id="13" w:name="_Toc357549624"/>
      <w:r>
        <w:rPr>
          <w:rFonts w:hAnsi="宋体" w:hint="eastAsia"/>
          <w:color w:val="FF0000"/>
          <w:sz w:val="24"/>
          <w:highlight w:val="yellow"/>
        </w:rPr>
        <w:t>本章可以支撑（课程目标</w:t>
      </w:r>
      <w:r>
        <w:rPr>
          <w:rFonts w:hAnsi="宋体" w:hint="eastAsia"/>
          <w:color w:val="FF0000"/>
          <w:sz w:val="24"/>
          <w:highlight w:val="yellow"/>
        </w:rPr>
        <w:t>4</w:t>
      </w:r>
      <w:r>
        <w:rPr>
          <w:rFonts w:hAnsi="宋体" w:hint="eastAsia"/>
          <w:color w:val="FF0000"/>
          <w:sz w:val="24"/>
          <w:highlight w:val="yellow"/>
        </w:rPr>
        <w:t>）：具备外语运用能力，能应用信息查询和文献检索等手段，查阅国内外文献，获取毕业设计课题相关领域的研究背景、国际发展趋势、研究现状和研究热点，分析和归纳信息工程中的工程问题，获得有效结论。</w:t>
      </w:r>
    </w:p>
    <w:p w14:paraId="658B94D2" w14:textId="77777777" w:rsidR="002B5AB5" w:rsidRDefault="00000000">
      <w:pPr>
        <w:widowControl/>
        <w:spacing w:line="400" w:lineRule="atLeast"/>
        <w:ind w:firstLineChars="200" w:firstLine="480"/>
        <w:rPr>
          <w:rFonts w:hAnsi="宋体" w:hint="eastAsia"/>
          <w:color w:val="0000FF"/>
          <w:sz w:val="24"/>
        </w:rPr>
      </w:pPr>
      <w:r>
        <w:rPr>
          <w:rFonts w:hAnsi="宋体" w:hint="eastAsia"/>
          <w:color w:val="0000FF"/>
          <w:sz w:val="24"/>
        </w:rPr>
        <w:t>章的序数用阿拉伯数字。一级标题的</w:t>
      </w:r>
      <w:r>
        <w:rPr>
          <w:rFonts w:hAnsi="宋体"/>
          <w:color w:val="0000FF"/>
          <w:sz w:val="24"/>
        </w:rPr>
        <w:t>样式为</w:t>
      </w:r>
      <w:r>
        <w:rPr>
          <w:rFonts w:hAnsi="宋体" w:hint="eastAsia"/>
          <w:color w:val="0000FF"/>
          <w:sz w:val="24"/>
        </w:rPr>
        <w:t>“</w:t>
      </w:r>
      <w:r>
        <w:rPr>
          <w:rFonts w:hAnsi="宋体"/>
          <w:color w:val="0000FF"/>
          <w:sz w:val="24"/>
        </w:rPr>
        <w:t>标题</w:t>
      </w:r>
      <w:r>
        <w:rPr>
          <w:rFonts w:hAnsi="宋体"/>
          <w:color w:val="0000FF"/>
          <w:sz w:val="24"/>
        </w:rPr>
        <w:t>1</w:t>
      </w:r>
      <w:r>
        <w:rPr>
          <w:rFonts w:hAnsi="宋体" w:hint="eastAsia"/>
          <w:color w:val="0000FF"/>
          <w:sz w:val="24"/>
        </w:rPr>
        <w:t>”，</w:t>
      </w:r>
      <w:r>
        <w:rPr>
          <w:rFonts w:hAnsi="宋体"/>
          <w:color w:val="0000FF"/>
          <w:sz w:val="24"/>
        </w:rPr>
        <w:t>三号黑体加粗，居中，段前</w:t>
      </w:r>
      <w:r>
        <w:rPr>
          <w:rFonts w:hAnsi="宋体" w:hint="eastAsia"/>
          <w:color w:val="0000FF"/>
          <w:sz w:val="24"/>
        </w:rPr>
        <w:t>3</w:t>
      </w:r>
      <w:r>
        <w:rPr>
          <w:rFonts w:hAnsi="宋体"/>
          <w:color w:val="0000FF"/>
          <w:sz w:val="24"/>
        </w:rPr>
        <w:t>行，段后</w:t>
      </w:r>
      <w:r>
        <w:rPr>
          <w:rFonts w:hAnsi="宋体" w:hint="eastAsia"/>
          <w:color w:val="0000FF"/>
          <w:sz w:val="24"/>
        </w:rPr>
        <w:t>2</w:t>
      </w:r>
      <w:r>
        <w:rPr>
          <w:rFonts w:hAnsi="宋体"/>
          <w:color w:val="0000FF"/>
          <w:sz w:val="24"/>
        </w:rPr>
        <w:t>行，段前分页</w:t>
      </w:r>
      <w:r>
        <w:rPr>
          <w:rFonts w:hAnsi="宋体" w:hint="eastAsia"/>
          <w:color w:val="0000FF"/>
          <w:sz w:val="24"/>
        </w:rPr>
        <w:t>。</w:t>
      </w:r>
    </w:p>
    <w:p w14:paraId="36D92F3B" w14:textId="77777777" w:rsidR="002B5AB5" w:rsidRDefault="00000000">
      <w:pPr>
        <w:widowControl/>
        <w:spacing w:line="400" w:lineRule="atLeast"/>
        <w:ind w:firstLineChars="200" w:firstLine="480"/>
        <w:rPr>
          <w:rStyle w:val="20"/>
          <w:bCs w:val="0"/>
          <w:sz w:val="30"/>
          <w:szCs w:val="30"/>
        </w:rPr>
      </w:pPr>
      <w:r>
        <w:rPr>
          <w:rFonts w:hAnsi="宋体" w:hint="eastAsia"/>
          <w:color w:val="0000FF"/>
          <w:sz w:val="24"/>
        </w:rPr>
        <w:t>正文：两端对齐，</w:t>
      </w:r>
      <w:r>
        <w:rPr>
          <w:rFonts w:hAnsi="宋体"/>
          <w:color w:val="0000FF"/>
          <w:sz w:val="24"/>
        </w:rPr>
        <w:t>首行缩进</w:t>
      </w:r>
      <w:r>
        <w:rPr>
          <w:color w:val="0000FF"/>
          <w:sz w:val="24"/>
        </w:rPr>
        <w:t>2</w:t>
      </w:r>
      <w:r>
        <w:rPr>
          <w:rFonts w:hAnsi="宋体" w:hint="eastAsia"/>
          <w:color w:val="0000FF"/>
          <w:sz w:val="24"/>
        </w:rPr>
        <w:t>汉字，孤行控制，</w:t>
      </w:r>
      <w:r>
        <w:rPr>
          <w:rFonts w:ascii="宋体" w:hAnsi="宋体" w:hint="eastAsia"/>
          <w:color w:val="0000FF"/>
          <w:sz w:val="24"/>
        </w:rPr>
        <w:t>正文段落不要编号</w:t>
      </w:r>
      <w:r>
        <w:rPr>
          <w:rFonts w:hAnsi="宋体" w:hint="eastAsia"/>
          <w:color w:val="0000FF"/>
          <w:sz w:val="24"/>
        </w:rPr>
        <w:t>。</w:t>
      </w:r>
      <w:r>
        <w:rPr>
          <w:rFonts w:hint="eastAsia"/>
          <w:color w:val="0000FF"/>
          <w:sz w:val="24"/>
        </w:rPr>
        <w:t>章、节的开头</w:t>
      </w:r>
      <w:r>
        <w:rPr>
          <w:rFonts w:hint="eastAsia"/>
          <w:bCs/>
          <w:color w:val="0000FF"/>
          <w:sz w:val="24"/>
        </w:rPr>
        <w:t>应该有主题段，段的开始，应该有主题句。除特别指明之外，都用中文标点。</w:t>
      </w:r>
    </w:p>
    <w:p w14:paraId="44F5B656" w14:textId="77777777" w:rsidR="002B5AB5" w:rsidRDefault="00000000">
      <w:pPr>
        <w:pStyle w:val="2"/>
        <w:spacing w:before="192" w:after="48" w:line="400" w:lineRule="atLeast"/>
        <w:rPr>
          <w:color w:val="FF0000"/>
        </w:rPr>
      </w:pPr>
      <w:bookmarkStart w:id="14" w:name="_Toc2178"/>
      <w:r>
        <w:rPr>
          <w:b/>
          <w:color w:val="FF0000"/>
        </w:rPr>
        <w:t>1.1</w:t>
      </w:r>
      <w:bookmarkEnd w:id="13"/>
      <w:r>
        <w:rPr>
          <w:rFonts w:hint="eastAsia"/>
          <w:b/>
          <w:color w:val="FF0000"/>
        </w:rPr>
        <w:t xml:space="preserve"> </w:t>
      </w:r>
      <w:r>
        <w:rPr>
          <w:rFonts w:hint="eastAsia"/>
          <w:color w:val="FF0000"/>
        </w:rPr>
        <w:t>课题背景与意义</w:t>
      </w:r>
      <w:bookmarkEnd w:id="14"/>
    </w:p>
    <w:p w14:paraId="3916189D" w14:textId="77777777" w:rsidR="00D3187B" w:rsidRPr="00982232" w:rsidRDefault="00D3187B" w:rsidP="00D3187B">
      <w:pPr>
        <w:spacing w:line="400" w:lineRule="atLeast"/>
        <w:ind w:firstLineChars="200" w:firstLine="480"/>
        <w:rPr>
          <w:sz w:val="24"/>
        </w:rPr>
      </w:pPr>
      <w:bookmarkStart w:id="15" w:name="_Toc137393520"/>
      <w:bookmarkStart w:id="16" w:name="_Toc357549625"/>
      <w:bookmarkStart w:id="17" w:name="_Toc137393864"/>
      <w:bookmarkStart w:id="18" w:name="_Toc16847"/>
      <w:r w:rsidRPr="00705EB3">
        <w:rPr>
          <w:rFonts w:hint="eastAsia"/>
          <w:sz w:val="24"/>
        </w:rPr>
        <w:t>随着数字平台以及在线服务的快速发展，用户于网络环境里遭遇了信息过载的难题</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_Ref212906812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[1]</w:t>
      </w:r>
      <w:r w:rsidRPr="00FB4945">
        <w:rPr>
          <w:sz w:val="24"/>
          <w:vertAlign w:val="superscript"/>
        </w:rPr>
        <w:fldChar w:fldCharType="end"/>
      </w:r>
      <w:r w:rsidRPr="00982232">
        <w:rPr>
          <w:sz w:val="24"/>
        </w:rPr>
        <w:t>。为了提升用户体验、提高平台的内容利用率和商业价值，个性化推荐系统应运而生。推荐系统通过分析用户的行为数据、兴趣偏好和历史交互，能够为用户提供更加符合其口味的电影推荐，已成为</w:t>
      </w:r>
      <w:r w:rsidRPr="00982232">
        <w:rPr>
          <w:sz w:val="24"/>
        </w:rPr>
        <w:t>Netflix</w:t>
      </w:r>
      <w:r w:rsidRPr="00982232">
        <w:rPr>
          <w:sz w:val="24"/>
        </w:rPr>
        <w:t>、优酷、</w:t>
      </w:r>
      <w:proofErr w:type="gramStart"/>
      <w:r w:rsidRPr="00982232">
        <w:rPr>
          <w:sz w:val="24"/>
        </w:rPr>
        <w:t>爱奇艺</w:t>
      </w:r>
      <w:proofErr w:type="gramEnd"/>
      <w:r w:rsidRPr="00982232">
        <w:rPr>
          <w:sz w:val="24"/>
        </w:rPr>
        <w:t>等视频平台的核心技术。</w:t>
      </w:r>
      <w:r w:rsidRPr="00982232">
        <w:rPr>
          <w:rFonts w:hint="eastAsia"/>
          <w:sz w:val="24"/>
        </w:rPr>
        <w:t>换言之，电影推荐系统不仅是一个技术工具，更是影视平台与用户之间建立持久关系的桥梁</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_Ref212906823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[2]</w:t>
      </w:r>
      <w:r w:rsidRPr="00FB4945">
        <w:rPr>
          <w:sz w:val="24"/>
          <w:vertAlign w:val="superscript"/>
        </w:rPr>
        <w:fldChar w:fldCharType="end"/>
      </w:r>
      <w:r w:rsidRPr="00982232">
        <w:rPr>
          <w:rFonts w:hint="eastAsia"/>
          <w:sz w:val="24"/>
        </w:rPr>
        <w:t>。</w:t>
      </w:r>
    </w:p>
    <w:p w14:paraId="1FBB05D8" w14:textId="77777777" w:rsidR="00D3187B" w:rsidRPr="00982232" w:rsidRDefault="00D3187B" w:rsidP="00D3187B">
      <w:pPr>
        <w:spacing w:line="400" w:lineRule="atLeast"/>
        <w:ind w:firstLineChars="200" w:firstLine="480"/>
        <w:rPr>
          <w:sz w:val="24"/>
        </w:rPr>
      </w:pPr>
      <w:r w:rsidRPr="00982232">
        <w:rPr>
          <w:sz w:val="24"/>
        </w:rPr>
        <w:t>从商业角度来看，电影推荐系统的价值与重要性主要体现在其所带来的巨大经济效益。对于电影发行商和在线流媒体平台而言，高效的推荐系统不仅能够显著提升用户体验，更是推动商业增长的核心动力。在数字化与数据驱动的媒体产业中，推荐系统通过提高用户参与度与留存率，直接促进平台收益的持续增长。在新片推广方面，推荐系统能帮助影片在最短时间内</w:t>
      </w:r>
      <w:proofErr w:type="gramStart"/>
      <w:r w:rsidRPr="00982232">
        <w:rPr>
          <w:sz w:val="24"/>
        </w:rPr>
        <w:t>精准触达潜在</w:t>
      </w:r>
      <w:proofErr w:type="gramEnd"/>
      <w:r w:rsidRPr="00982232">
        <w:rPr>
          <w:sz w:val="24"/>
        </w:rPr>
        <w:t>观众群体，提高曝光率和转化率，从而在上映初期即获得更高的票房与播放热度。而对于长期存量影片，推荐算法通过挖掘用户潜在兴趣，使旧片在新的受众中重新获得关注，延长其内容生命周期并创造二次收益，实现影视资源的</w:t>
      </w:r>
      <w:proofErr w:type="gramStart"/>
      <w:r w:rsidRPr="00982232">
        <w:rPr>
          <w:sz w:val="24"/>
        </w:rPr>
        <w:t>再价值</w:t>
      </w:r>
      <w:proofErr w:type="gramEnd"/>
      <w:r w:rsidRPr="00982232">
        <w:rPr>
          <w:sz w:val="24"/>
        </w:rPr>
        <w:t>化。此外，电影推荐系统在商业营销领域也具有重要意义。依托对大规模用户数据的挖掘与分析，平台可以进行市场趋势预测与用户画像构建，为广告主提供更加精准的投放方案。这种基于数据驱动的营销模式不仅提高了广告转化率，也为平台拓展了新的盈利模式。</w:t>
      </w:r>
    </w:p>
    <w:p w14:paraId="64DBFBE5" w14:textId="77777777" w:rsidR="00D3187B" w:rsidRPr="00982232" w:rsidRDefault="00D3187B" w:rsidP="00D3187B">
      <w:pPr>
        <w:spacing w:line="400" w:lineRule="atLeast"/>
        <w:ind w:firstLineChars="200" w:firstLine="480"/>
        <w:rPr>
          <w:sz w:val="24"/>
        </w:rPr>
      </w:pPr>
      <w:r w:rsidRPr="00982232">
        <w:rPr>
          <w:sz w:val="24"/>
        </w:rPr>
        <w:t>综上所述，电影推荐系统已成为数字化媒体产业的重要支撑力量。它在提升用户体验的同时，有效促进内容分发效率与商业收益的最大化，是电影产业和流媒体平台在激烈竞争中保持创新与增长的关键技术。</w:t>
      </w:r>
    </w:p>
    <w:p w14:paraId="04862D94" w14:textId="77777777" w:rsidR="002B5AB5" w:rsidRDefault="00000000">
      <w:pPr>
        <w:pStyle w:val="2"/>
        <w:spacing w:before="192" w:after="48" w:line="400" w:lineRule="atLeast"/>
        <w:rPr>
          <w:color w:val="FF0000"/>
        </w:rPr>
      </w:pPr>
      <w:bookmarkStart w:id="19" w:name="_Toc357549626"/>
      <w:bookmarkStart w:id="20" w:name="_Toc29256"/>
      <w:bookmarkEnd w:id="15"/>
      <w:bookmarkEnd w:id="16"/>
      <w:bookmarkEnd w:id="17"/>
      <w:bookmarkEnd w:id="18"/>
      <w:r>
        <w:rPr>
          <w:rFonts w:hint="eastAsia"/>
          <w:b/>
          <w:color w:val="FF0000"/>
        </w:rPr>
        <w:lastRenderedPageBreak/>
        <w:t>1.2</w:t>
      </w:r>
      <w:r>
        <w:rPr>
          <w:rFonts w:ascii="宋体" w:eastAsia="宋体" w:hAnsi="宋体" w:hint="eastAsia"/>
          <w:color w:val="FF0000"/>
        </w:rPr>
        <w:t xml:space="preserve"> </w:t>
      </w:r>
      <w:bookmarkEnd w:id="19"/>
      <w:r>
        <w:rPr>
          <w:rFonts w:hint="eastAsia"/>
          <w:color w:val="FF0000"/>
        </w:rPr>
        <w:t>国内外研究现状</w:t>
      </w:r>
      <w:bookmarkEnd w:id="20"/>
    </w:p>
    <w:p w14:paraId="31062BE0" w14:textId="77777777" w:rsidR="00D3187B" w:rsidRPr="00982232" w:rsidRDefault="00D3187B" w:rsidP="00D3187B">
      <w:pPr>
        <w:spacing w:line="400" w:lineRule="atLeast"/>
        <w:ind w:firstLineChars="200" w:firstLine="480"/>
        <w:rPr>
          <w:sz w:val="24"/>
        </w:rPr>
      </w:pPr>
      <w:bookmarkStart w:id="21" w:name="_Toc41857707"/>
      <w:bookmarkStart w:id="22" w:name="_Toc22649"/>
      <w:bookmarkStart w:id="23" w:name="_Toc357549627"/>
      <w:r w:rsidRPr="00982232">
        <w:rPr>
          <w:rFonts w:hint="eastAsia"/>
          <w:sz w:val="24"/>
        </w:rPr>
        <w:t>推荐算法的研究过程，尤其在电影推荐系统中，展现出引人入胜计算机算法的</w:t>
      </w:r>
      <w:proofErr w:type="gramStart"/>
      <w:r w:rsidRPr="00982232">
        <w:rPr>
          <w:rFonts w:hint="eastAsia"/>
          <w:sz w:val="24"/>
        </w:rPr>
        <w:t>术突破</w:t>
      </w:r>
      <w:proofErr w:type="gramEnd"/>
      <w:r w:rsidRPr="00982232">
        <w:rPr>
          <w:rFonts w:hint="eastAsia"/>
          <w:sz w:val="24"/>
        </w:rPr>
        <w:t>和深入的用户理解。</w:t>
      </w:r>
      <w:r w:rsidRPr="00982232">
        <w:rPr>
          <w:rFonts w:hint="eastAsia"/>
          <w:sz w:val="24"/>
        </w:rPr>
        <w:t>20</w:t>
      </w:r>
      <w:r w:rsidRPr="00982232">
        <w:rPr>
          <w:rFonts w:hint="eastAsia"/>
          <w:sz w:val="24"/>
        </w:rPr>
        <w:t>世纪</w:t>
      </w:r>
      <w:r w:rsidRPr="00982232">
        <w:rPr>
          <w:rFonts w:hint="eastAsia"/>
          <w:sz w:val="24"/>
        </w:rPr>
        <w:t>90</w:t>
      </w:r>
      <w:r w:rsidRPr="00982232">
        <w:rPr>
          <w:rFonts w:hint="eastAsia"/>
          <w:sz w:val="24"/>
        </w:rPr>
        <w:t>年代末，由</w:t>
      </w:r>
      <w:r w:rsidRPr="00982232">
        <w:rPr>
          <w:rFonts w:hint="eastAsia"/>
          <w:sz w:val="24"/>
        </w:rPr>
        <w:t>Paul</w:t>
      </w:r>
      <w:r w:rsidRPr="00982232">
        <w:rPr>
          <w:rFonts w:hint="eastAsia"/>
          <w:sz w:val="24"/>
        </w:rPr>
        <w:t>和</w:t>
      </w:r>
      <w:r w:rsidRPr="00982232">
        <w:rPr>
          <w:rFonts w:hint="eastAsia"/>
          <w:sz w:val="24"/>
        </w:rPr>
        <w:t>John</w:t>
      </w:r>
      <w:r w:rsidRPr="00982232">
        <w:rPr>
          <w:rFonts w:hint="eastAsia"/>
          <w:sz w:val="24"/>
        </w:rPr>
        <w:t>提出了协同过滤算法</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_Ref212906835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[3]</w:t>
      </w:r>
      <w:r w:rsidRPr="00FB4945">
        <w:rPr>
          <w:sz w:val="24"/>
          <w:vertAlign w:val="superscript"/>
        </w:rPr>
        <w:fldChar w:fldCharType="end"/>
      </w:r>
      <w:r w:rsidRPr="00982232">
        <w:rPr>
          <w:rFonts w:hint="eastAsia"/>
          <w:sz w:val="24"/>
        </w:rPr>
        <w:t>，协同过滤算法开启了电影推荐系统的新时代，它的内在核心思想，是将用户和电影项目进行数学建模，分析用户之间或者项目之间交互的相似性，比如通过同一用户，分析电影项目的相似性；通过同一电影项目，分析用户偏好之间的相似性。如此，这个方法就初步打开了个性化推荐系统的大门。</w:t>
      </w:r>
    </w:p>
    <w:p w14:paraId="54CDFF59" w14:textId="77777777" w:rsidR="00D3187B" w:rsidRPr="00982232" w:rsidRDefault="00D3187B" w:rsidP="00D3187B">
      <w:pPr>
        <w:spacing w:line="400" w:lineRule="atLeast"/>
        <w:ind w:firstLineChars="200" w:firstLine="480"/>
        <w:rPr>
          <w:sz w:val="24"/>
        </w:rPr>
      </w:pPr>
      <w:r w:rsidRPr="00982232">
        <w:rPr>
          <w:rFonts w:hint="eastAsia"/>
          <w:sz w:val="24"/>
        </w:rPr>
        <w:t>到了</w:t>
      </w:r>
      <w:r w:rsidRPr="00982232">
        <w:rPr>
          <w:rFonts w:hint="eastAsia"/>
          <w:sz w:val="24"/>
        </w:rPr>
        <w:t>21</w:t>
      </w:r>
      <w:r w:rsidRPr="00982232">
        <w:rPr>
          <w:rFonts w:hint="eastAsia"/>
          <w:sz w:val="24"/>
        </w:rPr>
        <w:t>世纪电影推荐系统迎来了矩阵分解新技术，在</w:t>
      </w:r>
      <w:r w:rsidRPr="00982232">
        <w:rPr>
          <w:rFonts w:hint="eastAsia"/>
          <w:sz w:val="24"/>
        </w:rPr>
        <w:t>2006</w:t>
      </w:r>
      <w:r w:rsidRPr="00982232">
        <w:rPr>
          <w:rFonts w:hint="eastAsia"/>
          <w:sz w:val="24"/>
        </w:rPr>
        <w:t>年一场</w:t>
      </w:r>
      <w:r w:rsidRPr="00982232">
        <w:rPr>
          <w:sz w:val="24"/>
        </w:rPr>
        <w:t>Netflix</w:t>
      </w:r>
      <w:r w:rsidRPr="00982232">
        <w:rPr>
          <w:rFonts w:hint="eastAsia"/>
          <w:sz w:val="24"/>
        </w:rPr>
        <w:t>挑战赛中，</w:t>
      </w:r>
      <w:r w:rsidRPr="00982232">
        <w:rPr>
          <w:sz w:val="24"/>
        </w:rPr>
        <w:t>Simon Funk</w:t>
      </w:r>
      <w:r w:rsidRPr="00982232">
        <w:rPr>
          <w:rFonts w:hint="eastAsia"/>
          <w:sz w:val="24"/>
        </w:rPr>
        <w:t>凭借奇异值分解</w:t>
      </w:r>
      <w:r>
        <w:rPr>
          <w:sz w:val="24"/>
        </w:rPr>
        <w:t>(</w:t>
      </w:r>
      <w:r w:rsidRPr="00982232">
        <w:rPr>
          <w:rFonts w:hint="eastAsia"/>
          <w:sz w:val="24"/>
        </w:rPr>
        <w:t>SVD</w:t>
      </w:r>
      <w:r>
        <w:rPr>
          <w:sz w:val="24"/>
        </w:rPr>
        <w:t>)</w:t>
      </w:r>
      <w:r w:rsidRPr="00982232">
        <w:rPr>
          <w:rFonts w:hint="eastAsia"/>
          <w:sz w:val="24"/>
        </w:rPr>
        <w:t>算法，一举夺魁。它通过分解分解用户和项目的交互矩阵，能够更细致地建模用户的兴趣爱好和项目的特征，展现更优秀的个性化建模能力。</w:t>
      </w:r>
    </w:p>
    <w:p w14:paraId="7DC9E467" w14:textId="77777777" w:rsidR="00D3187B" w:rsidRPr="00982232" w:rsidRDefault="00D3187B" w:rsidP="00D3187B">
      <w:pPr>
        <w:spacing w:line="400" w:lineRule="atLeast"/>
        <w:ind w:firstLineChars="200" w:firstLine="480"/>
        <w:rPr>
          <w:sz w:val="24"/>
        </w:rPr>
      </w:pPr>
      <w:r w:rsidRPr="00982232">
        <w:rPr>
          <w:sz w:val="24"/>
        </w:rPr>
        <w:t>在此基础上，研究逐步进入机器学习阶段。研究者开始利用经典的机器学习算法（如逻辑回归</w:t>
      </w:r>
      <w:r>
        <w:rPr>
          <w:sz w:val="24"/>
        </w:rPr>
        <w:t>(</w:t>
      </w:r>
      <w:r w:rsidRPr="00982232">
        <w:rPr>
          <w:sz w:val="24"/>
        </w:rPr>
        <w:t>LR</w:t>
      </w:r>
      <w:r>
        <w:rPr>
          <w:sz w:val="24"/>
        </w:rPr>
        <w:t>)</w:t>
      </w:r>
      <w:r w:rsidRPr="00982232">
        <w:rPr>
          <w:sz w:val="24"/>
        </w:rPr>
        <w:t>、支持</w:t>
      </w:r>
      <w:proofErr w:type="gramStart"/>
      <w:r w:rsidRPr="00982232">
        <w:rPr>
          <w:sz w:val="24"/>
        </w:rPr>
        <w:t>向量机</w:t>
      </w:r>
      <w:proofErr w:type="gramEnd"/>
      <w:r>
        <w:rPr>
          <w:sz w:val="24"/>
        </w:rPr>
        <w:t>(</w:t>
      </w:r>
      <w:r w:rsidRPr="00982232">
        <w:rPr>
          <w:sz w:val="24"/>
        </w:rPr>
        <w:t>SVM</w:t>
      </w:r>
      <w:r>
        <w:rPr>
          <w:sz w:val="24"/>
        </w:rPr>
        <w:t>)</w:t>
      </w:r>
      <w:r w:rsidRPr="00982232">
        <w:rPr>
          <w:sz w:val="24"/>
        </w:rPr>
        <w:t>、随机森林</w:t>
      </w:r>
      <w:r>
        <w:rPr>
          <w:sz w:val="24"/>
        </w:rPr>
        <w:t>(</w:t>
      </w:r>
      <w:r w:rsidRPr="00982232">
        <w:rPr>
          <w:sz w:val="24"/>
        </w:rPr>
        <w:t>RF</w:t>
      </w:r>
      <w:r>
        <w:rPr>
          <w:sz w:val="24"/>
        </w:rPr>
        <w:t>)</w:t>
      </w:r>
      <w:r w:rsidRPr="00982232">
        <w:rPr>
          <w:sz w:val="24"/>
        </w:rPr>
        <w:t>、梯度提升决策树</w:t>
      </w:r>
      <w:r>
        <w:rPr>
          <w:sz w:val="24"/>
        </w:rPr>
        <w:t>(</w:t>
      </w:r>
      <w:r w:rsidRPr="00982232">
        <w:rPr>
          <w:sz w:val="24"/>
        </w:rPr>
        <w:t>GBDT</w:t>
      </w:r>
      <w:r>
        <w:rPr>
          <w:sz w:val="24"/>
        </w:rPr>
        <w:t>)</w:t>
      </w:r>
      <w:r w:rsidRPr="00982232">
        <w:rPr>
          <w:sz w:val="24"/>
        </w:rPr>
        <w:t>等）对推荐问题进行建模。这些方法依赖人工特征工程，将用户特征、物品特征及交互特征组合输入模型进行分类或回归预测。</w:t>
      </w:r>
      <w:proofErr w:type="spellStart"/>
      <w:r w:rsidRPr="00982232">
        <w:rPr>
          <w:sz w:val="24"/>
        </w:rPr>
        <w:t>Breiman</w:t>
      </w:r>
      <w:proofErr w:type="spellEnd"/>
      <w:r w:rsidRPr="00982232">
        <w:rPr>
          <w:rFonts w:hint="eastAsia"/>
          <w:sz w:val="24"/>
        </w:rPr>
        <w:t>提出</w:t>
      </w:r>
      <w:r w:rsidRPr="00982232">
        <w:rPr>
          <w:sz w:val="24"/>
        </w:rPr>
        <w:t>随机森林算法，是后续推荐系统中使用树模型的重要基础</w:t>
      </w:r>
      <w:r w:rsidRPr="00FB4945">
        <w:rPr>
          <w:sz w:val="24"/>
          <w:vertAlign w:val="superscript"/>
        </w:rPr>
        <w:fldChar w:fldCharType="begin"/>
      </w:r>
      <w:r w:rsidRPr="00FB4945">
        <w:rPr>
          <w:sz w:val="24"/>
          <w:vertAlign w:val="superscript"/>
        </w:rPr>
        <w:instrText xml:space="preserve"> REF _Ref212906846 \n \h  \* MERGEFORMAT </w:instrText>
      </w:r>
      <w:r w:rsidRPr="00FB4945">
        <w:rPr>
          <w:sz w:val="24"/>
          <w:vertAlign w:val="superscript"/>
        </w:rPr>
      </w:r>
      <w:r w:rsidRPr="00FB4945">
        <w:rPr>
          <w:sz w:val="24"/>
          <w:vertAlign w:val="superscript"/>
        </w:rPr>
        <w:fldChar w:fldCharType="separate"/>
      </w:r>
      <w:r w:rsidRPr="00FB4945">
        <w:rPr>
          <w:sz w:val="24"/>
          <w:vertAlign w:val="superscript"/>
        </w:rPr>
        <w:t>[4]</w:t>
      </w:r>
      <w:r w:rsidRPr="00FB4945">
        <w:rPr>
          <w:sz w:val="24"/>
          <w:vertAlign w:val="superscript"/>
        </w:rPr>
        <w:fldChar w:fldCharType="end"/>
      </w:r>
      <w:r w:rsidRPr="00982232">
        <w:rPr>
          <w:sz w:val="24"/>
        </w:rPr>
        <w:t>。例如，</w:t>
      </w:r>
      <w:r w:rsidRPr="00982232">
        <w:rPr>
          <w:sz w:val="24"/>
        </w:rPr>
        <w:t>YouTube</w:t>
      </w:r>
      <w:r w:rsidRPr="00982232">
        <w:rPr>
          <w:sz w:val="24"/>
        </w:rPr>
        <w:t>推荐系统早期使用逻辑回归进行点击率预估，阿里巴巴</w:t>
      </w:r>
      <w:proofErr w:type="gramStart"/>
      <w:r w:rsidRPr="00982232">
        <w:rPr>
          <w:sz w:val="24"/>
        </w:rPr>
        <w:t>和腾讯等</w:t>
      </w:r>
      <w:proofErr w:type="gramEnd"/>
      <w:r w:rsidRPr="00982232">
        <w:rPr>
          <w:sz w:val="24"/>
        </w:rPr>
        <w:t>也广泛应用</w:t>
      </w:r>
      <w:r w:rsidRPr="00982232">
        <w:rPr>
          <w:sz w:val="24"/>
        </w:rPr>
        <w:t>GBDT</w:t>
      </w:r>
      <w:r w:rsidRPr="00982232">
        <w:rPr>
          <w:sz w:val="24"/>
        </w:rPr>
        <w:t>与随机森林进行召回与排序阶段的建模。这一阶段的推荐系统在工业界具有重要意义，能在较低计算成本下实现稳定的性能。</w:t>
      </w:r>
    </w:p>
    <w:p w14:paraId="454C32E9" w14:textId="77777777" w:rsidR="00D3187B" w:rsidRPr="00982232" w:rsidRDefault="00D3187B" w:rsidP="00D3187B">
      <w:pPr>
        <w:spacing w:line="400" w:lineRule="atLeast"/>
        <w:ind w:firstLineChars="200" w:firstLine="480"/>
        <w:rPr>
          <w:sz w:val="24"/>
        </w:rPr>
      </w:pPr>
      <w:r w:rsidRPr="00982232">
        <w:rPr>
          <w:sz w:val="24"/>
        </w:rPr>
        <w:t>随着深度学习技术的发展，推荐系统进入深度学习阶段。深度神经网络</w:t>
      </w:r>
      <w:r>
        <w:rPr>
          <w:sz w:val="24"/>
        </w:rPr>
        <w:t>(</w:t>
      </w:r>
      <w:r w:rsidRPr="00982232">
        <w:rPr>
          <w:sz w:val="24"/>
        </w:rPr>
        <w:t>DNN</w:t>
      </w:r>
      <w:r>
        <w:rPr>
          <w:sz w:val="24"/>
        </w:rPr>
        <w:t>)</w:t>
      </w:r>
      <w:r w:rsidRPr="00982232">
        <w:rPr>
          <w:sz w:val="24"/>
        </w:rPr>
        <w:t>能够自动学习复杂的特征表示，减少对人工特征工程的依赖。</w:t>
      </w:r>
      <w:r w:rsidRPr="00EF7E2A">
        <w:rPr>
          <w:rFonts w:hint="eastAsia"/>
          <w:sz w:val="24"/>
        </w:rPr>
        <w:t>深度学习在语音识别、自然语言处理等领域取得的成功，引发了研究人员把它应用于推荐系统</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_Ref212906789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[5]</w:t>
      </w:r>
      <w:r w:rsidRPr="00FB4945">
        <w:rPr>
          <w:sz w:val="24"/>
          <w:vertAlign w:val="superscript"/>
        </w:rPr>
        <w:fldChar w:fldCharType="end"/>
      </w:r>
      <w:r w:rsidRPr="00EF7E2A">
        <w:rPr>
          <w:rFonts w:hint="eastAsia"/>
          <w:sz w:val="24"/>
        </w:rPr>
        <w:t>的兴趣</w:t>
      </w:r>
      <w:r>
        <w:rPr>
          <w:rFonts w:hint="eastAsia"/>
          <w:sz w:val="24"/>
        </w:rPr>
        <w:t>。</w:t>
      </w:r>
      <w:r w:rsidRPr="00982232">
        <w:rPr>
          <w:sz w:val="24"/>
        </w:rPr>
        <w:t>典型模型包括</w:t>
      </w:r>
      <w:r w:rsidRPr="00982232">
        <w:rPr>
          <w:sz w:val="24"/>
        </w:rPr>
        <w:t xml:space="preserve"> Wide &amp; Deep</w:t>
      </w:r>
      <w:r w:rsidRPr="00982232">
        <w:rPr>
          <w:sz w:val="24"/>
        </w:rPr>
        <w:t>、</w:t>
      </w:r>
      <w:proofErr w:type="spellStart"/>
      <w:r w:rsidRPr="00982232">
        <w:rPr>
          <w:sz w:val="24"/>
        </w:rPr>
        <w:t>DeepFM</w:t>
      </w:r>
      <w:proofErr w:type="spellEnd"/>
      <w:r w:rsidRPr="00982232">
        <w:rPr>
          <w:sz w:val="24"/>
        </w:rPr>
        <w:t>、</w:t>
      </w:r>
      <w:proofErr w:type="spellStart"/>
      <w:r w:rsidRPr="00982232">
        <w:rPr>
          <w:sz w:val="24"/>
        </w:rPr>
        <w:t>NeuralCF</w:t>
      </w:r>
      <w:proofErr w:type="spellEnd"/>
      <w:r>
        <w:rPr>
          <w:sz w:val="24"/>
        </w:rPr>
        <w:t>(</w:t>
      </w:r>
      <w:r w:rsidRPr="00982232">
        <w:rPr>
          <w:sz w:val="24"/>
        </w:rPr>
        <w:t>NCF</w:t>
      </w:r>
      <w:r>
        <w:rPr>
          <w:sz w:val="24"/>
        </w:rPr>
        <w:t>)</w:t>
      </w:r>
      <w:r w:rsidRPr="00982232">
        <w:rPr>
          <w:sz w:val="24"/>
        </w:rPr>
        <w:t>等，它们将传统机器学习模型与神经网络结构相结合，实现了更高维度的特征</w:t>
      </w:r>
      <w:proofErr w:type="gramStart"/>
      <w:r w:rsidRPr="00982232">
        <w:rPr>
          <w:sz w:val="24"/>
        </w:rPr>
        <w:t>交互与</w:t>
      </w:r>
      <w:proofErr w:type="gramEnd"/>
      <w:r w:rsidRPr="00982232">
        <w:rPr>
          <w:sz w:val="24"/>
        </w:rPr>
        <w:t>非线性建模。</w:t>
      </w:r>
      <w:r>
        <w:rPr>
          <w:rFonts w:hint="eastAsia"/>
          <w:sz w:val="24"/>
        </w:rPr>
        <w:t>在</w:t>
      </w:r>
      <w:r w:rsidRPr="00982232">
        <w:rPr>
          <w:rFonts w:hint="eastAsia"/>
          <w:sz w:val="24"/>
        </w:rPr>
        <w:t>2016</w:t>
      </w:r>
      <w:r w:rsidRPr="00982232">
        <w:rPr>
          <w:rFonts w:hint="eastAsia"/>
          <w:sz w:val="24"/>
        </w:rPr>
        <w:t>年，</w:t>
      </w:r>
      <w:r w:rsidRPr="00982232">
        <w:rPr>
          <w:sz w:val="24"/>
        </w:rPr>
        <w:t>Covington, P., Adams, J., Sargin, E</w:t>
      </w:r>
      <w:r>
        <w:rPr>
          <w:rFonts w:hint="eastAsia"/>
          <w:sz w:val="24"/>
        </w:rPr>
        <w:t>.</w:t>
      </w:r>
      <w:r w:rsidRPr="00982232">
        <w:rPr>
          <w:rFonts w:hint="eastAsia"/>
          <w:sz w:val="24"/>
        </w:rPr>
        <w:t>三人，在</w:t>
      </w:r>
      <w:r w:rsidRPr="00982232">
        <w:rPr>
          <w:rFonts w:hint="eastAsia"/>
          <w:sz w:val="24"/>
        </w:rPr>
        <w:t>Y</w:t>
      </w:r>
      <w:r w:rsidRPr="00982232">
        <w:rPr>
          <w:sz w:val="24"/>
        </w:rPr>
        <w:t>ouTube</w:t>
      </w:r>
      <w:r w:rsidRPr="00982232">
        <w:rPr>
          <w:sz w:val="24"/>
        </w:rPr>
        <w:t>推荐系统</w:t>
      </w:r>
      <w:r w:rsidRPr="00982232">
        <w:rPr>
          <w:rFonts w:hint="eastAsia"/>
          <w:sz w:val="24"/>
        </w:rPr>
        <w:t>中做出了</w:t>
      </w:r>
      <w:r w:rsidRPr="00982232">
        <w:rPr>
          <w:sz w:val="24"/>
        </w:rPr>
        <w:t>开创性工作，首次大规模使用深度神经网络建模用户行为</w:t>
      </w:r>
      <w:r w:rsidRPr="00FB4945">
        <w:rPr>
          <w:sz w:val="24"/>
          <w:vertAlign w:val="superscript"/>
        </w:rPr>
        <w:fldChar w:fldCharType="begin"/>
      </w:r>
      <w:r w:rsidRPr="00FB4945">
        <w:rPr>
          <w:sz w:val="24"/>
          <w:vertAlign w:val="superscript"/>
        </w:rPr>
        <w:instrText xml:space="preserve"> REF _Ref212906781 \n \h  \* MERGEFORMAT </w:instrText>
      </w:r>
      <w:r w:rsidRPr="00FB4945">
        <w:rPr>
          <w:sz w:val="24"/>
          <w:vertAlign w:val="superscript"/>
        </w:rPr>
      </w:r>
      <w:r w:rsidRPr="00FB4945">
        <w:rPr>
          <w:sz w:val="24"/>
          <w:vertAlign w:val="superscript"/>
        </w:rPr>
        <w:fldChar w:fldCharType="separate"/>
      </w:r>
      <w:r w:rsidRPr="00FB4945">
        <w:rPr>
          <w:sz w:val="24"/>
          <w:vertAlign w:val="superscript"/>
        </w:rPr>
        <w:t>[6]</w:t>
      </w:r>
      <w:r w:rsidRPr="00FB4945">
        <w:rPr>
          <w:sz w:val="24"/>
          <w:vertAlign w:val="superscript"/>
        </w:rPr>
        <w:fldChar w:fldCharType="end"/>
      </w:r>
      <w:r w:rsidRPr="00982232">
        <w:rPr>
          <w:rFonts w:hint="eastAsia"/>
          <w:sz w:val="24"/>
        </w:rPr>
        <w:t>，拉开了在推荐系统中引入神经网络的帷幕。</w:t>
      </w:r>
      <w:r w:rsidRPr="00982232">
        <w:rPr>
          <w:sz w:val="24"/>
        </w:rPr>
        <w:t>同时，</w:t>
      </w:r>
      <w:proofErr w:type="gramStart"/>
      <w:r w:rsidRPr="00982232">
        <w:rPr>
          <w:sz w:val="24"/>
        </w:rPr>
        <w:t>序列建模</w:t>
      </w:r>
      <w:r>
        <w:rPr>
          <w:sz w:val="24"/>
        </w:rPr>
        <w:t>(</w:t>
      </w:r>
      <w:proofErr w:type="gramEnd"/>
      <w:r>
        <w:rPr>
          <w:rFonts w:hint="eastAsia"/>
          <w:sz w:val="24"/>
        </w:rPr>
        <w:t xml:space="preserve">Recurrent Neural Network, </w:t>
      </w:r>
      <w:proofErr w:type="gramStart"/>
      <w:r w:rsidRPr="00982232">
        <w:rPr>
          <w:sz w:val="24"/>
        </w:rPr>
        <w:t>Transformer</w:t>
      </w:r>
      <w:r>
        <w:rPr>
          <w:sz w:val="24"/>
        </w:rPr>
        <w:t>)</w:t>
      </w:r>
      <w:r w:rsidRPr="00982232">
        <w:rPr>
          <w:sz w:val="24"/>
        </w:rPr>
        <w:t>被用于捕捉用户行为的时序依赖</w:t>
      </w:r>
      <w:proofErr w:type="gramEnd"/>
      <w:r w:rsidRPr="00982232">
        <w:rPr>
          <w:sz w:val="24"/>
        </w:rPr>
        <w:t>，显著提升了推荐的动态性与个性化。</w:t>
      </w:r>
      <w:r w:rsidRPr="00CE598C">
        <w:rPr>
          <w:rFonts w:hint="eastAsia"/>
          <w:sz w:val="24"/>
        </w:rPr>
        <w:t>孟子涵提出了一种基于数据和知识驱动双状态增强的强化学习推荐系统——</w:t>
      </w:r>
      <w:proofErr w:type="gramStart"/>
      <w:r w:rsidRPr="00CE598C">
        <w:rPr>
          <w:rFonts w:hint="eastAsia"/>
          <w:sz w:val="24"/>
        </w:rPr>
        <w:t>DKDARL</w:t>
      </w:r>
      <w:r w:rsidRPr="00CE598C">
        <w:rPr>
          <w:rFonts w:hint="eastAsia"/>
          <w:sz w:val="24"/>
        </w:rPr>
        <w:t>。该模型旨在扩展离线数据的状态空间并优化项目间的时间依赖</w:t>
      </w:r>
      <w:r w:rsidRPr="00CE598C">
        <w:rPr>
          <w:rFonts w:hint="eastAsia"/>
          <w:sz w:val="24"/>
        </w:rPr>
        <w:t>,</w:t>
      </w:r>
      <w:r w:rsidRPr="00CE598C">
        <w:rPr>
          <w:rFonts w:hint="eastAsia"/>
          <w:sz w:val="24"/>
        </w:rPr>
        <w:t>从而缓解数据稀疏和固化问题</w:t>
      </w:r>
      <w:proofErr w:type="gramEnd"/>
      <w:r w:rsidRPr="00CE598C">
        <w:rPr>
          <w:rFonts w:hint="eastAsia"/>
          <w:sz w:val="24"/>
        </w:rPr>
        <w:t>,</w:t>
      </w:r>
      <w:r w:rsidRPr="00CE598C">
        <w:rPr>
          <w:rFonts w:hint="eastAsia"/>
          <w:sz w:val="24"/>
        </w:rPr>
        <w:t>提升推荐系统的泛化能力和准确性</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_Ref212906775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[7]</w:t>
      </w:r>
      <w:r w:rsidRPr="00FB4945">
        <w:rPr>
          <w:sz w:val="24"/>
          <w:vertAlign w:val="superscript"/>
        </w:rPr>
        <w:fldChar w:fldCharType="end"/>
      </w:r>
      <w:r w:rsidRPr="00CE598C">
        <w:rPr>
          <w:rFonts w:hint="eastAsia"/>
          <w:sz w:val="24"/>
        </w:rPr>
        <w:t>。</w:t>
      </w:r>
    </w:p>
    <w:p w14:paraId="13537EAF" w14:textId="77777777" w:rsidR="00D3187B" w:rsidRDefault="00D3187B" w:rsidP="00D3187B">
      <w:pPr>
        <w:spacing w:line="400" w:lineRule="atLeast"/>
        <w:ind w:firstLineChars="200" w:firstLine="480"/>
        <w:rPr>
          <w:sz w:val="24"/>
        </w:rPr>
      </w:pPr>
      <w:r w:rsidRPr="00982232">
        <w:rPr>
          <w:sz w:val="24"/>
        </w:rPr>
        <w:t>近年来，推荐系统研究进一步向智能化与结构化方向发展。图神经网络</w:t>
      </w:r>
      <w:r>
        <w:rPr>
          <w:sz w:val="24"/>
        </w:rPr>
        <w:t>(</w:t>
      </w:r>
      <w:r w:rsidRPr="00982232">
        <w:rPr>
          <w:sz w:val="24"/>
        </w:rPr>
        <w:t>Graph Neural Network, GNN</w:t>
      </w:r>
      <w:r>
        <w:rPr>
          <w:sz w:val="24"/>
        </w:rPr>
        <w:t>)</w:t>
      </w:r>
      <w:r w:rsidRPr="00982232">
        <w:rPr>
          <w:sz w:val="24"/>
        </w:rPr>
        <w:t>模型能够建模用户与物品之间的高阶关系结构，在社交推荐与跨域推荐中表现突出</w:t>
      </w:r>
      <w:r w:rsidRPr="00982232">
        <w:rPr>
          <w:rFonts w:hint="eastAsia"/>
          <w:sz w:val="24"/>
        </w:rPr>
        <w:t>。</w:t>
      </w:r>
      <w:r w:rsidRPr="00EF7E2A">
        <w:rPr>
          <w:rFonts w:hint="eastAsia"/>
          <w:sz w:val="24"/>
        </w:rPr>
        <w:t>混合推荐系统增强了用户项目的特征表示</w:t>
      </w:r>
      <w:r w:rsidRPr="00EF7E2A">
        <w:rPr>
          <w:rFonts w:hint="eastAsia"/>
          <w:sz w:val="24"/>
        </w:rPr>
        <w:t>,</w:t>
      </w:r>
      <w:r w:rsidRPr="00EF7E2A">
        <w:rPr>
          <w:rFonts w:hint="eastAsia"/>
          <w:sz w:val="24"/>
        </w:rPr>
        <w:t>弥补了不同技术的缺点</w:t>
      </w:r>
      <w:r w:rsidRPr="00EF7E2A">
        <w:rPr>
          <w:rFonts w:hint="eastAsia"/>
          <w:sz w:val="24"/>
        </w:rPr>
        <w:t>,</w:t>
      </w:r>
      <w:r w:rsidRPr="00EF7E2A">
        <w:rPr>
          <w:rFonts w:hint="eastAsia"/>
          <w:sz w:val="24"/>
        </w:rPr>
        <w:t>从而有效缓解了传统推荐算法中普遍存在的数据稀疏和冷启动问题</w:t>
      </w:r>
      <w:r>
        <w:rPr>
          <w:rFonts w:hint="eastAsia"/>
          <w:sz w:val="24"/>
        </w:rPr>
        <w:t>。</w:t>
      </w:r>
      <w:r w:rsidRPr="00982232">
        <w:rPr>
          <w:sz w:val="24"/>
        </w:rPr>
        <w:t>Wang, He, Wang</w:t>
      </w:r>
      <w:r w:rsidRPr="00982232">
        <w:rPr>
          <w:rFonts w:hint="eastAsia"/>
          <w:sz w:val="24"/>
        </w:rPr>
        <w:t>等人，</w:t>
      </w:r>
      <w:r w:rsidRPr="00982232">
        <w:rPr>
          <w:sz w:val="24"/>
        </w:rPr>
        <w:t>提出了</w:t>
      </w:r>
      <w:r w:rsidRPr="00982232">
        <w:rPr>
          <w:sz w:val="24"/>
        </w:rPr>
        <w:t>NGCF</w:t>
      </w:r>
      <w:r w:rsidRPr="00982232">
        <w:rPr>
          <w:sz w:val="24"/>
        </w:rPr>
        <w:t>模型，将用户</w:t>
      </w:r>
      <w:r w:rsidRPr="00982232">
        <w:rPr>
          <w:sz w:val="24"/>
        </w:rPr>
        <w:t>-</w:t>
      </w:r>
      <w:r w:rsidRPr="00982232">
        <w:rPr>
          <w:sz w:val="24"/>
        </w:rPr>
        <w:t>物品交互建模为图结构，开创图神经网络在推荐系统中的应用潮流</w:t>
      </w:r>
      <w:r w:rsidRPr="00FB4945">
        <w:rPr>
          <w:sz w:val="24"/>
          <w:vertAlign w:val="superscript"/>
        </w:rPr>
        <w:lastRenderedPageBreak/>
        <w:fldChar w:fldCharType="begin"/>
      </w:r>
      <w:r w:rsidRPr="00FB4945">
        <w:rPr>
          <w:sz w:val="24"/>
          <w:vertAlign w:val="superscript"/>
        </w:rPr>
        <w:instrText xml:space="preserve"> REF _Ref212906767 \n \h </w:instrText>
      </w:r>
      <w:r>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[8]</w:t>
      </w:r>
      <w:r w:rsidRPr="00FB4945">
        <w:rPr>
          <w:sz w:val="24"/>
          <w:vertAlign w:val="superscript"/>
        </w:rPr>
        <w:fldChar w:fldCharType="end"/>
      </w:r>
      <w:r w:rsidRPr="00982232">
        <w:rPr>
          <w:sz w:val="24"/>
        </w:rPr>
        <w:t>。</w:t>
      </w:r>
      <w:r w:rsidRPr="00982232">
        <w:rPr>
          <w:sz w:val="24"/>
        </w:rPr>
        <w:t>He, Liao, Zhang</w:t>
      </w:r>
      <w:r w:rsidRPr="00982232">
        <w:rPr>
          <w:rFonts w:hint="eastAsia"/>
          <w:sz w:val="24"/>
        </w:rPr>
        <w:t>等人，</w:t>
      </w:r>
      <w:r w:rsidRPr="00982232">
        <w:rPr>
          <w:sz w:val="24"/>
        </w:rPr>
        <w:t>对</w:t>
      </w:r>
      <w:r w:rsidRPr="00982232">
        <w:rPr>
          <w:sz w:val="24"/>
        </w:rPr>
        <w:t>GNN</w:t>
      </w:r>
      <w:r w:rsidRPr="00982232">
        <w:rPr>
          <w:sz w:val="24"/>
        </w:rPr>
        <w:t>在推荐任务中进行简化，提出了更高效的邻域聚合机制，成为主流基线模型</w:t>
      </w:r>
      <w:r w:rsidRPr="00FB4945">
        <w:rPr>
          <w:sz w:val="24"/>
          <w:vertAlign w:val="superscript"/>
        </w:rPr>
        <w:fldChar w:fldCharType="begin"/>
      </w:r>
      <w:r w:rsidRPr="00FB4945">
        <w:rPr>
          <w:sz w:val="24"/>
          <w:vertAlign w:val="superscript"/>
        </w:rPr>
        <w:instrText xml:space="preserve"> REF _Ref212906758 \n \h  \* MERGEFORMAT </w:instrText>
      </w:r>
      <w:r w:rsidRPr="00FB4945">
        <w:rPr>
          <w:sz w:val="24"/>
          <w:vertAlign w:val="superscript"/>
        </w:rPr>
      </w:r>
      <w:r w:rsidRPr="00FB4945">
        <w:rPr>
          <w:sz w:val="24"/>
          <w:vertAlign w:val="superscript"/>
        </w:rPr>
        <w:fldChar w:fldCharType="separate"/>
      </w:r>
      <w:r w:rsidRPr="00FB4945">
        <w:rPr>
          <w:sz w:val="24"/>
          <w:vertAlign w:val="superscript"/>
        </w:rPr>
        <w:t>[9]</w:t>
      </w:r>
      <w:r w:rsidRPr="00FB4945">
        <w:rPr>
          <w:sz w:val="24"/>
          <w:vertAlign w:val="superscript"/>
        </w:rPr>
        <w:fldChar w:fldCharType="end"/>
      </w:r>
      <w:r w:rsidRPr="00982232">
        <w:rPr>
          <w:sz w:val="24"/>
        </w:rPr>
        <w:t>。</w:t>
      </w:r>
      <w:r w:rsidRPr="00CE598C">
        <w:rPr>
          <w:rFonts w:hint="eastAsia"/>
          <w:sz w:val="24"/>
        </w:rPr>
        <w:t>刘晏辰提出了一种融合均匀噪声对比学习的推荐模型</w:t>
      </w:r>
      <w:r>
        <w:rPr>
          <w:rFonts w:hint="eastAsia"/>
          <w:sz w:val="24"/>
        </w:rPr>
        <w:t>(</w:t>
      </w:r>
      <w:r w:rsidRPr="00CE598C">
        <w:rPr>
          <w:rFonts w:hint="eastAsia"/>
          <w:sz w:val="24"/>
        </w:rPr>
        <w:t>UNRC</w:t>
      </w:r>
      <w:r>
        <w:rPr>
          <w:rFonts w:hint="eastAsia"/>
          <w:sz w:val="24"/>
        </w:rPr>
        <w:t>)</w:t>
      </w:r>
      <w:r w:rsidRPr="00CE598C">
        <w:rPr>
          <w:rFonts w:hint="eastAsia"/>
          <w:sz w:val="24"/>
        </w:rPr>
        <w:t>。</w:t>
      </w:r>
      <w:r w:rsidRPr="00CE598C">
        <w:rPr>
          <w:rFonts w:hint="eastAsia"/>
          <w:sz w:val="24"/>
        </w:rPr>
        <w:t>UNRC</w:t>
      </w:r>
      <w:r w:rsidRPr="00CE598C">
        <w:rPr>
          <w:rFonts w:hint="eastAsia"/>
          <w:sz w:val="24"/>
        </w:rPr>
        <w:t>直接在嵌入空间中添加均匀噪声来生成对比视图</w:t>
      </w:r>
      <w:r w:rsidRPr="00CE598C">
        <w:rPr>
          <w:rFonts w:hint="eastAsia"/>
          <w:sz w:val="24"/>
        </w:rPr>
        <w:t>,</w:t>
      </w:r>
      <w:r w:rsidRPr="00CE598C">
        <w:rPr>
          <w:rFonts w:hint="eastAsia"/>
          <w:sz w:val="24"/>
        </w:rPr>
        <w:t>而不再依赖复杂的</w:t>
      </w:r>
      <w:proofErr w:type="gramStart"/>
      <w:r w:rsidRPr="00CE598C">
        <w:rPr>
          <w:rFonts w:hint="eastAsia"/>
          <w:sz w:val="24"/>
        </w:rPr>
        <w:t>图结构</w:t>
      </w:r>
      <w:proofErr w:type="gramEnd"/>
      <w:r w:rsidRPr="00CE598C">
        <w:rPr>
          <w:rFonts w:hint="eastAsia"/>
          <w:sz w:val="24"/>
        </w:rPr>
        <w:t>扰动</w:t>
      </w:r>
      <w:r w:rsidRPr="00CE598C">
        <w:rPr>
          <w:rFonts w:hint="eastAsia"/>
          <w:sz w:val="24"/>
        </w:rPr>
        <w:t>,</w:t>
      </w:r>
      <w:r w:rsidRPr="00CE598C">
        <w:rPr>
          <w:rFonts w:hint="eastAsia"/>
          <w:sz w:val="24"/>
        </w:rPr>
        <w:t>对比同一节点在不同噪声扰动下的表示</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_Ref212906751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[10]</w:t>
      </w:r>
      <w:r w:rsidRPr="00FB4945">
        <w:rPr>
          <w:sz w:val="24"/>
          <w:vertAlign w:val="superscript"/>
        </w:rPr>
        <w:fldChar w:fldCharType="end"/>
      </w:r>
      <w:r w:rsidRPr="00CE598C">
        <w:rPr>
          <w:rFonts w:hint="eastAsia"/>
          <w:sz w:val="24"/>
        </w:rPr>
        <w:t>。</w:t>
      </w:r>
      <w:r w:rsidRPr="00982232">
        <w:rPr>
          <w:sz w:val="24"/>
        </w:rPr>
        <w:t>生成模型</w:t>
      </w:r>
      <w:r>
        <w:rPr>
          <w:rFonts w:hint="eastAsia"/>
          <w:sz w:val="24"/>
        </w:rPr>
        <w:t>（</w:t>
      </w:r>
      <w:r w:rsidRPr="00982232">
        <w:rPr>
          <w:sz w:val="24"/>
        </w:rPr>
        <w:t>如变分自编码器</w:t>
      </w:r>
      <w:r>
        <w:rPr>
          <w:rFonts w:hint="eastAsia"/>
          <w:sz w:val="24"/>
        </w:rPr>
        <w:t>(</w:t>
      </w:r>
      <w:r w:rsidRPr="00982232">
        <w:rPr>
          <w:sz w:val="24"/>
        </w:rPr>
        <w:t>VAE</w:t>
      </w:r>
      <w:r>
        <w:rPr>
          <w:rFonts w:hint="eastAsia"/>
          <w:sz w:val="24"/>
        </w:rPr>
        <w:t>)</w:t>
      </w:r>
      <w:r w:rsidRPr="00982232">
        <w:rPr>
          <w:sz w:val="24"/>
        </w:rPr>
        <w:t>、扩散模型</w:t>
      </w:r>
      <w:r>
        <w:rPr>
          <w:rFonts w:hint="eastAsia"/>
          <w:sz w:val="24"/>
        </w:rPr>
        <w:t>(</w:t>
      </w:r>
      <w:r w:rsidRPr="00982232">
        <w:rPr>
          <w:sz w:val="24"/>
        </w:rPr>
        <w:t>Diffusion</w:t>
      </w:r>
      <w:r>
        <w:rPr>
          <w:rFonts w:hint="eastAsia"/>
          <w:sz w:val="24"/>
        </w:rPr>
        <w:t>)</w:t>
      </w:r>
      <w:r w:rsidRPr="00982232">
        <w:rPr>
          <w:sz w:val="24"/>
        </w:rPr>
        <w:t>、对比学习</w:t>
      </w:r>
      <w:r>
        <w:rPr>
          <w:rFonts w:hint="eastAsia"/>
          <w:sz w:val="24"/>
        </w:rPr>
        <w:t>(</w:t>
      </w:r>
      <w:r w:rsidRPr="00982232">
        <w:rPr>
          <w:sz w:val="24"/>
        </w:rPr>
        <w:t>CL</w:t>
      </w:r>
      <w:r>
        <w:rPr>
          <w:rFonts w:hint="eastAsia"/>
          <w:sz w:val="24"/>
        </w:rPr>
        <w:t>)</w:t>
      </w:r>
      <w:r>
        <w:rPr>
          <w:rFonts w:hint="eastAsia"/>
          <w:sz w:val="24"/>
        </w:rPr>
        <w:t>）</w:t>
      </w:r>
      <w:r w:rsidRPr="00982232">
        <w:rPr>
          <w:sz w:val="24"/>
        </w:rPr>
        <w:t>则在冷启动与稀疏场景下展现出良好的泛化能力。</w:t>
      </w:r>
      <w:r>
        <w:rPr>
          <w:rFonts w:hint="eastAsia"/>
          <w:sz w:val="24"/>
        </w:rPr>
        <w:t>杨航提出了融合多源异构数据的扩散模型驱动的自适应分布估计算法，高效完成复杂网络环境下的个性化搜索和推荐任务</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_Ref212905340 \n \h</w:instrText>
      </w:r>
      <w:r w:rsidRPr="00FB4945">
        <w:rPr>
          <w:sz w:val="24"/>
          <w:vertAlign w:val="superscript"/>
        </w:rPr>
        <w:instrText xml:space="preserve"> </w:instrText>
      </w:r>
      <w:r>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[11]</w:t>
      </w:r>
      <w:r w:rsidRPr="00FB4945">
        <w:rPr>
          <w:sz w:val="24"/>
          <w:vertAlign w:val="superscript"/>
        </w:rPr>
        <w:fldChar w:fldCharType="end"/>
      </w:r>
      <w:r>
        <w:rPr>
          <w:rFonts w:hint="eastAsia"/>
          <w:sz w:val="24"/>
        </w:rPr>
        <w:t>。</w:t>
      </w:r>
      <w:r w:rsidRPr="00982232">
        <w:rPr>
          <w:sz w:val="24"/>
        </w:rPr>
        <w:t>Wu, Z., &amp; Lin, Y.</w:t>
      </w:r>
      <w:r w:rsidRPr="00982232">
        <w:rPr>
          <w:sz w:val="24"/>
        </w:rPr>
        <w:t>将扩散过程与地理空间信息结合，实现</w:t>
      </w:r>
      <w:r w:rsidRPr="00982232">
        <w:rPr>
          <w:sz w:val="24"/>
        </w:rPr>
        <w:t>POI</w:t>
      </w:r>
      <w:r w:rsidRPr="00982232">
        <w:rPr>
          <w:sz w:val="24"/>
        </w:rPr>
        <w:t>推荐的生成式建模</w:t>
      </w:r>
      <w:r w:rsidRPr="00FB4945">
        <w:rPr>
          <w:sz w:val="24"/>
          <w:vertAlign w:val="superscript"/>
        </w:rPr>
        <w:fldChar w:fldCharType="begin"/>
      </w:r>
      <w:r w:rsidRPr="00FB4945">
        <w:rPr>
          <w:sz w:val="24"/>
          <w:vertAlign w:val="superscript"/>
        </w:rPr>
        <w:instrText xml:space="preserve"> REF _Ref212906691 \n \h </w:instrText>
      </w:r>
      <w:r>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[12]</w:t>
      </w:r>
      <w:r w:rsidRPr="00FB4945">
        <w:rPr>
          <w:sz w:val="24"/>
          <w:vertAlign w:val="superscript"/>
        </w:rPr>
        <w:fldChar w:fldCharType="end"/>
      </w:r>
      <w:r w:rsidRPr="00982232">
        <w:rPr>
          <w:sz w:val="24"/>
        </w:rPr>
        <w:t>。国内外主流平台（</w:t>
      </w:r>
      <w:r w:rsidRPr="00982232">
        <w:rPr>
          <w:sz w:val="24"/>
        </w:rPr>
        <w:t>Netflix</w:t>
      </w:r>
      <w:r w:rsidRPr="00982232">
        <w:rPr>
          <w:sz w:val="24"/>
        </w:rPr>
        <w:t>、</w:t>
      </w:r>
      <w:r w:rsidRPr="00982232">
        <w:rPr>
          <w:sz w:val="24"/>
        </w:rPr>
        <w:t>Amazon</w:t>
      </w:r>
      <w:r w:rsidRPr="00982232">
        <w:rPr>
          <w:sz w:val="24"/>
        </w:rPr>
        <w:t>、阿里巴巴、抖音等）均已在实际系统中引入这些前沿技术。</w:t>
      </w:r>
      <w:r>
        <w:rPr>
          <w:rFonts w:hint="eastAsia"/>
          <w:sz w:val="24"/>
        </w:rPr>
        <w:t>代卓</w:t>
      </w:r>
      <w:r w:rsidRPr="00CE598C">
        <w:rPr>
          <w:rFonts w:hint="eastAsia"/>
          <w:sz w:val="24"/>
        </w:rPr>
        <w:t>提出一种融合知识图谱结构和项目属性特征监督图增强推荐方法。一方面</w:t>
      </w:r>
      <w:r w:rsidRPr="00CE598C">
        <w:rPr>
          <w:rFonts w:hint="eastAsia"/>
          <w:sz w:val="24"/>
        </w:rPr>
        <w:t>,</w:t>
      </w:r>
      <w:r w:rsidRPr="00CE598C">
        <w:rPr>
          <w:rFonts w:hint="eastAsia"/>
          <w:sz w:val="24"/>
        </w:rPr>
        <w:t>在知识图谱中利用注意力机制为不同的知识三元组生成重要性评分</w:t>
      </w:r>
      <w:r w:rsidRPr="00CE598C">
        <w:rPr>
          <w:rFonts w:hint="eastAsia"/>
          <w:sz w:val="24"/>
        </w:rPr>
        <w:t>,</w:t>
      </w:r>
      <w:r w:rsidRPr="00CE598C">
        <w:rPr>
          <w:rFonts w:hint="eastAsia"/>
          <w:sz w:val="24"/>
        </w:rPr>
        <w:t>寻找利于推荐的知识连接</w:t>
      </w:r>
      <w:r w:rsidRPr="00CE598C">
        <w:rPr>
          <w:rFonts w:hint="eastAsia"/>
          <w:sz w:val="24"/>
        </w:rPr>
        <w:t>;</w:t>
      </w:r>
      <w:r w:rsidRPr="00CE598C">
        <w:rPr>
          <w:rFonts w:hint="eastAsia"/>
          <w:sz w:val="24"/>
        </w:rPr>
        <w:t>另一方面</w:t>
      </w:r>
      <w:r w:rsidRPr="00CE598C">
        <w:rPr>
          <w:rFonts w:hint="eastAsia"/>
          <w:sz w:val="24"/>
        </w:rPr>
        <w:t>,</w:t>
      </w:r>
      <w:r w:rsidRPr="00CE598C">
        <w:rPr>
          <w:rFonts w:hint="eastAsia"/>
          <w:sz w:val="24"/>
        </w:rPr>
        <w:t>在用户项目交互图中利用相似性评分学习用户偏好的项目属性特征</w:t>
      </w:r>
      <w:r w:rsidRPr="00CE598C">
        <w:rPr>
          <w:rFonts w:hint="eastAsia"/>
          <w:sz w:val="24"/>
        </w:rPr>
        <w:t>,</w:t>
      </w:r>
      <w:r w:rsidRPr="00CE598C">
        <w:rPr>
          <w:rFonts w:hint="eastAsia"/>
          <w:sz w:val="24"/>
        </w:rPr>
        <w:t>并应用掩码自编码器</w:t>
      </w:r>
      <w:bookmarkStart w:id="24" w:name="OLE_LINK1"/>
      <w:r w:rsidRPr="00CE598C">
        <w:rPr>
          <w:rFonts w:hint="eastAsia"/>
          <w:sz w:val="24"/>
        </w:rPr>
        <w:t>(Masked Autoencoder,</w:t>
      </w:r>
      <w:r>
        <w:rPr>
          <w:rFonts w:hint="eastAsia"/>
          <w:sz w:val="24"/>
        </w:rPr>
        <w:t xml:space="preserve"> </w:t>
      </w:r>
      <w:r w:rsidRPr="00CE598C">
        <w:rPr>
          <w:rFonts w:hint="eastAsia"/>
          <w:sz w:val="24"/>
        </w:rPr>
        <w:t>MAE)</w:t>
      </w:r>
      <w:bookmarkEnd w:id="24"/>
      <w:r w:rsidRPr="00CE598C">
        <w:rPr>
          <w:rFonts w:hint="eastAsia"/>
          <w:sz w:val="24"/>
        </w:rPr>
        <w:t>显式地强调这些连接与特征</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_Ref212906725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[13]</w:t>
      </w:r>
      <w:r w:rsidRPr="00FB4945">
        <w:rPr>
          <w:sz w:val="24"/>
          <w:vertAlign w:val="superscript"/>
        </w:rPr>
        <w:fldChar w:fldCharType="end"/>
      </w:r>
      <w:r w:rsidRPr="00CE598C">
        <w:rPr>
          <w:rFonts w:hint="eastAsia"/>
          <w:sz w:val="24"/>
        </w:rPr>
        <w:t>。</w:t>
      </w:r>
      <w:r w:rsidRPr="00947024">
        <w:rPr>
          <w:rFonts w:hint="eastAsia"/>
          <w:sz w:val="24"/>
        </w:rPr>
        <w:t>但是推荐系统常利用外部知识来应对数据稀疏性问题</w:t>
      </w:r>
      <w:r w:rsidRPr="00947024">
        <w:rPr>
          <w:rFonts w:hint="eastAsia"/>
          <w:sz w:val="24"/>
        </w:rPr>
        <w:t>,</w:t>
      </w:r>
      <w:r w:rsidRPr="00947024">
        <w:rPr>
          <w:rFonts w:hint="eastAsia"/>
          <w:sz w:val="24"/>
        </w:rPr>
        <w:t>以提升系统的对话质量和推荐准确性。但是</w:t>
      </w:r>
      <w:r w:rsidRPr="00947024">
        <w:rPr>
          <w:rFonts w:hint="eastAsia"/>
          <w:sz w:val="24"/>
        </w:rPr>
        <w:t>,</w:t>
      </w:r>
      <w:r w:rsidRPr="00947024">
        <w:rPr>
          <w:rFonts w:hint="eastAsia"/>
          <w:sz w:val="24"/>
        </w:rPr>
        <w:t>鉴于外部知识规模庞大、知识类型多样以及知识之间的联系复杂</w:t>
      </w:r>
      <w:r w:rsidRPr="00947024">
        <w:rPr>
          <w:rFonts w:hint="eastAsia"/>
          <w:sz w:val="24"/>
        </w:rPr>
        <w:t>,</w:t>
      </w:r>
      <w:r w:rsidRPr="00947024">
        <w:rPr>
          <w:rFonts w:hint="eastAsia"/>
          <w:sz w:val="24"/>
        </w:rPr>
        <w:t>如何在现实场景中高效的表示和应用这些知识</w:t>
      </w:r>
      <w:r w:rsidRPr="00947024">
        <w:rPr>
          <w:rFonts w:hint="eastAsia"/>
          <w:sz w:val="24"/>
        </w:rPr>
        <w:t>,</w:t>
      </w:r>
      <w:r w:rsidRPr="00947024">
        <w:rPr>
          <w:rFonts w:hint="eastAsia"/>
          <w:sz w:val="24"/>
        </w:rPr>
        <w:t>仍是构建智能对话推荐系统的关键挑战之一</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_Ref212906732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[14]</w:t>
      </w:r>
      <w:r w:rsidRPr="00FB4945">
        <w:rPr>
          <w:sz w:val="24"/>
          <w:vertAlign w:val="superscript"/>
        </w:rPr>
        <w:fldChar w:fldCharType="end"/>
      </w:r>
      <w:r w:rsidRPr="00947024">
        <w:rPr>
          <w:rFonts w:hint="eastAsia"/>
          <w:sz w:val="24"/>
        </w:rPr>
        <w:t>。</w:t>
      </w:r>
      <w:r>
        <w:rPr>
          <w:rFonts w:hint="eastAsia"/>
          <w:sz w:val="24"/>
        </w:rPr>
        <w:t>张思禹提出了</w:t>
      </w:r>
      <w:r w:rsidRPr="00354F9B">
        <w:rPr>
          <w:rFonts w:hint="eastAsia"/>
          <w:sz w:val="24"/>
        </w:rPr>
        <w:t>基于多模态知识图谱分解和模态交互的推荐模型</w:t>
      </w:r>
      <w:r>
        <w:rPr>
          <w:rFonts w:hint="eastAsia"/>
          <w:sz w:val="24"/>
        </w:rPr>
        <w:t>——</w:t>
      </w:r>
      <w:r w:rsidRPr="00354F9B">
        <w:rPr>
          <w:rFonts w:hint="eastAsia"/>
          <w:sz w:val="24"/>
        </w:rPr>
        <w:t>Multi-KG4Rec</w:t>
      </w:r>
      <w:r w:rsidRPr="00354F9B">
        <w:rPr>
          <w:rFonts w:hint="eastAsia"/>
          <w:sz w:val="24"/>
        </w:rPr>
        <w:t>。针对基于实体建图方法引入大量稀疏节点的问题</w:t>
      </w:r>
      <w:r w:rsidRPr="00354F9B">
        <w:rPr>
          <w:rFonts w:hint="eastAsia"/>
          <w:sz w:val="24"/>
        </w:rPr>
        <w:t>,</w:t>
      </w:r>
      <w:r w:rsidRPr="00354F9B">
        <w:rPr>
          <w:rFonts w:hint="eastAsia"/>
          <w:sz w:val="24"/>
        </w:rPr>
        <w:t>提出模态分解的知识图谱建图方法</w:t>
      </w:r>
      <w:r w:rsidRPr="00354F9B">
        <w:rPr>
          <w:rFonts w:hint="eastAsia"/>
          <w:sz w:val="24"/>
        </w:rPr>
        <w:t>,</w:t>
      </w:r>
      <w:r w:rsidRPr="00354F9B">
        <w:rPr>
          <w:rFonts w:hint="eastAsia"/>
          <w:sz w:val="24"/>
        </w:rPr>
        <w:t>并基于此设计了</w:t>
      </w:r>
      <w:r w:rsidRPr="00354F9B">
        <w:rPr>
          <w:rFonts w:hint="eastAsia"/>
          <w:sz w:val="24"/>
        </w:rPr>
        <w:t>Bi-Transformer</w:t>
      </w:r>
      <w:r w:rsidRPr="00354F9B">
        <w:rPr>
          <w:rFonts w:hint="eastAsia"/>
          <w:sz w:val="24"/>
        </w:rPr>
        <w:t>模块</w:t>
      </w:r>
      <w:r w:rsidRPr="00354F9B">
        <w:rPr>
          <w:rFonts w:hint="eastAsia"/>
          <w:sz w:val="24"/>
        </w:rPr>
        <w:t>,</w:t>
      </w:r>
      <w:r w:rsidRPr="00354F9B">
        <w:rPr>
          <w:rFonts w:hint="eastAsia"/>
          <w:sz w:val="24"/>
        </w:rPr>
        <w:t>以解决模态交互缺失的问题</w:t>
      </w:r>
      <w:r w:rsidRPr="00FB4945">
        <w:rPr>
          <w:sz w:val="24"/>
          <w:vertAlign w:val="superscript"/>
        </w:rPr>
        <w:fldChar w:fldCharType="begin"/>
      </w:r>
      <w:r w:rsidRPr="00FB4945">
        <w:rPr>
          <w:sz w:val="24"/>
          <w:vertAlign w:val="superscript"/>
        </w:rPr>
        <w:instrText xml:space="preserve"> </w:instrText>
      </w:r>
      <w:r w:rsidRPr="00FB4945">
        <w:rPr>
          <w:rFonts w:hint="eastAsia"/>
          <w:sz w:val="24"/>
          <w:vertAlign w:val="superscript"/>
        </w:rPr>
        <w:instrText>REF _Ref212906739 \n \h</w:instrText>
      </w:r>
      <w:r w:rsidRPr="00FB4945">
        <w:rPr>
          <w:sz w:val="24"/>
          <w:vertAlign w:val="superscript"/>
        </w:rPr>
        <w:instrText xml:space="preserve">  \* MERGEFORMAT </w:instrText>
      </w:r>
      <w:r w:rsidRPr="00FB4945">
        <w:rPr>
          <w:sz w:val="24"/>
          <w:vertAlign w:val="superscript"/>
        </w:rPr>
      </w:r>
      <w:r w:rsidRPr="00FB4945">
        <w:rPr>
          <w:sz w:val="24"/>
          <w:vertAlign w:val="superscript"/>
        </w:rPr>
        <w:fldChar w:fldCharType="separate"/>
      </w:r>
      <w:r w:rsidRPr="00FB4945">
        <w:rPr>
          <w:sz w:val="24"/>
          <w:vertAlign w:val="superscript"/>
        </w:rPr>
        <w:t>[15]</w:t>
      </w:r>
      <w:r w:rsidRPr="00FB4945">
        <w:rPr>
          <w:sz w:val="24"/>
          <w:vertAlign w:val="superscript"/>
        </w:rPr>
        <w:fldChar w:fldCharType="end"/>
      </w:r>
      <w:r w:rsidRPr="00354F9B">
        <w:rPr>
          <w:rFonts w:hint="eastAsia"/>
          <w:sz w:val="24"/>
        </w:rPr>
        <w:t>。</w:t>
      </w:r>
    </w:p>
    <w:p w14:paraId="1929CDE9" w14:textId="4B298801" w:rsidR="00D3187B" w:rsidRPr="00D3187B" w:rsidRDefault="00D3187B" w:rsidP="00D3187B">
      <w:pPr>
        <w:spacing w:line="400" w:lineRule="atLeast"/>
        <w:ind w:firstLineChars="200" w:firstLine="480"/>
        <w:rPr>
          <w:sz w:val="24"/>
        </w:rPr>
      </w:pPr>
      <w:r w:rsidRPr="00D3187B">
        <w:rPr>
          <w:sz w:val="24"/>
        </w:rPr>
        <w:t>扩散模型作为生成式人工智能的前沿技术，在推荐系统中的应用也逐渐受到关注。</w:t>
      </w:r>
      <w:proofErr w:type="spellStart"/>
      <w:r w:rsidRPr="00D3187B">
        <w:rPr>
          <w:sz w:val="24"/>
        </w:rPr>
        <w:t>DiffuRec</w:t>
      </w:r>
      <w:proofErr w:type="spellEnd"/>
      <w:r w:rsidRPr="00D3187B">
        <w:rPr>
          <w:sz w:val="24"/>
        </w:rPr>
        <w:t>是将扩散模型应用于序列推荐的代表性工作，通过扩散过程建模用户行为序列的生成机制，在稀疏交互场景下展现出优于传统序列模型的性能。</w:t>
      </w:r>
    </w:p>
    <w:p w14:paraId="1749F947" w14:textId="4A9BE8F8" w:rsidR="00D3187B" w:rsidRPr="00D3187B" w:rsidRDefault="00D3187B" w:rsidP="00D3187B">
      <w:pPr>
        <w:spacing w:line="400" w:lineRule="atLeast"/>
        <w:ind w:firstLineChars="200" w:firstLine="480"/>
        <w:rPr>
          <w:sz w:val="24"/>
        </w:rPr>
      </w:pPr>
      <w:r w:rsidRPr="00D3187B">
        <w:rPr>
          <w:sz w:val="24"/>
        </w:rPr>
        <w:t>总体而言，推荐系统的发展经历了从基于相似度的启发式方法，到基于特征学习的机器学习模型，再到融合表示学习与生成机制的深度智能模型的演进过程。本文将在现有研究基础上，探索基于</w:t>
      </w:r>
      <w:proofErr w:type="spellStart"/>
      <w:r w:rsidRPr="00D3187B">
        <w:rPr>
          <w:sz w:val="24"/>
        </w:rPr>
        <w:t>DiffuRec</w:t>
      </w:r>
      <w:proofErr w:type="spellEnd"/>
      <w:r w:rsidRPr="00D3187B">
        <w:rPr>
          <w:sz w:val="24"/>
        </w:rPr>
        <w:t>的电影推荐系统设计与实现。</w:t>
      </w:r>
    </w:p>
    <w:p w14:paraId="76FCA79B" w14:textId="77777777" w:rsidR="002B5AB5" w:rsidRDefault="00000000">
      <w:pPr>
        <w:pStyle w:val="2"/>
        <w:spacing w:before="192" w:after="48" w:line="400" w:lineRule="atLeast"/>
        <w:rPr>
          <w:color w:val="FF0000"/>
        </w:rPr>
      </w:pPr>
      <w:r>
        <w:rPr>
          <w:rFonts w:hint="eastAsia"/>
          <w:b/>
          <w:color w:val="FF0000"/>
        </w:rPr>
        <w:t>1.</w:t>
      </w:r>
      <w:r>
        <w:rPr>
          <w:b/>
          <w:color w:val="FF0000"/>
        </w:rPr>
        <w:t>3</w:t>
      </w:r>
      <w:r>
        <w:rPr>
          <w:rFonts w:ascii="宋体" w:eastAsia="宋体" w:hAnsi="宋体" w:hint="eastAsia"/>
          <w:color w:val="FF0000"/>
        </w:rPr>
        <w:t xml:space="preserve"> </w:t>
      </w:r>
      <w:bookmarkEnd w:id="21"/>
      <w:r>
        <w:rPr>
          <w:rFonts w:hint="eastAsia"/>
          <w:color w:val="FF0000"/>
        </w:rPr>
        <w:t>关键技术或实验方案分析与比较</w:t>
      </w:r>
      <w:bookmarkEnd w:id="22"/>
    </w:p>
    <w:p w14:paraId="6CC0D5CA" w14:textId="77777777" w:rsidR="008D7573" w:rsidRDefault="008D7573" w:rsidP="008D7573">
      <w:pPr>
        <w:pStyle w:val="3"/>
        <w:spacing w:before="192" w:after="48"/>
      </w:pPr>
      <w:bookmarkStart w:id="25" w:name="_Toc167193805"/>
      <w:r w:rsidRPr="007C4D4D">
        <w:rPr>
          <w:rFonts w:hint="eastAsia"/>
          <w:b/>
          <w:bCs w:val="0"/>
        </w:rPr>
        <w:t>1.3.1</w:t>
      </w:r>
      <w:r w:rsidRPr="00EB1180">
        <w:t xml:space="preserve"> </w:t>
      </w:r>
      <w:r w:rsidRPr="00EB1180">
        <w:rPr>
          <w:rFonts w:hint="eastAsia"/>
        </w:rPr>
        <w:t>关键技术</w:t>
      </w:r>
      <w:bookmarkEnd w:id="25"/>
    </w:p>
    <w:p w14:paraId="2FDBC713" w14:textId="3E85A915" w:rsidR="000530D1" w:rsidRDefault="000530D1" w:rsidP="000530D1">
      <w:pPr>
        <w:spacing w:beforeLines="50" w:before="120" w:line="400" w:lineRule="exact"/>
        <w:jc w:val="left"/>
        <w:rPr>
          <w:b/>
          <w:sz w:val="24"/>
        </w:rPr>
      </w:pPr>
      <w:r w:rsidRPr="005B7FD1">
        <w:rPr>
          <w:b/>
          <w:sz w:val="24"/>
        </w:rPr>
        <w:t xml:space="preserve">1) </w:t>
      </w:r>
      <w:proofErr w:type="spellStart"/>
      <w:r>
        <w:rPr>
          <w:rFonts w:hint="eastAsia"/>
          <w:b/>
          <w:sz w:val="24"/>
        </w:rPr>
        <w:t>LightGCN</w:t>
      </w:r>
      <w:proofErr w:type="spellEnd"/>
      <w:r>
        <w:rPr>
          <w:rFonts w:hint="eastAsia"/>
          <w:b/>
          <w:sz w:val="24"/>
        </w:rPr>
        <w:t>图嵌入</w:t>
      </w:r>
    </w:p>
    <w:p w14:paraId="5DCAC37C" w14:textId="77777777" w:rsidR="000530D1" w:rsidRDefault="000530D1" w:rsidP="000530D1">
      <w:pPr>
        <w:spacing w:line="400" w:lineRule="atLeast"/>
        <w:ind w:firstLineChars="200" w:firstLine="480"/>
        <w:rPr>
          <w:color w:val="000000"/>
          <w:sz w:val="24"/>
        </w:rPr>
      </w:pPr>
      <w:bookmarkStart w:id="26" w:name="_Toc167193806"/>
      <w:r>
        <w:rPr>
          <w:rFonts w:hint="eastAsia"/>
          <w:color w:val="000000"/>
          <w:sz w:val="24"/>
        </w:rPr>
        <w:t>图嵌入模块使用经典的轻量级图卷积网络</w:t>
      </w:r>
      <w:r>
        <w:rPr>
          <w:color w:val="000000"/>
          <w:sz w:val="24"/>
        </w:rPr>
        <w:t>(</w:t>
      </w:r>
      <w:r>
        <w:rPr>
          <w:rFonts w:hint="eastAsia"/>
          <w:color w:val="000000"/>
          <w:sz w:val="24"/>
        </w:rPr>
        <w:t xml:space="preserve">Light Graph Convolution Network,  </w:t>
      </w:r>
      <w:proofErr w:type="spellStart"/>
      <w:r>
        <w:rPr>
          <w:rFonts w:hint="eastAsia"/>
          <w:color w:val="000000"/>
          <w:sz w:val="24"/>
        </w:rPr>
        <w:t>LightGCN</w:t>
      </w:r>
      <w:proofErr w:type="spellEnd"/>
      <w:r>
        <w:rPr>
          <w:color w:val="000000"/>
          <w:sz w:val="24"/>
        </w:rPr>
        <w:t>)</w:t>
      </w:r>
      <w:r>
        <w:rPr>
          <w:rFonts w:hint="eastAsia"/>
          <w:color w:val="000000"/>
          <w:sz w:val="24"/>
        </w:rPr>
        <w:t>模型，</w:t>
      </w:r>
      <w:proofErr w:type="spellStart"/>
      <w:r>
        <w:rPr>
          <w:rFonts w:hint="eastAsia"/>
          <w:color w:val="000000"/>
          <w:sz w:val="24"/>
        </w:rPr>
        <w:t>LightGCN</w:t>
      </w:r>
      <w:proofErr w:type="spellEnd"/>
      <w:r>
        <w:rPr>
          <w:rFonts w:hint="eastAsia"/>
          <w:color w:val="000000"/>
          <w:sz w:val="24"/>
        </w:rPr>
        <w:t>模型从最基本的</w:t>
      </w:r>
      <w:bookmarkStart w:id="27" w:name="OLE_LINK4"/>
      <w:r>
        <w:rPr>
          <w:rFonts w:hint="eastAsia"/>
          <w:color w:val="000000"/>
          <w:sz w:val="24"/>
        </w:rPr>
        <w:t>图神经网络</w:t>
      </w:r>
      <w:bookmarkEnd w:id="27"/>
      <w:r>
        <w:rPr>
          <w:color w:val="000000"/>
          <w:sz w:val="24"/>
        </w:rPr>
        <w:t>(</w:t>
      </w:r>
      <w:r>
        <w:rPr>
          <w:rFonts w:hint="eastAsia"/>
          <w:color w:val="000000"/>
          <w:sz w:val="24"/>
        </w:rPr>
        <w:t>GCN</w:t>
      </w:r>
      <w:r>
        <w:rPr>
          <w:color w:val="000000"/>
          <w:sz w:val="24"/>
        </w:rPr>
        <w:t>)</w:t>
      </w:r>
      <w:r>
        <w:rPr>
          <w:rFonts w:hint="eastAsia"/>
          <w:color w:val="000000"/>
          <w:sz w:val="24"/>
        </w:rPr>
        <w:t>演化而来，去掉了</w:t>
      </w:r>
      <w:r>
        <w:rPr>
          <w:color w:val="000000"/>
          <w:sz w:val="24"/>
        </w:rPr>
        <w:t>GCN</w:t>
      </w:r>
      <w:r>
        <w:rPr>
          <w:rFonts w:hint="eastAsia"/>
          <w:color w:val="000000"/>
          <w:sz w:val="24"/>
        </w:rPr>
        <w:t>的非线性层，保留了模型的信息传递和节点嵌入更新的部分，充分利用了用户与项目的历史交互关系，学习最纯粹的图交互特征。</w:t>
      </w:r>
    </w:p>
    <w:p w14:paraId="20AA5FEE" w14:textId="787C90C5" w:rsidR="000530D1" w:rsidRDefault="000530D1" w:rsidP="000530D1">
      <w:pPr>
        <w:spacing w:line="400" w:lineRule="atLeast"/>
        <w:ind w:firstLineChars="200" w:firstLine="480"/>
        <w:rPr>
          <w:iCs/>
          <w:color w:val="000000"/>
          <w:sz w:val="24"/>
        </w:rPr>
      </w:pPr>
      <w:proofErr w:type="spellStart"/>
      <w:r>
        <w:rPr>
          <w:iCs/>
          <w:color w:val="000000"/>
          <w:sz w:val="24"/>
        </w:rPr>
        <w:t>LightGCN</w:t>
      </w:r>
      <w:proofErr w:type="spellEnd"/>
      <w:r>
        <w:rPr>
          <w:rFonts w:hint="eastAsia"/>
          <w:iCs/>
          <w:color w:val="000000"/>
          <w:sz w:val="24"/>
        </w:rPr>
        <w:t>的传播公式：</w:t>
      </w:r>
    </w:p>
    <w:p w14:paraId="432EFC10" w14:textId="2F3257D8" w:rsidR="000530D1" w:rsidRPr="000530D1" w:rsidRDefault="000530D1" w:rsidP="000530D1">
      <w:pPr>
        <w:spacing w:line="400" w:lineRule="atLeast"/>
        <w:jc w:val="right"/>
        <w:rPr>
          <w:iCs/>
          <w:color w:val="000000"/>
          <w:sz w:val="24"/>
        </w:rPr>
      </w:pPr>
      <m:oMathPara>
        <m:oMathParaPr>
          <m:jc m:val="right"/>
        </m:oMathParaPr>
        <m:oMath>
          <m:sSup>
            <m:sSupPr>
              <m:ctrlPr>
                <w:rPr>
                  <w:rFonts w:ascii="Cambria Math" w:hAnsi="Cambria Math"/>
                  <w:i/>
                  <w:iCs/>
                  <w:color w:val="000000"/>
                  <w:sz w:val="24"/>
                </w:rPr>
              </m:ctrlPr>
            </m:sSupPr>
            <m:e>
              <m:r>
                <w:rPr>
                  <w:rFonts w:ascii="Cambria Math" w:hAnsi="Cambria Math" w:hint="eastAsia"/>
                  <w:color w:val="000000"/>
                  <w:sz w:val="24"/>
                </w:rPr>
                <m:t>E</m:t>
              </m:r>
              <m:ctrlPr>
                <w:rPr>
                  <w:rFonts w:ascii="Cambria Math" w:hAnsi="Cambria Math" w:hint="eastAsia"/>
                  <w:i/>
                  <w:iCs/>
                  <w:color w:val="000000"/>
                  <w:sz w:val="24"/>
                </w:rPr>
              </m:ctrlPr>
            </m:e>
            <m:sup>
              <m:r>
                <w:rPr>
                  <w:rFonts w:ascii="Cambria Math" w:hAnsi="Cambria Math"/>
                  <w:color w:val="000000"/>
                  <w:sz w:val="24"/>
                </w:rPr>
                <m:t>(k+1)</m:t>
              </m:r>
            </m:sup>
          </m:sSup>
          <m:r>
            <w:rPr>
              <w:rFonts w:ascii="Cambria Math" w:hAnsi="Cambria Math"/>
              <w:color w:val="000000"/>
              <w:sz w:val="24"/>
            </w:rPr>
            <m:t>=</m:t>
          </m:r>
          <m:sSup>
            <m:sSupPr>
              <m:ctrlPr>
                <w:rPr>
                  <w:rFonts w:ascii="Cambria Math" w:hAnsi="Cambria Math"/>
                  <w:i/>
                  <w:iCs/>
                  <w:color w:val="000000"/>
                  <w:sz w:val="24"/>
                </w:rPr>
              </m:ctrlPr>
            </m:sSupPr>
            <m:e>
              <m:acc>
                <m:accPr>
                  <m:chr m:val="̃"/>
                  <m:ctrlPr>
                    <w:rPr>
                      <w:rFonts w:ascii="Cambria Math" w:hAnsi="Cambria Math"/>
                      <w:i/>
                      <w:iCs/>
                      <w:color w:val="000000"/>
                      <w:sz w:val="24"/>
                    </w:rPr>
                  </m:ctrlPr>
                </m:accPr>
                <m:e>
                  <m:r>
                    <w:rPr>
                      <w:rFonts w:ascii="Cambria Math" w:hAnsi="Cambria Math"/>
                      <w:color w:val="000000"/>
                      <w:sz w:val="24"/>
                    </w:rPr>
                    <m:t>A</m:t>
                  </m:r>
                </m:e>
              </m:acc>
              <m:r>
                <w:rPr>
                  <w:rFonts w:ascii="Cambria Math" w:hAnsi="Cambria Math" w:hint="eastAsia"/>
                  <w:color w:val="000000"/>
                  <w:sz w:val="24"/>
                </w:rPr>
                <m:t>E</m:t>
              </m:r>
              <m:ctrlPr>
                <w:rPr>
                  <w:rFonts w:ascii="Cambria Math" w:hAnsi="Cambria Math" w:hint="eastAsia"/>
                  <w:i/>
                  <w:iCs/>
                  <w:color w:val="000000"/>
                  <w:sz w:val="24"/>
                </w:rPr>
              </m:ctrlPr>
            </m:e>
            <m:sup>
              <m:r>
                <w:rPr>
                  <w:rFonts w:ascii="Cambria Math" w:hAnsi="Cambria Math"/>
                  <w:color w:val="000000"/>
                  <w:sz w:val="24"/>
                </w:rPr>
                <m:t>(k)</m:t>
              </m:r>
            </m:sup>
          </m:sSup>
          <m:r>
            <w:rPr>
              <w:rFonts w:ascii="Cambria Math" w:hAnsi="Cambria Math"/>
              <w:color w:val="000000"/>
              <w:sz w:val="24"/>
            </w:rPr>
            <m:t xml:space="preserve">                                                              (1)</m:t>
          </m:r>
        </m:oMath>
      </m:oMathPara>
    </w:p>
    <w:p w14:paraId="7C88BA0A" w14:textId="476D2139" w:rsidR="000530D1" w:rsidRPr="00982232" w:rsidRDefault="000530D1" w:rsidP="000530D1">
      <w:pPr>
        <w:spacing w:line="400" w:lineRule="atLeast"/>
        <w:ind w:firstLineChars="200" w:firstLine="480"/>
        <w:jc w:val="right"/>
        <w:rPr>
          <w:iCs/>
          <w:color w:val="000000"/>
          <w:sz w:val="24"/>
        </w:rPr>
      </w:pPr>
      <m:oMath>
        <m:acc>
          <m:accPr>
            <m:chr m:val="̃"/>
            <m:ctrlPr>
              <w:rPr>
                <w:rFonts w:ascii="Cambria Math" w:hAnsi="Cambria Math"/>
                <w:i/>
                <w:iCs/>
                <w:color w:val="000000"/>
                <w:sz w:val="24"/>
              </w:rPr>
            </m:ctrlPr>
          </m:accPr>
          <m:e>
            <m:r>
              <w:rPr>
                <w:rFonts w:ascii="Cambria Math" w:hAnsi="Cambria Math"/>
                <w:color w:val="000000"/>
                <w:sz w:val="24"/>
              </w:rPr>
              <m:t>A</m:t>
            </m:r>
          </m:e>
        </m:acc>
        <m:r>
          <w:rPr>
            <w:rFonts w:ascii="Cambria Math" w:hAnsi="Cambria Math"/>
            <w:color w:val="000000"/>
            <w:sz w:val="24"/>
          </w:rPr>
          <m:t>=</m:t>
        </m:r>
        <m:sSup>
          <m:sSupPr>
            <m:ctrlPr>
              <w:rPr>
                <w:rFonts w:ascii="Cambria Math" w:hAnsi="Cambria Math"/>
                <w:i/>
                <w:iCs/>
                <w:color w:val="000000"/>
                <w:sz w:val="24"/>
              </w:rPr>
            </m:ctrlPr>
          </m:sSupPr>
          <m:e>
            <m:r>
              <w:rPr>
                <w:rFonts w:ascii="Cambria Math" w:hAnsi="Cambria Math" w:hint="eastAsia"/>
                <w:color w:val="000000"/>
                <w:sz w:val="24"/>
              </w:rPr>
              <m:t>D</m:t>
            </m:r>
          </m:e>
          <m:sup>
            <m:r>
              <w:rPr>
                <w:rFonts w:ascii="Cambria Math" w:hAnsi="Cambria Math"/>
                <w:color w:val="000000"/>
                <w:sz w:val="24"/>
              </w:rPr>
              <m:t>-</m:t>
            </m:r>
            <m:f>
              <m:fPr>
                <m:ctrlPr>
                  <w:rPr>
                    <w:rFonts w:ascii="Cambria Math" w:hAnsi="Cambria Math"/>
                    <w:i/>
                    <w:iCs/>
                    <w:color w:val="000000"/>
                    <w:sz w:val="24"/>
                  </w:rPr>
                </m:ctrlPr>
              </m:fPr>
              <m:num>
                <m:r>
                  <w:rPr>
                    <w:rFonts w:ascii="Cambria Math" w:hAnsi="Cambria Math"/>
                    <w:color w:val="000000"/>
                    <w:sz w:val="24"/>
                  </w:rPr>
                  <m:t>1</m:t>
                </m:r>
              </m:num>
              <m:den>
                <m:r>
                  <w:rPr>
                    <w:rFonts w:ascii="Cambria Math" w:hAnsi="Cambria Math"/>
                    <w:color w:val="000000"/>
                    <w:sz w:val="24"/>
                  </w:rPr>
                  <m:t>2</m:t>
                </m:r>
              </m:den>
            </m:f>
          </m:sup>
        </m:sSup>
        <m:r>
          <w:rPr>
            <w:rFonts w:ascii="Cambria Math" w:hAnsi="Cambria Math"/>
            <w:color w:val="000000"/>
            <w:sz w:val="24"/>
          </w:rPr>
          <m:t>A</m:t>
        </m:r>
        <m:sSup>
          <m:sSupPr>
            <m:ctrlPr>
              <w:rPr>
                <w:rFonts w:ascii="Cambria Math" w:hAnsi="Cambria Math"/>
                <w:i/>
                <w:iCs/>
                <w:color w:val="000000"/>
                <w:sz w:val="24"/>
              </w:rPr>
            </m:ctrlPr>
          </m:sSupPr>
          <m:e>
            <m:r>
              <w:rPr>
                <w:rFonts w:ascii="Cambria Math" w:hAnsi="Cambria Math" w:hint="eastAsia"/>
                <w:color w:val="000000"/>
                <w:sz w:val="24"/>
              </w:rPr>
              <m:t>D</m:t>
            </m:r>
          </m:e>
          <m:sup>
            <m:r>
              <w:rPr>
                <w:rFonts w:ascii="Cambria Math" w:hAnsi="Cambria Math"/>
                <w:color w:val="000000"/>
                <w:sz w:val="24"/>
              </w:rPr>
              <m:t>-</m:t>
            </m:r>
            <m:f>
              <m:fPr>
                <m:ctrlPr>
                  <w:rPr>
                    <w:rFonts w:ascii="Cambria Math" w:hAnsi="Cambria Math"/>
                    <w:i/>
                    <w:iCs/>
                    <w:color w:val="000000"/>
                    <w:sz w:val="24"/>
                  </w:rPr>
                </m:ctrlPr>
              </m:fPr>
              <m:num>
                <m:r>
                  <w:rPr>
                    <w:rFonts w:ascii="Cambria Math" w:hAnsi="Cambria Math"/>
                    <w:color w:val="000000"/>
                    <w:sz w:val="24"/>
                  </w:rPr>
                  <m:t>1</m:t>
                </m:r>
              </m:num>
              <m:den>
                <m:r>
                  <w:rPr>
                    <w:rFonts w:ascii="Cambria Math" w:hAnsi="Cambria Math"/>
                    <w:color w:val="000000"/>
                    <w:sz w:val="24"/>
                  </w:rPr>
                  <m:t>2</m:t>
                </m:r>
              </m:den>
            </m:f>
          </m:sup>
        </m:sSup>
      </m:oMath>
      <w:r>
        <w:rPr>
          <w:rFonts w:hint="eastAsia"/>
          <w:iCs/>
          <w:color w:val="000000"/>
          <w:sz w:val="24"/>
        </w:rPr>
        <w:t xml:space="preserve">                        </w:t>
      </w:r>
      <w:r>
        <w:rPr>
          <w:iCs/>
          <w:color w:val="000000"/>
          <w:sz w:val="24"/>
        </w:rPr>
        <w:t xml:space="preserve">     (2)</w:t>
      </w:r>
    </w:p>
    <w:p w14:paraId="34F032D5" w14:textId="02976DC3" w:rsidR="000530D1" w:rsidRDefault="000530D1" w:rsidP="000530D1">
      <w:pPr>
        <w:spacing w:line="400" w:lineRule="atLeast"/>
        <w:ind w:firstLineChars="200" w:firstLine="480"/>
        <w:rPr>
          <w:color w:val="000000"/>
          <w:sz w:val="24"/>
        </w:rPr>
      </w:pPr>
      <w:r>
        <w:rPr>
          <w:rFonts w:hint="eastAsia"/>
          <w:iCs/>
          <w:color w:val="000000"/>
          <w:sz w:val="24"/>
        </w:rPr>
        <w:t>其中，</w:t>
      </w:r>
      <w:r>
        <w:rPr>
          <w:rFonts w:hint="eastAsia"/>
          <w:color w:val="000000"/>
          <w:sz w:val="24"/>
        </w:rPr>
        <w:t>U</w:t>
      </w:r>
      <w:r>
        <w:rPr>
          <w:rFonts w:hint="eastAsia"/>
          <w:color w:val="000000"/>
          <w:sz w:val="24"/>
        </w:rPr>
        <w:t>为用户集合，大小为</w:t>
      </w:r>
      <w:r>
        <w:rPr>
          <w:color w:val="000000"/>
          <w:sz w:val="24"/>
        </w:rPr>
        <w:t>|U|</w:t>
      </w:r>
      <w:r>
        <w:rPr>
          <w:rFonts w:hint="eastAsia"/>
          <w:color w:val="000000"/>
          <w:sz w:val="24"/>
        </w:rPr>
        <w:t>。</w:t>
      </w:r>
      <w:r>
        <w:rPr>
          <w:rFonts w:hint="eastAsia"/>
          <w:color w:val="000000"/>
          <w:sz w:val="24"/>
        </w:rPr>
        <w:t>I</w:t>
      </w:r>
      <w:r>
        <w:rPr>
          <w:rFonts w:hint="eastAsia"/>
          <w:color w:val="000000"/>
          <w:sz w:val="24"/>
        </w:rPr>
        <w:t>为物品集合，大小为</w:t>
      </w:r>
      <w:r>
        <w:rPr>
          <w:color w:val="000000"/>
          <w:sz w:val="24"/>
        </w:rPr>
        <w:t>|I|</w:t>
      </w:r>
      <w:r>
        <w:rPr>
          <w:rFonts w:hint="eastAsia"/>
          <w:color w:val="000000"/>
          <w:sz w:val="24"/>
        </w:rPr>
        <w:t>。</w:t>
      </w:r>
      <w:r>
        <w:rPr>
          <w:rFonts w:hint="eastAsia"/>
          <w:color w:val="000000"/>
          <w:sz w:val="24"/>
        </w:rPr>
        <w:t>E</w:t>
      </w:r>
      <w:r>
        <w:rPr>
          <w:rFonts w:hint="eastAsia"/>
          <w:color w:val="000000"/>
          <w:sz w:val="24"/>
        </w:rPr>
        <w:t>为用户和项目之间的交互集合。</w:t>
      </w:r>
      <m:oMath>
        <m:acc>
          <m:accPr>
            <m:chr m:val="̃"/>
            <m:ctrlPr>
              <w:rPr>
                <w:rFonts w:ascii="Cambria Math" w:hAnsi="Cambria Math"/>
                <w:i/>
                <w:iCs/>
                <w:color w:val="000000"/>
                <w:sz w:val="24"/>
              </w:rPr>
            </m:ctrlPr>
          </m:accPr>
          <m:e>
            <m:r>
              <w:rPr>
                <w:rFonts w:ascii="Cambria Math" w:hAnsi="Cambria Math"/>
                <w:color w:val="000000"/>
                <w:sz w:val="24"/>
              </w:rPr>
              <m:t>Α</m:t>
            </m:r>
          </m:e>
        </m:acc>
        <m:r>
          <w:rPr>
            <w:rFonts w:ascii="Cambria Math" w:hAnsi="Cambria Math"/>
            <w:color w:val="000000"/>
            <w:sz w:val="24"/>
          </w:rPr>
          <m:t>∈</m:t>
        </m:r>
        <m:sSup>
          <m:sSupPr>
            <m:ctrlPr>
              <w:rPr>
                <w:rFonts w:ascii="Cambria Math" w:hAnsi="Cambria Math"/>
                <w:i/>
                <w:iCs/>
                <w:color w:val="000000"/>
                <w:sz w:val="24"/>
              </w:rPr>
            </m:ctrlPr>
          </m:sSupPr>
          <m:e>
            <m:r>
              <w:rPr>
                <w:rFonts w:ascii="Cambria Math" w:hAnsi="Cambria Math"/>
                <w:color w:val="000000"/>
                <w:sz w:val="24"/>
              </w:rPr>
              <m:t>R</m:t>
            </m:r>
          </m:e>
          <m:sup>
            <m:d>
              <m:dPr>
                <m:ctrlPr>
                  <w:rPr>
                    <w:rFonts w:ascii="Cambria Math" w:hAnsi="Cambria Math"/>
                    <w:i/>
                    <w:iCs/>
                    <w:color w:val="000000"/>
                    <w:sz w:val="24"/>
                  </w:rPr>
                </m:ctrlPr>
              </m:dPr>
              <m:e>
                <m:d>
                  <m:dPr>
                    <m:begChr m:val="|"/>
                    <m:endChr m:val="|"/>
                    <m:ctrlPr>
                      <w:rPr>
                        <w:rFonts w:ascii="Cambria Math" w:hAnsi="Cambria Math"/>
                        <w:i/>
                        <w:iCs/>
                        <w:color w:val="000000"/>
                        <w:sz w:val="24"/>
                      </w:rPr>
                    </m:ctrlPr>
                  </m:dPr>
                  <m:e>
                    <m:r>
                      <w:rPr>
                        <w:rFonts w:ascii="Cambria Math" w:hAnsi="Cambria Math"/>
                        <w:color w:val="000000"/>
                        <w:sz w:val="24"/>
                      </w:rPr>
                      <m:t>U</m:t>
                    </m:r>
                  </m:e>
                </m:d>
                <m:r>
                  <w:rPr>
                    <w:rFonts w:ascii="Cambria Math" w:hAnsi="Cambria Math"/>
                    <w:color w:val="000000"/>
                    <w:sz w:val="24"/>
                  </w:rPr>
                  <m:t>+</m:t>
                </m:r>
                <m:d>
                  <m:dPr>
                    <m:begChr m:val="|"/>
                    <m:endChr m:val="|"/>
                    <m:ctrlPr>
                      <w:rPr>
                        <w:rFonts w:ascii="Cambria Math" w:hAnsi="Cambria Math"/>
                        <w:i/>
                        <w:iCs/>
                        <w:color w:val="000000"/>
                        <w:sz w:val="24"/>
                      </w:rPr>
                    </m:ctrlPr>
                  </m:dPr>
                  <m:e>
                    <m:r>
                      <w:rPr>
                        <w:rFonts w:ascii="Cambria Math" w:hAnsi="Cambria Math"/>
                        <w:color w:val="000000"/>
                        <w:sz w:val="24"/>
                      </w:rPr>
                      <m:t>I</m:t>
                    </m:r>
                  </m:e>
                </m:d>
              </m:e>
            </m:d>
            <m:r>
              <w:rPr>
                <w:rFonts w:ascii="Cambria Math" w:hAnsi="Cambria Math"/>
                <w:color w:val="000000"/>
                <w:sz w:val="24"/>
              </w:rPr>
              <m:t>×</m:t>
            </m:r>
            <m:d>
              <m:dPr>
                <m:ctrlPr>
                  <w:rPr>
                    <w:rFonts w:ascii="Cambria Math" w:hAnsi="Cambria Math"/>
                    <w:i/>
                    <w:iCs/>
                    <w:color w:val="000000"/>
                    <w:sz w:val="24"/>
                  </w:rPr>
                </m:ctrlPr>
              </m:dPr>
              <m:e>
                <m:d>
                  <m:dPr>
                    <m:begChr m:val="|"/>
                    <m:endChr m:val="|"/>
                    <m:ctrlPr>
                      <w:rPr>
                        <w:rFonts w:ascii="Cambria Math" w:hAnsi="Cambria Math"/>
                        <w:i/>
                        <w:iCs/>
                        <w:color w:val="000000"/>
                        <w:sz w:val="24"/>
                      </w:rPr>
                    </m:ctrlPr>
                  </m:dPr>
                  <m:e>
                    <m:r>
                      <w:rPr>
                        <w:rFonts w:ascii="Cambria Math" w:hAnsi="Cambria Math"/>
                        <w:color w:val="000000"/>
                        <w:sz w:val="24"/>
                      </w:rPr>
                      <m:t>U</m:t>
                    </m:r>
                  </m:e>
                </m:d>
                <m:r>
                  <w:rPr>
                    <w:rFonts w:ascii="Cambria Math" w:hAnsi="Cambria Math"/>
                    <w:color w:val="000000"/>
                    <w:sz w:val="24"/>
                  </w:rPr>
                  <m:t>+</m:t>
                </m:r>
                <m:d>
                  <m:dPr>
                    <m:begChr m:val="|"/>
                    <m:endChr m:val="|"/>
                    <m:ctrlPr>
                      <w:rPr>
                        <w:rFonts w:ascii="Cambria Math" w:hAnsi="Cambria Math"/>
                        <w:i/>
                        <w:iCs/>
                        <w:color w:val="000000"/>
                        <w:sz w:val="24"/>
                      </w:rPr>
                    </m:ctrlPr>
                  </m:dPr>
                  <m:e>
                    <m:r>
                      <w:rPr>
                        <w:rFonts w:ascii="Cambria Math" w:hAnsi="Cambria Math"/>
                        <w:color w:val="000000"/>
                        <w:sz w:val="24"/>
                      </w:rPr>
                      <m:t>I</m:t>
                    </m:r>
                  </m:e>
                </m:d>
              </m:e>
            </m:d>
          </m:sup>
        </m:sSup>
      </m:oMath>
      <w:r>
        <w:rPr>
          <w:rFonts w:hint="eastAsia"/>
          <w:iCs/>
          <w:color w:val="000000"/>
          <w:sz w:val="24"/>
        </w:rPr>
        <w:t>为原始用户</w:t>
      </w:r>
      <w:r>
        <w:rPr>
          <w:rFonts w:hint="eastAsia"/>
          <w:iCs/>
          <w:color w:val="000000"/>
          <w:sz w:val="24"/>
        </w:rPr>
        <w:t>-</w:t>
      </w:r>
      <w:r>
        <w:rPr>
          <w:rFonts w:hint="eastAsia"/>
          <w:iCs/>
          <w:color w:val="000000"/>
          <w:sz w:val="24"/>
        </w:rPr>
        <w:t>项目交互图的</w:t>
      </w:r>
      <w:proofErr w:type="gramStart"/>
      <w:r>
        <w:rPr>
          <w:rFonts w:hint="eastAsia"/>
          <w:iCs/>
          <w:color w:val="000000"/>
          <w:sz w:val="24"/>
        </w:rPr>
        <w:t>对称归一化领接矩阵</w:t>
      </w:r>
      <w:proofErr w:type="gramEnd"/>
      <w:r>
        <w:rPr>
          <w:rFonts w:hint="eastAsia"/>
          <w:iCs/>
          <w:color w:val="000000"/>
          <w:sz w:val="24"/>
        </w:rPr>
        <w:t>，</w:t>
      </w:r>
      <m:oMath>
        <m:sSup>
          <m:sSupPr>
            <m:ctrlPr>
              <w:rPr>
                <w:rFonts w:ascii="Cambria Math" w:hAnsi="Cambria Math"/>
                <w:i/>
                <w:iCs/>
                <w:color w:val="000000"/>
                <w:sz w:val="24"/>
              </w:rPr>
            </m:ctrlPr>
          </m:sSupPr>
          <m:e>
            <m:r>
              <w:rPr>
                <w:rFonts w:ascii="Cambria Math" w:hAnsi="Cambria Math" w:hint="eastAsia"/>
                <w:color w:val="000000"/>
                <w:sz w:val="24"/>
              </w:rPr>
              <m:t>E</m:t>
            </m:r>
          </m:e>
          <m:sup>
            <m:r>
              <w:rPr>
                <w:rFonts w:ascii="Cambria Math" w:hAnsi="Cambria Math"/>
                <w:color w:val="000000"/>
                <w:sz w:val="24"/>
              </w:rPr>
              <m:t>(k)</m:t>
            </m:r>
          </m:sup>
        </m:sSup>
        <m:r>
          <w:rPr>
            <w:rFonts w:ascii="Cambria Math" w:hAnsi="Cambria Math"/>
            <w:color w:val="000000"/>
            <w:sz w:val="24"/>
          </w:rPr>
          <m:t>∈</m:t>
        </m:r>
        <m:sSup>
          <m:sSupPr>
            <m:ctrlPr>
              <w:rPr>
                <w:rFonts w:ascii="Cambria Math" w:hAnsi="Cambria Math"/>
                <w:i/>
                <w:iCs/>
                <w:color w:val="000000"/>
                <w:sz w:val="24"/>
              </w:rPr>
            </m:ctrlPr>
          </m:sSupPr>
          <m:e>
            <m:r>
              <w:rPr>
                <w:rFonts w:ascii="Cambria Math" w:hAnsi="Cambria Math"/>
                <w:color w:val="000000"/>
                <w:sz w:val="24"/>
              </w:rPr>
              <m:t>R</m:t>
            </m:r>
          </m:e>
          <m:sup>
            <m:r>
              <w:rPr>
                <w:rFonts w:ascii="Cambria Math" w:hAnsi="Cambria Math"/>
                <w:color w:val="000000"/>
                <w:sz w:val="24"/>
              </w:rPr>
              <m:t>(</m:t>
            </m:r>
            <m:d>
              <m:dPr>
                <m:begChr m:val="|"/>
                <m:endChr m:val="|"/>
                <m:ctrlPr>
                  <w:rPr>
                    <w:rFonts w:ascii="Cambria Math" w:hAnsi="Cambria Math"/>
                    <w:i/>
                    <w:iCs/>
                    <w:color w:val="000000"/>
                    <w:sz w:val="24"/>
                  </w:rPr>
                </m:ctrlPr>
              </m:dPr>
              <m:e>
                <m:r>
                  <w:rPr>
                    <w:rFonts w:ascii="Cambria Math" w:hAnsi="Cambria Math"/>
                    <w:color w:val="000000"/>
                    <w:sz w:val="24"/>
                  </w:rPr>
                  <m:t>U</m:t>
                </m:r>
              </m:e>
            </m:d>
            <m:r>
              <w:rPr>
                <w:rFonts w:ascii="Cambria Math" w:hAnsi="Cambria Math"/>
                <w:color w:val="000000"/>
                <w:sz w:val="24"/>
              </w:rPr>
              <m:t>+</m:t>
            </m:r>
            <m:d>
              <m:dPr>
                <m:begChr m:val="|"/>
                <m:endChr m:val="|"/>
                <m:ctrlPr>
                  <w:rPr>
                    <w:rFonts w:ascii="Cambria Math" w:hAnsi="Cambria Math"/>
                    <w:i/>
                    <w:iCs/>
                    <w:color w:val="000000"/>
                    <w:sz w:val="24"/>
                  </w:rPr>
                </m:ctrlPr>
              </m:dPr>
              <m:e>
                <m:r>
                  <w:rPr>
                    <w:rFonts w:ascii="Cambria Math" w:hAnsi="Cambria Math"/>
                    <w:color w:val="000000"/>
                    <w:sz w:val="24"/>
                  </w:rPr>
                  <m:t>I</m:t>
                </m:r>
              </m:e>
            </m:d>
            <m:r>
              <w:rPr>
                <w:rFonts w:ascii="Cambria Math" w:hAnsi="Cambria Math"/>
                <w:color w:val="000000"/>
                <w:sz w:val="24"/>
              </w:rPr>
              <m:t>)×d</m:t>
            </m:r>
          </m:sup>
        </m:sSup>
      </m:oMath>
      <w:r>
        <w:rPr>
          <w:rFonts w:hint="eastAsia"/>
          <w:iCs/>
          <w:color w:val="000000"/>
          <w:sz w:val="24"/>
        </w:rPr>
        <w:t>为</w:t>
      </w:r>
      <w:r>
        <w:rPr>
          <w:rFonts w:hint="eastAsia"/>
          <w:iCs/>
          <w:color w:val="000000"/>
          <w:sz w:val="24"/>
        </w:rPr>
        <w:t>k</w:t>
      </w:r>
      <w:proofErr w:type="gramStart"/>
      <w:r>
        <w:rPr>
          <w:rFonts w:hint="eastAsia"/>
          <w:iCs/>
          <w:color w:val="000000"/>
          <w:sz w:val="24"/>
        </w:rPr>
        <w:t>层所有</w:t>
      </w:r>
      <w:proofErr w:type="gramEnd"/>
      <w:r>
        <w:rPr>
          <w:rFonts w:hint="eastAsia"/>
          <w:iCs/>
          <w:color w:val="000000"/>
          <w:sz w:val="24"/>
        </w:rPr>
        <w:t>节点的嵌入矩阵，</w:t>
      </w:r>
      <w:r>
        <w:rPr>
          <w:rFonts w:hint="eastAsia"/>
          <w:iCs/>
          <w:color w:val="000000"/>
          <w:sz w:val="24"/>
        </w:rPr>
        <w:t>d</w:t>
      </w:r>
      <w:r>
        <w:rPr>
          <w:rFonts w:hint="eastAsia"/>
          <w:iCs/>
          <w:color w:val="000000"/>
          <w:sz w:val="24"/>
        </w:rPr>
        <w:t>为嵌入维度。</w:t>
      </w:r>
      <w:r>
        <w:rPr>
          <w:rFonts w:hint="eastAsia"/>
          <w:iCs/>
          <w:color w:val="000000"/>
          <w:sz w:val="24"/>
        </w:rPr>
        <w:t>D</w:t>
      </w:r>
      <w:r>
        <w:rPr>
          <w:rFonts w:hint="eastAsia"/>
          <w:iCs/>
          <w:color w:val="000000"/>
          <w:sz w:val="24"/>
        </w:rPr>
        <w:t>为</w:t>
      </w:r>
      <w:r>
        <w:rPr>
          <w:rFonts w:hint="eastAsia"/>
          <w:color w:val="000000"/>
          <w:sz w:val="24"/>
        </w:rPr>
        <w:t>度矩阵，</w:t>
      </w:r>
      <m:oMath>
        <m:sSub>
          <m:sSubPr>
            <m:ctrlPr>
              <w:rPr>
                <w:rFonts w:ascii="Cambria Math" w:hAnsi="Cambria Math"/>
                <w:i/>
                <w:color w:val="000000"/>
                <w:sz w:val="24"/>
              </w:rPr>
            </m:ctrlPr>
          </m:sSubPr>
          <m:e>
            <m:r>
              <w:rPr>
                <w:rFonts w:ascii="Cambria Math" w:hAnsi="Cambria Math" w:hint="eastAsia"/>
                <w:color w:val="000000"/>
                <w:sz w:val="24"/>
              </w:rPr>
              <m:t>D</m:t>
            </m:r>
          </m:e>
          <m:sub>
            <m:r>
              <w:rPr>
                <w:rFonts w:ascii="Cambria Math" w:hAnsi="Cambria Math" w:hint="eastAsia"/>
                <w:color w:val="000000"/>
                <w:sz w:val="24"/>
              </w:rPr>
              <m:t>ii</m:t>
            </m:r>
          </m:sub>
        </m:sSub>
        <m:r>
          <w:rPr>
            <w:rFonts w:ascii="Cambria Math" w:hAnsi="Cambria Math"/>
            <w:color w:val="000000"/>
            <w:sz w:val="24"/>
          </w:rPr>
          <m:t>=</m:t>
        </m:r>
        <m:nary>
          <m:naryPr>
            <m:chr m:val="∑"/>
            <m:limLoc m:val="subSup"/>
            <m:supHide m:val="1"/>
            <m:ctrlPr>
              <w:rPr>
                <w:rFonts w:ascii="Cambria Math" w:hAnsi="Cambria Math"/>
                <w:i/>
                <w:color w:val="000000"/>
                <w:sz w:val="24"/>
              </w:rPr>
            </m:ctrlPr>
          </m:naryPr>
          <m:sub>
            <m:r>
              <w:rPr>
                <w:rFonts w:ascii="Cambria Math" w:hAnsi="Cambria Math"/>
                <w:color w:val="000000"/>
                <w:sz w:val="24"/>
              </w:rPr>
              <m:t>j</m:t>
            </m:r>
          </m:sub>
          <m:sup/>
          <m:e>
            <m:sSub>
              <m:sSubPr>
                <m:ctrlPr>
                  <w:rPr>
                    <w:rFonts w:ascii="Cambria Math" w:hAnsi="Cambria Math"/>
                    <w:i/>
                    <w:color w:val="000000"/>
                    <w:sz w:val="24"/>
                  </w:rPr>
                </m:ctrlPr>
              </m:sSubPr>
              <m:e>
                <m:r>
                  <w:rPr>
                    <w:rFonts w:ascii="Cambria Math" w:hAnsi="Cambria Math"/>
                    <w:color w:val="000000"/>
                    <w:sz w:val="24"/>
                  </w:rPr>
                  <m:t>A</m:t>
                </m:r>
              </m:e>
              <m:sub>
                <m:r>
                  <w:rPr>
                    <w:rFonts w:ascii="Cambria Math" w:hAnsi="Cambria Math"/>
                    <w:color w:val="000000"/>
                    <w:sz w:val="24"/>
                  </w:rPr>
                  <m:t>ij</m:t>
                </m:r>
              </m:sub>
            </m:sSub>
          </m:e>
        </m:nary>
      </m:oMath>
      <w:r>
        <w:rPr>
          <w:rFonts w:hint="eastAsia"/>
          <w:color w:val="000000"/>
          <w:sz w:val="24"/>
        </w:rPr>
        <w:t>。</w:t>
      </w:r>
    </w:p>
    <w:p w14:paraId="0FFDC728" w14:textId="77777777" w:rsidR="00355AFC" w:rsidRPr="00355AFC" w:rsidRDefault="00355AFC" w:rsidP="00355AFC">
      <w:pPr>
        <w:spacing w:beforeLines="50" w:before="120" w:line="400" w:lineRule="exact"/>
        <w:jc w:val="left"/>
        <w:rPr>
          <w:b/>
          <w:bCs/>
          <w:sz w:val="24"/>
        </w:rPr>
      </w:pPr>
      <w:r>
        <w:rPr>
          <w:rFonts w:hint="eastAsia"/>
          <w:b/>
          <w:sz w:val="24"/>
        </w:rPr>
        <w:t>2</w:t>
      </w:r>
      <w:r w:rsidRPr="005B7FD1">
        <w:rPr>
          <w:b/>
          <w:sz w:val="24"/>
        </w:rPr>
        <w:t xml:space="preserve">) </w:t>
      </w:r>
      <w:proofErr w:type="spellStart"/>
      <w:r w:rsidRPr="00355AFC">
        <w:rPr>
          <w:b/>
          <w:bCs/>
          <w:sz w:val="24"/>
        </w:rPr>
        <w:t>DiffuRec</w:t>
      </w:r>
      <w:proofErr w:type="spellEnd"/>
      <w:r w:rsidRPr="00355AFC">
        <w:rPr>
          <w:b/>
          <w:bCs/>
          <w:sz w:val="24"/>
        </w:rPr>
        <w:t>扩散推荐模型</w:t>
      </w:r>
    </w:p>
    <w:p w14:paraId="63DC4580" w14:textId="77777777" w:rsidR="00355AFC" w:rsidRDefault="00355AFC" w:rsidP="00355AFC">
      <w:pPr>
        <w:spacing w:line="400" w:lineRule="atLeast"/>
        <w:ind w:firstLineChars="200" w:firstLine="482"/>
        <w:rPr>
          <w:color w:val="000000"/>
          <w:sz w:val="24"/>
        </w:rPr>
      </w:pPr>
      <w:r w:rsidRPr="00355AFC">
        <w:rPr>
          <w:b/>
          <w:sz w:val="24"/>
        </w:rPr>
        <w:t>扩散模型是</w:t>
      </w:r>
      <w:r w:rsidRPr="00355AFC">
        <w:rPr>
          <w:b/>
          <w:sz w:val="24"/>
        </w:rPr>
        <w:t>2020</w:t>
      </w:r>
      <w:r w:rsidRPr="00355AFC">
        <w:rPr>
          <w:b/>
          <w:sz w:val="24"/>
        </w:rPr>
        <w:t>年以来生成式人工智能领域的重要突破，在图像生成（</w:t>
      </w:r>
      <w:r w:rsidRPr="00355AFC">
        <w:rPr>
          <w:b/>
          <w:sz w:val="24"/>
        </w:rPr>
        <w:t>DALL-E</w:t>
      </w:r>
      <w:r w:rsidRPr="00355AFC">
        <w:rPr>
          <w:b/>
          <w:sz w:val="24"/>
        </w:rPr>
        <w:t>、</w:t>
      </w:r>
      <w:r w:rsidRPr="00355AFC">
        <w:rPr>
          <w:b/>
          <w:sz w:val="24"/>
        </w:rPr>
        <w:t>Stable Diffusion</w:t>
      </w:r>
      <w:r w:rsidRPr="00355AFC">
        <w:rPr>
          <w:b/>
          <w:sz w:val="24"/>
        </w:rPr>
        <w:t>）、语音合成等领域取得了优异效果。</w:t>
      </w:r>
      <w:r>
        <w:rPr>
          <w:rFonts w:hint="eastAsia"/>
          <w:color w:val="000000"/>
          <w:sz w:val="24"/>
        </w:rPr>
        <w:t>该模型</w:t>
      </w:r>
      <w:r w:rsidRPr="00982232">
        <w:rPr>
          <w:color w:val="000000"/>
          <w:sz w:val="24"/>
        </w:rPr>
        <w:t>的基本思想是：通过一个前向扩散过程</w:t>
      </w:r>
      <w:r>
        <w:rPr>
          <w:rFonts w:hint="eastAsia"/>
          <w:color w:val="000000"/>
          <w:sz w:val="24"/>
        </w:rPr>
        <w:t>(</w:t>
      </w:r>
      <w:r w:rsidRPr="00982232">
        <w:rPr>
          <w:color w:val="000000"/>
          <w:sz w:val="24"/>
        </w:rPr>
        <w:t>forward diffusion process</w:t>
      </w:r>
      <w:r>
        <w:rPr>
          <w:rFonts w:hint="eastAsia"/>
          <w:color w:val="000000"/>
          <w:sz w:val="24"/>
        </w:rPr>
        <w:t>)</w:t>
      </w:r>
      <w:r w:rsidRPr="00982232">
        <w:rPr>
          <w:color w:val="000000"/>
          <w:sz w:val="24"/>
        </w:rPr>
        <w:t>，逐步向数据中加入噪声，使其最终变成一个各向同性高斯分布；然后通过一个</w:t>
      </w:r>
      <w:proofErr w:type="gramStart"/>
      <w:r w:rsidRPr="00982232">
        <w:rPr>
          <w:color w:val="000000"/>
          <w:sz w:val="24"/>
        </w:rPr>
        <w:t>反向去噪过程</w:t>
      </w:r>
      <w:proofErr w:type="gramEnd"/>
      <w:r>
        <w:rPr>
          <w:rFonts w:hint="eastAsia"/>
          <w:color w:val="000000"/>
          <w:sz w:val="24"/>
        </w:rPr>
        <w:t>(</w:t>
      </w:r>
      <w:r w:rsidRPr="00982232">
        <w:rPr>
          <w:color w:val="000000"/>
          <w:sz w:val="24"/>
        </w:rPr>
        <w:t>reverse denoising process</w:t>
      </w:r>
      <w:r>
        <w:rPr>
          <w:rFonts w:hint="eastAsia"/>
          <w:color w:val="000000"/>
          <w:sz w:val="24"/>
        </w:rPr>
        <w:t>)</w:t>
      </w:r>
      <w:r w:rsidRPr="00982232">
        <w:rPr>
          <w:color w:val="000000"/>
          <w:sz w:val="24"/>
        </w:rPr>
        <w:t>，学习如何</w:t>
      </w:r>
      <w:proofErr w:type="gramStart"/>
      <w:r>
        <w:rPr>
          <w:rFonts w:hint="eastAsia"/>
          <w:color w:val="000000"/>
          <w:sz w:val="24"/>
        </w:rPr>
        <w:t>一</w:t>
      </w:r>
      <w:proofErr w:type="gramEnd"/>
      <w:r w:rsidRPr="00982232">
        <w:rPr>
          <w:color w:val="000000"/>
          <w:sz w:val="24"/>
        </w:rPr>
        <w:t>步步从噪声恢复出原始数据。整个过程可以理解为「逐步破坏再逐步重建」的生成模型。</w:t>
      </w:r>
    </w:p>
    <w:bookmarkEnd w:id="26"/>
    <w:p w14:paraId="14E5ADB7" w14:textId="507E1BFC" w:rsidR="00355AFC" w:rsidRDefault="00355AFC" w:rsidP="00355AFC">
      <w:pPr>
        <w:spacing w:line="400" w:lineRule="atLeast"/>
        <w:ind w:firstLineChars="200" w:firstLine="480"/>
        <w:rPr>
          <w:color w:val="000000"/>
          <w:sz w:val="24"/>
        </w:rPr>
      </w:pPr>
      <w:r>
        <w:rPr>
          <w:rFonts w:hint="eastAsia"/>
          <w:color w:val="000000"/>
          <w:sz w:val="24"/>
        </w:rPr>
        <w:t>前向扩散过程中，给定原始样本</w:t>
      </w:r>
      <m:oMath>
        <m:sSub>
          <m:sSubPr>
            <m:ctrlPr>
              <w:rPr>
                <w:rFonts w:ascii="Cambria Math" w:hAnsi="Cambria Math"/>
                <w:i/>
                <w:color w:val="000000"/>
                <w:sz w:val="24"/>
              </w:rPr>
            </m:ctrlPr>
          </m:sSubPr>
          <m:e>
            <m:r>
              <w:rPr>
                <w:rFonts w:ascii="Cambria Math" w:hAnsi="Cambria Math" w:hint="eastAsia"/>
                <w:color w:val="000000"/>
                <w:sz w:val="24"/>
              </w:rPr>
              <m:t>x</m:t>
            </m:r>
          </m:e>
          <m:sub>
            <m:r>
              <w:rPr>
                <w:rFonts w:ascii="Cambria Math" w:hAnsi="Cambria Math"/>
                <w:color w:val="000000"/>
                <w:sz w:val="24"/>
              </w:rPr>
              <m:t>0</m:t>
            </m:r>
          </m:sub>
        </m:sSub>
        <m:r>
          <w:rPr>
            <w:rFonts w:ascii="Cambria Math" w:hAnsi="Cambria Math"/>
            <w:color w:val="000000"/>
            <w:sz w:val="24"/>
          </w:rPr>
          <m:t>~q(</m:t>
        </m:r>
        <m:sSub>
          <m:sSubPr>
            <m:ctrlPr>
              <w:rPr>
                <w:rFonts w:ascii="Cambria Math" w:hAnsi="Cambria Math"/>
                <w:i/>
                <w:color w:val="000000"/>
                <w:sz w:val="24"/>
              </w:rPr>
            </m:ctrlPr>
          </m:sSubPr>
          <m:e>
            <m:r>
              <w:rPr>
                <w:rFonts w:ascii="Cambria Math" w:hAnsi="Cambria Math"/>
                <w:color w:val="000000"/>
                <w:sz w:val="24"/>
              </w:rPr>
              <m:t>x</m:t>
            </m:r>
          </m:e>
          <m:sub>
            <m:r>
              <w:rPr>
                <w:rFonts w:ascii="Cambria Math" w:hAnsi="Cambria Math"/>
                <w:color w:val="000000"/>
                <w:sz w:val="24"/>
              </w:rPr>
              <m:t>0</m:t>
            </m:r>
          </m:sub>
        </m:sSub>
        <m:r>
          <w:rPr>
            <w:rFonts w:ascii="Cambria Math" w:hAnsi="Cambria Math"/>
            <w:color w:val="000000"/>
            <w:sz w:val="24"/>
          </w:rPr>
          <m:t>)</m:t>
        </m:r>
      </m:oMath>
      <w:r>
        <w:rPr>
          <w:rFonts w:hint="eastAsia"/>
          <w:color w:val="000000"/>
          <w:sz w:val="24"/>
        </w:rPr>
        <w:t>，可以定义一个</w:t>
      </w:r>
      <w:proofErr w:type="gramStart"/>
      <w:r>
        <w:rPr>
          <w:rFonts w:hint="eastAsia"/>
          <w:color w:val="000000"/>
          <w:sz w:val="24"/>
        </w:rPr>
        <w:t>逐步加噪的</w:t>
      </w:r>
      <w:proofErr w:type="gramEnd"/>
      <w:r>
        <w:rPr>
          <w:rFonts w:hint="eastAsia"/>
          <w:color w:val="000000"/>
          <w:sz w:val="24"/>
        </w:rPr>
        <w:t>马尔可夫链：</w:t>
      </w:r>
    </w:p>
    <w:p w14:paraId="4A4604A5" w14:textId="36E34067" w:rsidR="00355AFC" w:rsidRDefault="00355AFC" w:rsidP="00355AFC">
      <w:pPr>
        <w:spacing w:line="400" w:lineRule="atLeast"/>
        <w:ind w:firstLineChars="200" w:firstLine="480"/>
        <w:jc w:val="right"/>
        <w:rPr>
          <w:iCs/>
          <w:color w:val="000000"/>
          <w:sz w:val="24"/>
        </w:rPr>
      </w:pPr>
      <m:oMath>
        <m:r>
          <w:rPr>
            <w:rFonts w:ascii="Cambria Math" w:hAnsi="Cambria Math" w:hint="eastAsia"/>
            <w:color w:val="000000"/>
            <w:sz w:val="24"/>
          </w:rPr>
          <m:t>q</m:t>
        </m:r>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t-1</m:t>
            </m:r>
          </m:sub>
        </m:sSub>
        <m:r>
          <w:rPr>
            <w:rFonts w:ascii="Cambria Math" w:hAnsi="Cambria Math"/>
            <w:color w:val="000000"/>
            <w:sz w:val="24"/>
          </w:rPr>
          <m:t>)=N(</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m:t>
            </m:r>
          </m:sub>
        </m:sSub>
        <m:r>
          <w:rPr>
            <w:rFonts w:ascii="Cambria Math" w:hAnsi="Cambria Math"/>
            <w:color w:val="000000"/>
            <w:sz w:val="24"/>
          </w:rPr>
          <m:t>;</m:t>
        </m:r>
        <m:rad>
          <m:radPr>
            <m:degHide m:val="1"/>
            <m:ctrlPr>
              <w:rPr>
                <w:rFonts w:ascii="Cambria Math" w:hAnsi="Cambria Math"/>
                <w:i/>
                <w:iCs/>
                <w:color w:val="000000"/>
                <w:sz w:val="24"/>
              </w:rPr>
            </m:ctrlPr>
          </m:radPr>
          <m:deg/>
          <m:e>
            <m:r>
              <w:rPr>
                <w:rFonts w:ascii="Cambria Math" w:hAnsi="Cambria Math"/>
                <w:color w:val="000000"/>
                <w:sz w:val="24"/>
              </w:rPr>
              <m:t>1-</m:t>
            </m:r>
            <m:sSub>
              <m:sSubPr>
                <m:ctrlPr>
                  <w:rPr>
                    <w:rFonts w:ascii="Cambria Math" w:hAnsi="Cambria Math"/>
                    <w:i/>
                    <w:iCs/>
                    <w:color w:val="000000"/>
                    <w:sz w:val="24"/>
                  </w:rPr>
                </m:ctrlPr>
              </m:sSubPr>
              <m:e>
                <m:r>
                  <w:rPr>
                    <w:rFonts w:ascii="Cambria Math" w:hAnsi="Cambria Math"/>
                    <w:color w:val="000000"/>
                    <w:sz w:val="24"/>
                  </w:rPr>
                  <m:t>β</m:t>
                </m:r>
              </m:e>
              <m:sub>
                <m:r>
                  <w:rPr>
                    <w:rFonts w:ascii="Cambria Math" w:hAnsi="Cambria Math"/>
                    <w:color w:val="000000"/>
                    <w:sz w:val="24"/>
                  </w:rPr>
                  <m:t>t</m:t>
                </m:r>
              </m:sub>
            </m:sSub>
          </m:e>
        </m:rad>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t-1</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β</m:t>
            </m:r>
          </m:e>
          <m:sub>
            <m:r>
              <w:rPr>
                <w:rFonts w:ascii="Cambria Math" w:hAnsi="Cambria Math"/>
                <w:color w:val="000000"/>
                <w:sz w:val="24"/>
              </w:rPr>
              <m:t>t</m:t>
            </m:r>
          </m:sub>
        </m:sSub>
        <m:r>
          <w:rPr>
            <w:rFonts w:ascii="Cambria Math" w:hAnsi="Cambria Math"/>
            <w:color w:val="000000"/>
            <w:sz w:val="24"/>
          </w:rPr>
          <m:t>∙</m:t>
        </m:r>
        <m:sSub>
          <m:sSubPr>
            <m:ctrlPr>
              <w:rPr>
                <w:rFonts w:ascii="Cambria Math" w:hAnsi="Cambria Math"/>
                <w:i/>
                <w:color w:val="000000"/>
                <w:sz w:val="24"/>
              </w:rPr>
            </m:ctrlPr>
          </m:sSubPr>
          <m:e>
            <m:r>
              <w:rPr>
                <w:rFonts w:ascii="Cambria Math" w:hAnsi="Cambria Math" w:hint="eastAsia"/>
                <w:color w:val="000000"/>
                <w:sz w:val="24"/>
              </w:rPr>
              <m:t>I</m:t>
            </m:r>
          </m:e>
          <m:sub>
            <m:r>
              <w:rPr>
                <w:rFonts w:ascii="Cambria Math" w:hAnsi="Cambria Math"/>
                <w:color w:val="000000"/>
                <w:sz w:val="24"/>
              </w:rPr>
              <m:t>d</m:t>
            </m:r>
          </m:sub>
        </m:sSub>
        <m:r>
          <w:rPr>
            <w:rFonts w:ascii="Cambria Math" w:hAnsi="Cambria Math"/>
            <w:color w:val="000000"/>
            <w:sz w:val="24"/>
          </w:rPr>
          <m:t>)</m:t>
        </m:r>
      </m:oMath>
      <w:r>
        <w:rPr>
          <w:rFonts w:hint="eastAsia"/>
          <w:iCs/>
          <w:color w:val="000000"/>
          <w:sz w:val="24"/>
        </w:rPr>
        <w:t xml:space="preserve">           </w:t>
      </w:r>
      <w:r>
        <w:rPr>
          <w:iCs/>
          <w:color w:val="000000"/>
          <w:sz w:val="24"/>
        </w:rPr>
        <w:t xml:space="preserve">     (</w:t>
      </w:r>
      <w:r>
        <w:rPr>
          <w:rFonts w:hint="eastAsia"/>
          <w:iCs/>
          <w:color w:val="000000"/>
          <w:sz w:val="24"/>
        </w:rPr>
        <w:t>3</w:t>
      </w:r>
      <w:r>
        <w:rPr>
          <w:iCs/>
          <w:color w:val="000000"/>
          <w:sz w:val="24"/>
        </w:rPr>
        <w:t>)</w:t>
      </w:r>
    </w:p>
    <w:p w14:paraId="7B2D0C7F" w14:textId="10294828" w:rsidR="00355AFC" w:rsidRDefault="00355AFC" w:rsidP="00355AFC">
      <w:pPr>
        <w:spacing w:line="400" w:lineRule="atLeast"/>
        <w:ind w:firstLineChars="200" w:firstLine="480"/>
        <w:rPr>
          <w:iCs/>
          <w:color w:val="000000"/>
          <w:sz w:val="24"/>
        </w:rPr>
      </w:pPr>
      <w:r>
        <w:rPr>
          <w:rFonts w:hint="eastAsia"/>
          <w:iCs/>
          <w:color w:val="000000"/>
          <w:sz w:val="24"/>
        </w:rPr>
        <w:t>其中，</w:t>
      </w:r>
      <m:oMath>
        <m:r>
          <w:rPr>
            <w:rFonts w:ascii="Cambria Math" w:hAnsi="Cambria Math"/>
            <w:color w:val="000000"/>
            <w:sz w:val="24"/>
          </w:rPr>
          <m:t>t∈</m:t>
        </m:r>
        <m:d>
          <m:dPr>
            <m:ctrlPr>
              <w:rPr>
                <w:rFonts w:ascii="Cambria Math" w:hAnsi="Cambria Math"/>
                <w:i/>
                <w:iCs/>
                <w:color w:val="000000"/>
                <w:sz w:val="24"/>
              </w:rPr>
            </m:ctrlPr>
          </m:dPr>
          <m:e>
            <m:r>
              <w:rPr>
                <w:rFonts w:ascii="Cambria Math" w:hAnsi="Cambria Math"/>
                <w:color w:val="000000"/>
                <w:sz w:val="24"/>
              </w:rPr>
              <m:t>1,2, …,T</m:t>
            </m:r>
          </m:e>
        </m:d>
      </m:oMath>
      <w:r>
        <w:rPr>
          <w:rFonts w:hint="eastAsia"/>
          <w:iCs/>
          <w:color w:val="000000"/>
          <w:sz w:val="24"/>
        </w:rPr>
        <w:t>表示扩散步数。</w:t>
      </w:r>
      <m:oMath>
        <m:sSub>
          <m:sSubPr>
            <m:ctrlPr>
              <w:rPr>
                <w:rFonts w:ascii="Cambria Math" w:hAnsi="Cambria Math"/>
                <w:i/>
                <w:iCs/>
                <w:color w:val="000000"/>
                <w:sz w:val="24"/>
              </w:rPr>
            </m:ctrlPr>
          </m:sSubPr>
          <m:e>
            <m:r>
              <w:rPr>
                <w:rFonts w:ascii="Cambria Math" w:hAnsi="Cambria Math"/>
                <w:color w:val="000000"/>
                <w:sz w:val="24"/>
              </w:rPr>
              <m:t>β</m:t>
            </m:r>
          </m:e>
          <m:sub>
            <m:r>
              <w:rPr>
                <w:rFonts w:ascii="Cambria Math" w:hAnsi="Cambria Math"/>
                <w:color w:val="000000"/>
                <w:sz w:val="24"/>
              </w:rPr>
              <m:t>t</m:t>
            </m:r>
          </m:sub>
        </m:sSub>
        <m:r>
          <w:rPr>
            <w:rFonts w:ascii="Cambria Math" w:hAnsi="Cambria Math"/>
            <w:color w:val="000000"/>
            <w:sz w:val="24"/>
          </w:rPr>
          <m:t>∈(0,1)</m:t>
        </m:r>
      </m:oMath>
      <w:r>
        <w:rPr>
          <w:rFonts w:hint="eastAsia"/>
          <w:iCs/>
          <w:color w:val="000000"/>
          <w:sz w:val="24"/>
        </w:rPr>
        <w:t>表示</w:t>
      </w:r>
      <w:r>
        <w:rPr>
          <w:rFonts w:hint="eastAsia"/>
          <w:iCs/>
          <w:color w:val="000000"/>
          <w:sz w:val="24"/>
        </w:rPr>
        <w:t>t</w:t>
      </w:r>
      <w:r>
        <w:rPr>
          <w:rFonts w:hint="eastAsia"/>
          <w:iCs/>
          <w:color w:val="000000"/>
          <w:sz w:val="24"/>
        </w:rPr>
        <w:t>步下的噪声调度参数，由算法控制。</w:t>
      </w:r>
      <m:oMath>
        <m:sSub>
          <m:sSubPr>
            <m:ctrlPr>
              <w:rPr>
                <w:rFonts w:ascii="Cambria Math" w:hAnsi="Cambria Math"/>
                <w:i/>
                <w:iCs/>
                <w:color w:val="000000"/>
                <w:sz w:val="24"/>
              </w:rPr>
            </m:ctrlPr>
          </m:sSubPr>
          <m:e>
            <m:r>
              <w:rPr>
                <w:rFonts w:ascii="Cambria Math" w:hAnsi="Cambria Math"/>
                <w:color w:val="000000"/>
                <w:sz w:val="24"/>
              </w:rPr>
              <m:t>I</m:t>
            </m:r>
          </m:e>
          <m:sub>
            <m:r>
              <w:rPr>
                <w:rFonts w:ascii="Cambria Math" w:hAnsi="Cambria Math"/>
                <w:color w:val="000000"/>
                <w:sz w:val="24"/>
              </w:rPr>
              <m:t>d</m:t>
            </m:r>
          </m:sub>
        </m:sSub>
        <m:r>
          <w:rPr>
            <w:rFonts w:ascii="Cambria Math" w:hAnsi="Cambria Math"/>
            <w:color w:val="000000"/>
            <w:sz w:val="24"/>
          </w:rPr>
          <m:t>∈</m:t>
        </m:r>
        <m:sSup>
          <m:sSupPr>
            <m:ctrlPr>
              <w:rPr>
                <w:rFonts w:ascii="Cambria Math" w:hAnsi="Cambria Math"/>
                <w:i/>
                <w:iCs/>
                <w:color w:val="000000"/>
                <w:sz w:val="24"/>
              </w:rPr>
            </m:ctrlPr>
          </m:sSupPr>
          <m:e>
            <m:r>
              <w:rPr>
                <w:rFonts w:ascii="Cambria Math" w:hAnsi="Cambria Math"/>
                <w:color w:val="000000"/>
                <w:sz w:val="24"/>
              </w:rPr>
              <m:t>R</m:t>
            </m:r>
          </m:e>
          <m:sup>
            <m:r>
              <w:rPr>
                <w:rFonts w:ascii="Cambria Math" w:hAnsi="Cambria Math"/>
                <w:color w:val="000000"/>
                <w:sz w:val="24"/>
              </w:rPr>
              <m:t>d×d</m:t>
            </m:r>
          </m:sup>
        </m:sSup>
      </m:oMath>
      <w:r>
        <w:rPr>
          <w:rFonts w:hint="eastAsia"/>
          <w:iCs/>
          <w:color w:val="000000"/>
          <w:sz w:val="24"/>
        </w:rPr>
        <w:t>为</w:t>
      </w:r>
      <w:r>
        <w:rPr>
          <w:rFonts w:hint="eastAsia"/>
          <w:iCs/>
          <w:color w:val="000000"/>
          <w:sz w:val="24"/>
        </w:rPr>
        <w:t>d</w:t>
      </w:r>
      <w:r>
        <w:rPr>
          <w:rFonts w:hint="eastAsia"/>
          <w:iCs/>
          <w:color w:val="000000"/>
          <w:sz w:val="24"/>
        </w:rPr>
        <w:t>维单位矩阵。并且令：</w:t>
      </w:r>
    </w:p>
    <w:p w14:paraId="0A456D2F" w14:textId="43EC5127" w:rsidR="00355AFC" w:rsidRDefault="00355AFC" w:rsidP="00355AFC">
      <w:pPr>
        <w:spacing w:line="400" w:lineRule="atLeast"/>
        <w:ind w:firstLineChars="200" w:firstLine="480"/>
        <w:jc w:val="right"/>
        <w:rPr>
          <w:iCs/>
          <w:color w:val="000000"/>
          <w:sz w:val="24"/>
        </w:rPr>
      </w:pPr>
      <m:oMath>
        <m:sSub>
          <m:sSubPr>
            <m:ctrlPr>
              <w:rPr>
                <w:rFonts w:ascii="Cambria Math" w:hAnsi="Cambria Math"/>
                <w:i/>
                <w:iCs/>
                <w:color w:val="000000"/>
                <w:sz w:val="24"/>
              </w:rPr>
            </m:ctrlPr>
          </m:sSubPr>
          <m:e>
            <m:acc>
              <m:accPr>
                <m:chr m:val="̅"/>
                <m:ctrlPr>
                  <w:rPr>
                    <w:rFonts w:ascii="Cambria Math" w:hAnsi="Cambria Math"/>
                    <w:i/>
                    <w:iCs/>
                    <w:color w:val="000000"/>
                    <w:sz w:val="24"/>
                  </w:rPr>
                </m:ctrlPr>
              </m:accPr>
              <m:e>
                <m:r>
                  <w:rPr>
                    <w:rFonts w:ascii="Cambria Math" w:hAnsi="Cambria Math"/>
                    <w:color w:val="000000"/>
                    <w:sz w:val="24"/>
                  </w:rPr>
                  <m:t>α</m:t>
                </m:r>
              </m:e>
            </m:acc>
          </m:e>
          <m:sub>
            <m:r>
              <w:rPr>
                <w:rFonts w:ascii="Cambria Math" w:hAnsi="Cambria Math"/>
                <w:color w:val="000000"/>
                <w:sz w:val="24"/>
              </w:rPr>
              <m:t>t</m:t>
            </m:r>
            <m:ctrlPr>
              <w:rPr>
                <w:rFonts w:ascii="Cambria Math" w:hAnsi="Cambria Math" w:hint="eastAsia"/>
                <w:i/>
                <w:iCs/>
                <w:color w:val="000000"/>
                <w:sz w:val="24"/>
              </w:rPr>
            </m:ctrlPr>
          </m:sub>
        </m:sSub>
        <m:r>
          <w:rPr>
            <w:rFonts w:ascii="Cambria Math" w:hAnsi="Cambria Math"/>
            <w:color w:val="000000"/>
            <w:sz w:val="24"/>
          </w:rPr>
          <m:t>=</m:t>
        </m:r>
        <m:nary>
          <m:naryPr>
            <m:chr m:val="∏"/>
            <m:limLoc m:val="subSup"/>
            <m:ctrlPr>
              <w:rPr>
                <w:rFonts w:ascii="Cambria Math" w:hAnsi="Cambria Math"/>
                <w:i/>
                <w:iCs/>
                <w:color w:val="000000"/>
                <w:sz w:val="24"/>
              </w:rPr>
            </m:ctrlPr>
          </m:naryPr>
          <m:sub>
            <m:r>
              <w:rPr>
                <w:rFonts w:ascii="Cambria Math" w:hAnsi="Cambria Math"/>
                <w:color w:val="000000"/>
                <w:sz w:val="24"/>
              </w:rPr>
              <m:t>s=1</m:t>
            </m:r>
          </m:sub>
          <m:sup>
            <m:r>
              <w:rPr>
                <w:rFonts w:ascii="Cambria Math" w:hAnsi="Cambria Math"/>
                <w:color w:val="000000"/>
                <w:sz w:val="24"/>
              </w:rPr>
              <m:t>t</m:t>
            </m:r>
          </m:sup>
          <m:e>
            <m:r>
              <w:rPr>
                <w:rFonts w:ascii="Cambria Math" w:hAnsi="Cambria Math"/>
                <w:color w:val="000000"/>
                <w:sz w:val="24"/>
              </w:rPr>
              <m:t>(1-</m:t>
            </m:r>
            <m:sSub>
              <m:sSubPr>
                <m:ctrlPr>
                  <w:rPr>
                    <w:rFonts w:ascii="Cambria Math" w:hAnsi="Cambria Math"/>
                    <w:i/>
                    <w:iCs/>
                    <w:color w:val="000000"/>
                    <w:sz w:val="24"/>
                  </w:rPr>
                </m:ctrlPr>
              </m:sSubPr>
              <m:e>
                <m:r>
                  <w:rPr>
                    <w:rFonts w:ascii="Cambria Math" w:hAnsi="Cambria Math"/>
                    <w:color w:val="000000"/>
                    <w:sz w:val="24"/>
                  </w:rPr>
                  <m:t>β</m:t>
                </m:r>
              </m:e>
              <m:sub>
                <m:r>
                  <w:rPr>
                    <w:rFonts w:ascii="Cambria Math" w:hAnsi="Cambria Math"/>
                    <w:color w:val="000000"/>
                    <w:sz w:val="24"/>
                  </w:rPr>
                  <m:t>s</m:t>
                </m:r>
              </m:sub>
            </m:sSub>
            <m:r>
              <w:rPr>
                <w:rFonts w:ascii="Cambria Math" w:hAnsi="Cambria Math"/>
                <w:color w:val="000000"/>
                <w:sz w:val="24"/>
              </w:rPr>
              <m:t>)</m:t>
            </m:r>
          </m:e>
        </m:nary>
      </m:oMath>
      <w:r>
        <w:rPr>
          <w:rFonts w:hint="eastAsia"/>
          <w:iCs/>
          <w:color w:val="000000"/>
          <w:sz w:val="24"/>
        </w:rPr>
        <w:t xml:space="preserve">                       </w:t>
      </w:r>
      <w:r>
        <w:rPr>
          <w:iCs/>
          <w:color w:val="000000"/>
          <w:sz w:val="24"/>
        </w:rPr>
        <w:t xml:space="preserve">     (</w:t>
      </w:r>
      <w:r>
        <w:rPr>
          <w:rFonts w:hint="eastAsia"/>
          <w:iCs/>
          <w:color w:val="000000"/>
          <w:sz w:val="24"/>
        </w:rPr>
        <w:t>4</w:t>
      </w:r>
      <w:r>
        <w:rPr>
          <w:iCs/>
          <w:color w:val="000000"/>
          <w:sz w:val="24"/>
        </w:rPr>
        <w:t>)</w:t>
      </w:r>
    </w:p>
    <w:p w14:paraId="247A6018" w14:textId="77777777" w:rsidR="00355AFC" w:rsidRPr="00982232" w:rsidRDefault="00355AFC" w:rsidP="00355AFC">
      <w:pPr>
        <w:spacing w:line="400" w:lineRule="atLeast"/>
        <w:ind w:firstLineChars="200" w:firstLine="480"/>
        <w:rPr>
          <w:iCs/>
          <w:color w:val="000000"/>
          <w:sz w:val="24"/>
        </w:rPr>
      </w:pPr>
      <w:r>
        <w:rPr>
          <w:rFonts w:hint="eastAsia"/>
          <w:iCs/>
          <w:color w:val="000000"/>
          <w:sz w:val="24"/>
        </w:rPr>
        <w:t>则可以推导出：</w:t>
      </w:r>
    </w:p>
    <w:p w14:paraId="05C53F28" w14:textId="70C4F69B" w:rsidR="00355AFC" w:rsidRDefault="00355AFC" w:rsidP="00355AFC">
      <w:pPr>
        <w:spacing w:line="400" w:lineRule="atLeast"/>
        <w:ind w:firstLineChars="200" w:firstLine="480"/>
        <w:jc w:val="right"/>
        <w:rPr>
          <w:iCs/>
          <w:color w:val="000000"/>
          <w:sz w:val="24"/>
        </w:rPr>
      </w:pPr>
      <m:oMath>
        <m:sSub>
          <m:sSubPr>
            <m:ctrlPr>
              <w:rPr>
                <w:rFonts w:ascii="Cambria Math" w:hAnsi="Cambria Math"/>
                <w:i/>
                <w:iCs/>
                <w:color w:val="000000"/>
                <w:sz w:val="24"/>
              </w:rPr>
            </m:ctrlPr>
          </m:sSubPr>
          <m:e>
            <m:r>
              <w:rPr>
                <w:rFonts w:ascii="Cambria Math" w:hAnsi="Cambria Math" w:hint="eastAsia"/>
                <w:color w:val="000000"/>
                <w:sz w:val="24"/>
              </w:rPr>
              <m:t>x</m:t>
            </m:r>
          </m:e>
          <m:sub>
            <m:r>
              <w:rPr>
                <w:rFonts w:ascii="Cambria Math" w:hAnsi="Cambria Math"/>
                <w:color w:val="000000"/>
                <w:sz w:val="24"/>
              </w:rPr>
              <m:t>t</m:t>
            </m:r>
          </m:sub>
        </m:sSub>
        <m:r>
          <w:rPr>
            <w:rFonts w:ascii="Cambria Math" w:hAnsi="Cambria Math"/>
            <w:color w:val="000000"/>
            <w:sz w:val="24"/>
          </w:rPr>
          <m:t>=</m:t>
        </m:r>
        <m:rad>
          <m:radPr>
            <m:degHide m:val="1"/>
            <m:ctrlPr>
              <w:rPr>
                <w:rFonts w:ascii="Cambria Math" w:hAnsi="Cambria Math"/>
                <w:i/>
                <w:iCs/>
                <w:color w:val="000000"/>
                <w:sz w:val="24"/>
              </w:rPr>
            </m:ctrlPr>
          </m:radPr>
          <m:deg/>
          <m:e>
            <m:sSub>
              <m:sSubPr>
                <m:ctrlPr>
                  <w:rPr>
                    <w:rFonts w:ascii="Cambria Math" w:hAnsi="Cambria Math"/>
                    <w:i/>
                    <w:iCs/>
                    <w:color w:val="000000"/>
                    <w:sz w:val="24"/>
                  </w:rPr>
                </m:ctrlPr>
              </m:sSubPr>
              <m:e>
                <m:acc>
                  <m:accPr>
                    <m:chr m:val="̅"/>
                    <m:ctrlPr>
                      <w:rPr>
                        <w:rFonts w:ascii="Cambria Math" w:hAnsi="Cambria Math"/>
                        <w:i/>
                        <w:iCs/>
                        <w:color w:val="000000"/>
                        <w:sz w:val="24"/>
                      </w:rPr>
                    </m:ctrlPr>
                  </m:accPr>
                  <m:e>
                    <m:r>
                      <w:rPr>
                        <w:rFonts w:ascii="Cambria Math" w:hAnsi="Cambria Math"/>
                        <w:color w:val="000000"/>
                        <w:sz w:val="24"/>
                      </w:rPr>
                      <m:t>α</m:t>
                    </m:r>
                  </m:e>
                </m:acc>
              </m:e>
              <m:sub>
                <m:r>
                  <w:rPr>
                    <w:rFonts w:ascii="Cambria Math" w:hAnsi="Cambria Math"/>
                    <w:color w:val="000000"/>
                    <w:sz w:val="24"/>
                  </w:rPr>
                  <m:t>t</m:t>
                </m:r>
                <m:ctrlPr>
                  <w:rPr>
                    <w:rFonts w:ascii="Cambria Math" w:hAnsi="Cambria Math" w:hint="eastAsia"/>
                    <w:i/>
                    <w:iCs/>
                    <w:color w:val="000000"/>
                    <w:sz w:val="24"/>
                  </w:rPr>
                </m:ctrlPr>
              </m:sub>
            </m:sSub>
          </m:e>
        </m:rad>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0</m:t>
            </m:r>
          </m:sub>
        </m:sSub>
        <m:r>
          <w:rPr>
            <w:rFonts w:ascii="Cambria Math" w:hAnsi="Cambria Math"/>
            <w:color w:val="000000"/>
            <w:sz w:val="24"/>
          </w:rPr>
          <m:t>+</m:t>
        </m:r>
        <m:rad>
          <m:radPr>
            <m:degHide m:val="1"/>
            <m:ctrlPr>
              <w:rPr>
                <w:rFonts w:ascii="Cambria Math" w:hAnsi="Cambria Math"/>
                <w:i/>
                <w:iCs/>
                <w:color w:val="000000"/>
                <w:sz w:val="24"/>
              </w:rPr>
            </m:ctrlPr>
          </m:radPr>
          <m:deg/>
          <m:e>
            <m:sSub>
              <m:sSubPr>
                <m:ctrlPr>
                  <w:rPr>
                    <w:rFonts w:ascii="Cambria Math" w:hAnsi="Cambria Math"/>
                    <w:i/>
                    <w:iCs/>
                    <w:color w:val="000000"/>
                    <w:sz w:val="24"/>
                  </w:rPr>
                </m:ctrlPr>
              </m:sSubPr>
              <m:e>
                <m:r>
                  <w:rPr>
                    <w:rFonts w:ascii="Cambria Math" w:hAnsi="Cambria Math"/>
                    <w:color w:val="000000"/>
                    <w:sz w:val="24"/>
                  </w:rPr>
                  <m:t>1-</m:t>
                </m:r>
                <m:acc>
                  <m:accPr>
                    <m:chr m:val="̅"/>
                    <m:ctrlPr>
                      <w:rPr>
                        <w:rFonts w:ascii="Cambria Math" w:hAnsi="Cambria Math"/>
                        <w:i/>
                        <w:iCs/>
                        <w:color w:val="000000"/>
                        <w:sz w:val="24"/>
                      </w:rPr>
                    </m:ctrlPr>
                  </m:accPr>
                  <m:e>
                    <m:r>
                      <w:rPr>
                        <w:rFonts w:ascii="Cambria Math" w:hAnsi="Cambria Math"/>
                        <w:color w:val="000000"/>
                        <w:sz w:val="24"/>
                      </w:rPr>
                      <m:t>α</m:t>
                    </m:r>
                  </m:e>
                </m:acc>
              </m:e>
              <m:sub>
                <m:r>
                  <w:rPr>
                    <w:rFonts w:ascii="Cambria Math" w:hAnsi="Cambria Math"/>
                    <w:color w:val="000000"/>
                    <w:sz w:val="24"/>
                  </w:rPr>
                  <m:t>t</m:t>
                </m:r>
                <m:ctrlPr>
                  <w:rPr>
                    <w:rFonts w:ascii="Cambria Math" w:hAnsi="Cambria Math" w:hint="eastAsia"/>
                    <w:i/>
                    <w:iCs/>
                    <w:color w:val="000000"/>
                    <w:sz w:val="24"/>
                  </w:rPr>
                </m:ctrlPr>
              </m:sub>
            </m:sSub>
          </m:e>
        </m:rad>
        <m:r>
          <w:rPr>
            <w:rFonts w:ascii="Cambria Math" w:hAnsi="Cambria Math"/>
            <w:color w:val="000000"/>
            <w:sz w:val="24"/>
          </w:rPr>
          <m:t xml:space="preserve">∙ε,  ε~N(0,1) </m:t>
        </m:r>
      </m:oMath>
      <w:r>
        <w:rPr>
          <w:rFonts w:hint="eastAsia"/>
          <w:iCs/>
          <w:color w:val="000000"/>
          <w:sz w:val="24"/>
        </w:rPr>
        <w:t xml:space="preserve">              </w:t>
      </w:r>
      <w:r>
        <w:rPr>
          <w:iCs/>
          <w:color w:val="000000"/>
          <w:sz w:val="24"/>
        </w:rPr>
        <w:t xml:space="preserve">     (</w:t>
      </w:r>
      <w:r>
        <w:rPr>
          <w:rFonts w:hint="eastAsia"/>
          <w:iCs/>
          <w:color w:val="000000"/>
          <w:sz w:val="24"/>
        </w:rPr>
        <w:t>5</w:t>
      </w:r>
      <w:r>
        <w:rPr>
          <w:iCs/>
          <w:color w:val="000000"/>
          <w:sz w:val="24"/>
        </w:rPr>
        <w:t>)</w:t>
      </w:r>
    </w:p>
    <w:p w14:paraId="7B148B1D" w14:textId="7075D298" w:rsidR="00355AFC" w:rsidRDefault="00355AFC" w:rsidP="00355AFC">
      <w:pPr>
        <w:spacing w:line="400" w:lineRule="atLeast"/>
        <w:ind w:firstLineChars="200" w:firstLine="480"/>
        <w:rPr>
          <w:iCs/>
          <w:color w:val="000000"/>
          <w:sz w:val="24"/>
        </w:rPr>
      </w:pPr>
      <w:r>
        <w:rPr>
          <w:rFonts w:hint="eastAsia"/>
          <w:iCs/>
          <w:color w:val="000000"/>
          <w:sz w:val="24"/>
        </w:rPr>
        <w:t>反向扩散过程中，反向扩散是一个学习推断分布的过程，目标是恢复原始数据分布</w:t>
      </w:r>
      <m:oMath>
        <m:r>
          <w:rPr>
            <w:rFonts w:ascii="Cambria Math" w:hAnsi="Cambria Math" w:hint="eastAsia"/>
            <w:color w:val="000000"/>
            <w:sz w:val="24"/>
          </w:rPr>
          <m:t>q</m:t>
        </m:r>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0</m:t>
            </m:r>
          </m:sub>
        </m:sSub>
        <m:r>
          <w:rPr>
            <w:rFonts w:ascii="Cambria Math" w:hAnsi="Cambria Math"/>
            <w:color w:val="000000"/>
            <w:sz w:val="24"/>
          </w:rPr>
          <m:t>)</m:t>
        </m:r>
      </m:oMath>
      <w:r>
        <w:rPr>
          <w:rFonts w:hint="eastAsia"/>
          <w:iCs/>
          <w:color w:val="000000"/>
          <w:sz w:val="24"/>
        </w:rPr>
        <w:t>。可以定义一个参数化模型（其中</w:t>
      </w:r>
      <w:proofErr w:type="gramStart"/>
      <w:r>
        <w:rPr>
          <w:rFonts w:hint="eastAsia"/>
          <w:iCs/>
          <w:color w:val="000000"/>
          <w:sz w:val="24"/>
        </w:rPr>
        <w:t>有解噪器模块</w:t>
      </w:r>
      <w:proofErr w:type="gramEnd"/>
      <m:oMath>
        <m:sSub>
          <m:sSubPr>
            <m:ctrlPr>
              <w:rPr>
                <w:rFonts w:ascii="Cambria Math" w:hAnsi="Cambria Math"/>
                <w:i/>
                <w:iCs/>
                <w:color w:val="000000"/>
                <w:sz w:val="24"/>
              </w:rPr>
            </m:ctrlPr>
          </m:sSubPr>
          <m:e>
            <m:r>
              <w:rPr>
                <w:rFonts w:ascii="Cambria Math" w:hAnsi="Cambria Math"/>
                <w:color w:val="000000"/>
                <w:sz w:val="24"/>
              </w:rPr>
              <m:t>μ</m:t>
            </m:r>
          </m:e>
          <m:sub>
            <m:r>
              <w:rPr>
                <w:rFonts w:ascii="Cambria Math" w:hAnsi="Cambria Math"/>
                <w:color w:val="000000"/>
                <w:sz w:val="24"/>
              </w:rPr>
              <m:t>θ</m:t>
            </m:r>
          </m:sub>
        </m:sSub>
      </m:oMath>
      <w:r>
        <w:rPr>
          <w:rFonts w:hint="eastAsia"/>
          <w:iCs/>
          <w:color w:val="000000"/>
          <w:sz w:val="24"/>
        </w:rPr>
        <w:t>）</w:t>
      </w:r>
      <m:oMath>
        <m:sSub>
          <m:sSubPr>
            <m:ctrlPr>
              <w:rPr>
                <w:rFonts w:ascii="Cambria Math" w:hAnsi="Cambria Math"/>
                <w:i/>
                <w:iCs/>
                <w:color w:val="000000"/>
                <w:sz w:val="24"/>
              </w:rPr>
            </m:ctrlPr>
          </m:sSubPr>
          <m:e>
            <m:r>
              <w:rPr>
                <w:rFonts w:ascii="Cambria Math" w:hAnsi="Cambria Math"/>
                <w:color w:val="000000"/>
                <w:sz w:val="24"/>
              </w:rPr>
              <m:t>p</m:t>
            </m:r>
          </m:e>
          <m:sub>
            <m:r>
              <w:rPr>
                <w:rFonts w:ascii="Cambria Math" w:hAnsi="Cambria Math"/>
                <w:color w:val="000000"/>
                <w:sz w:val="24"/>
              </w:rPr>
              <m:t>θ</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t-1</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m:t>
            </m:r>
          </m:sub>
        </m:sSub>
        <m:r>
          <w:rPr>
            <w:rFonts w:ascii="Cambria Math" w:hAnsi="Cambria Math"/>
            <w:color w:val="000000"/>
            <w:sz w:val="24"/>
          </w:rPr>
          <m:t>)</m:t>
        </m:r>
      </m:oMath>
      <w:r>
        <w:rPr>
          <w:rFonts w:hint="eastAsia"/>
          <w:iCs/>
          <w:color w:val="000000"/>
          <w:sz w:val="24"/>
        </w:rPr>
        <w:t>，形式为高斯分布：</w:t>
      </w:r>
    </w:p>
    <w:p w14:paraId="5E29D078" w14:textId="53E40576" w:rsidR="00355AFC" w:rsidRDefault="00355AFC" w:rsidP="00355AFC">
      <w:pPr>
        <w:spacing w:line="400" w:lineRule="atLeast"/>
        <w:ind w:firstLineChars="200" w:firstLine="480"/>
        <w:jc w:val="right"/>
        <w:rPr>
          <w:iCs/>
          <w:color w:val="000000"/>
          <w:sz w:val="24"/>
        </w:rPr>
      </w:pPr>
      <m:oMath>
        <m:sSub>
          <m:sSubPr>
            <m:ctrlPr>
              <w:rPr>
                <w:rFonts w:ascii="Cambria Math" w:hAnsi="Cambria Math"/>
                <w:i/>
                <w:iCs/>
                <w:color w:val="000000"/>
                <w:sz w:val="24"/>
              </w:rPr>
            </m:ctrlPr>
          </m:sSubPr>
          <m:e>
            <m:r>
              <w:rPr>
                <w:rFonts w:ascii="Cambria Math" w:hAnsi="Cambria Math"/>
                <w:color w:val="000000"/>
                <w:sz w:val="24"/>
              </w:rPr>
              <m:t>p</m:t>
            </m:r>
          </m:e>
          <m:sub>
            <m:r>
              <w:rPr>
                <w:rFonts w:ascii="Cambria Math" w:hAnsi="Cambria Math"/>
                <w:color w:val="000000"/>
                <w:sz w:val="24"/>
              </w:rPr>
              <m:t>θ</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t-1</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m:t>
            </m:r>
          </m:sub>
        </m:sSub>
        <m:r>
          <w:rPr>
            <w:rFonts w:ascii="Cambria Math" w:hAnsi="Cambria Math"/>
            <w:color w:val="000000"/>
            <w:sz w:val="24"/>
          </w:rPr>
          <m:t>)=N(</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t-1</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μ</m:t>
            </m:r>
          </m:e>
          <m:sub>
            <m:r>
              <w:rPr>
                <w:rFonts w:ascii="Cambria Math" w:hAnsi="Cambria Math"/>
                <w:color w:val="000000"/>
                <w:sz w:val="24"/>
              </w:rPr>
              <m:t>θ</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m:t>
            </m:r>
          </m:sub>
        </m:sSub>
        <m:r>
          <w:rPr>
            <w:rFonts w:ascii="Cambria Math" w:hAnsi="Cambria Math"/>
            <w:color w:val="000000"/>
            <w:sz w:val="24"/>
          </w:rPr>
          <m:t>,t),</m:t>
        </m:r>
        <m:sSub>
          <m:sSubPr>
            <m:ctrlPr>
              <w:rPr>
                <w:rFonts w:ascii="Cambria Math" w:hAnsi="Cambria Math"/>
                <w:i/>
                <w:iCs/>
                <w:color w:val="000000"/>
                <w:sz w:val="24"/>
              </w:rPr>
            </m:ctrlPr>
          </m:sSubPr>
          <m:e>
            <m:r>
              <w:rPr>
                <w:rFonts w:ascii="Cambria Math" w:hAnsi="Cambria Math"/>
                <w:color w:val="000000"/>
                <w:sz w:val="24"/>
              </w:rPr>
              <m:t>μ</m:t>
            </m:r>
          </m:e>
          <m:sub>
            <m:r>
              <w:rPr>
                <w:rFonts w:ascii="Cambria Math" w:hAnsi="Cambria Math"/>
                <w:color w:val="000000"/>
                <w:sz w:val="24"/>
              </w:rPr>
              <m:t>θ</m:t>
            </m:r>
          </m:sub>
        </m:sSub>
        <m:r>
          <w:rPr>
            <w:rFonts w:ascii="Cambria Math" w:hAnsi="Cambria Math"/>
            <w:color w:val="000000"/>
            <w:sz w:val="24"/>
          </w:rPr>
          <m:t>(</m:t>
        </m:r>
        <m:sSub>
          <m:sSubPr>
            <m:ctrlPr>
              <w:rPr>
                <w:rFonts w:ascii="Cambria Math" w:hAnsi="Cambria Math"/>
                <w:i/>
                <w:iCs/>
                <w:color w:val="000000"/>
                <w:sz w:val="24"/>
              </w:rPr>
            </m:ctrlPr>
          </m:sSubPr>
          <m:e>
            <m:r>
              <m:rPr>
                <m:sty m:val="p"/>
              </m:rPr>
              <w:rPr>
                <w:rFonts w:ascii="Cambria Math" w:hAnsi="Cambria Math"/>
                <w:color w:val="000000"/>
                <w:sz w:val="24"/>
              </w:rPr>
              <m:t>Σ</m:t>
            </m:r>
          </m:e>
          <m:sub>
            <m:r>
              <w:rPr>
                <w:rFonts w:ascii="Cambria Math" w:hAnsi="Cambria Math"/>
                <w:color w:val="000000"/>
                <w:sz w:val="24"/>
              </w:rPr>
              <m:t>t</m:t>
            </m:r>
          </m:sub>
        </m:sSub>
        <m:r>
          <w:rPr>
            <w:rFonts w:ascii="Cambria Math" w:hAnsi="Cambria Math"/>
            <w:color w:val="000000"/>
            <w:sz w:val="24"/>
          </w:rPr>
          <m:t>,t))</m:t>
        </m:r>
      </m:oMath>
      <w:r>
        <w:rPr>
          <w:rFonts w:hint="eastAsia"/>
          <w:iCs/>
          <w:color w:val="000000"/>
          <w:sz w:val="24"/>
        </w:rPr>
        <w:t xml:space="preserve">             </w:t>
      </w:r>
      <w:r>
        <w:rPr>
          <w:iCs/>
          <w:color w:val="000000"/>
          <w:sz w:val="24"/>
        </w:rPr>
        <w:t xml:space="preserve">     (</w:t>
      </w:r>
      <w:r>
        <w:rPr>
          <w:rFonts w:hint="eastAsia"/>
          <w:iCs/>
          <w:color w:val="000000"/>
          <w:sz w:val="24"/>
        </w:rPr>
        <w:t>6</w:t>
      </w:r>
      <w:r>
        <w:rPr>
          <w:iCs/>
          <w:color w:val="000000"/>
          <w:sz w:val="24"/>
        </w:rPr>
        <w:t>)</w:t>
      </w:r>
    </w:p>
    <w:p w14:paraId="052F6C08" w14:textId="0EB22008" w:rsidR="00355AFC" w:rsidRDefault="00355AFC" w:rsidP="00355AFC">
      <w:pPr>
        <w:spacing w:line="400" w:lineRule="atLeast"/>
        <w:ind w:firstLineChars="200" w:firstLine="480"/>
        <w:rPr>
          <w:iCs/>
          <w:color w:val="000000"/>
          <w:sz w:val="24"/>
        </w:rPr>
      </w:pPr>
      <w:r>
        <w:rPr>
          <w:rFonts w:hint="eastAsia"/>
          <w:iCs/>
          <w:color w:val="000000"/>
          <w:sz w:val="24"/>
        </w:rPr>
        <w:t>训练的目标是让这个反向分布逼近真实的后验分布</w:t>
      </w:r>
      <m:oMath>
        <m:sSub>
          <m:sSubPr>
            <m:ctrlPr>
              <w:rPr>
                <w:rFonts w:ascii="Cambria Math" w:hAnsi="Cambria Math"/>
                <w:i/>
                <w:iCs/>
                <w:color w:val="000000"/>
                <w:sz w:val="24"/>
              </w:rPr>
            </m:ctrlPr>
          </m:sSubPr>
          <m:e>
            <m:r>
              <w:rPr>
                <w:rFonts w:ascii="Cambria Math" w:hAnsi="Cambria Math"/>
                <w:color w:val="000000"/>
                <w:sz w:val="24"/>
              </w:rPr>
              <m:t>q</m:t>
            </m:r>
          </m:e>
          <m:sub>
            <m:r>
              <w:rPr>
                <w:rFonts w:ascii="Cambria Math" w:hAnsi="Cambria Math"/>
                <w:color w:val="000000"/>
                <w:sz w:val="24"/>
              </w:rPr>
              <m:t>θ</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t-1</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t</m:t>
            </m:r>
          </m:sub>
        </m:sSub>
        <m:r>
          <w:rPr>
            <w:rFonts w:ascii="Cambria Math" w:hAnsi="Cambria Math"/>
            <w:color w:val="000000"/>
            <w:sz w:val="24"/>
          </w:rPr>
          <m:t>)</m:t>
        </m:r>
      </m:oMath>
      <w:r>
        <w:rPr>
          <w:rFonts w:hint="eastAsia"/>
          <w:iCs/>
          <w:color w:val="000000"/>
          <w:sz w:val="24"/>
        </w:rPr>
        <w:t>。得到预测的分布之后，只需要对分布进行结构化采样，就可以获得预测的嵌入表示（特征增强后的嵌入向量）。</w:t>
      </w:r>
    </w:p>
    <w:p w14:paraId="0750199F" w14:textId="46CC25E1" w:rsidR="00355AFC" w:rsidRDefault="00355AFC" w:rsidP="00355AFC">
      <w:pPr>
        <w:spacing w:line="400" w:lineRule="atLeast"/>
        <w:ind w:firstLineChars="200" w:firstLine="480"/>
        <w:rPr>
          <w:iCs/>
          <w:color w:val="000000"/>
          <w:sz w:val="24"/>
        </w:rPr>
      </w:pPr>
      <w:r>
        <w:rPr>
          <w:rFonts w:hint="eastAsia"/>
          <w:iCs/>
          <w:color w:val="000000"/>
          <w:sz w:val="24"/>
        </w:rPr>
        <w:t>可以采用预测噪声</w:t>
      </w:r>
      <m:oMath>
        <m:r>
          <w:rPr>
            <w:rFonts w:ascii="Cambria Math" w:hAnsi="Cambria Math"/>
            <w:color w:val="000000"/>
            <w:sz w:val="24"/>
          </w:rPr>
          <m:t>ε</m:t>
        </m:r>
      </m:oMath>
      <w:r>
        <w:rPr>
          <w:rFonts w:hint="eastAsia"/>
          <w:iCs/>
          <w:color w:val="000000"/>
          <w:sz w:val="24"/>
        </w:rPr>
        <w:t>的方式，模型训练的损失函数定义：</w:t>
      </w:r>
    </w:p>
    <w:p w14:paraId="432A36A8" w14:textId="2870EDCE" w:rsidR="00355AFC" w:rsidRDefault="00355AFC" w:rsidP="00355AFC">
      <w:pPr>
        <w:spacing w:line="400" w:lineRule="atLeast"/>
        <w:ind w:firstLineChars="200" w:firstLine="480"/>
        <w:jc w:val="right"/>
        <w:rPr>
          <w:iCs/>
          <w:color w:val="000000"/>
          <w:sz w:val="24"/>
        </w:rPr>
      </w:pPr>
      <m:oMath>
        <m:sSub>
          <m:sSubPr>
            <m:ctrlPr>
              <w:rPr>
                <w:rFonts w:ascii="Cambria Math" w:hAnsi="Cambria Math"/>
                <w:i/>
                <w:color w:val="000000"/>
                <w:sz w:val="24"/>
              </w:rPr>
            </m:ctrlPr>
          </m:sSubPr>
          <m:e>
            <m:r>
              <m:rPr>
                <m:scr m:val="script"/>
              </m:rPr>
              <w:rPr>
                <w:rFonts w:ascii="Cambria Math" w:hAnsi="Cambria Math"/>
                <w:color w:val="000000"/>
                <w:sz w:val="24"/>
              </w:rPr>
              <m:t>L</m:t>
            </m:r>
          </m:e>
          <m:sub>
            <m:r>
              <w:rPr>
                <w:rFonts w:ascii="Cambria Math" w:hAnsi="Cambria Math" w:hint="eastAsia"/>
                <w:color w:val="000000"/>
                <w:sz w:val="24"/>
              </w:rPr>
              <m:t>mse</m:t>
            </m:r>
          </m:sub>
        </m:sSub>
        <m:r>
          <w:rPr>
            <w:rFonts w:ascii="Cambria Math" w:hAnsi="Cambria Math"/>
            <w:color w:val="000000"/>
            <w:sz w:val="24"/>
          </w:rPr>
          <m:t>=</m:t>
        </m:r>
        <m:sSub>
          <m:sSubPr>
            <m:ctrlPr>
              <w:rPr>
                <w:rFonts w:ascii="Cambria Math" w:hAnsi="Cambria Math"/>
                <w:i/>
                <w:color w:val="000000"/>
                <w:sz w:val="24"/>
              </w:rPr>
            </m:ctrlPr>
          </m:sSubPr>
          <m:e>
            <m:r>
              <w:rPr>
                <w:rFonts w:ascii="Cambria Math" w:hAnsi="Cambria Math"/>
                <w:color w:val="000000"/>
                <w:sz w:val="24"/>
              </w:rPr>
              <m:t>E</m:t>
            </m:r>
          </m:e>
          <m:sub>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0</m:t>
                </m:r>
              </m:sub>
            </m:sSub>
            <m:r>
              <w:rPr>
                <w:rFonts w:ascii="Cambria Math" w:hAnsi="Cambria Math"/>
                <w:color w:val="000000"/>
                <w:sz w:val="24"/>
              </w:rPr>
              <m:t>,ε,t</m:t>
            </m:r>
          </m:sub>
        </m:sSub>
        <m:r>
          <w:rPr>
            <w:rFonts w:ascii="Cambria Math" w:hAnsi="Cambria Math"/>
            <w:color w:val="000000"/>
            <w:sz w:val="24"/>
          </w:rPr>
          <m:t>[</m:t>
        </m:r>
        <m:sSup>
          <m:sSupPr>
            <m:ctrlPr>
              <w:rPr>
                <w:rFonts w:ascii="Cambria Math" w:hAnsi="Cambria Math"/>
                <w:i/>
                <w:color w:val="000000"/>
                <w:sz w:val="24"/>
              </w:rPr>
            </m:ctrlPr>
          </m:sSupPr>
          <m:e>
            <m:d>
              <m:dPr>
                <m:begChr m:val="‖"/>
                <m:endChr m:val="‖"/>
                <m:ctrlPr>
                  <w:rPr>
                    <w:rFonts w:ascii="Cambria Math" w:hAnsi="Cambria Math"/>
                    <w:i/>
                    <w:color w:val="000000"/>
                    <w:sz w:val="24"/>
                  </w:rPr>
                </m:ctrlPr>
              </m:dPr>
              <m:e>
                <m:r>
                  <w:rPr>
                    <w:rFonts w:ascii="Cambria Math" w:hAnsi="Cambria Math"/>
                    <w:color w:val="000000"/>
                    <w:sz w:val="24"/>
                  </w:rPr>
                  <m:t>ε-</m:t>
                </m:r>
                <m:sSub>
                  <m:sSubPr>
                    <m:ctrlPr>
                      <w:rPr>
                        <w:rFonts w:ascii="Cambria Math" w:hAnsi="Cambria Math"/>
                        <w:i/>
                        <w:iCs/>
                        <w:color w:val="000000"/>
                        <w:sz w:val="24"/>
                      </w:rPr>
                    </m:ctrlPr>
                  </m:sSubPr>
                  <m:e>
                    <m:r>
                      <w:rPr>
                        <w:rFonts w:ascii="Cambria Math" w:hAnsi="Cambria Math"/>
                        <w:color w:val="000000"/>
                        <w:sz w:val="24"/>
                      </w:rPr>
                      <m:t>ε</m:t>
                    </m:r>
                  </m:e>
                  <m:sub>
                    <m:r>
                      <w:rPr>
                        <w:rFonts w:ascii="Cambria Math" w:hAnsi="Cambria Math"/>
                        <w:color w:val="000000"/>
                        <w:sz w:val="24"/>
                      </w:rPr>
                      <m:t>θ</m:t>
                    </m:r>
                  </m:sub>
                </m:sSub>
                <m:r>
                  <w:rPr>
                    <w:rFonts w:ascii="Cambria Math" w:hAnsi="Cambria Math"/>
                    <w:color w:val="000000"/>
                    <w:sz w:val="24"/>
                  </w:rPr>
                  <m:t>(</m:t>
                </m:r>
                <m:sSub>
                  <m:sSubPr>
                    <m:ctrlPr>
                      <w:rPr>
                        <w:rFonts w:ascii="Cambria Math" w:hAnsi="Cambria Math"/>
                        <w:i/>
                        <w:iCs/>
                        <w:color w:val="000000"/>
                        <w:sz w:val="24"/>
                      </w:rPr>
                    </m:ctrlPr>
                  </m:sSubPr>
                  <m:e>
                    <m:r>
                      <w:rPr>
                        <w:rFonts w:ascii="Cambria Math" w:hAnsi="Cambria Math"/>
                        <w:color w:val="000000"/>
                        <w:sz w:val="24"/>
                      </w:rPr>
                      <m:t>x</m:t>
                    </m:r>
                  </m:e>
                  <m:sub>
                    <m:r>
                      <w:rPr>
                        <w:rFonts w:ascii="Cambria Math" w:hAnsi="Cambria Math"/>
                        <w:color w:val="000000"/>
                        <w:sz w:val="24"/>
                      </w:rPr>
                      <m:t>0</m:t>
                    </m:r>
                  </m:sub>
                </m:sSub>
                <m:r>
                  <w:rPr>
                    <w:rFonts w:ascii="Cambria Math" w:hAnsi="Cambria Math"/>
                    <w:color w:val="000000"/>
                    <w:sz w:val="24"/>
                  </w:rPr>
                  <m:t>,t)</m:t>
                </m:r>
              </m:e>
            </m:d>
          </m:e>
          <m:sup>
            <m:r>
              <w:rPr>
                <w:rFonts w:ascii="Cambria Math" w:hAnsi="Cambria Math"/>
                <w:color w:val="000000"/>
                <w:sz w:val="24"/>
              </w:rPr>
              <m:t>2</m:t>
            </m:r>
          </m:sup>
        </m:sSup>
        <m:r>
          <w:rPr>
            <w:rFonts w:ascii="Cambria Math" w:hAnsi="Cambria Math"/>
            <w:color w:val="000000"/>
            <w:sz w:val="24"/>
          </w:rPr>
          <m:t>]</m:t>
        </m:r>
      </m:oMath>
      <w:r>
        <w:rPr>
          <w:iCs/>
          <w:color w:val="000000"/>
          <w:sz w:val="24"/>
        </w:rPr>
        <w:t xml:space="preserve">   </w:t>
      </w:r>
      <w:r>
        <w:rPr>
          <w:rFonts w:hint="eastAsia"/>
          <w:iCs/>
          <w:color w:val="000000"/>
          <w:sz w:val="24"/>
        </w:rPr>
        <w:t xml:space="preserve">       </w:t>
      </w:r>
      <w:r>
        <w:rPr>
          <w:iCs/>
          <w:color w:val="000000"/>
          <w:sz w:val="24"/>
        </w:rPr>
        <w:t xml:space="preserve">               (</w:t>
      </w:r>
      <w:r>
        <w:rPr>
          <w:rFonts w:hint="eastAsia"/>
          <w:iCs/>
          <w:color w:val="000000"/>
          <w:sz w:val="24"/>
        </w:rPr>
        <w:t>7</w:t>
      </w:r>
      <w:r>
        <w:rPr>
          <w:iCs/>
          <w:color w:val="000000"/>
          <w:sz w:val="24"/>
        </w:rPr>
        <w:t>)</w:t>
      </w:r>
    </w:p>
    <w:p w14:paraId="6B7F6FA8" w14:textId="66462296" w:rsidR="00355AFC" w:rsidRDefault="00355AFC" w:rsidP="00355AFC">
      <w:pPr>
        <w:spacing w:line="400" w:lineRule="atLeast"/>
        <w:ind w:firstLineChars="200" w:firstLine="480"/>
        <w:rPr>
          <w:iCs/>
          <w:color w:val="000000"/>
          <w:sz w:val="24"/>
        </w:rPr>
      </w:pPr>
      <w:r>
        <w:rPr>
          <w:rFonts w:hint="eastAsia"/>
          <w:iCs/>
          <w:color w:val="000000"/>
          <w:sz w:val="24"/>
        </w:rPr>
        <w:t>在本文的研究中，采用</w:t>
      </w:r>
      <w:r>
        <w:rPr>
          <w:rFonts w:hint="eastAsia"/>
          <w:iCs/>
          <w:color w:val="000000"/>
          <w:sz w:val="24"/>
        </w:rPr>
        <w:t>4</w:t>
      </w:r>
      <w:r>
        <w:rPr>
          <w:rFonts w:hint="eastAsia"/>
          <w:iCs/>
          <w:color w:val="000000"/>
          <w:sz w:val="24"/>
        </w:rPr>
        <w:t>层</w:t>
      </w:r>
      <w:r>
        <w:rPr>
          <w:rFonts w:hint="eastAsia"/>
          <w:iCs/>
          <w:color w:val="000000"/>
          <w:sz w:val="24"/>
        </w:rPr>
        <w:t>Transformer</w:t>
      </w:r>
      <w:r>
        <w:rPr>
          <w:rFonts w:hint="eastAsia"/>
          <w:iCs/>
          <w:color w:val="000000"/>
          <w:sz w:val="24"/>
        </w:rPr>
        <w:t>实现，能够捕捉序列中的时序依赖关系。</w:t>
      </w:r>
    </w:p>
    <w:p w14:paraId="1E52CBA6" w14:textId="2A1C5067" w:rsidR="00355AFC" w:rsidRPr="00355AFC" w:rsidRDefault="00355AFC" w:rsidP="00355AFC">
      <w:pPr>
        <w:spacing w:beforeLines="50" w:before="120" w:line="400" w:lineRule="exact"/>
        <w:jc w:val="left"/>
        <w:rPr>
          <w:b/>
          <w:bCs/>
          <w:sz w:val="24"/>
        </w:rPr>
      </w:pPr>
      <w:r>
        <w:rPr>
          <w:rFonts w:hint="eastAsia"/>
          <w:b/>
          <w:sz w:val="24"/>
        </w:rPr>
        <w:t>3</w:t>
      </w:r>
      <w:r w:rsidRPr="005B7FD1">
        <w:rPr>
          <w:b/>
          <w:sz w:val="24"/>
        </w:rPr>
        <w:t>)</w:t>
      </w:r>
      <w:r>
        <w:rPr>
          <w:rFonts w:hint="eastAsia"/>
          <w:b/>
          <w:bCs/>
          <w:sz w:val="24"/>
        </w:rPr>
        <w:t>BPR</w:t>
      </w:r>
      <w:r>
        <w:rPr>
          <w:rFonts w:hint="eastAsia"/>
          <w:b/>
          <w:bCs/>
          <w:sz w:val="24"/>
        </w:rPr>
        <w:t>损失与模型训练</w:t>
      </w:r>
    </w:p>
    <w:p w14:paraId="2B51D95C" w14:textId="43D53A60" w:rsidR="00355AFC" w:rsidRDefault="00355AFC" w:rsidP="00AB2291">
      <w:pPr>
        <w:spacing w:line="400" w:lineRule="atLeast"/>
        <w:ind w:firstLine="480"/>
        <w:rPr>
          <w:iCs/>
          <w:color w:val="000000"/>
          <w:sz w:val="24"/>
        </w:rPr>
      </w:pPr>
      <w:r w:rsidRPr="00355AFC">
        <w:rPr>
          <w:iCs/>
          <w:color w:val="000000"/>
          <w:sz w:val="24"/>
        </w:rPr>
        <w:t>BPR</w:t>
      </w:r>
      <w:r w:rsidRPr="00355AFC">
        <w:rPr>
          <w:iCs/>
          <w:color w:val="000000"/>
          <w:sz w:val="24"/>
        </w:rPr>
        <w:t>（</w:t>
      </w:r>
      <w:r w:rsidRPr="00355AFC">
        <w:rPr>
          <w:iCs/>
          <w:color w:val="000000"/>
          <w:sz w:val="24"/>
        </w:rPr>
        <w:t>Bayesian Personalized Ranking</w:t>
      </w:r>
      <w:r w:rsidRPr="00355AFC">
        <w:rPr>
          <w:iCs/>
          <w:color w:val="000000"/>
          <w:sz w:val="24"/>
        </w:rPr>
        <w:t>）是一种</w:t>
      </w:r>
      <w:r w:rsidRPr="00355AFC">
        <w:rPr>
          <w:iCs/>
          <w:color w:val="000000"/>
          <w:sz w:val="24"/>
        </w:rPr>
        <w:t>pairwise</w:t>
      </w:r>
      <w:r w:rsidRPr="00355AFC">
        <w:rPr>
          <w:iCs/>
          <w:color w:val="000000"/>
          <w:sz w:val="24"/>
        </w:rPr>
        <w:t>优化方法，核心思想是：对于用户</w:t>
      </w:r>
      <w:r w:rsidRPr="00355AFC">
        <w:rPr>
          <w:iCs/>
          <w:color w:val="000000"/>
          <w:sz w:val="24"/>
        </w:rPr>
        <w:t>u</w:t>
      </w:r>
      <w:r w:rsidRPr="00355AFC">
        <w:rPr>
          <w:iCs/>
          <w:color w:val="000000"/>
          <w:sz w:val="24"/>
        </w:rPr>
        <w:t>，应该让正样本物品</w:t>
      </w:r>
      <w:proofErr w:type="spellStart"/>
      <w:r w:rsidRPr="00355AFC">
        <w:rPr>
          <w:iCs/>
          <w:color w:val="000000"/>
          <w:sz w:val="24"/>
        </w:rPr>
        <w:t>i</w:t>
      </w:r>
      <w:proofErr w:type="spellEnd"/>
      <w:r w:rsidRPr="00355AFC">
        <w:rPr>
          <w:iCs/>
          <w:color w:val="000000"/>
          <w:sz w:val="24"/>
        </w:rPr>
        <w:t>的预测分数高于负样本物品</w:t>
      </w:r>
      <w:r w:rsidRPr="00355AFC">
        <w:rPr>
          <w:iCs/>
          <w:color w:val="000000"/>
          <w:sz w:val="24"/>
        </w:rPr>
        <w:t>j</w:t>
      </w:r>
      <w:r w:rsidRPr="00355AFC">
        <w:rPr>
          <w:iCs/>
          <w:color w:val="000000"/>
          <w:sz w:val="24"/>
        </w:rPr>
        <w:t>。</w:t>
      </w:r>
    </w:p>
    <w:p w14:paraId="59CF8303" w14:textId="77777777" w:rsidR="00AB2291" w:rsidRDefault="00AB2291" w:rsidP="00AB2291">
      <w:pPr>
        <w:spacing w:line="400" w:lineRule="atLeast"/>
        <w:ind w:firstLineChars="200" w:firstLine="480"/>
        <w:rPr>
          <w:color w:val="000000"/>
          <w:sz w:val="24"/>
        </w:rPr>
      </w:pPr>
      <w:bookmarkStart w:id="28" w:name="OLE_LINK3"/>
      <w:r>
        <w:rPr>
          <w:rFonts w:hint="eastAsia"/>
          <w:color w:val="000000"/>
          <w:sz w:val="24"/>
        </w:rPr>
        <w:t>训练使用</w:t>
      </w:r>
      <w:r>
        <w:rPr>
          <w:rFonts w:hint="eastAsia"/>
          <w:color w:val="000000"/>
          <w:sz w:val="24"/>
        </w:rPr>
        <w:t xml:space="preserve"> </w:t>
      </w:r>
      <w:r w:rsidRPr="00982232">
        <w:rPr>
          <w:color w:val="000000"/>
          <w:sz w:val="24"/>
        </w:rPr>
        <w:t>Bayesian Personalized Ranking</w:t>
      </w:r>
      <w:r>
        <w:rPr>
          <w:rFonts w:hint="eastAsia"/>
          <w:color w:val="000000"/>
          <w:sz w:val="24"/>
        </w:rPr>
        <w:t>(BPR)</w:t>
      </w:r>
      <w:r>
        <w:rPr>
          <w:rFonts w:hint="eastAsia"/>
          <w:color w:val="000000"/>
          <w:sz w:val="24"/>
        </w:rPr>
        <w:t>损失：</w:t>
      </w:r>
    </w:p>
    <w:bookmarkEnd w:id="28"/>
    <w:p w14:paraId="08E1F47E" w14:textId="72C90BA4" w:rsidR="00AB2291" w:rsidRDefault="00AB2291" w:rsidP="00AB2291">
      <w:pPr>
        <w:spacing w:line="400" w:lineRule="atLeast"/>
        <w:ind w:firstLineChars="200" w:firstLine="480"/>
        <w:jc w:val="right"/>
        <w:rPr>
          <w:iCs/>
          <w:color w:val="000000"/>
          <w:sz w:val="24"/>
        </w:rPr>
      </w:pPr>
      <m:oMath>
        <m:sSub>
          <m:sSubPr>
            <m:ctrlPr>
              <w:rPr>
                <w:rFonts w:ascii="Cambria Math" w:hAnsi="Cambria Math"/>
                <w:i/>
                <w:color w:val="000000"/>
                <w:sz w:val="24"/>
              </w:rPr>
            </m:ctrlPr>
          </m:sSubPr>
          <m:e>
            <m:r>
              <m:rPr>
                <m:scr m:val="script"/>
              </m:rPr>
              <w:rPr>
                <w:rFonts w:ascii="Cambria Math" w:hAnsi="Cambria Math"/>
                <w:color w:val="000000"/>
                <w:sz w:val="24"/>
              </w:rPr>
              <m:t>L</m:t>
            </m:r>
          </m:e>
          <m:sub>
            <m:r>
              <w:rPr>
                <w:rFonts w:ascii="Cambria Math" w:hAnsi="Cambria Math" w:hint="eastAsia"/>
                <w:color w:val="000000"/>
                <w:sz w:val="24"/>
              </w:rPr>
              <m:t>bpr</m:t>
            </m:r>
          </m:sub>
        </m:sSub>
        <m:r>
          <w:rPr>
            <w:rFonts w:ascii="Cambria Math" w:hAnsi="Cambria Math"/>
            <w:color w:val="000000"/>
            <w:sz w:val="24"/>
          </w:rPr>
          <m:t>=-</m:t>
        </m:r>
        <m:nary>
          <m:naryPr>
            <m:chr m:val="∑"/>
            <m:limLoc m:val="subSup"/>
            <m:supHide m:val="1"/>
            <m:ctrlPr>
              <w:rPr>
                <w:rFonts w:ascii="Cambria Math" w:hAnsi="Cambria Math"/>
                <w:i/>
                <w:color w:val="000000"/>
                <w:sz w:val="24"/>
              </w:rPr>
            </m:ctrlPr>
          </m:naryPr>
          <m:sub>
            <m:r>
              <w:rPr>
                <w:rFonts w:ascii="Cambria Math" w:hAnsi="Cambria Math"/>
                <w:color w:val="000000"/>
                <w:sz w:val="24"/>
              </w:rPr>
              <m:t>(u,i,j)∈D</m:t>
            </m:r>
          </m:sub>
          <m:sup/>
          <m:e>
            <m:func>
              <m:funcPr>
                <m:ctrlPr>
                  <w:rPr>
                    <w:rFonts w:ascii="Cambria Math" w:hAnsi="Cambria Math"/>
                    <w:color w:val="000000"/>
                    <w:sz w:val="24"/>
                  </w:rPr>
                </m:ctrlPr>
              </m:funcPr>
              <m:fName>
                <m:r>
                  <m:rPr>
                    <m:sty m:val="p"/>
                  </m:rPr>
                  <w:rPr>
                    <w:rFonts w:ascii="Cambria Math" w:hAnsi="Cambria Math"/>
                    <w:color w:val="000000"/>
                    <w:sz w:val="24"/>
                  </w:rPr>
                  <m:t>ln</m:t>
                </m:r>
              </m:fName>
              <m:e>
                <m:r>
                  <w:rPr>
                    <w:rFonts w:ascii="Cambria Math" w:hAnsi="Cambria Math"/>
                    <w:color w:val="000000"/>
                    <w:sz w:val="24"/>
                  </w:rPr>
                  <m:t>(</m:t>
                </m:r>
              </m:e>
            </m:func>
            <m:r>
              <w:rPr>
                <w:rFonts w:ascii="Cambria Math" w:hAnsi="Cambria Math"/>
                <w:color w:val="000000"/>
                <w:sz w:val="24"/>
              </w:rPr>
              <m:t>σ(</m:t>
            </m:r>
            <m:sSub>
              <m:sSubPr>
                <m:ctrlPr>
                  <w:rPr>
                    <w:rFonts w:ascii="Cambria Math" w:hAnsi="Cambria Math"/>
                    <w:i/>
                    <w:color w:val="000000"/>
                    <w:sz w:val="24"/>
                  </w:rPr>
                </m:ctrlPr>
              </m:sSubPr>
              <m:e>
                <m:acc>
                  <m:accPr>
                    <m:ctrlPr>
                      <w:rPr>
                        <w:rFonts w:ascii="Cambria Math" w:hAnsi="Cambria Math"/>
                        <w:i/>
                        <w:color w:val="000000"/>
                        <w:sz w:val="24"/>
                      </w:rPr>
                    </m:ctrlPr>
                  </m:accPr>
                  <m:e>
                    <m:r>
                      <w:rPr>
                        <w:rFonts w:ascii="Cambria Math" w:hAnsi="Cambria Math"/>
                        <w:color w:val="000000"/>
                        <w:sz w:val="24"/>
                      </w:rPr>
                      <m:t>y</m:t>
                    </m:r>
                  </m:e>
                </m:acc>
              </m:e>
              <m:sub>
                <m:r>
                  <w:rPr>
                    <w:rFonts w:ascii="Cambria Math" w:hAnsi="Cambria Math"/>
                    <w:color w:val="000000"/>
                    <w:sz w:val="24"/>
                  </w:rPr>
                  <m:t>ui</m:t>
                </m:r>
              </m:sub>
            </m:sSub>
            <m:r>
              <w:rPr>
                <w:rFonts w:ascii="Cambria Math" w:hAnsi="Cambria Math"/>
                <w:color w:val="000000"/>
                <w:sz w:val="24"/>
              </w:rPr>
              <m:t>-</m:t>
            </m:r>
            <m:sSub>
              <m:sSubPr>
                <m:ctrlPr>
                  <w:rPr>
                    <w:rFonts w:ascii="Cambria Math" w:hAnsi="Cambria Math"/>
                    <w:i/>
                    <w:color w:val="000000"/>
                    <w:sz w:val="24"/>
                  </w:rPr>
                </m:ctrlPr>
              </m:sSubPr>
              <m:e>
                <m:acc>
                  <m:accPr>
                    <m:ctrlPr>
                      <w:rPr>
                        <w:rFonts w:ascii="Cambria Math" w:hAnsi="Cambria Math"/>
                        <w:i/>
                        <w:color w:val="000000"/>
                        <w:sz w:val="24"/>
                      </w:rPr>
                    </m:ctrlPr>
                  </m:accPr>
                  <m:e>
                    <m:r>
                      <w:rPr>
                        <w:rFonts w:ascii="Cambria Math" w:hAnsi="Cambria Math"/>
                        <w:color w:val="000000"/>
                        <w:sz w:val="24"/>
                      </w:rPr>
                      <m:t>y</m:t>
                    </m:r>
                  </m:e>
                </m:acc>
              </m:e>
              <m:sub>
                <m:r>
                  <w:rPr>
                    <w:rFonts w:ascii="Cambria Math" w:hAnsi="Cambria Math"/>
                    <w:color w:val="000000"/>
                    <w:sz w:val="24"/>
                  </w:rPr>
                  <m:t>uj</m:t>
                </m:r>
              </m:sub>
            </m:sSub>
            <m:r>
              <w:rPr>
                <w:rFonts w:ascii="Cambria Math" w:hAnsi="Cambria Math"/>
                <w:color w:val="000000"/>
                <w:sz w:val="24"/>
              </w:rPr>
              <m:t>))+λ</m:t>
            </m:r>
            <m:sSup>
              <m:sSupPr>
                <m:ctrlPr>
                  <w:rPr>
                    <w:rFonts w:ascii="Cambria Math" w:hAnsi="Cambria Math"/>
                    <w:i/>
                    <w:color w:val="000000"/>
                    <w:sz w:val="24"/>
                  </w:rPr>
                </m:ctrlPr>
              </m:sSupPr>
              <m:e>
                <m:d>
                  <m:dPr>
                    <m:begChr m:val="‖"/>
                    <m:endChr m:val="‖"/>
                    <m:ctrlPr>
                      <w:rPr>
                        <w:rFonts w:ascii="Cambria Math" w:hAnsi="Cambria Math"/>
                        <w:i/>
                        <w:color w:val="000000"/>
                        <w:sz w:val="24"/>
                      </w:rPr>
                    </m:ctrlPr>
                  </m:dPr>
                  <m:e>
                    <m:r>
                      <w:rPr>
                        <w:rFonts w:ascii="Cambria Math" w:hAnsi="Cambria Math"/>
                        <w:color w:val="000000"/>
                        <w:sz w:val="24"/>
                      </w:rPr>
                      <m:t>θ</m:t>
                    </m:r>
                  </m:e>
                </m:d>
              </m:e>
              <m:sup>
                <m:r>
                  <w:rPr>
                    <w:rFonts w:ascii="Cambria Math" w:hAnsi="Cambria Math"/>
                    <w:color w:val="000000"/>
                    <w:sz w:val="24"/>
                  </w:rPr>
                  <m:t>2</m:t>
                </m:r>
              </m:sup>
            </m:sSup>
          </m:e>
        </m:nary>
      </m:oMath>
      <w:r>
        <w:rPr>
          <w:iCs/>
          <w:color w:val="000000"/>
          <w:sz w:val="24"/>
        </w:rPr>
        <w:t xml:space="preserve">                  (</w:t>
      </w:r>
      <w:r>
        <w:rPr>
          <w:rFonts w:hint="eastAsia"/>
          <w:iCs/>
          <w:color w:val="000000"/>
          <w:sz w:val="24"/>
        </w:rPr>
        <w:t>8</w:t>
      </w:r>
      <w:r>
        <w:rPr>
          <w:iCs/>
          <w:color w:val="000000"/>
          <w:sz w:val="24"/>
        </w:rPr>
        <w:t>)</w:t>
      </w:r>
    </w:p>
    <w:p w14:paraId="5F6D368D" w14:textId="4B293098" w:rsidR="00AB2291" w:rsidRDefault="00AB2291" w:rsidP="00AB2291">
      <w:pPr>
        <w:spacing w:line="400" w:lineRule="atLeast"/>
        <w:ind w:firstLineChars="200" w:firstLine="480"/>
        <w:jc w:val="right"/>
        <w:rPr>
          <w:iCs/>
          <w:color w:val="000000"/>
          <w:sz w:val="24"/>
        </w:rPr>
      </w:pPr>
      <m:oMath>
        <m:sSub>
          <m:sSubPr>
            <m:ctrlPr>
              <w:rPr>
                <w:rFonts w:ascii="Cambria Math" w:hAnsi="Cambria Math"/>
                <w:i/>
                <w:color w:val="000000"/>
                <w:sz w:val="24"/>
              </w:rPr>
            </m:ctrlPr>
          </m:sSubPr>
          <m:e>
            <m:acc>
              <m:accPr>
                <m:ctrlPr>
                  <w:rPr>
                    <w:rFonts w:ascii="Cambria Math" w:hAnsi="Cambria Math"/>
                    <w:i/>
                    <w:color w:val="000000"/>
                    <w:sz w:val="24"/>
                  </w:rPr>
                </m:ctrlPr>
              </m:accPr>
              <m:e>
                <m:r>
                  <w:rPr>
                    <w:rFonts w:ascii="Cambria Math" w:hAnsi="Cambria Math"/>
                    <w:color w:val="000000"/>
                    <w:sz w:val="24"/>
                  </w:rPr>
                  <m:t>y</m:t>
                </m:r>
              </m:e>
            </m:acc>
          </m:e>
          <m:sub>
            <m:r>
              <w:rPr>
                <w:rFonts w:ascii="Cambria Math" w:hAnsi="Cambria Math"/>
                <w:color w:val="000000"/>
                <w:sz w:val="24"/>
              </w:rPr>
              <m:t>ui</m:t>
            </m:r>
          </m:sub>
        </m:sSub>
        <m:r>
          <w:rPr>
            <w:rFonts w:ascii="Cambria Math" w:hAnsi="Cambria Math"/>
            <w:color w:val="000000"/>
            <w:sz w:val="24"/>
          </w:rPr>
          <m:t>=</m:t>
        </m:r>
        <m:sSubSup>
          <m:sSubSupPr>
            <m:ctrlPr>
              <w:rPr>
                <w:rFonts w:ascii="Cambria Math" w:hAnsi="Cambria Math"/>
                <w:i/>
                <w:color w:val="000000"/>
                <w:sz w:val="24"/>
              </w:rPr>
            </m:ctrlPr>
          </m:sSubSupPr>
          <m:e>
            <m:r>
              <w:rPr>
                <w:rFonts w:ascii="Cambria Math" w:hAnsi="Cambria Math"/>
                <w:color w:val="000000"/>
                <w:sz w:val="24"/>
              </w:rPr>
              <m:t>e</m:t>
            </m:r>
          </m:e>
          <m:sub>
            <m:r>
              <w:rPr>
                <w:rFonts w:ascii="Cambria Math" w:hAnsi="Cambria Math"/>
                <w:color w:val="000000"/>
                <w:sz w:val="24"/>
              </w:rPr>
              <m:t>u</m:t>
            </m:r>
          </m:sub>
          <m:sup>
            <m:r>
              <w:rPr>
                <w:rFonts w:ascii="Cambria Math" w:hAnsi="Cambria Math"/>
                <w:color w:val="000000"/>
                <w:sz w:val="24"/>
              </w:rPr>
              <m:t>T</m:t>
            </m:r>
          </m:sup>
        </m:sSubSup>
        <m:r>
          <w:rPr>
            <w:rFonts w:ascii="Cambria Math" w:hAnsi="Cambria Math"/>
            <w:color w:val="000000"/>
            <w:sz w:val="24"/>
          </w:rPr>
          <m:t>∙</m:t>
        </m:r>
        <m:sSub>
          <m:sSubPr>
            <m:ctrlPr>
              <w:rPr>
                <w:rFonts w:ascii="Cambria Math" w:hAnsi="Cambria Math"/>
                <w:i/>
                <w:color w:val="000000"/>
                <w:sz w:val="24"/>
              </w:rPr>
            </m:ctrlPr>
          </m:sSubPr>
          <m:e>
            <m:r>
              <w:rPr>
                <w:rFonts w:ascii="Cambria Math" w:hAnsi="Cambria Math"/>
                <w:color w:val="000000"/>
                <w:sz w:val="24"/>
              </w:rPr>
              <m:t>e</m:t>
            </m:r>
          </m:e>
          <m:sub>
            <m:r>
              <w:rPr>
                <w:rFonts w:ascii="Cambria Math" w:hAnsi="Cambria Math"/>
                <w:color w:val="000000"/>
                <w:sz w:val="24"/>
              </w:rPr>
              <m:t>i</m:t>
            </m:r>
          </m:sub>
        </m:sSub>
      </m:oMath>
      <w:r>
        <w:rPr>
          <w:rFonts w:hint="eastAsia"/>
          <w:color w:val="000000"/>
          <w:sz w:val="24"/>
        </w:rPr>
        <w:t xml:space="preserve">                              (</w:t>
      </w:r>
      <w:r>
        <w:rPr>
          <w:rFonts w:hint="eastAsia"/>
          <w:color w:val="000000"/>
          <w:sz w:val="24"/>
        </w:rPr>
        <w:t>9</w:t>
      </w:r>
      <w:r>
        <w:rPr>
          <w:rFonts w:hint="eastAsia"/>
          <w:color w:val="000000"/>
          <w:sz w:val="24"/>
        </w:rPr>
        <w:t xml:space="preserve">)   </w:t>
      </w:r>
    </w:p>
    <w:p w14:paraId="7BD2A293" w14:textId="14F99BFC" w:rsidR="00AB2291" w:rsidRPr="003A6236" w:rsidRDefault="00AB2291" w:rsidP="00AB2291">
      <w:pPr>
        <w:spacing w:line="400" w:lineRule="atLeast"/>
        <w:ind w:firstLineChars="200" w:firstLine="480"/>
        <w:jc w:val="left"/>
        <w:rPr>
          <w:iCs/>
          <w:color w:val="000000"/>
          <w:sz w:val="24"/>
        </w:rPr>
      </w:pPr>
      <w:r>
        <w:rPr>
          <w:rFonts w:hint="eastAsia"/>
          <w:iCs/>
          <w:color w:val="000000"/>
          <w:sz w:val="24"/>
        </w:rPr>
        <w:lastRenderedPageBreak/>
        <w:t>其中，</w:t>
      </w:r>
      <m:oMath>
        <m:r>
          <w:rPr>
            <w:rFonts w:ascii="Cambria Math" w:hAnsi="Cambria Math"/>
            <w:color w:val="000000"/>
            <w:sz w:val="24"/>
          </w:rPr>
          <m:t>(u,i,j)∈D</m:t>
        </m:r>
      </m:oMath>
      <w:r>
        <w:rPr>
          <w:rFonts w:hint="eastAsia"/>
          <w:iCs/>
          <w:color w:val="000000"/>
          <w:sz w:val="24"/>
        </w:rPr>
        <w:t>表示“用户</w:t>
      </w:r>
      <w:r>
        <w:rPr>
          <w:rFonts w:hint="eastAsia"/>
          <w:iCs/>
          <w:color w:val="000000"/>
          <w:sz w:val="24"/>
        </w:rPr>
        <w:t>u</w:t>
      </w:r>
      <w:r>
        <w:rPr>
          <w:rFonts w:hint="eastAsia"/>
          <w:iCs/>
          <w:color w:val="000000"/>
          <w:sz w:val="24"/>
        </w:rPr>
        <w:t>对正样本项目</w:t>
      </w:r>
      <w:proofErr w:type="spellStart"/>
      <w:r>
        <w:rPr>
          <w:rFonts w:hint="eastAsia"/>
          <w:iCs/>
          <w:color w:val="000000"/>
          <w:sz w:val="24"/>
        </w:rPr>
        <w:t>i</w:t>
      </w:r>
      <w:proofErr w:type="spellEnd"/>
      <w:r>
        <w:rPr>
          <w:rFonts w:hint="eastAsia"/>
          <w:iCs/>
          <w:color w:val="000000"/>
          <w:sz w:val="24"/>
        </w:rPr>
        <w:t>有交互、对负样本项目</w:t>
      </w:r>
      <w:r>
        <w:rPr>
          <w:rFonts w:hint="eastAsia"/>
          <w:iCs/>
          <w:color w:val="000000"/>
          <w:sz w:val="24"/>
        </w:rPr>
        <w:t>j</w:t>
      </w:r>
      <w:r>
        <w:rPr>
          <w:rFonts w:hint="eastAsia"/>
          <w:iCs/>
          <w:color w:val="000000"/>
          <w:sz w:val="24"/>
        </w:rPr>
        <w:t>无交互”的三元组集合。</w:t>
      </w:r>
      <m:oMath>
        <m:r>
          <w:rPr>
            <w:rFonts w:ascii="Cambria Math" w:hAnsi="Cambria Math"/>
            <w:color w:val="000000"/>
            <w:sz w:val="24"/>
          </w:rPr>
          <m:t>σ(∙)</m:t>
        </m:r>
      </m:oMath>
      <w:r>
        <w:rPr>
          <w:rFonts w:hint="eastAsia"/>
          <w:iCs/>
          <w:color w:val="000000"/>
          <w:sz w:val="24"/>
        </w:rPr>
        <w:t>为</w:t>
      </w:r>
      <w:r>
        <w:rPr>
          <w:rFonts w:hint="eastAsia"/>
          <w:iCs/>
          <w:color w:val="000000"/>
          <w:sz w:val="24"/>
        </w:rPr>
        <w:t>sigmoid</w:t>
      </w:r>
      <w:r>
        <w:rPr>
          <w:rFonts w:hint="eastAsia"/>
          <w:iCs/>
          <w:color w:val="000000"/>
          <w:sz w:val="24"/>
        </w:rPr>
        <w:t>函数。</w:t>
      </w:r>
      <m:oMath>
        <m:sSup>
          <m:sSupPr>
            <m:ctrlPr>
              <w:rPr>
                <w:rFonts w:ascii="Cambria Math" w:hAnsi="Cambria Math"/>
                <w:i/>
                <w:color w:val="000000"/>
                <w:sz w:val="24"/>
              </w:rPr>
            </m:ctrlPr>
          </m:sSupPr>
          <m:e>
            <m:r>
              <w:rPr>
                <w:rFonts w:ascii="Cambria Math" w:hAnsi="Cambria Math"/>
                <w:color w:val="000000"/>
                <w:sz w:val="24"/>
              </w:rPr>
              <m:t>e</m:t>
            </m:r>
          </m:e>
          <m:sup>
            <m:r>
              <w:rPr>
                <w:rFonts w:ascii="Cambria Math" w:hAnsi="Cambria Math"/>
                <w:color w:val="000000"/>
                <w:sz w:val="24"/>
              </w:rPr>
              <m:t>u</m:t>
            </m:r>
          </m:sup>
        </m:sSup>
      </m:oMath>
      <w:r>
        <w:rPr>
          <w:rFonts w:hint="eastAsia"/>
          <w:color w:val="000000"/>
          <w:sz w:val="24"/>
        </w:rPr>
        <w:t>为用户</w:t>
      </w:r>
      <w:r>
        <w:rPr>
          <w:rFonts w:hint="eastAsia"/>
          <w:color w:val="000000"/>
          <w:sz w:val="24"/>
        </w:rPr>
        <w:t>u</w:t>
      </w:r>
      <w:r>
        <w:rPr>
          <w:rFonts w:hint="eastAsia"/>
          <w:color w:val="000000"/>
          <w:sz w:val="24"/>
        </w:rPr>
        <w:t>的嵌入，</w:t>
      </w:r>
      <m:oMath>
        <m:sSub>
          <m:sSubPr>
            <m:ctrlPr>
              <w:rPr>
                <w:rFonts w:ascii="Cambria Math" w:hAnsi="Cambria Math"/>
                <w:i/>
                <w:color w:val="000000"/>
                <w:sz w:val="24"/>
              </w:rPr>
            </m:ctrlPr>
          </m:sSubPr>
          <m:e>
            <m:r>
              <w:rPr>
                <w:rFonts w:ascii="Cambria Math" w:hAnsi="Cambria Math"/>
                <w:color w:val="000000"/>
                <w:sz w:val="24"/>
              </w:rPr>
              <m:t>e</m:t>
            </m:r>
          </m:e>
          <m:sub>
            <m:r>
              <w:rPr>
                <w:rFonts w:ascii="Cambria Math" w:hAnsi="Cambria Math"/>
                <w:color w:val="000000"/>
                <w:sz w:val="24"/>
              </w:rPr>
              <m:t>i</m:t>
            </m:r>
          </m:sub>
        </m:sSub>
      </m:oMath>
      <w:r>
        <w:rPr>
          <w:rFonts w:hint="eastAsia"/>
          <w:color w:val="000000"/>
          <w:sz w:val="24"/>
        </w:rPr>
        <w:t>为项目</w:t>
      </w:r>
      <w:proofErr w:type="spellStart"/>
      <w:r>
        <w:rPr>
          <w:rFonts w:hint="eastAsia"/>
          <w:color w:val="000000"/>
          <w:sz w:val="24"/>
        </w:rPr>
        <w:t>i</w:t>
      </w:r>
      <w:proofErr w:type="spellEnd"/>
      <w:r>
        <w:rPr>
          <w:rFonts w:hint="eastAsia"/>
          <w:color w:val="000000"/>
          <w:sz w:val="24"/>
        </w:rPr>
        <w:t>的嵌入。</w:t>
      </w:r>
      <m:oMath>
        <m:r>
          <w:rPr>
            <w:rFonts w:ascii="Cambria Math" w:hAnsi="Cambria Math"/>
            <w:color w:val="000000"/>
            <w:sz w:val="24"/>
          </w:rPr>
          <m:t>θ</m:t>
        </m:r>
      </m:oMath>
      <w:r>
        <w:rPr>
          <w:rFonts w:hint="eastAsia"/>
          <w:color w:val="000000"/>
          <w:sz w:val="24"/>
        </w:rPr>
        <w:t>为模型所有可训练参数，</w:t>
      </w:r>
      <m:oMath>
        <m:r>
          <w:rPr>
            <w:rFonts w:ascii="Cambria Math" w:hAnsi="Cambria Math"/>
            <w:color w:val="000000"/>
            <w:sz w:val="24"/>
          </w:rPr>
          <m:t>λ</m:t>
        </m:r>
      </m:oMath>
      <w:r>
        <w:rPr>
          <w:rFonts w:hint="eastAsia"/>
          <w:color w:val="000000"/>
          <w:sz w:val="24"/>
        </w:rPr>
        <w:t>为正则化系数。</w:t>
      </w:r>
    </w:p>
    <w:p w14:paraId="319A2EAB" w14:textId="3C14EB9C" w:rsidR="00AB2291" w:rsidRPr="00355AFC" w:rsidRDefault="00AB2291" w:rsidP="00AB2291">
      <w:pPr>
        <w:spacing w:beforeLines="50" w:before="120" w:line="400" w:lineRule="exact"/>
        <w:jc w:val="left"/>
        <w:rPr>
          <w:rFonts w:hint="eastAsia"/>
          <w:b/>
          <w:bCs/>
          <w:sz w:val="24"/>
        </w:rPr>
      </w:pPr>
      <w:r>
        <w:rPr>
          <w:rFonts w:hint="eastAsia"/>
          <w:b/>
          <w:sz w:val="24"/>
        </w:rPr>
        <w:t>4</w:t>
      </w:r>
      <w:r w:rsidRPr="005B7FD1">
        <w:rPr>
          <w:b/>
          <w:sz w:val="24"/>
        </w:rPr>
        <w:t>)</w:t>
      </w:r>
      <w:r>
        <w:rPr>
          <w:rFonts w:hint="eastAsia"/>
          <w:b/>
          <w:bCs/>
          <w:sz w:val="24"/>
        </w:rPr>
        <w:t>Flask Web</w:t>
      </w:r>
      <w:r>
        <w:rPr>
          <w:rFonts w:hint="eastAsia"/>
          <w:b/>
          <w:bCs/>
          <w:sz w:val="24"/>
        </w:rPr>
        <w:t>框架</w:t>
      </w:r>
    </w:p>
    <w:p w14:paraId="3B659A17" w14:textId="5FFA8C5D" w:rsidR="00AB2291" w:rsidRDefault="00AB2291" w:rsidP="00AB2291">
      <w:pPr>
        <w:spacing w:line="400" w:lineRule="atLeast"/>
        <w:rPr>
          <w:iCs/>
          <w:color w:val="000000"/>
          <w:sz w:val="24"/>
        </w:rPr>
      </w:pPr>
      <w:r>
        <w:rPr>
          <w:rFonts w:hint="eastAsia"/>
          <w:iCs/>
          <w:color w:val="000000"/>
          <w:sz w:val="24"/>
        </w:rPr>
        <w:t xml:space="preserve">    </w:t>
      </w:r>
      <w:r w:rsidRPr="00AB2291">
        <w:rPr>
          <w:iCs/>
          <w:color w:val="000000"/>
          <w:sz w:val="24"/>
        </w:rPr>
        <w:t>Flask</w:t>
      </w:r>
      <w:r w:rsidRPr="00AB2291">
        <w:rPr>
          <w:iCs/>
          <w:color w:val="000000"/>
          <w:sz w:val="24"/>
        </w:rPr>
        <w:t>是一个使用</w:t>
      </w:r>
      <w:r>
        <w:rPr>
          <w:rFonts w:hint="eastAsia"/>
          <w:iCs/>
          <w:color w:val="000000"/>
          <w:sz w:val="24"/>
        </w:rPr>
        <w:t>Python</w:t>
      </w:r>
      <w:r w:rsidRPr="00AB2291">
        <w:rPr>
          <w:iCs/>
          <w:color w:val="000000"/>
          <w:sz w:val="24"/>
        </w:rPr>
        <w:t>编写的轻量级</w:t>
      </w:r>
      <w:r w:rsidRPr="00AB2291">
        <w:rPr>
          <w:iCs/>
          <w:color w:val="000000"/>
          <w:sz w:val="24"/>
        </w:rPr>
        <w:t xml:space="preserve"> Web </w:t>
      </w:r>
      <w:r w:rsidRPr="00AB2291">
        <w:rPr>
          <w:iCs/>
          <w:color w:val="000000"/>
          <w:sz w:val="24"/>
        </w:rPr>
        <w:t>应用框架。其</w:t>
      </w:r>
      <w:r w:rsidRPr="00AB2291">
        <w:rPr>
          <w:iCs/>
          <w:color w:val="000000"/>
          <w:sz w:val="24"/>
        </w:rPr>
        <w:t xml:space="preserve"> WSGI </w:t>
      </w:r>
      <w:r w:rsidRPr="00AB2291">
        <w:rPr>
          <w:iCs/>
          <w:color w:val="000000"/>
          <w:sz w:val="24"/>
        </w:rPr>
        <w:t>工具箱采用</w:t>
      </w:r>
      <w:proofErr w:type="spellStart"/>
      <w:r>
        <w:rPr>
          <w:rFonts w:hint="eastAsia"/>
          <w:iCs/>
          <w:color w:val="000000"/>
          <w:sz w:val="24"/>
        </w:rPr>
        <w:t>Werkzeug</w:t>
      </w:r>
      <w:proofErr w:type="spellEnd"/>
      <w:r w:rsidRPr="00AB2291">
        <w:rPr>
          <w:iCs/>
          <w:color w:val="000000"/>
          <w:sz w:val="24"/>
        </w:rPr>
        <w:t>，模板引擎则使用</w:t>
      </w:r>
      <w:r w:rsidRPr="00AB2291">
        <w:rPr>
          <w:iCs/>
          <w:color w:val="000000"/>
          <w:sz w:val="24"/>
        </w:rPr>
        <w:t xml:space="preserve"> Jinja2 </w:t>
      </w:r>
      <w:r>
        <w:rPr>
          <w:rFonts w:hint="eastAsia"/>
          <w:iCs/>
          <w:color w:val="000000"/>
          <w:sz w:val="24"/>
        </w:rPr>
        <w:t>，</w:t>
      </w:r>
      <w:r w:rsidRPr="00AB2291">
        <w:rPr>
          <w:iCs/>
          <w:color w:val="000000"/>
          <w:sz w:val="24"/>
        </w:rPr>
        <w:t>它被称为微框架（</w:t>
      </w:r>
      <w:r w:rsidRPr="00AB2291">
        <w:rPr>
          <w:iCs/>
          <w:color w:val="000000"/>
          <w:sz w:val="24"/>
        </w:rPr>
        <w:t>microframework</w:t>
      </w:r>
      <w:r w:rsidRPr="00AB2291">
        <w:rPr>
          <w:iCs/>
          <w:color w:val="000000"/>
          <w:sz w:val="24"/>
        </w:rPr>
        <w:t>），</w:t>
      </w:r>
      <w:r w:rsidRPr="00AB2291">
        <w:rPr>
          <w:iCs/>
          <w:color w:val="000000"/>
          <w:sz w:val="24"/>
        </w:rPr>
        <w:t>“</w:t>
      </w:r>
      <w:r w:rsidRPr="00AB2291">
        <w:rPr>
          <w:iCs/>
          <w:color w:val="000000"/>
          <w:sz w:val="24"/>
        </w:rPr>
        <w:t>微</w:t>
      </w:r>
      <w:r w:rsidRPr="00AB2291">
        <w:rPr>
          <w:iCs/>
          <w:color w:val="000000"/>
          <w:sz w:val="24"/>
        </w:rPr>
        <w:t>”</w:t>
      </w:r>
      <w:r w:rsidRPr="00AB2291">
        <w:rPr>
          <w:iCs/>
          <w:color w:val="000000"/>
          <w:sz w:val="24"/>
        </w:rPr>
        <w:t>是指</w:t>
      </w:r>
      <w:r w:rsidRPr="00AB2291">
        <w:rPr>
          <w:iCs/>
          <w:color w:val="000000"/>
          <w:sz w:val="24"/>
        </w:rPr>
        <w:t>Flask</w:t>
      </w:r>
      <w:r w:rsidRPr="00AB2291">
        <w:rPr>
          <w:iCs/>
          <w:color w:val="000000"/>
          <w:sz w:val="24"/>
        </w:rPr>
        <w:t>旨在保持代码简洁且易于扩展，其核心构成比较简单，但具有很强的扩展性和兼容性。</w:t>
      </w:r>
      <w:r>
        <w:rPr>
          <w:rFonts w:hint="eastAsia"/>
          <w:iCs/>
          <w:color w:val="000000"/>
          <w:sz w:val="24"/>
        </w:rPr>
        <w:t>{}</w:t>
      </w:r>
      <w:r w:rsidRPr="00AB2291">
        <w:rPr>
          <w:iCs/>
          <w:color w:val="000000"/>
          <w:sz w:val="24"/>
        </w:rPr>
        <w:t>IT</w:t>
      </w:r>
      <w:r w:rsidRPr="00AB2291">
        <w:rPr>
          <w:iCs/>
          <w:color w:val="000000"/>
          <w:sz w:val="24"/>
        </w:rPr>
        <w:t>运维的基本点为安全、稳定、高效，运维自动化的目的是提高运维效率，</w:t>
      </w:r>
      <w:r w:rsidRPr="00AB2291">
        <w:rPr>
          <w:iCs/>
          <w:color w:val="000000"/>
          <w:sz w:val="24"/>
        </w:rPr>
        <w:t>Flask</w:t>
      </w:r>
      <w:r w:rsidRPr="00AB2291">
        <w:rPr>
          <w:iCs/>
          <w:color w:val="000000"/>
          <w:sz w:val="24"/>
        </w:rPr>
        <w:t>开发快捷的特点有助于满足运维的效率需求。在项目迭代开发的过程中，所需实现的运</w:t>
      </w:r>
      <w:proofErr w:type="gramStart"/>
      <w:r w:rsidRPr="00AB2291">
        <w:rPr>
          <w:iCs/>
          <w:color w:val="000000"/>
          <w:sz w:val="24"/>
        </w:rPr>
        <w:t>维功能</w:t>
      </w:r>
      <w:proofErr w:type="gramEnd"/>
      <w:r w:rsidRPr="00AB2291">
        <w:rPr>
          <w:iCs/>
          <w:color w:val="000000"/>
          <w:sz w:val="24"/>
        </w:rPr>
        <w:t>及扩展会逐渐增多，针对这一特点适合使用易扩展的</w:t>
      </w:r>
      <w:r w:rsidRPr="00AB2291">
        <w:rPr>
          <w:iCs/>
          <w:color w:val="000000"/>
          <w:sz w:val="24"/>
        </w:rPr>
        <w:t>Flask</w:t>
      </w:r>
      <w:r w:rsidRPr="00AB2291">
        <w:rPr>
          <w:iCs/>
          <w:color w:val="000000"/>
          <w:sz w:val="24"/>
        </w:rPr>
        <w:t>框架。另外，由于不同公司对运维的需求各异，所要实现的功能也需针对性设计，</w:t>
      </w:r>
      <w:r w:rsidRPr="00AB2291">
        <w:rPr>
          <w:iCs/>
          <w:color w:val="000000"/>
          <w:sz w:val="24"/>
        </w:rPr>
        <w:t>Flask</w:t>
      </w:r>
      <w:r w:rsidRPr="00AB2291">
        <w:rPr>
          <w:iCs/>
          <w:color w:val="000000"/>
          <w:sz w:val="24"/>
        </w:rPr>
        <w:t>框架适用于此类任务。</w:t>
      </w:r>
      <w:r>
        <w:rPr>
          <w:rFonts w:hint="eastAsia"/>
          <w:iCs/>
          <w:color w:val="000000"/>
          <w:sz w:val="24"/>
        </w:rPr>
        <w:t>{}</w:t>
      </w:r>
    </w:p>
    <w:p w14:paraId="39A0FC14" w14:textId="607BA12C" w:rsidR="00AB2291" w:rsidRDefault="00AB2291" w:rsidP="00AB2291">
      <w:pPr>
        <w:spacing w:line="400" w:lineRule="atLeast"/>
        <w:rPr>
          <w:b/>
          <w:bCs/>
          <w:iCs/>
          <w:color w:val="000000"/>
          <w:sz w:val="24"/>
        </w:rPr>
      </w:pPr>
      <w:r>
        <w:rPr>
          <w:rFonts w:hint="eastAsia"/>
          <w:iCs/>
          <w:color w:val="000000"/>
          <w:sz w:val="24"/>
        </w:rPr>
        <w:t>因此本文采用</w:t>
      </w:r>
      <w:r>
        <w:rPr>
          <w:rFonts w:hint="eastAsia"/>
          <w:iCs/>
          <w:color w:val="000000"/>
          <w:sz w:val="24"/>
        </w:rPr>
        <w:t>Flask Web</w:t>
      </w:r>
      <w:r>
        <w:rPr>
          <w:rFonts w:hint="eastAsia"/>
          <w:iCs/>
          <w:color w:val="000000"/>
          <w:sz w:val="24"/>
        </w:rPr>
        <w:t>框架</w:t>
      </w:r>
      <w:r w:rsidRPr="00AB2291">
        <w:rPr>
          <w:b/>
          <w:bCs/>
          <w:iCs/>
          <w:color w:val="000000"/>
          <w:sz w:val="24"/>
        </w:rPr>
        <w:t>作为系统的后端开发框架，结合</w:t>
      </w:r>
      <w:r w:rsidRPr="00AB2291">
        <w:rPr>
          <w:b/>
          <w:bCs/>
          <w:iCs/>
          <w:color w:val="000000"/>
          <w:sz w:val="24"/>
        </w:rPr>
        <w:t>Jinja2</w:t>
      </w:r>
      <w:r w:rsidRPr="00AB2291">
        <w:rPr>
          <w:b/>
          <w:bCs/>
          <w:iCs/>
          <w:color w:val="000000"/>
          <w:sz w:val="24"/>
        </w:rPr>
        <w:t>模板引擎构建前端页面，实现用户交互、数据展示和推荐服务的完整流程。</w:t>
      </w:r>
    </w:p>
    <w:p w14:paraId="47CD206D" w14:textId="77777777" w:rsidR="00AB2291" w:rsidRPr="00EB1180" w:rsidRDefault="00AB2291" w:rsidP="00AB2291">
      <w:pPr>
        <w:pStyle w:val="3"/>
        <w:spacing w:before="192" w:after="48"/>
      </w:pPr>
      <w:r w:rsidRPr="007C4D4D">
        <w:rPr>
          <w:b/>
        </w:rPr>
        <w:t>1.</w:t>
      </w:r>
      <w:r w:rsidRPr="007C4D4D">
        <w:rPr>
          <w:rFonts w:hint="eastAsia"/>
          <w:b/>
        </w:rPr>
        <w:t>3</w:t>
      </w:r>
      <w:r w:rsidRPr="007C4D4D">
        <w:rPr>
          <w:b/>
        </w:rPr>
        <w:t>.2</w:t>
      </w:r>
      <w:r w:rsidRPr="00EB1180">
        <w:rPr>
          <w:b/>
        </w:rPr>
        <w:t xml:space="preserve"> </w:t>
      </w:r>
      <w:r w:rsidRPr="00EB1180">
        <w:rPr>
          <w:rFonts w:hint="eastAsia"/>
        </w:rPr>
        <w:t>实验方案分析</w:t>
      </w:r>
    </w:p>
    <w:p w14:paraId="0674BEEC" w14:textId="50B95D6A" w:rsidR="00AB2291" w:rsidRDefault="00AB2291" w:rsidP="00AB2291">
      <w:pPr>
        <w:spacing w:line="400" w:lineRule="atLeast"/>
        <w:rPr>
          <w:iCs/>
          <w:color w:val="000000"/>
          <w:sz w:val="24"/>
        </w:rPr>
      </w:pPr>
      <w:r>
        <w:rPr>
          <w:rFonts w:hint="eastAsia"/>
          <w:iCs/>
          <w:color w:val="000000"/>
          <w:sz w:val="24"/>
        </w:rPr>
        <w:t xml:space="preserve">  </w:t>
      </w:r>
      <w:r w:rsidR="00787E94">
        <w:rPr>
          <w:rFonts w:hint="eastAsia"/>
          <w:iCs/>
          <w:color w:val="000000"/>
          <w:sz w:val="24"/>
        </w:rPr>
        <w:t xml:space="preserve">  </w:t>
      </w:r>
      <w:r>
        <w:rPr>
          <w:rFonts w:hint="eastAsia"/>
          <w:iCs/>
          <w:color w:val="000000"/>
          <w:sz w:val="24"/>
        </w:rPr>
        <w:t>本次研究采用电脑软件完成电影推荐系统的搭建。在</w:t>
      </w:r>
      <w:r>
        <w:rPr>
          <w:rFonts w:hint="eastAsia"/>
          <w:iCs/>
          <w:color w:val="000000"/>
          <w:sz w:val="24"/>
        </w:rPr>
        <w:t>Windows</w:t>
      </w:r>
      <w:r>
        <w:rPr>
          <w:rFonts w:hint="eastAsia"/>
          <w:iCs/>
          <w:color w:val="000000"/>
          <w:sz w:val="24"/>
        </w:rPr>
        <w:t>系统下，</w:t>
      </w:r>
      <w:r w:rsidR="00787E94">
        <w:rPr>
          <w:rFonts w:hint="eastAsia"/>
          <w:iCs/>
          <w:color w:val="000000"/>
          <w:sz w:val="24"/>
        </w:rPr>
        <w:t>完成数据集</w:t>
      </w:r>
      <w:r w:rsidR="00787E94">
        <w:rPr>
          <w:rFonts w:hint="eastAsia"/>
          <w:iCs/>
          <w:color w:val="000000"/>
          <w:sz w:val="24"/>
        </w:rPr>
        <w:t>序列</w:t>
      </w:r>
      <w:r w:rsidR="00787E94">
        <w:rPr>
          <w:rFonts w:hint="eastAsia"/>
          <w:iCs/>
          <w:color w:val="000000"/>
          <w:sz w:val="24"/>
        </w:rPr>
        <w:t>构建、图嵌入提取协同信号和扩散模型序列增强、系统框架搭建、模型性能评估。具体实现方案如下：</w:t>
      </w:r>
    </w:p>
    <w:p w14:paraId="366A6F29" w14:textId="11EFB900" w:rsidR="00787E94" w:rsidRPr="005B7FD1" w:rsidRDefault="00787E94" w:rsidP="00787E94">
      <w:pPr>
        <w:spacing w:beforeLines="50" w:before="120" w:line="400" w:lineRule="exact"/>
        <w:rPr>
          <w:b/>
          <w:sz w:val="24"/>
        </w:rPr>
      </w:pPr>
      <w:r w:rsidRPr="005B7FD1">
        <w:rPr>
          <w:rFonts w:hint="eastAsia"/>
          <w:b/>
          <w:sz w:val="24"/>
        </w:rPr>
        <w:t>1)</w:t>
      </w:r>
      <w:r w:rsidRPr="005B7FD1">
        <w:rPr>
          <w:b/>
          <w:sz w:val="24"/>
        </w:rPr>
        <w:t xml:space="preserve"> </w:t>
      </w:r>
      <w:r>
        <w:rPr>
          <w:rFonts w:hint="eastAsia"/>
          <w:iCs/>
          <w:color w:val="000000"/>
          <w:sz w:val="24"/>
        </w:rPr>
        <w:t>数据集序列构建</w:t>
      </w:r>
    </w:p>
    <w:p w14:paraId="08E396AA" w14:textId="1A3B294C" w:rsidR="00787E94" w:rsidRDefault="00787E94" w:rsidP="00405103">
      <w:pPr>
        <w:tabs>
          <w:tab w:val="left" w:pos="1387"/>
        </w:tabs>
        <w:spacing w:line="400" w:lineRule="atLeast"/>
        <w:ind w:firstLine="480"/>
        <w:rPr>
          <w:b/>
          <w:bCs/>
          <w:iCs/>
          <w:color w:val="000000"/>
          <w:sz w:val="24"/>
        </w:rPr>
      </w:pPr>
      <w:r>
        <w:rPr>
          <w:rFonts w:hint="eastAsia"/>
          <w:iCs/>
          <w:color w:val="000000"/>
          <w:sz w:val="24"/>
        </w:rPr>
        <w:t>本系统采用</w:t>
      </w:r>
      <w:r>
        <w:rPr>
          <w:rFonts w:hint="eastAsia"/>
          <w:iCs/>
          <w:color w:val="000000"/>
          <w:sz w:val="24"/>
        </w:rPr>
        <w:t>MovieLens-100K</w:t>
      </w:r>
      <w:r>
        <w:rPr>
          <w:rFonts w:hint="eastAsia"/>
          <w:iCs/>
          <w:color w:val="000000"/>
          <w:sz w:val="24"/>
        </w:rPr>
        <w:t>公开数据集，该数据集由</w:t>
      </w:r>
      <w:r w:rsidRPr="00787E94">
        <w:rPr>
          <w:iCs/>
          <w:color w:val="000000"/>
          <w:sz w:val="24"/>
        </w:rPr>
        <w:t>明尼苏达大学</w:t>
      </w:r>
      <w:proofErr w:type="spellStart"/>
      <w:r w:rsidRPr="00787E94">
        <w:rPr>
          <w:iCs/>
          <w:color w:val="000000"/>
          <w:sz w:val="24"/>
        </w:rPr>
        <w:t>GroupLens</w:t>
      </w:r>
      <w:proofErr w:type="spellEnd"/>
      <w:r w:rsidRPr="00787E94">
        <w:rPr>
          <w:iCs/>
          <w:color w:val="000000"/>
          <w:sz w:val="24"/>
        </w:rPr>
        <w:t>研究团队收集，是推荐系统领域最常用的基准数据集之一。</w:t>
      </w:r>
      <w:r>
        <w:rPr>
          <w:rFonts w:hint="eastAsia"/>
          <w:iCs/>
          <w:color w:val="000000"/>
          <w:sz w:val="24"/>
        </w:rPr>
        <w:t>其中包含</w:t>
      </w:r>
      <w:r>
        <w:rPr>
          <w:rFonts w:hint="eastAsia"/>
          <w:iCs/>
          <w:color w:val="000000"/>
          <w:sz w:val="24"/>
        </w:rPr>
        <w:t>943</w:t>
      </w:r>
      <w:r>
        <w:rPr>
          <w:rFonts w:hint="eastAsia"/>
          <w:iCs/>
          <w:color w:val="000000"/>
          <w:sz w:val="24"/>
        </w:rPr>
        <w:t>名用户在</w:t>
      </w:r>
      <w:r>
        <w:rPr>
          <w:rFonts w:hint="eastAsia"/>
          <w:iCs/>
          <w:color w:val="000000"/>
          <w:sz w:val="24"/>
        </w:rPr>
        <w:t>1997</w:t>
      </w:r>
      <w:r>
        <w:rPr>
          <w:rFonts w:hint="eastAsia"/>
          <w:iCs/>
          <w:color w:val="000000"/>
          <w:sz w:val="24"/>
        </w:rPr>
        <w:t>年</w:t>
      </w:r>
      <w:r>
        <w:rPr>
          <w:rFonts w:hint="eastAsia"/>
          <w:iCs/>
          <w:color w:val="000000"/>
          <w:sz w:val="24"/>
        </w:rPr>
        <w:t>9</w:t>
      </w:r>
      <w:r>
        <w:rPr>
          <w:rFonts w:hint="eastAsia"/>
          <w:iCs/>
          <w:color w:val="000000"/>
          <w:sz w:val="24"/>
        </w:rPr>
        <w:t>月至</w:t>
      </w:r>
      <w:r>
        <w:rPr>
          <w:rFonts w:hint="eastAsia"/>
          <w:iCs/>
          <w:color w:val="000000"/>
          <w:sz w:val="24"/>
        </w:rPr>
        <w:t>1998</w:t>
      </w:r>
      <w:r>
        <w:rPr>
          <w:rFonts w:hint="eastAsia"/>
          <w:iCs/>
          <w:color w:val="000000"/>
          <w:sz w:val="24"/>
        </w:rPr>
        <w:t>年</w:t>
      </w:r>
      <w:r>
        <w:rPr>
          <w:rFonts w:hint="eastAsia"/>
          <w:iCs/>
          <w:color w:val="000000"/>
          <w:sz w:val="24"/>
        </w:rPr>
        <w:t>4</w:t>
      </w:r>
      <w:r>
        <w:rPr>
          <w:rFonts w:hint="eastAsia"/>
          <w:iCs/>
          <w:color w:val="000000"/>
          <w:sz w:val="24"/>
        </w:rPr>
        <w:t>月中对</w:t>
      </w:r>
      <w:r>
        <w:rPr>
          <w:rFonts w:hint="eastAsia"/>
          <w:iCs/>
          <w:color w:val="000000"/>
          <w:sz w:val="24"/>
        </w:rPr>
        <w:t>1682</w:t>
      </w:r>
      <w:r>
        <w:rPr>
          <w:rFonts w:hint="eastAsia"/>
          <w:iCs/>
          <w:color w:val="000000"/>
          <w:sz w:val="24"/>
        </w:rPr>
        <w:t>部电影的</w:t>
      </w:r>
      <w:r>
        <w:rPr>
          <w:rFonts w:hint="eastAsia"/>
          <w:iCs/>
          <w:color w:val="000000"/>
          <w:sz w:val="24"/>
        </w:rPr>
        <w:t>10000</w:t>
      </w:r>
      <w:r>
        <w:rPr>
          <w:rFonts w:hint="eastAsia"/>
          <w:iCs/>
          <w:color w:val="000000"/>
          <w:sz w:val="24"/>
        </w:rPr>
        <w:t>条评分记录，其数据稀疏度约为</w:t>
      </w:r>
      <w:r>
        <w:rPr>
          <w:rFonts w:hint="eastAsia"/>
          <w:iCs/>
          <w:color w:val="000000"/>
          <w:sz w:val="24"/>
        </w:rPr>
        <w:t>93.7%</w:t>
      </w:r>
      <w:r>
        <w:rPr>
          <w:rFonts w:hint="eastAsia"/>
          <w:iCs/>
          <w:color w:val="000000"/>
          <w:sz w:val="24"/>
        </w:rPr>
        <w:t>。</w:t>
      </w:r>
      <w:r w:rsidR="00405103">
        <w:rPr>
          <w:rFonts w:hint="eastAsia"/>
          <w:iCs/>
          <w:color w:val="000000"/>
          <w:sz w:val="24"/>
        </w:rPr>
        <w:t>对该数据集进行预处理后作为本系统的</w:t>
      </w:r>
      <w:r w:rsidR="00405103" w:rsidRPr="00405103">
        <w:rPr>
          <w:b/>
          <w:bCs/>
          <w:iCs/>
          <w:color w:val="000000"/>
          <w:sz w:val="24"/>
        </w:rPr>
        <w:t>训练与测试数据来源。</w:t>
      </w:r>
    </w:p>
    <w:p w14:paraId="715FD469" w14:textId="471F0B64" w:rsidR="00405103" w:rsidRDefault="00405103" w:rsidP="00405103">
      <w:pPr>
        <w:spacing w:beforeLines="50" w:before="120" w:line="400" w:lineRule="exact"/>
        <w:rPr>
          <w:iCs/>
          <w:color w:val="000000"/>
          <w:sz w:val="24"/>
        </w:rPr>
      </w:pPr>
      <w:r>
        <w:rPr>
          <w:rFonts w:hint="eastAsia"/>
          <w:b/>
          <w:sz w:val="24"/>
        </w:rPr>
        <w:t>2</w:t>
      </w:r>
      <w:r w:rsidRPr="005B7FD1">
        <w:rPr>
          <w:rFonts w:hint="eastAsia"/>
          <w:b/>
          <w:sz w:val="24"/>
        </w:rPr>
        <w:t>)</w:t>
      </w:r>
      <w:r w:rsidRPr="005B7FD1">
        <w:rPr>
          <w:b/>
          <w:sz w:val="24"/>
        </w:rPr>
        <w:t xml:space="preserve"> </w:t>
      </w:r>
      <w:r>
        <w:rPr>
          <w:rFonts w:hint="eastAsia"/>
          <w:iCs/>
          <w:color w:val="000000"/>
          <w:sz w:val="24"/>
        </w:rPr>
        <w:t>图嵌入提取协同信号和扩散模型序列增强</w:t>
      </w:r>
    </w:p>
    <w:p w14:paraId="1EE6B473" w14:textId="5B7BFEE4" w:rsidR="00FA3D90" w:rsidRPr="005B7FD1" w:rsidRDefault="00FA3D90" w:rsidP="00405103">
      <w:pPr>
        <w:spacing w:beforeLines="50" w:before="120" w:line="400" w:lineRule="exact"/>
        <w:rPr>
          <w:rFonts w:hint="eastAsia"/>
          <w:b/>
          <w:sz w:val="24"/>
        </w:rPr>
      </w:pPr>
      <w:r>
        <w:rPr>
          <w:rFonts w:hint="eastAsia"/>
          <w:b/>
          <w:sz w:val="24"/>
        </w:rPr>
        <w:t xml:space="preserve">    </w:t>
      </w:r>
    </w:p>
    <w:p w14:paraId="3C531579" w14:textId="4EE0CE4D" w:rsidR="00405103" w:rsidRDefault="00405103" w:rsidP="00405103">
      <w:pPr>
        <w:spacing w:beforeLines="50" w:before="120" w:line="400" w:lineRule="exact"/>
        <w:rPr>
          <w:iCs/>
          <w:color w:val="000000"/>
          <w:sz w:val="24"/>
        </w:rPr>
      </w:pPr>
      <w:r>
        <w:rPr>
          <w:rFonts w:hint="eastAsia"/>
          <w:b/>
          <w:sz w:val="24"/>
        </w:rPr>
        <w:t>3</w:t>
      </w:r>
      <w:r w:rsidRPr="005B7FD1">
        <w:rPr>
          <w:rFonts w:hint="eastAsia"/>
          <w:b/>
          <w:sz w:val="24"/>
        </w:rPr>
        <w:t>)</w:t>
      </w:r>
      <w:r w:rsidRPr="005B7FD1">
        <w:rPr>
          <w:b/>
          <w:sz w:val="24"/>
        </w:rPr>
        <w:t xml:space="preserve"> </w:t>
      </w:r>
      <w:r>
        <w:rPr>
          <w:rFonts w:hint="eastAsia"/>
          <w:iCs/>
          <w:color w:val="000000"/>
          <w:sz w:val="24"/>
        </w:rPr>
        <w:t>系统框架搭建</w:t>
      </w:r>
    </w:p>
    <w:p w14:paraId="7793F918" w14:textId="23B8B7DE" w:rsidR="00405103" w:rsidRPr="005B7FD1" w:rsidRDefault="00405103" w:rsidP="00405103">
      <w:pPr>
        <w:spacing w:beforeLines="50" w:before="120" w:line="400" w:lineRule="exact"/>
        <w:rPr>
          <w:rFonts w:hint="eastAsia"/>
          <w:b/>
          <w:sz w:val="24"/>
        </w:rPr>
      </w:pPr>
      <w:r>
        <w:rPr>
          <w:rFonts w:hint="eastAsia"/>
          <w:iCs/>
          <w:color w:val="000000"/>
          <w:sz w:val="24"/>
        </w:rPr>
        <w:t xml:space="preserve">    </w:t>
      </w:r>
      <w:r>
        <w:rPr>
          <w:rFonts w:hint="eastAsia"/>
          <w:iCs/>
          <w:color w:val="000000"/>
          <w:sz w:val="24"/>
        </w:rPr>
        <w:t>在已经搭建好模型后，</w:t>
      </w:r>
      <w:r w:rsidR="00FA3D90">
        <w:rPr>
          <w:rFonts w:hint="eastAsia"/>
          <w:iCs/>
          <w:color w:val="000000"/>
          <w:sz w:val="24"/>
        </w:rPr>
        <w:t>系统框架的搭建也是本实验方案的重要组成部分之一。该系统框架需要能够适配推荐模型，还需要稳定的</w:t>
      </w:r>
      <w:r w:rsidR="00FA3D90">
        <w:rPr>
          <w:rFonts w:hint="eastAsia"/>
          <w:iCs/>
          <w:color w:val="000000"/>
          <w:sz w:val="24"/>
        </w:rPr>
        <w:t>Web</w:t>
      </w:r>
      <w:r w:rsidR="00FA3D90">
        <w:rPr>
          <w:rFonts w:hint="eastAsia"/>
          <w:iCs/>
          <w:color w:val="000000"/>
          <w:sz w:val="24"/>
        </w:rPr>
        <w:t>服务框架、合理的数据存储方案和流畅的用户交互界面。</w:t>
      </w:r>
      <w:r w:rsidR="00FA3D90" w:rsidRPr="005B7FD1">
        <w:rPr>
          <w:rFonts w:hint="eastAsia"/>
          <w:b/>
          <w:sz w:val="24"/>
        </w:rPr>
        <w:t xml:space="preserve"> </w:t>
      </w:r>
    </w:p>
    <w:p w14:paraId="5A6B906E" w14:textId="55A57799" w:rsidR="00405103" w:rsidRPr="005B7FD1" w:rsidRDefault="00405103" w:rsidP="00405103">
      <w:pPr>
        <w:spacing w:beforeLines="50" w:before="120" w:line="400" w:lineRule="exact"/>
        <w:rPr>
          <w:b/>
          <w:sz w:val="24"/>
        </w:rPr>
      </w:pPr>
      <w:r>
        <w:rPr>
          <w:rFonts w:hint="eastAsia"/>
          <w:b/>
          <w:sz w:val="24"/>
        </w:rPr>
        <w:t>4</w:t>
      </w:r>
      <w:r w:rsidRPr="005B7FD1">
        <w:rPr>
          <w:rFonts w:hint="eastAsia"/>
          <w:b/>
          <w:sz w:val="24"/>
        </w:rPr>
        <w:t>)</w:t>
      </w:r>
      <w:r w:rsidRPr="00405103">
        <w:rPr>
          <w:rFonts w:hint="eastAsia"/>
          <w:iCs/>
          <w:color w:val="000000"/>
          <w:sz w:val="24"/>
        </w:rPr>
        <w:t xml:space="preserve"> </w:t>
      </w:r>
      <w:r>
        <w:rPr>
          <w:rFonts w:hint="eastAsia"/>
          <w:iCs/>
          <w:color w:val="000000"/>
          <w:sz w:val="24"/>
        </w:rPr>
        <w:t>模型性能评估</w:t>
      </w:r>
    </w:p>
    <w:p w14:paraId="3A5CEE9F" w14:textId="4F3AD4F8" w:rsidR="00405103" w:rsidRPr="00405103" w:rsidRDefault="00FA3D90" w:rsidP="00405103">
      <w:pPr>
        <w:tabs>
          <w:tab w:val="left" w:pos="1387"/>
        </w:tabs>
        <w:spacing w:line="400" w:lineRule="atLeast"/>
        <w:rPr>
          <w:rFonts w:hint="eastAsia"/>
          <w:iCs/>
          <w:color w:val="000000"/>
          <w:sz w:val="24"/>
        </w:rPr>
      </w:pPr>
      <w:r>
        <w:rPr>
          <w:rFonts w:hint="eastAsia"/>
          <w:iCs/>
          <w:color w:val="000000"/>
          <w:sz w:val="24"/>
        </w:rPr>
        <w:t xml:space="preserve">    </w:t>
      </w:r>
      <w:r>
        <w:rPr>
          <w:rFonts w:hint="eastAsia"/>
          <w:iCs/>
          <w:color w:val="000000"/>
          <w:sz w:val="24"/>
        </w:rPr>
        <w:t>在完成电影推荐系统的搭建后，需要测评电影推荐系统的性能。在系统运行后可以选择查看推荐模型的可视化性能指标。</w:t>
      </w:r>
    </w:p>
    <w:p w14:paraId="64C641F4" w14:textId="77777777" w:rsidR="002B5AB5" w:rsidRDefault="00000000">
      <w:pPr>
        <w:pStyle w:val="2"/>
        <w:spacing w:before="192" w:after="48" w:line="400" w:lineRule="atLeast"/>
        <w:rPr>
          <w:color w:val="FF0000"/>
        </w:rPr>
      </w:pPr>
      <w:bookmarkStart w:id="29" w:name="_Toc41857709"/>
      <w:bookmarkStart w:id="30" w:name="_Toc25598"/>
      <w:r>
        <w:rPr>
          <w:rFonts w:hint="eastAsia"/>
          <w:b/>
          <w:color w:val="FF0000"/>
        </w:rPr>
        <w:lastRenderedPageBreak/>
        <w:t>1.</w:t>
      </w:r>
      <w:r>
        <w:rPr>
          <w:b/>
          <w:color w:val="FF0000"/>
        </w:rPr>
        <w:t>4</w:t>
      </w:r>
      <w:r>
        <w:rPr>
          <w:rFonts w:ascii="宋体" w:eastAsia="宋体" w:hAnsi="宋体" w:hint="eastAsia"/>
          <w:color w:val="FF0000"/>
        </w:rPr>
        <w:t xml:space="preserve"> </w:t>
      </w:r>
      <w:bookmarkEnd w:id="29"/>
      <w:r>
        <w:rPr>
          <w:rFonts w:hint="eastAsia"/>
          <w:color w:val="FF0000"/>
        </w:rPr>
        <w:t>总体方案</w:t>
      </w:r>
      <w:bookmarkEnd w:id="30"/>
    </w:p>
    <w:p w14:paraId="6A69131B" w14:textId="66685CEA" w:rsidR="001F573D" w:rsidRDefault="00FA3D90" w:rsidP="006B77CD">
      <w:pPr>
        <w:ind w:firstLine="480"/>
        <w:rPr>
          <w:sz w:val="24"/>
        </w:rPr>
      </w:pPr>
      <w:r>
        <w:rPr>
          <w:rFonts w:hint="eastAsia"/>
          <w:sz w:val="24"/>
        </w:rPr>
        <w:t>本文的研究目的是设计和实现搭建一个基于机器学习的电影推荐系统。</w:t>
      </w:r>
      <w:r w:rsidR="006B77CD">
        <w:rPr>
          <w:rFonts w:hint="eastAsia"/>
          <w:sz w:val="24"/>
        </w:rPr>
        <w:t>系统整体可分为数据层、算法层、系统层和评估层。通过不同层次相互协作，共同完成从原始数据到推荐服务的完整流程，进而起到缓解数据稀缺和冷启动问题的效果。</w:t>
      </w:r>
    </w:p>
    <w:p w14:paraId="00211475" w14:textId="77777777" w:rsidR="009E7675" w:rsidRDefault="006B77CD" w:rsidP="006B77CD">
      <w:pPr>
        <w:ind w:firstLine="480"/>
        <w:rPr>
          <w:sz w:val="24"/>
        </w:rPr>
      </w:pPr>
      <w:r>
        <w:rPr>
          <w:rFonts w:hint="eastAsia"/>
          <w:sz w:val="24"/>
        </w:rPr>
        <w:t>第一章主要写推荐系统算法的发展历程，国内外研究现状。从</w:t>
      </w:r>
      <w:r w:rsidR="009E7675">
        <w:rPr>
          <w:rFonts w:hint="eastAsia"/>
          <w:sz w:val="24"/>
        </w:rPr>
        <w:t>早期</w:t>
      </w:r>
      <w:r>
        <w:rPr>
          <w:rFonts w:hint="eastAsia"/>
          <w:sz w:val="24"/>
        </w:rPr>
        <w:t>的</w:t>
      </w:r>
      <w:r w:rsidR="009E7675">
        <w:rPr>
          <w:rFonts w:hint="eastAsia"/>
          <w:sz w:val="24"/>
        </w:rPr>
        <w:t>基于协同过滤发展到基于深度学习，再到基于生成式模型的演进历程。即便在深度学习技术已取得显著成效的今天，推荐系统仍面临数据稀疏、冷启动、推荐多样性不足等挑战。本文提出希望基于机器学习算法的发展，采用序列扩散模型，</w:t>
      </w:r>
      <w:r w:rsidR="009E7675" w:rsidRPr="009E7675">
        <w:rPr>
          <w:sz w:val="24"/>
        </w:rPr>
        <w:t>研究基于图嵌入与扩散模型融合的电影推荐系统。</w:t>
      </w:r>
    </w:p>
    <w:p w14:paraId="7A5D7FE6" w14:textId="1AA6A094" w:rsidR="009E7675" w:rsidRDefault="009E7675" w:rsidP="006B77CD">
      <w:pPr>
        <w:ind w:firstLine="480"/>
        <w:rPr>
          <w:sz w:val="24"/>
        </w:rPr>
      </w:pPr>
      <w:r>
        <w:rPr>
          <w:rFonts w:hint="eastAsia"/>
          <w:sz w:val="24"/>
        </w:rPr>
        <w:t>第二章</w:t>
      </w:r>
      <w:proofErr w:type="gramStart"/>
      <w:r>
        <w:rPr>
          <w:rFonts w:hint="eastAsia"/>
          <w:sz w:val="24"/>
        </w:rPr>
        <w:t>主要</w:t>
      </w:r>
      <w:r w:rsidRPr="009E7675">
        <w:rPr>
          <w:sz w:val="24"/>
        </w:rPr>
        <w:t>主要</w:t>
      </w:r>
      <w:proofErr w:type="gramEnd"/>
      <w:r w:rsidRPr="009E7675">
        <w:rPr>
          <w:sz w:val="24"/>
        </w:rPr>
        <w:t>采用数据驱动的方式做电影推荐系统的需求分析与可行性研究</w:t>
      </w:r>
      <w:r>
        <w:rPr>
          <w:rFonts w:hint="eastAsia"/>
          <w:sz w:val="24"/>
        </w:rPr>
        <w:t>。</w:t>
      </w:r>
      <w:r>
        <w:rPr>
          <w:rFonts w:hint="eastAsia"/>
          <w:sz w:val="24"/>
        </w:rPr>
        <w:t>从最初的系统场景需求，到功能需求，理清整</w:t>
      </w:r>
      <w:proofErr w:type="gramStart"/>
      <w:r>
        <w:rPr>
          <w:rFonts w:hint="eastAsia"/>
          <w:sz w:val="24"/>
        </w:rPr>
        <w:t>个</w:t>
      </w:r>
      <w:proofErr w:type="gramEnd"/>
      <w:r>
        <w:rPr>
          <w:rFonts w:hint="eastAsia"/>
          <w:sz w:val="24"/>
        </w:rPr>
        <w:t>研究问题的导向。再从不同的需求逐个做分析，</w:t>
      </w:r>
      <w:r w:rsidR="00580721" w:rsidRPr="00580721">
        <w:rPr>
          <w:sz w:val="24"/>
        </w:rPr>
        <w:t>选取数据处理方案以及算法建模方案，如序列构建、图嵌入建模、扩散模型建模等。</w:t>
      </w:r>
      <w:r>
        <w:rPr>
          <w:rFonts w:hint="eastAsia"/>
          <w:sz w:val="24"/>
        </w:rPr>
        <w:t>并且</w:t>
      </w:r>
      <w:r w:rsidR="00580721">
        <w:rPr>
          <w:rFonts w:hint="eastAsia"/>
          <w:sz w:val="24"/>
        </w:rPr>
        <w:t>分析</w:t>
      </w:r>
      <w:r>
        <w:rPr>
          <w:rFonts w:hint="eastAsia"/>
          <w:sz w:val="24"/>
        </w:rPr>
        <w:t>该研究问题对</w:t>
      </w:r>
      <w:r w:rsidRPr="00982264">
        <w:rPr>
          <w:rFonts w:ascii="宋体" w:hAnsi="宋体" w:hint="eastAsia"/>
          <w:sz w:val="24"/>
        </w:rPr>
        <w:t>社会、健康、安全和法律方面的影响分析</w:t>
      </w:r>
      <w:r>
        <w:rPr>
          <w:rFonts w:ascii="宋体" w:hAnsi="宋体" w:hint="eastAsia"/>
          <w:sz w:val="24"/>
        </w:rPr>
        <w:t>。最后基于当下的技术水平，对该项目的可行性分析</w:t>
      </w:r>
      <w:r w:rsidR="00580721">
        <w:rPr>
          <w:rFonts w:hint="eastAsia"/>
          <w:sz w:val="24"/>
        </w:rPr>
        <w:t>。</w:t>
      </w:r>
    </w:p>
    <w:p w14:paraId="76FE6377" w14:textId="0DC01AE6" w:rsidR="00580721" w:rsidRDefault="00580721" w:rsidP="006B77CD">
      <w:pPr>
        <w:ind w:firstLine="480"/>
        <w:rPr>
          <w:sz w:val="24"/>
        </w:rPr>
      </w:pPr>
      <w:r w:rsidRPr="00580721">
        <w:rPr>
          <w:sz w:val="24"/>
        </w:rPr>
        <w:t>第三章具体写整个系统的具体实现。从深度学习框架的选取到开发环境的搭建，都有相应的理由。再进行数据预处理与序列构建，构建贴合真实用户行为序列的数据集，然后搭建基于</w:t>
      </w:r>
      <w:proofErr w:type="spellStart"/>
      <w:r w:rsidRPr="00580721">
        <w:rPr>
          <w:sz w:val="24"/>
        </w:rPr>
        <w:t>LightGCN</w:t>
      </w:r>
      <w:proofErr w:type="spellEnd"/>
      <w:r w:rsidRPr="00580721">
        <w:rPr>
          <w:sz w:val="24"/>
        </w:rPr>
        <w:t>的图嵌入层和基于</w:t>
      </w:r>
      <w:proofErr w:type="spellStart"/>
      <w:r w:rsidRPr="00580721">
        <w:rPr>
          <w:sz w:val="24"/>
        </w:rPr>
        <w:t>DiffuRec</w:t>
      </w:r>
      <w:proofErr w:type="spellEnd"/>
      <w:r w:rsidRPr="00580721">
        <w:rPr>
          <w:sz w:val="24"/>
        </w:rPr>
        <w:t>的扩散模型层，最终完成推荐算法的完整建模。最后，为了实现基于机器学习的个性化电影推荐系统，从三个层面进行开发：数据层（数据采集与预处理）、算法层（图嵌入提取协同信号、扩散模型序列增强、预测层评分计算）、系统层（</w:t>
      </w:r>
      <w:r w:rsidRPr="00580721">
        <w:rPr>
          <w:sz w:val="24"/>
        </w:rPr>
        <w:t>Flask Web</w:t>
      </w:r>
      <w:r w:rsidRPr="00580721">
        <w:rPr>
          <w:sz w:val="24"/>
        </w:rPr>
        <w:t>框架搭建、用户界面开发、推荐服务集成），完成所有推荐服务流程。</w:t>
      </w:r>
    </w:p>
    <w:p w14:paraId="736D7FBE" w14:textId="33E2107B" w:rsidR="00580721" w:rsidRPr="001F573D" w:rsidRDefault="00580721" w:rsidP="006B77CD">
      <w:pPr>
        <w:ind w:firstLine="480"/>
        <w:rPr>
          <w:rFonts w:hint="eastAsia"/>
          <w:sz w:val="24"/>
        </w:rPr>
      </w:pPr>
      <w:r w:rsidRPr="00580721">
        <w:rPr>
          <w:sz w:val="24"/>
        </w:rPr>
        <w:t>第四章论述系统的执行情况与调试手段，依照推荐流程逐步调试打印验证系统的可行性与有效性。通过功能测试验证用户注册登录、电影评分、个性化推荐等核心功能；通过性能测试评估</w:t>
      </w:r>
      <w:proofErr w:type="spellStart"/>
      <w:r w:rsidRPr="00580721">
        <w:rPr>
          <w:sz w:val="24"/>
        </w:rPr>
        <w:t>Recall@K</w:t>
      </w:r>
      <w:proofErr w:type="spellEnd"/>
      <w:r w:rsidRPr="00580721">
        <w:rPr>
          <w:sz w:val="24"/>
        </w:rPr>
        <w:t>和</w:t>
      </w:r>
      <w:r w:rsidRPr="00580721">
        <w:rPr>
          <w:sz w:val="24"/>
        </w:rPr>
        <w:t>NDCG@K</w:t>
      </w:r>
      <w:r w:rsidRPr="00580721">
        <w:rPr>
          <w:sz w:val="24"/>
        </w:rPr>
        <w:t>等指标；将本文提出的</w:t>
      </w:r>
      <w:proofErr w:type="spellStart"/>
      <w:r w:rsidRPr="00580721">
        <w:rPr>
          <w:sz w:val="24"/>
        </w:rPr>
        <w:t>DiffuRec</w:t>
      </w:r>
      <w:proofErr w:type="spellEnd"/>
      <w:r w:rsidRPr="00580721">
        <w:rPr>
          <w:sz w:val="24"/>
        </w:rPr>
        <w:t>模型与</w:t>
      </w:r>
      <w:proofErr w:type="spellStart"/>
      <w:r w:rsidRPr="00580721">
        <w:rPr>
          <w:sz w:val="24"/>
        </w:rPr>
        <w:t>ItemKNN</w:t>
      </w:r>
      <w:proofErr w:type="spellEnd"/>
      <w:r w:rsidRPr="00580721">
        <w:rPr>
          <w:sz w:val="24"/>
        </w:rPr>
        <w:t>、</w:t>
      </w:r>
      <w:r w:rsidRPr="00580721">
        <w:rPr>
          <w:sz w:val="24"/>
        </w:rPr>
        <w:t>BPR</w:t>
      </w:r>
      <w:r w:rsidRPr="00580721">
        <w:rPr>
          <w:sz w:val="24"/>
        </w:rPr>
        <w:t>、</w:t>
      </w:r>
      <w:proofErr w:type="spellStart"/>
      <w:r w:rsidRPr="00580721">
        <w:rPr>
          <w:sz w:val="24"/>
        </w:rPr>
        <w:t>LightGCN</w:t>
      </w:r>
      <w:proofErr w:type="spellEnd"/>
      <w:r w:rsidRPr="00580721">
        <w:rPr>
          <w:sz w:val="24"/>
        </w:rPr>
        <w:t>、</w:t>
      </w:r>
      <w:proofErr w:type="spellStart"/>
      <w:r w:rsidRPr="00580721">
        <w:rPr>
          <w:sz w:val="24"/>
        </w:rPr>
        <w:t>SASRec</w:t>
      </w:r>
      <w:proofErr w:type="spellEnd"/>
      <w:r w:rsidRPr="00580721">
        <w:rPr>
          <w:sz w:val="24"/>
        </w:rPr>
        <w:t>等基线模型作对比，得出系统的高效性。之后，分析系统存在的不足与可改进的方向，提出理想的改进方案，优化系统功能。</w:t>
      </w:r>
    </w:p>
    <w:p w14:paraId="503DD6CB" w14:textId="77777777" w:rsidR="002B5AB5" w:rsidRDefault="00000000">
      <w:pPr>
        <w:pStyle w:val="1"/>
        <w:pageBreakBefore/>
        <w:spacing w:beforeLines="300" w:before="720" w:afterLines="200" w:after="480" w:line="400" w:lineRule="atLeast"/>
        <w:jc w:val="center"/>
        <w:rPr>
          <w:rFonts w:eastAsia="黑体"/>
          <w:color w:val="FF0000"/>
          <w:sz w:val="32"/>
          <w:szCs w:val="32"/>
        </w:rPr>
      </w:pPr>
      <w:bookmarkStart w:id="31" w:name="_Toc16402"/>
      <w:r>
        <w:rPr>
          <w:rFonts w:eastAsia="黑体" w:hint="eastAsia"/>
          <w:sz w:val="32"/>
          <w:szCs w:val="32"/>
        </w:rPr>
        <w:lastRenderedPageBreak/>
        <w:t>第</w:t>
      </w:r>
      <w:r>
        <w:rPr>
          <w:rFonts w:eastAsia="黑体" w:hint="eastAsia"/>
          <w:sz w:val="32"/>
          <w:szCs w:val="32"/>
        </w:rPr>
        <w:t>2</w:t>
      </w:r>
      <w:r>
        <w:rPr>
          <w:rFonts w:eastAsia="黑体" w:hint="eastAsia"/>
          <w:sz w:val="32"/>
          <w:szCs w:val="32"/>
        </w:rPr>
        <w:t>章</w:t>
      </w:r>
      <w:r>
        <w:rPr>
          <w:rFonts w:eastAsia="黑体" w:hint="eastAsia"/>
          <w:color w:val="FF0000"/>
          <w:sz w:val="32"/>
          <w:szCs w:val="32"/>
        </w:rPr>
        <w:t xml:space="preserve"> </w:t>
      </w:r>
      <w:bookmarkStart w:id="32" w:name="_Toc137393523"/>
      <w:bookmarkStart w:id="33" w:name="_Toc137393867"/>
      <w:bookmarkEnd w:id="23"/>
      <w:r>
        <w:rPr>
          <w:rFonts w:eastAsia="黑体" w:hint="eastAsia"/>
          <w:color w:val="FF0000"/>
          <w:sz w:val="32"/>
          <w:szCs w:val="32"/>
        </w:rPr>
        <w:t>系统分析</w:t>
      </w:r>
      <w:bookmarkEnd w:id="31"/>
    </w:p>
    <w:p w14:paraId="6F660010" w14:textId="77777777" w:rsidR="002B5AB5" w:rsidRDefault="00000000">
      <w:pPr>
        <w:pStyle w:val="af4"/>
        <w:tabs>
          <w:tab w:val="left" w:pos="1276"/>
        </w:tabs>
        <w:adjustRightInd w:val="0"/>
        <w:snapToGrid w:val="0"/>
        <w:spacing w:line="440" w:lineRule="exact"/>
        <w:ind w:firstLine="480"/>
        <w:rPr>
          <w:rFonts w:hAnsi="宋体" w:hint="eastAsia"/>
          <w:color w:val="FF0000"/>
          <w:sz w:val="24"/>
        </w:rPr>
      </w:pPr>
      <w:bookmarkStart w:id="34" w:name="_Toc357549628"/>
      <w:r>
        <w:rPr>
          <w:rFonts w:hAnsi="宋体" w:hint="eastAsia"/>
          <w:color w:val="FF0000"/>
          <w:sz w:val="24"/>
        </w:rPr>
        <w:t>本章可以支撑（课程目标</w:t>
      </w:r>
      <w:r>
        <w:rPr>
          <w:rFonts w:hAnsi="宋体" w:hint="eastAsia"/>
          <w:color w:val="FF0000"/>
          <w:sz w:val="24"/>
        </w:rPr>
        <w:t>2</w:t>
      </w:r>
      <w:r>
        <w:rPr>
          <w:rFonts w:hAnsi="宋体" w:hint="eastAsia"/>
          <w:color w:val="FF0000"/>
          <w:sz w:val="24"/>
        </w:rPr>
        <w:t>）：设计</w:t>
      </w:r>
      <w:r>
        <w:rPr>
          <w:rFonts w:hAnsi="宋体" w:hint="eastAsia"/>
          <w:color w:val="FF0000"/>
          <w:sz w:val="24"/>
        </w:rPr>
        <w:t>/</w:t>
      </w:r>
      <w:r>
        <w:rPr>
          <w:rFonts w:hAnsi="宋体" w:hint="eastAsia"/>
          <w:color w:val="FF0000"/>
          <w:sz w:val="24"/>
        </w:rPr>
        <w:t>开发解决方案过程中，能考虑与信息工程复杂工程问题相关的社会、健康、安全、法律、文化及环境等因素。</w:t>
      </w:r>
    </w:p>
    <w:p w14:paraId="371D493E" w14:textId="77777777" w:rsidR="002B5AB5" w:rsidRDefault="00000000">
      <w:pPr>
        <w:pStyle w:val="af4"/>
        <w:tabs>
          <w:tab w:val="left" w:pos="1276"/>
        </w:tabs>
        <w:adjustRightInd w:val="0"/>
        <w:snapToGrid w:val="0"/>
        <w:spacing w:line="440" w:lineRule="exact"/>
        <w:ind w:firstLine="480"/>
        <w:rPr>
          <w:rFonts w:hAnsi="宋体" w:hint="eastAsia"/>
          <w:color w:val="FF0000"/>
          <w:sz w:val="24"/>
        </w:rPr>
      </w:pPr>
      <w:r>
        <w:rPr>
          <w:rFonts w:hAnsi="宋体" w:hint="eastAsia"/>
          <w:color w:val="FF0000"/>
          <w:sz w:val="24"/>
        </w:rPr>
        <w:t>可支撑（课程目标</w:t>
      </w:r>
      <w:r>
        <w:rPr>
          <w:rFonts w:hAnsi="宋体" w:hint="eastAsia"/>
          <w:color w:val="FF0000"/>
          <w:sz w:val="24"/>
        </w:rPr>
        <w:t>5</w:t>
      </w:r>
      <w:r>
        <w:rPr>
          <w:rFonts w:hAnsi="宋体" w:hint="eastAsia"/>
          <w:color w:val="FF0000"/>
          <w:sz w:val="24"/>
        </w:rPr>
        <w:t>）：采用技术经济方法分析项目开发、实施和维护等过程中的成本与收益问题，运用项目管理的知识进行项目开发、部署和维护等。</w:t>
      </w:r>
    </w:p>
    <w:p w14:paraId="798FAADC"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hint="eastAsia"/>
          <w:color w:val="FF0000"/>
          <w:sz w:val="24"/>
        </w:rPr>
        <w:t>××××××××××××××××××，×××××××××××××××××××××××××××××××××××××××××××××。</w:t>
      </w:r>
    </w:p>
    <w:p w14:paraId="179AA3E0" w14:textId="77777777" w:rsidR="002B5AB5" w:rsidRDefault="00000000">
      <w:pPr>
        <w:pStyle w:val="2"/>
        <w:spacing w:before="192" w:after="48" w:line="400" w:lineRule="atLeast"/>
        <w:rPr>
          <w:color w:val="FF0000"/>
        </w:rPr>
      </w:pPr>
      <w:bookmarkStart w:id="35" w:name="_Toc17693"/>
      <w:r>
        <w:rPr>
          <w:rFonts w:ascii="宋体" w:hAnsi="宋体"/>
          <w:b/>
          <w:noProof/>
          <w:color w:val="FF0000"/>
          <w:sz w:val="24"/>
        </w:rPr>
        <mc:AlternateContent>
          <mc:Choice Requires="wps">
            <w:drawing>
              <wp:anchor distT="0" distB="0" distL="114300" distR="114300" simplePos="0" relativeHeight="251657216" behindDoc="0" locked="0" layoutInCell="1" allowOverlap="1" wp14:anchorId="2DFDB9E1" wp14:editId="79D0B651">
                <wp:simplePos x="0" y="0"/>
                <wp:positionH relativeFrom="column">
                  <wp:posOffset>2133600</wp:posOffset>
                </wp:positionH>
                <wp:positionV relativeFrom="paragraph">
                  <wp:posOffset>109220</wp:posOffset>
                </wp:positionV>
                <wp:extent cx="3667125" cy="1497330"/>
                <wp:effectExtent l="9525" t="13970" r="9525" b="269875"/>
                <wp:wrapNone/>
                <wp:docPr id="3"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7125" cy="1497330"/>
                        </a:xfrm>
                        <a:prstGeom prst="wedgeRectCallout">
                          <a:avLst>
                            <a:gd name="adj1" fmla="val -23833"/>
                            <a:gd name="adj2" fmla="val 67370"/>
                          </a:avLst>
                        </a:prstGeom>
                        <a:solidFill>
                          <a:srgbClr val="FFFFFF"/>
                        </a:solidFill>
                        <a:ln w="9525">
                          <a:solidFill>
                            <a:srgbClr val="0000FF"/>
                          </a:solidFill>
                          <a:miter lim="800000"/>
                        </a:ln>
                      </wps:spPr>
                      <wps:txbx>
                        <w:txbxContent>
                          <w:p w14:paraId="3B279530" w14:textId="77777777" w:rsidR="002B5AB5" w:rsidRDefault="00000000">
                            <w:pPr>
                              <w:numPr>
                                <w:ilvl w:val="0"/>
                                <w:numId w:val="3"/>
                              </w:numPr>
                              <w:tabs>
                                <w:tab w:val="clear" w:pos="420"/>
                                <w:tab w:val="left" w:pos="210"/>
                              </w:tabs>
                              <w:spacing w:line="240" w:lineRule="atLeast"/>
                              <w:ind w:left="210" w:hanging="210"/>
                              <w:rPr>
                                <w:color w:val="0000FF"/>
                                <w:szCs w:val="21"/>
                              </w:rPr>
                            </w:pPr>
                            <w:permStart w:id="165111604" w:edGrp="everyone"/>
                            <w:proofErr w:type="gramStart"/>
                            <w:r>
                              <w:rPr>
                                <w:color w:val="0000FF"/>
                                <w:szCs w:val="21"/>
                              </w:rPr>
                              <w:t>表</w:t>
                            </w:r>
                            <w:r>
                              <w:rPr>
                                <w:rFonts w:hint="eastAsia"/>
                                <w:color w:val="0000FF"/>
                                <w:szCs w:val="21"/>
                              </w:rPr>
                              <w:t>题</w:t>
                            </w:r>
                            <w:r>
                              <w:rPr>
                                <w:color w:val="0000FF"/>
                                <w:szCs w:val="21"/>
                              </w:rPr>
                              <w:t>行</w:t>
                            </w:r>
                            <w:proofErr w:type="gramEnd"/>
                            <w:r>
                              <w:rPr>
                                <w:color w:val="0000FF"/>
                                <w:szCs w:val="21"/>
                              </w:rPr>
                              <w:t>：中文黑体五号，居中，段前段后</w:t>
                            </w:r>
                            <w:r>
                              <w:rPr>
                                <w:rFonts w:hint="eastAsia"/>
                                <w:color w:val="0000FF"/>
                                <w:szCs w:val="21"/>
                              </w:rPr>
                              <w:t>各</w:t>
                            </w:r>
                            <w:r>
                              <w:rPr>
                                <w:color w:val="0000FF"/>
                                <w:szCs w:val="21"/>
                              </w:rPr>
                              <w:t>0.5</w:t>
                            </w:r>
                            <w:r>
                              <w:rPr>
                                <w:color w:val="0000FF"/>
                                <w:szCs w:val="21"/>
                              </w:rPr>
                              <w:t>行，</w:t>
                            </w:r>
                            <w:r>
                              <w:rPr>
                                <w:rFonts w:hint="eastAsia"/>
                                <w:color w:val="0000FF"/>
                                <w:szCs w:val="21"/>
                              </w:rPr>
                              <w:t>与下段同页，</w:t>
                            </w:r>
                            <w:proofErr w:type="gramStart"/>
                            <w:r>
                              <w:rPr>
                                <w:rFonts w:hint="eastAsia"/>
                                <w:color w:val="0000FF"/>
                                <w:szCs w:val="21"/>
                              </w:rPr>
                              <w:t>表序</w:t>
                            </w:r>
                            <w:r>
                              <w:rPr>
                                <w:color w:val="0000FF"/>
                                <w:szCs w:val="21"/>
                              </w:rPr>
                              <w:t>按章</w:t>
                            </w:r>
                            <w:proofErr w:type="gramEnd"/>
                            <w:r>
                              <w:rPr>
                                <w:rFonts w:hint="eastAsia"/>
                                <w:color w:val="0000FF"/>
                                <w:szCs w:val="21"/>
                              </w:rPr>
                              <w:t>内</w:t>
                            </w:r>
                            <w:r>
                              <w:rPr>
                                <w:color w:val="0000FF"/>
                                <w:szCs w:val="21"/>
                              </w:rPr>
                              <w:t>连续编号</w:t>
                            </w:r>
                            <w:r>
                              <w:rPr>
                                <w:rFonts w:hint="eastAsia"/>
                                <w:color w:val="0000FF"/>
                                <w:szCs w:val="21"/>
                              </w:rPr>
                              <w:t>。</w:t>
                            </w:r>
                          </w:p>
                          <w:p w14:paraId="7893217C" w14:textId="77777777" w:rsidR="002B5AB5" w:rsidRDefault="00000000">
                            <w:pPr>
                              <w:numPr>
                                <w:ilvl w:val="0"/>
                                <w:numId w:val="3"/>
                              </w:numPr>
                              <w:tabs>
                                <w:tab w:val="clear" w:pos="420"/>
                                <w:tab w:val="left" w:pos="210"/>
                              </w:tabs>
                              <w:spacing w:line="240" w:lineRule="atLeast"/>
                              <w:ind w:left="210" w:hanging="210"/>
                              <w:rPr>
                                <w:color w:val="0000FF"/>
                                <w:szCs w:val="21"/>
                              </w:rPr>
                            </w:pPr>
                            <w:r>
                              <w:rPr>
                                <w:color w:val="0000FF"/>
                                <w:szCs w:val="21"/>
                              </w:rPr>
                              <w:t>三线表：</w:t>
                            </w:r>
                            <w:r>
                              <w:rPr>
                                <w:rFonts w:hint="eastAsia"/>
                                <w:color w:val="0000FF"/>
                                <w:szCs w:val="21"/>
                              </w:rPr>
                              <w:t>上下边</w:t>
                            </w:r>
                            <w:r>
                              <w:rPr>
                                <w:color w:val="0000FF"/>
                                <w:szCs w:val="21"/>
                              </w:rPr>
                              <w:t>线</w:t>
                            </w:r>
                            <w:r>
                              <w:rPr>
                                <w:color w:val="0000FF"/>
                                <w:szCs w:val="21"/>
                              </w:rPr>
                              <w:t>1</w:t>
                            </w:r>
                            <w:r>
                              <w:rPr>
                                <w:color w:val="0000FF"/>
                                <w:szCs w:val="21"/>
                              </w:rPr>
                              <w:t>磅，</w:t>
                            </w:r>
                            <w:r>
                              <w:rPr>
                                <w:rFonts w:hint="eastAsia"/>
                                <w:color w:val="0000FF"/>
                                <w:szCs w:val="21"/>
                              </w:rPr>
                              <w:t>中间</w:t>
                            </w:r>
                            <w:r>
                              <w:rPr>
                                <w:color w:val="0000FF"/>
                                <w:szCs w:val="21"/>
                              </w:rPr>
                              <w:t>细线</w:t>
                            </w:r>
                            <w:r>
                              <w:rPr>
                                <w:color w:val="0000FF"/>
                                <w:szCs w:val="21"/>
                              </w:rPr>
                              <w:t>1/4</w:t>
                            </w:r>
                            <w:r>
                              <w:rPr>
                                <w:color w:val="0000FF"/>
                                <w:szCs w:val="21"/>
                              </w:rPr>
                              <w:t>磅（打印后或增大显示比例可分辨），</w:t>
                            </w:r>
                            <w:proofErr w:type="gramStart"/>
                            <w:r>
                              <w:rPr>
                                <w:color w:val="0000FF"/>
                                <w:szCs w:val="21"/>
                              </w:rPr>
                              <w:t>其余</w:t>
                            </w:r>
                            <w:r>
                              <w:rPr>
                                <w:rFonts w:hint="eastAsia"/>
                                <w:color w:val="0000FF"/>
                                <w:szCs w:val="21"/>
                              </w:rPr>
                              <w:t>用</w:t>
                            </w:r>
                            <w:proofErr w:type="gramEnd"/>
                            <w:r>
                              <w:rPr>
                                <w:color w:val="0000FF"/>
                                <w:szCs w:val="21"/>
                              </w:rPr>
                              <w:t>无框线，无斜线；</w:t>
                            </w:r>
                          </w:p>
                          <w:p w14:paraId="3F789B17" w14:textId="77777777" w:rsidR="002B5AB5" w:rsidRDefault="00000000">
                            <w:pPr>
                              <w:numPr>
                                <w:ilvl w:val="0"/>
                                <w:numId w:val="3"/>
                              </w:numPr>
                              <w:tabs>
                                <w:tab w:val="clear" w:pos="420"/>
                                <w:tab w:val="left" w:pos="210"/>
                              </w:tabs>
                              <w:spacing w:line="240" w:lineRule="atLeast"/>
                              <w:ind w:left="210" w:hanging="210"/>
                              <w:rPr>
                                <w:color w:val="0000FF"/>
                                <w:szCs w:val="21"/>
                              </w:rPr>
                            </w:pPr>
                            <w:r>
                              <w:rPr>
                                <w:color w:val="0000FF"/>
                                <w:szCs w:val="21"/>
                              </w:rPr>
                              <w:t>复杂表格可拆分成多个简单表格。尽量避免表格跨页，如不得已，则应在</w:t>
                            </w:r>
                            <w:r>
                              <w:rPr>
                                <w:rFonts w:hint="eastAsia"/>
                                <w:color w:val="0000FF"/>
                                <w:szCs w:val="21"/>
                              </w:rPr>
                              <w:t>下一</w:t>
                            </w:r>
                            <w:r>
                              <w:rPr>
                                <w:color w:val="0000FF"/>
                                <w:szCs w:val="21"/>
                              </w:rPr>
                              <w:t>页</w:t>
                            </w:r>
                            <w:r>
                              <w:rPr>
                                <w:rFonts w:hint="eastAsia"/>
                                <w:color w:val="0000FF"/>
                                <w:szCs w:val="21"/>
                              </w:rPr>
                              <w:t>，表的上方</w:t>
                            </w:r>
                            <w:r>
                              <w:rPr>
                                <w:color w:val="0000FF"/>
                                <w:szCs w:val="21"/>
                              </w:rPr>
                              <w:t>标明</w:t>
                            </w:r>
                            <w:r>
                              <w:rPr>
                                <w:rFonts w:ascii="宋体" w:hAnsi="宋体"/>
                                <w:color w:val="0000FF"/>
                                <w:szCs w:val="21"/>
                              </w:rPr>
                              <w:t>“</w:t>
                            </w:r>
                            <w:r>
                              <w:rPr>
                                <w:color w:val="0000FF"/>
                                <w:szCs w:val="21"/>
                              </w:rPr>
                              <w:t>续前表：</w:t>
                            </w:r>
                            <w:r>
                              <w:rPr>
                                <w:rFonts w:ascii="宋体" w:hAnsi="宋体"/>
                                <w:color w:val="0000FF"/>
                                <w:szCs w:val="21"/>
                              </w:rPr>
                              <w:t>”</w:t>
                            </w:r>
                            <w:r>
                              <w:rPr>
                                <w:color w:val="0000FF"/>
                                <w:szCs w:val="21"/>
                              </w:rPr>
                              <w:t>（该</w:t>
                            </w:r>
                            <w:r>
                              <w:rPr>
                                <w:rFonts w:hint="eastAsia"/>
                                <w:color w:val="0000FF"/>
                                <w:szCs w:val="21"/>
                              </w:rPr>
                              <w:t>行</w:t>
                            </w:r>
                            <w:r>
                              <w:rPr>
                                <w:color w:val="0000FF"/>
                                <w:szCs w:val="21"/>
                              </w:rPr>
                              <w:t>按正文格式</w:t>
                            </w:r>
                            <w:r>
                              <w:rPr>
                                <w:rFonts w:hint="eastAsia"/>
                                <w:color w:val="0000FF"/>
                                <w:szCs w:val="21"/>
                              </w:rPr>
                              <w:t>，段后</w:t>
                            </w:r>
                            <w:r>
                              <w:rPr>
                                <w:rFonts w:hint="eastAsia"/>
                                <w:color w:val="0000FF"/>
                                <w:szCs w:val="21"/>
                              </w:rPr>
                              <w:t>0.5</w:t>
                            </w:r>
                            <w:r>
                              <w:rPr>
                                <w:rFonts w:hint="eastAsia"/>
                                <w:color w:val="0000FF"/>
                                <w:szCs w:val="21"/>
                              </w:rPr>
                              <w:t>行</w:t>
                            </w:r>
                            <w:r>
                              <w:rPr>
                                <w:color w:val="0000FF"/>
                                <w:szCs w:val="21"/>
                              </w:rPr>
                              <w:t>）</w:t>
                            </w:r>
                            <w:r>
                              <w:rPr>
                                <w:rFonts w:hint="eastAsia"/>
                                <w:color w:val="0000FF"/>
                                <w:szCs w:val="21"/>
                              </w:rPr>
                              <w:t>。</w:t>
                            </w:r>
                            <w:r>
                              <w:rPr>
                                <w:color w:val="0000FF"/>
                                <w:szCs w:val="21"/>
                              </w:rPr>
                              <w:t>补充表头</w:t>
                            </w:r>
                            <w:r>
                              <w:rPr>
                                <w:rFonts w:hint="eastAsia"/>
                                <w:color w:val="0000FF"/>
                                <w:szCs w:val="21"/>
                              </w:rPr>
                              <w:t>和边线</w:t>
                            </w:r>
                            <w:r>
                              <w:rPr>
                                <w:color w:val="0000FF"/>
                                <w:szCs w:val="21"/>
                              </w:rPr>
                              <w:t>。</w:t>
                            </w:r>
                          </w:p>
                          <w:p w14:paraId="10E2A3BD" w14:textId="77777777" w:rsidR="002B5AB5" w:rsidRDefault="00000000">
                            <w:pPr>
                              <w:numPr>
                                <w:ilvl w:val="0"/>
                                <w:numId w:val="3"/>
                              </w:numPr>
                              <w:tabs>
                                <w:tab w:val="clear" w:pos="420"/>
                                <w:tab w:val="left" w:pos="0"/>
                                <w:tab w:val="left" w:pos="210"/>
                              </w:tabs>
                              <w:spacing w:line="240" w:lineRule="atLeast"/>
                              <w:ind w:left="210" w:hanging="210"/>
                              <w:rPr>
                                <w:color w:val="0000FF"/>
                                <w:szCs w:val="21"/>
                              </w:rPr>
                            </w:pPr>
                            <w:r>
                              <w:rPr>
                                <w:color w:val="0000FF"/>
                                <w:szCs w:val="21"/>
                              </w:rPr>
                              <w:t>几句话能表达清楚的事项，就不必用表格。</w:t>
                            </w:r>
                            <w:permEnd w:id="165111604"/>
                          </w:p>
                        </w:txbxContent>
                      </wps:txbx>
                      <wps:bodyPr rot="0" vert="horz" wrap="square" lIns="91440" tIns="45720" rIns="91440" bIns="45720" anchor="t" anchorCtr="0" upright="1">
                        <a:noAutofit/>
                      </wps:bodyPr>
                    </wps:wsp>
                  </a:graphicData>
                </a:graphic>
              </wp:anchor>
            </w:drawing>
          </mc:Choice>
          <mc:Fallback>
            <w:pict>
              <v:shapetype w14:anchorId="2DFDB9E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67" o:spid="_x0000_s1027" type="#_x0000_t61" style="position:absolute;left:0;text-align:left;margin-left:168pt;margin-top:8.6pt;width:288.75pt;height:117.9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" adj="5652,25352" strokecolor="blue">
                <v:textbox>
                  <w:txbxContent>
                    <w:p w14:paraId="3B279530" w14:textId="77777777" w:rsidR="002B5AB5" w:rsidRDefault="00000000">
                      <w:pPr>
                        <w:numPr>
                          <w:ilvl w:val="0"/>
                          <w:numId w:val="3"/>
                        </w:numPr>
                        <w:tabs>
                          <w:tab w:val="clear" w:pos="420"/>
                          <w:tab w:val="left" w:pos="210"/>
                        </w:tabs>
                        <w:spacing w:line="240" w:lineRule="atLeast"/>
                        <w:ind w:left="210" w:hanging="210"/>
                        <w:rPr>
                          <w:color w:val="0000FF"/>
                          <w:szCs w:val="21"/>
                        </w:rPr>
                      </w:pPr>
                      <w:permStart w:id="165111604" w:edGrp="everyone"/>
                      <w:proofErr w:type="gramStart"/>
                      <w:r>
                        <w:rPr>
                          <w:color w:val="0000FF"/>
                          <w:szCs w:val="21"/>
                        </w:rPr>
                        <w:t>表</w:t>
                      </w:r>
                      <w:r>
                        <w:rPr>
                          <w:rFonts w:hint="eastAsia"/>
                          <w:color w:val="0000FF"/>
                          <w:szCs w:val="21"/>
                        </w:rPr>
                        <w:t>题</w:t>
                      </w:r>
                      <w:r>
                        <w:rPr>
                          <w:color w:val="0000FF"/>
                          <w:szCs w:val="21"/>
                        </w:rPr>
                        <w:t>行</w:t>
                      </w:r>
                      <w:proofErr w:type="gramEnd"/>
                      <w:r>
                        <w:rPr>
                          <w:color w:val="0000FF"/>
                          <w:szCs w:val="21"/>
                        </w:rPr>
                        <w:t>：中文黑体五号，居中，段前段后</w:t>
                      </w:r>
                      <w:r>
                        <w:rPr>
                          <w:rFonts w:hint="eastAsia"/>
                          <w:color w:val="0000FF"/>
                          <w:szCs w:val="21"/>
                        </w:rPr>
                        <w:t>各</w:t>
                      </w:r>
                      <w:r>
                        <w:rPr>
                          <w:color w:val="0000FF"/>
                          <w:szCs w:val="21"/>
                        </w:rPr>
                        <w:t>0.5</w:t>
                      </w:r>
                      <w:r>
                        <w:rPr>
                          <w:color w:val="0000FF"/>
                          <w:szCs w:val="21"/>
                        </w:rPr>
                        <w:t>行，</w:t>
                      </w:r>
                      <w:r>
                        <w:rPr>
                          <w:rFonts w:hint="eastAsia"/>
                          <w:color w:val="0000FF"/>
                          <w:szCs w:val="21"/>
                        </w:rPr>
                        <w:t>与下段同页，</w:t>
                      </w:r>
                      <w:proofErr w:type="gramStart"/>
                      <w:r>
                        <w:rPr>
                          <w:rFonts w:hint="eastAsia"/>
                          <w:color w:val="0000FF"/>
                          <w:szCs w:val="21"/>
                        </w:rPr>
                        <w:t>表序</w:t>
                      </w:r>
                      <w:r>
                        <w:rPr>
                          <w:color w:val="0000FF"/>
                          <w:szCs w:val="21"/>
                        </w:rPr>
                        <w:t>按章</w:t>
                      </w:r>
                      <w:proofErr w:type="gramEnd"/>
                      <w:r>
                        <w:rPr>
                          <w:rFonts w:hint="eastAsia"/>
                          <w:color w:val="0000FF"/>
                          <w:szCs w:val="21"/>
                        </w:rPr>
                        <w:t>内</w:t>
                      </w:r>
                      <w:r>
                        <w:rPr>
                          <w:color w:val="0000FF"/>
                          <w:szCs w:val="21"/>
                        </w:rPr>
                        <w:t>连续编号</w:t>
                      </w:r>
                      <w:r>
                        <w:rPr>
                          <w:rFonts w:hint="eastAsia"/>
                          <w:color w:val="0000FF"/>
                          <w:szCs w:val="21"/>
                        </w:rPr>
                        <w:t>。</w:t>
                      </w:r>
                    </w:p>
                    <w:p w14:paraId="7893217C" w14:textId="77777777" w:rsidR="002B5AB5" w:rsidRDefault="00000000">
                      <w:pPr>
                        <w:numPr>
                          <w:ilvl w:val="0"/>
                          <w:numId w:val="3"/>
                        </w:numPr>
                        <w:tabs>
                          <w:tab w:val="clear" w:pos="420"/>
                          <w:tab w:val="left" w:pos="210"/>
                        </w:tabs>
                        <w:spacing w:line="240" w:lineRule="atLeast"/>
                        <w:ind w:left="210" w:hanging="210"/>
                        <w:rPr>
                          <w:color w:val="0000FF"/>
                          <w:szCs w:val="21"/>
                        </w:rPr>
                      </w:pPr>
                      <w:r>
                        <w:rPr>
                          <w:color w:val="0000FF"/>
                          <w:szCs w:val="21"/>
                        </w:rPr>
                        <w:t>三线表：</w:t>
                      </w:r>
                      <w:r>
                        <w:rPr>
                          <w:rFonts w:hint="eastAsia"/>
                          <w:color w:val="0000FF"/>
                          <w:szCs w:val="21"/>
                        </w:rPr>
                        <w:t>上下边</w:t>
                      </w:r>
                      <w:r>
                        <w:rPr>
                          <w:color w:val="0000FF"/>
                          <w:szCs w:val="21"/>
                        </w:rPr>
                        <w:t>线</w:t>
                      </w:r>
                      <w:r>
                        <w:rPr>
                          <w:color w:val="0000FF"/>
                          <w:szCs w:val="21"/>
                        </w:rPr>
                        <w:t>1</w:t>
                      </w:r>
                      <w:r>
                        <w:rPr>
                          <w:color w:val="0000FF"/>
                          <w:szCs w:val="21"/>
                        </w:rPr>
                        <w:t>磅，</w:t>
                      </w:r>
                      <w:r>
                        <w:rPr>
                          <w:rFonts w:hint="eastAsia"/>
                          <w:color w:val="0000FF"/>
                          <w:szCs w:val="21"/>
                        </w:rPr>
                        <w:t>中间</w:t>
                      </w:r>
                      <w:r>
                        <w:rPr>
                          <w:color w:val="0000FF"/>
                          <w:szCs w:val="21"/>
                        </w:rPr>
                        <w:t>细线</w:t>
                      </w:r>
                      <w:r>
                        <w:rPr>
                          <w:color w:val="0000FF"/>
                          <w:szCs w:val="21"/>
                        </w:rPr>
                        <w:t>1/4</w:t>
                      </w:r>
                      <w:r>
                        <w:rPr>
                          <w:color w:val="0000FF"/>
                          <w:szCs w:val="21"/>
                        </w:rPr>
                        <w:t>磅（打印后或增大显示比例可分辨），</w:t>
                      </w:r>
                      <w:proofErr w:type="gramStart"/>
                      <w:r>
                        <w:rPr>
                          <w:color w:val="0000FF"/>
                          <w:szCs w:val="21"/>
                        </w:rPr>
                        <w:t>其余</w:t>
                      </w:r>
                      <w:r>
                        <w:rPr>
                          <w:rFonts w:hint="eastAsia"/>
                          <w:color w:val="0000FF"/>
                          <w:szCs w:val="21"/>
                        </w:rPr>
                        <w:t>用</w:t>
                      </w:r>
                      <w:proofErr w:type="gramEnd"/>
                      <w:r>
                        <w:rPr>
                          <w:color w:val="0000FF"/>
                          <w:szCs w:val="21"/>
                        </w:rPr>
                        <w:t>无框线，无斜线；</w:t>
                      </w:r>
                    </w:p>
                    <w:p w14:paraId="3F789B17" w14:textId="77777777" w:rsidR="002B5AB5" w:rsidRDefault="00000000">
                      <w:pPr>
                        <w:numPr>
                          <w:ilvl w:val="0"/>
                          <w:numId w:val="3"/>
                        </w:numPr>
                        <w:tabs>
                          <w:tab w:val="clear" w:pos="420"/>
                          <w:tab w:val="left" w:pos="210"/>
                        </w:tabs>
                        <w:spacing w:line="240" w:lineRule="atLeast"/>
                        <w:ind w:left="210" w:hanging="210"/>
                        <w:rPr>
                          <w:color w:val="0000FF"/>
                          <w:szCs w:val="21"/>
                        </w:rPr>
                      </w:pPr>
                      <w:r>
                        <w:rPr>
                          <w:color w:val="0000FF"/>
                          <w:szCs w:val="21"/>
                        </w:rPr>
                        <w:t>复杂表格可拆分成多个简单表格。尽量避免表格跨页，如不得已，则应在</w:t>
                      </w:r>
                      <w:r>
                        <w:rPr>
                          <w:rFonts w:hint="eastAsia"/>
                          <w:color w:val="0000FF"/>
                          <w:szCs w:val="21"/>
                        </w:rPr>
                        <w:t>下一</w:t>
                      </w:r>
                      <w:r>
                        <w:rPr>
                          <w:color w:val="0000FF"/>
                          <w:szCs w:val="21"/>
                        </w:rPr>
                        <w:t>页</w:t>
                      </w:r>
                      <w:r>
                        <w:rPr>
                          <w:rFonts w:hint="eastAsia"/>
                          <w:color w:val="0000FF"/>
                          <w:szCs w:val="21"/>
                        </w:rPr>
                        <w:t>，表的上方</w:t>
                      </w:r>
                      <w:r>
                        <w:rPr>
                          <w:color w:val="0000FF"/>
                          <w:szCs w:val="21"/>
                        </w:rPr>
                        <w:t>标明</w:t>
                      </w:r>
                      <w:r>
                        <w:rPr>
                          <w:rFonts w:ascii="宋体" w:hAnsi="宋体"/>
                          <w:color w:val="0000FF"/>
                          <w:szCs w:val="21"/>
                        </w:rPr>
                        <w:t>“</w:t>
                      </w:r>
                      <w:r>
                        <w:rPr>
                          <w:color w:val="0000FF"/>
                          <w:szCs w:val="21"/>
                        </w:rPr>
                        <w:t>续前表：</w:t>
                      </w:r>
                      <w:r>
                        <w:rPr>
                          <w:rFonts w:ascii="宋体" w:hAnsi="宋体"/>
                          <w:color w:val="0000FF"/>
                          <w:szCs w:val="21"/>
                        </w:rPr>
                        <w:t>”</w:t>
                      </w:r>
                      <w:r>
                        <w:rPr>
                          <w:color w:val="0000FF"/>
                          <w:szCs w:val="21"/>
                        </w:rPr>
                        <w:t>（该</w:t>
                      </w:r>
                      <w:r>
                        <w:rPr>
                          <w:rFonts w:hint="eastAsia"/>
                          <w:color w:val="0000FF"/>
                          <w:szCs w:val="21"/>
                        </w:rPr>
                        <w:t>行</w:t>
                      </w:r>
                      <w:r>
                        <w:rPr>
                          <w:color w:val="0000FF"/>
                          <w:szCs w:val="21"/>
                        </w:rPr>
                        <w:t>按正文格式</w:t>
                      </w:r>
                      <w:r>
                        <w:rPr>
                          <w:rFonts w:hint="eastAsia"/>
                          <w:color w:val="0000FF"/>
                          <w:szCs w:val="21"/>
                        </w:rPr>
                        <w:t>，段后</w:t>
                      </w:r>
                      <w:r>
                        <w:rPr>
                          <w:rFonts w:hint="eastAsia"/>
                          <w:color w:val="0000FF"/>
                          <w:szCs w:val="21"/>
                        </w:rPr>
                        <w:t>0.5</w:t>
                      </w:r>
                      <w:r>
                        <w:rPr>
                          <w:rFonts w:hint="eastAsia"/>
                          <w:color w:val="0000FF"/>
                          <w:szCs w:val="21"/>
                        </w:rPr>
                        <w:t>行</w:t>
                      </w:r>
                      <w:r>
                        <w:rPr>
                          <w:color w:val="0000FF"/>
                          <w:szCs w:val="21"/>
                        </w:rPr>
                        <w:t>）</w:t>
                      </w:r>
                      <w:r>
                        <w:rPr>
                          <w:rFonts w:hint="eastAsia"/>
                          <w:color w:val="0000FF"/>
                          <w:szCs w:val="21"/>
                        </w:rPr>
                        <w:t>。</w:t>
                      </w:r>
                      <w:r>
                        <w:rPr>
                          <w:color w:val="0000FF"/>
                          <w:szCs w:val="21"/>
                        </w:rPr>
                        <w:t>补充表头</w:t>
                      </w:r>
                      <w:r>
                        <w:rPr>
                          <w:rFonts w:hint="eastAsia"/>
                          <w:color w:val="0000FF"/>
                          <w:szCs w:val="21"/>
                        </w:rPr>
                        <w:t>和边线</w:t>
                      </w:r>
                      <w:r>
                        <w:rPr>
                          <w:color w:val="0000FF"/>
                          <w:szCs w:val="21"/>
                        </w:rPr>
                        <w:t>。</w:t>
                      </w:r>
                    </w:p>
                    <w:p w14:paraId="10E2A3BD" w14:textId="77777777" w:rsidR="002B5AB5" w:rsidRDefault="00000000">
                      <w:pPr>
                        <w:numPr>
                          <w:ilvl w:val="0"/>
                          <w:numId w:val="3"/>
                        </w:numPr>
                        <w:tabs>
                          <w:tab w:val="clear" w:pos="420"/>
                          <w:tab w:val="left" w:pos="0"/>
                          <w:tab w:val="left" w:pos="210"/>
                        </w:tabs>
                        <w:spacing w:line="240" w:lineRule="atLeast"/>
                        <w:ind w:left="210" w:hanging="210"/>
                        <w:rPr>
                          <w:color w:val="0000FF"/>
                          <w:szCs w:val="21"/>
                        </w:rPr>
                      </w:pPr>
                      <w:r>
                        <w:rPr>
                          <w:color w:val="0000FF"/>
                          <w:szCs w:val="21"/>
                        </w:rPr>
                        <w:t>几句话能表达清楚的事项，就不必用表格。</w:t>
                      </w:r>
                      <w:permEnd w:id="165111604"/>
                    </w:p>
                  </w:txbxContent>
                </v:textbox>
              </v:shape>
            </w:pict>
          </mc:Fallback>
        </mc:AlternateContent>
      </w:r>
      <w:r>
        <w:rPr>
          <w:b/>
          <w:color w:val="FF0000"/>
        </w:rPr>
        <w:t>2.1</w:t>
      </w:r>
      <w:bookmarkEnd w:id="32"/>
      <w:bookmarkEnd w:id="33"/>
      <w:bookmarkEnd w:id="34"/>
      <w:r>
        <w:rPr>
          <w:rFonts w:hint="eastAsia"/>
          <w:color w:val="FF0000"/>
        </w:rPr>
        <w:t>系统需求分析</w:t>
      </w:r>
      <w:bookmarkEnd w:id="35"/>
    </w:p>
    <w:p w14:paraId="228D75DC" w14:textId="77777777" w:rsidR="002B5AB5" w:rsidRDefault="00000000">
      <w:pPr>
        <w:widowControl/>
        <w:spacing w:line="400" w:lineRule="atLeast"/>
        <w:ind w:firstLineChars="200" w:firstLine="480"/>
        <w:rPr>
          <w:rFonts w:ascii="宋体" w:hAnsi="宋体" w:hint="eastAsia"/>
          <w:color w:val="FF0000"/>
          <w:sz w:val="24"/>
        </w:rPr>
      </w:pPr>
      <w:bookmarkStart w:id="36" w:name="_Toc137393524"/>
      <w:bookmarkStart w:id="37" w:name="_Toc137393868"/>
      <w:r>
        <w:rPr>
          <w:rFonts w:ascii="宋体" w:hAnsi="宋体" w:hint="eastAsia"/>
          <w:color w:val="FF0000"/>
          <w:sz w:val="24"/>
        </w:rPr>
        <w:t>×××××××××××××××××××××××××××××××××</w:t>
      </w:r>
      <w:r>
        <w:rPr>
          <w:rFonts w:ascii="宋体" w:hAnsi="宋体" w:hint="eastAsia"/>
          <w:color w:val="FF0000"/>
          <w:sz w:val="24"/>
          <w:vertAlign w:val="superscript"/>
        </w:rPr>
        <w:t>[5]</w:t>
      </w:r>
      <w:r>
        <w:rPr>
          <w:rFonts w:ascii="宋体" w:hAnsi="宋体" w:hint="eastAsia"/>
          <w:color w:val="FF0000"/>
          <w:sz w:val="24"/>
        </w:rPr>
        <w:t>。×××××××××××××××。</w:t>
      </w:r>
    </w:p>
    <w:p w14:paraId="27EF3637" w14:textId="77777777" w:rsidR="002B5AB5" w:rsidRDefault="00000000">
      <w:pPr>
        <w:pStyle w:val="3"/>
        <w:spacing w:before="192" w:after="48" w:line="400" w:lineRule="atLeast"/>
        <w:rPr>
          <w:color w:val="FF0000"/>
        </w:rPr>
      </w:pPr>
      <w:bookmarkStart w:id="38" w:name="_Toc357549629"/>
      <w:bookmarkStart w:id="39" w:name="_Toc27292"/>
      <w:r>
        <w:rPr>
          <w:b/>
          <w:color w:val="FF0000"/>
        </w:rPr>
        <w:t>2.1.1</w:t>
      </w:r>
      <w:r>
        <w:rPr>
          <w:rFonts w:ascii="宋体" w:eastAsia="宋体" w:hAnsi="宋体" w:hint="eastAsia"/>
          <w:color w:val="FF0000"/>
          <w:sz w:val="28"/>
          <w:szCs w:val="28"/>
        </w:rPr>
        <w:t xml:space="preserve"> </w:t>
      </w:r>
      <w:bookmarkEnd w:id="36"/>
      <w:bookmarkEnd w:id="37"/>
      <w:bookmarkEnd w:id="38"/>
      <w:r>
        <w:rPr>
          <w:rFonts w:hint="eastAsia"/>
          <w:color w:val="FF0000"/>
        </w:rPr>
        <w:t>三级标题三级标题</w:t>
      </w:r>
      <w:bookmarkEnd w:id="39"/>
    </w:p>
    <w:p w14:paraId="1EFFA5CA" w14:textId="77777777" w:rsidR="002B5AB5" w:rsidRDefault="00000000">
      <w:pPr>
        <w:widowControl/>
        <w:spacing w:line="400" w:lineRule="atLeast"/>
        <w:ind w:firstLineChars="200" w:firstLine="480"/>
        <w:rPr>
          <w:rFonts w:ascii="宋体" w:hAnsi="宋体" w:hint="eastAsia"/>
          <w:color w:val="FF0000"/>
          <w:sz w:val="24"/>
        </w:rPr>
      </w:pPr>
      <w:bookmarkStart w:id="40" w:name="_Toc137393869"/>
      <w:bookmarkStart w:id="41" w:name="_Toc137393525"/>
      <w:r>
        <w:rPr>
          <w:rFonts w:ascii="宋体" w:hAnsi="宋体" w:hint="eastAsia"/>
          <w:color w:val="FF0000"/>
          <w:sz w:val="24"/>
        </w:rPr>
        <w:t>×××××××××××××××××××××××××××××××××××××××××××××××××</w:t>
      </w:r>
      <w:r>
        <w:rPr>
          <w:rFonts w:ascii="宋体" w:hAnsi="宋体" w:hint="eastAsia"/>
          <w:color w:val="FF0000"/>
          <w:sz w:val="24"/>
          <w:vertAlign w:val="superscript"/>
        </w:rPr>
        <w:t>[6]</w:t>
      </w:r>
      <w:r>
        <w:rPr>
          <w:rFonts w:ascii="宋体" w:hAnsi="宋体" w:hint="eastAsia"/>
          <w:color w:val="FF0000"/>
          <w:sz w:val="24"/>
        </w:rPr>
        <w:t>。</w:t>
      </w:r>
    </w:p>
    <w:bookmarkEnd w:id="40"/>
    <w:bookmarkEnd w:id="41"/>
    <w:p w14:paraId="5087E6A3" w14:textId="77777777" w:rsidR="002B5AB5" w:rsidRDefault="00000000">
      <w:pPr>
        <w:pStyle w:val="a6"/>
        <w:keepNext/>
        <w:spacing w:beforeLines="50" w:before="120" w:afterLines="50" w:after="120" w:line="240" w:lineRule="atLeast"/>
        <w:ind w:firstLineChars="0" w:firstLine="0"/>
        <w:jc w:val="center"/>
        <w:rPr>
          <w:rFonts w:ascii="Times New Roman" w:eastAsia="黑体" w:hAnsi="Times New Roman"/>
          <w:color w:val="FF0000"/>
          <w:sz w:val="21"/>
          <w:szCs w:val="21"/>
        </w:rPr>
      </w:pPr>
      <w:r>
        <w:rPr>
          <w:rFonts w:ascii="Times New Roman" w:eastAsia="黑体" w:hAnsi="Times New Roman"/>
          <w:color w:val="FF0000"/>
          <w:sz w:val="21"/>
          <w:szCs w:val="21"/>
        </w:rPr>
        <w:t>表</w:t>
      </w:r>
      <w:r>
        <w:rPr>
          <w:rFonts w:ascii="Times New Roman" w:eastAsia="黑体" w:hAnsi="Times New Roman" w:hint="eastAsia"/>
          <w:b/>
          <w:color w:val="FF0000"/>
          <w:sz w:val="21"/>
          <w:szCs w:val="21"/>
        </w:rPr>
        <w:t>2</w:t>
      </w:r>
      <w:r>
        <w:rPr>
          <w:rFonts w:ascii="Times New Roman" w:eastAsia="黑体" w:hAnsi="Times New Roman"/>
          <w:b/>
          <w:color w:val="FF0000"/>
          <w:sz w:val="21"/>
          <w:szCs w:val="21"/>
        </w:rPr>
        <w:t>.</w:t>
      </w:r>
      <w:r>
        <w:rPr>
          <w:rFonts w:ascii="Times New Roman" w:eastAsia="黑体" w:hAnsi="Times New Roman" w:hint="eastAsia"/>
          <w:b/>
          <w:color w:val="FF0000"/>
          <w:sz w:val="21"/>
          <w:szCs w:val="21"/>
        </w:rPr>
        <w:t>1</w:t>
      </w:r>
      <w:r>
        <w:rPr>
          <w:rFonts w:ascii="宋体" w:eastAsia="宋体"/>
          <w:color w:val="FF0000"/>
          <w:sz w:val="21"/>
          <w:szCs w:val="21"/>
        </w:rPr>
        <w:t xml:space="preserve"> </w:t>
      </w:r>
      <w:r>
        <w:rPr>
          <w:rFonts w:ascii="黑体" w:eastAsia="黑体"/>
          <w:color w:val="FF0000"/>
          <w:sz w:val="21"/>
          <w:szCs w:val="21"/>
        </w:rPr>
        <w:t>各组分</w:t>
      </w:r>
      <w:r>
        <w:rPr>
          <w:rFonts w:ascii="Times New Roman" w:eastAsia="黑体" w:hAnsi="Times New Roman"/>
          <w:b/>
          <w:color w:val="FF0000"/>
          <w:sz w:val="21"/>
          <w:szCs w:val="21"/>
        </w:rPr>
        <w:t>lgBi</w:t>
      </w:r>
      <w:r>
        <w:rPr>
          <w:rFonts w:ascii="Times New Roman" w:eastAsia="黑体" w:hAnsi="Times New Roman"/>
          <w:color w:val="FF0000"/>
          <w:sz w:val="21"/>
          <w:szCs w:val="21"/>
        </w:rPr>
        <w:t>值</w:t>
      </w:r>
    </w:p>
    <w:tbl>
      <w:tblPr>
        <w:tblpPr w:leftFromText="1701" w:rightFromText="1701" w:bottomFromText="113" w:vertAnchor="text" w:tblpXSpec="center" w:tblpY="1"/>
        <w:tblOverlap w:val="never"/>
        <w:tblW w:w="4900" w:type="pct"/>
        <w:tblCellMar>
          <w:top w:w="57" w:type="dxa"/>
          <w:left w:w="57" w:type="dxa"/>
          <w:bottom w:w="57" w:type="dxa"/>
          <w:right w:w="57" w:type="dxa"/>
        </w:tblCellMar>
        <w:tblLook w:val="04A0" w:firstRow="1" w:lastRow="0" w:firstColumn="1" w:lastColumn="0" w:noHBand="0" w:noVBand="1"/>
      </w:tblPr>
      <w:tblGrid>
        <w:gridCol w:w="1345"/>
        <w:gridCol w:w="2184"/>
        <w:gridCol w:w="1854"/>
        <w:gridCol w:w="1730"/>
        <w:gridCol w:w="1888"/>
      </w:tblGrid>
      <w:tr w:rsidR="002B5AB5" w14:paraId="3ADD9271" w14:textId="77777777">
        <w:trPr>
          <w:trHeight w:val="23"/>
        </w:trPr>
        <w:tc>
          <w:tcPr>
            <w:tcW w:w="1343" w:type="dxa"/>
            <w:vMerge w:val="restart"/>
            <w:tcBorders>
              <w:top w:val="single" w:sz="8" w:space="0" w:color="auto"/>
            </w:tcBorders>
            <w:tcMar>
              <w:top w:w="57" w:type="dxa"/>
              <w:left w:w="57" w:type="dxa"/>
              <w:bottom w:w="57" w:type="dxa"/>
              <w:right w:w="57" w:type="dxa"/>
            </w:tcMar>
            <w:vAlign w:val="center"/>
          </w:tcPr>
          <w:p w14:paraId="08A7D429"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序号</w:t>
            </w:r>
          </w:p>
        </w:tc>
        <w:tc>
          <w:tcPr>
            <w:tcW w:w="4029" w:type="dxa"/>
            <w:gridSpan w:val="2"/>
            <w:tcBorders>
              <w:top w:val="single" w:sz="8" w:space="0" w:color="auto"/>
              <w:bottom w:val="single" w:sz="2" w:space="0" w:color="auto"/>
            </w:tcBorders>
            <w:tcMar>
              <w:top w:w="57" w:type="dxa"/>
              <w:left w:w="57" w:type="dxa"/>
              <w:bottom w:w="57" w:type="dxa"/>
              <w:right w:w="57" w:type="dxa"/>
            </w:tcMar>
            <w:vAlign w:val="center"/>
          </w:tcPr>
          <w:p w14:paraId="2982CD50"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T=1500K</w:t>
            </w:r>
          </w:p>
        </w:tc>
        <w:tc>
          <w:tcPr>
            <w:tcW w:w="3610" w:type="dxa"/>
            <w:gridSpan w:val="2"/>
            <w:tcBorders>
              <w:top w:val="single" w:sz="8" w:space="0" w:color="auto"/>
              <w:bottom w:val="single" w:sz="2" w:space="0" w:color="auto"/>
            </w:tcBorders>
            <w:tcMar>
              <w:top w:w="57" w:type="dxa"/>
              <w:left w:w="57" w:type="dxa"/>
              <w:bottom w:w="57" w:type="dxa"/>
              <w:right w:w="57" w:type="dxa"/>
            </w:tcMar>
            <w:vAlign w:val="center"/>
          </w:tcPr>
          <w:p w14:paraId="1A0B342E"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T=2000K</w:t>
            </w:r>
          </w:p>
        </w:tc>
      </w:tr>
      <w:tr w:rsidR="002B5AB5" w14:paraId="705E16CE" w14:textId="77777777">
        <w:trPr>
          <w:trHeight w:val="23"/>
        </w:trPr>
        <w:tc>
          <w:tcPr>
            <w:tcW w:w="1343" w:type="dxa"/>
            <w:vMerge/>
            <w:tcBorders>
              <w:bottom w:val="single" w:sz="2" w:space="0" w:color="auto"/>
            </w:tcBorders>
            <w:tcMar>
              <w:top w:w="57" w:type="dxa"/>
              <w:left w:w="57" w:type="dxa"/>
              <w:bottom w:w="57" w:type="dxa"/>
              <w:right w:w="57" w:type="dxa"/>
            </w:tcMar>
            <w:vAlign w:val="center"/>
          </w:tcPr>
          <w:p w14:paraId="6147C8B3" w14:textId="77777777" w:rsidR="002B5AB5" w:rsidRDefault="002B5AB5">
            <w:pPr>
              <w:pStyle w:val="a6"/>
              <w:widowControl/>
              <w:spacing w:line="240" w:lineRule="atLeast"/>
              <w:ind w:firstLineChars="0" w:firstLine="0"/>
              <w:jc w:val="center"/>
              <w:rPr>
                <w:rFonts w:ascii="Times New Roman" w:eastAsia="宋体" w:hAnsi="Times New Roman"/>
                <w:color w:val="FF0000"/>
                <w:sz w:val="21"/>
                <w:szCs w:val="21"/>
              </w:rPr>
            </w:pPr>
          </w:p>
        </w:tc>
        <w:tc>
          <w:tcPr>
            <w:tcW w:w="2179" w:type="dxa"/>
            <w:tcBorders>
              <w:top w:val="single" w:sz="2" w:space="0" w:color="auto"/>
              <w:bottom w:val="single" w:sz="2" w:space="0" w:color="auto"/>
            </w:tcBorders>
            <w:tcMar>
              <w:top w:w="57" w:type="dxa"/>
              <w:left w:w="57" w:type="dxa"/>
              <w:bottom w:w="57" w:type="dxa"/>
              <w:right w:w="57" w:type="dxa"/>
            </w:tcMar>
            <w:vAlign w:val="center"/>
          </w:tcPr>
          <w:p w14:paraId="19EB5817"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组分</w:t>
            </w:r>
          </w:p>
        </w:tc>
        <w:tc>
          <w:tcPr>
            <w:tcW w:w="1850" w:type="dxa"/>
            <w:tcBorders>
              <w:top w:val="single" w:sz="2" w:space="0" w:color="auto"/>
              <w:bottom w:val="single" w:sz="2" w:space="0" w:color="auto"/>
            </w:tcBorders>
            <w:tcMar>
              <w:top w:w="57" w:type="dxa"/>
              <w:left w:w="57" w:type="dxa"/>
              <w:bottom w:w="57" w:type="dxa"/>
              <w:right w:w="57" w:type="dxa"/>
            </w:tcMar>
            <w:vAlign w:val="center"/>
          </w:tcPr>
          <w:p w14:paraId="749F34C2"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lgB</w:t>
            </w:r>
            <w:r>
              <w:rPr>
                <w:rFonts w:ascii="Times New Roman" w:eastAsia="宋体" w:hAnsi="Times New Roman"/>
                <w:color w:val="FF0000"/>
                <w:sz w:val="21"/>
                <w:szCs w:val="21"/>
                <w:vertAlign w:val="subscript"/>
              </w:rPr>
              <w:t>i</w:t>
            </w:r>
          </w:p>
        </w:tc>
        <w:tc>
          <w:tcPr>
            <w:tcW w:w="1726" w:type="dxa"/>
            <w:tcBorders>
              <w:top w:val="single" w:sz="2" w:space="0" w:color="auto"/>
              <w:bottom w:val="single" w:sz="2" w:space="0" w:color="auto"/>
            </w:tcBorders>
            <w:tcMar>
              <w:top w:w="57" w:type="dxa"/>
              <w:left w:w="57" w:type="dxa"/>
              <w:bottom w:w="57" w:type="dxa"/>
              <w:right w:w="57" w:type="dxa"/>
            </w:tcMar>
            <w:vAlign w:val="center"/>
          </w:tcPr>
          <w:p w14:paraId="1AB7DE7B"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组分</w:t>
            </w:r>
          </w:p>
        </w:tc>
        <w:tc>
          <w:tcPr>
            <w:tcW w:w="1884" w:type="dxa"/>
            <w:tcBorders>
              <w:top w:val="single" w:sz="2" w:space="0" w:color="auto"/>
              <w:bottom w:val="single" w:sz="2" w:space="0" w:color="auto"/>
            </w:tcBorders>
            <w:tcMar>
              <w:top w:w="57" w:type="dxa"/>
              <w:left w:w="57" w:type="dxa"/>
              <w:bottom w:w="57" w:type="dxa"/>
              <w:right w:w="57" w:type="dxa"/>
            </w:tcMar>
            <w:vAlign w:val="center"/>
          </w:tcPr>
          <w:p w14:paraId="1ADECCA8"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lgB</w:t>
            </w:r>
            <w:r>
              <w:rPr>
                <w:rFonts w:ascii="Times New Roman" w:eastAsia="宋体" w:hAnsi="Times New Roman"/>
                <w:color w:val="FF0000"/>
                <w:sz w:val="21"/>
                <w:szCs w:val="21"/>
                <w:vertAlign w:val="subscript"/>
              </w:rPr>
              <w:t>i</w:t>
            </w:r>
          </w:p>
        </w:tc>
      </w:tr>
      <w:tr w:rsidR="002B5AB5" w14:paraId="11C89E87" w14:textId="77777777">
        <w:trPr>
          <w:trHeight w:val="23"/>
        </w:trPr>
        <w:tc>
          <w:tcPr>
            <w:tcW w:w="1343" w:type="dxa"/>
            <w:tcBorders>
              <w:top w:val="single" w:sz="2" w:space="0" w:color="auto"/>
            </w:tcBorders>
            <w:tcMar>
              <w:top w:w="57" w:type="dxa"/>
              <w:left w:w="57" w:type="dxa"/>
              <w:bottom w:w="57" w:type="dxa"/>
              <w:right w:w="57" w:type="dxa"/>
            </w:tcMar>
            <w:vAlign w:val="center"/>
          </w:tcPr>
          <w:p w14:paraId="649DCB81"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1</w:t>
            </w:r>
          </w:p>
        </w:tc>
        <w:tc>
          <w:tcPr>
            <w:tcW w:w="2179" w:type="dxa"/>
            <w:tcBorders>
              <w:top w:val="single" w:sz="2" w:space="0" w:color="auto"/>
            </w:tcBorders>
            <w:tcMar>
              <w:top w:w="57" w:type="dxa"/>
              <w:left w:w="57" w:type="dxa"/>
              <w:bottom w:w="57" w:type="dxa"/>
              <w:right w:w="57" w:type="dxa"/>
            </w:tcMar>
            <w:vAlign w:val="center"/>
          </w:tcPr>
          <w:p w14:paraId="1494F8A5"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vertAlign w:val="superscript"/>
              </w:rPr>
            </w:pPr>
            <w:r>
              <w:rPr>
                <w:rFonts w:ascii="Times New Roman" w:eastAsia="宋体" w:hAnsi="Times New Roman"/>
                <w:color w:val="FF0000"/>
                <w:sz w:val="21"/>
                <w:szCs w:val="21"/>
              </w:rPr>
              <w:t>O</w:t>
            </w:r>
            <w:r>
              <w:rPr>
                <w:rFonts w:ascii="Times New Roman" w:eastAsia="宋体" w:hAnsi="Times New Roman"/>
                <w:color w:val="FF0000"/>
                <w:sz w:val="21"/>
                <w:szCs w:val="21"/>
                <w:vertAlign w:val="subscript"/>
              </w:rPr>
              <w:t>2</w:t>
            </w:r>
            <w:r>
              <w:rPr>
                <w:rFonts w:ascii="Times New Roman" w:eastAsia="宋体" w:hAnsi="Times New Roman"/>
                <w:color w:val="FF0000"/>
                <w:sz w:val="21"/>
                <w:szCs w:val="21"/>
                <w:vertAlign w:val="superscript"/>
              </w:rPr>
              <w:t>+</w:t>
            </w:r>
          </w:p>
        </w:tc>
        <w:tc>
          <w:tcPr>
            <w:tcW w:w="1850" w:type="dxa"/>
            <w:tcBorders>
              <w:top w:val="single" w:sz="2" w:space="0" w:color="auto"/>
            </w:tcBorders>
            <w:tcMar>
              <w:top w:w="57" w:type="dxa"/>
              <w:left w:w="57" w:type="dxa"/>
              <w:bottom w:w="57" w:type="dxa"/>
              <w:right w:w="57" w:type="dxa"/>
            </w:tcMar>
            <w:vAlign w:val="center"/>
          </w:tcPr>
          <w:p w14:paraId="3213912F"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5.26</w:t>
            </w:r>
          </w:p>
        </w:tc>
        <w:tc>
          <w:tcPr>
            <w:tcW w:w="1726" w:type="dxa"/>
            <w:tcBorders>
              <w:top w:val="single" w:sz="2" w:space="0" w:color="auto"/>
            </w:tcBorders>
            <w:tcMar>
              <w:top w:w="57" w:type="dxa"/>
              <w:left w:w="57" w:type="dxa"/>
              <w:bottom w:w="57" w:type="dxa"/>
              <w:right w:w="57" w:type="dxa"/>
            </w:tcMar>
            <w:vAlign w:val="center"/>
          </w:tcPr>
          <w:p w14:paraId="33B5773D"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vertAlign w:val="superscript"/>
              </w:rPr>
            </w:pPr>
            <w:r>
              <w:rPr>
                <w:rFonts w:ascii="Times New Roman" w:eastAsia="宋体" w:hAnsi="Times New Roman"/>
                <w:color w:val="FF0000"/>
                <w:sz w:val="21"/>
                <w:szCs w:val="21"/>
              </w:rPr>
              <w:t>HO</w:t>
            </w:r>
            <w:r>
              <w:rPr>
                <w:rFonts w:ascii="Times New Roman" w:eastAsia="宋体" w:hAnsi="Times New Roman"/>
                <w:color w:val="FF0000"/>
                <w:sz w:val="21"/>
                <w:szCs w:val="21"/>
                <w:vertAlign w:val="subscript"/>
              </w:rPr>
              <w:t>2</w:t>
            </w:r>
            <w:r>
              <w:rPr>
                <w:rFonts w:ascii="Times New Roman" w:eastAsia="宋体" w:hAnsi="Times New Roman"/>
                <w:color w:val="FF0000"/>
                <w:sz w:val="21"/>
                <w:szCs w:val="21"/>
                <w:vertAlign w:val="superscript"/>
              </w:rPr>
              <w:t>*</w:t>
            </w:r>
          </w:p>
        </w:tc>
        <w:tc>
          <w:tcPr>
            <w:tcW w:w="1884" w:type="dxa"/>
            <w:tcBorders>
              <w:top w:val="single" w:sz="2" w:space="0" w:color="auto"/>
            </w:tcBorders>
            <w:tcMar>
              <w:top w:w="57" w:type="dxa"/>
              <w:left w:w="57" w:type="dxa"/>
              <w:bottom w:w="57" w:type="dxa"/>
              <w:right w:w="57" w:type="dxa"/>
            </w:tcMar>
            <w:vAlign w:val="center"/>
          </w:tcPr>
          <w:p w14:paraId="53AC3DB8"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6.43</w:t>
            </w:r>
          </w:p>
        </w:tc>
      </w:tr>
      <w:tr w:rsidR="002B5AB5" w14:paraId="5586486E" w14:textId="77777777">
        <w:trPr>
          <w:trHeight w:val="23"/>
        </w:trPr>
        <w:tc>
          <w:tcPr>
            <w:tcW w:w="1343" w:type="dxa"/>
            <w:tcMar>
              <w:top w:w="57" w:type="dxa"/>
              <w:left w:w="57" w:type="dxa"/>
              <w:bottom w:w="57" w:type="dxa"/>
              <w:right w:w="57" w:type="dxa"/>
            </w:tcMar>
            <w:vAlign w:val="center"/>
          </w:tcPr>
          <w:p w14:paraId="58765CFC"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2</w:t>
            </w:r>
          </w:p>
        </w:tc>
        <w:tc>
          <w:tcPr>
            <w:tcW w:w="2179" w:type="dxa"/>
            <w:tcMar>
              <w:top w:w="57" w:type="dxa"/>
              <w:left w:w="57" w:type="dxa"/>
              <w:bottom w:w="57" w:type="dxa"/>
              <w:right w:w="57" w:type="dxa"/>
            </w:tcMar>
            <w:vAlign w:val="center"/>
          </w:tcPr>
          <w:p w14:paraId="4FDA1560"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vertAlign w:val="superscript"/>
              </w:rPr>
            </w:pPr>
            <w:r>
              <w:rPr>
                <w:rFonts w:ascii="Times New Roman" w:eastAsia="宋体" w:hAnsi="Times New Roman"/>
                <w:color w:val="FF0000"/>
                <w:sz w:val="21"/>
                <w:szCs w:val="21"/>
              </w:rPr>
              <w:t>HO</w:t>
            </w:r>
            <w:r>
              <w:rPr>
                <w:rFonts w:ascii="Times New Roman" w:eastAsia="宋体" w:hAnsi="Times New Roman"/>
                <w:color w:val="FF0000"/>
                <w:sz w:val="21"/>
                <w:szCs w:val="21"/>
                <w:vertAlign w:val="subscript"/>
              </w:rPr>
              <w:t>2</w:t>
            </w:r>
            <w:r>
              <w:rPr>
                <w:rFonts w:ascii="Times New Roman" w:eastAsia="宋体" w:hAnsi="Times New Roman"/>
                <w:color w:val="FF0000"/>
                <w:sz w:val="21"/>
                <w:szCs w:val="21"/>
                <w:vertAlign w:val="superscript"/>
              </w:rPr>
              <w:t>*</w:t>
            </w:r>
          </w:p>
        </w:tc>
        <w:tc>
          <w:tcPr>
            <w:tcW w:w="1850" w:type="dxa"/>
            <w:tcMar>
              <w:top w:w="57" w:type="dxa"/>
              <w:left w:w="57" w:type="dxa"/>
              <w:bottom w:w="57" w:type="dxa"/>
              <w:right w:w="57" w:type="dxa"/>
            </w:tcMar>
          </w:tcPr>
          <w:p w14:paraId="7C72D7F1"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5.26</w:t>
            </w:r>
          </w:p>
        </w:tc>
        <w:tc>
          <w:tcPr>
            <w:tcW w:w="1726" w:type="dxa"/>
            <w:tcMar>
              <w:top w:w="57" w:type="dxa"/>
              <w:left w:w="57" w:type="dxa"/>
              <w:bottom w:w="57" w:type="dxa"/>
              <w:right w:w="57" w:type="dxa"/>
            </w:tcMar>
            <w:vAlign w:val="center"/>
          </w:tcPr>
          <w:p w14:paraId="5CD3311C"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O</w:t>
            </w:r>
            <w:r>
              <w:rPr>
                <w:rFonts w:ascii="Times New Roman" w:eastAsia="宋体" w:hAnsi="Times New Roman"/>
                <w:color w:val="FF0000"/>
                <w:sz w:val="21"/>
                <w:szCs w:val="21"/>
                <w:vertAlign w:val="subscript"/>
              </w:rPr>
              <w:t>2</w:t>
            </w:r>
            <w:r>
              <w:rPr>
                <w:rFonts w:ascii="Times New Roman" w:eastAsia="宋体" w:hAnsi="Times New Roman"/>
                <w:color w:val="FF0000"/>
                <w:sz w:val="21"/>
                <w:szCs w:val="21"/>
                <w:vertAlign w:val="superscript"/>
              </w:rPr>
              <w:t>+</w:t>
            </w:r>
          </w:p>
        </w:tc>
        <w:tc>
          <w:tcPr>
            <w:tcW w:w="1884" w:type="dxa"/>
            <w:tcMar>
              <w:top w:w="57" w:type="dxa"/>
              <w:left w:w="57" w:type="dxa"/>
              <w:bottom w:w="57" w:type="dxa"/>
              <w:right w:w="57" w:type="dxa"/>
            </w:tcMar>
            <w:vAlign w:val="center"/>
          </w:tcPr>
          <w:p w14:paraId="2D0FE30E"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6.42</w:t>
            </w:r>
          </w:p>
        </w:tc>
      </w:tr>
      <w:tr w:rsidR="002B5AB5" w14:paraId="36E96B59" w14:textId="77777777">
        <w:trPr>
          <w:trHeight w:val="23"/>
        </w:trPr>
        <w:tc>
          <w:tcPr>
            <w:tcW w:w="1343" w:type="dxa"/>
            <w:tcBorders>
              <w:bottom w:val="single" w:sz="8" w:space="0" w:color="auto"/>
            </w:tcBorders>
            <w:tcMar>
              <w:top w:w="57" w:type="dxa"/>
              <w:left w:w="57" w:type="dxa"/>
              <w:bottom w:w="57" w:type="dxa"/>
              <w:right w:w="57" w:type="dxa"/>
            </w:tcMar>
            <w:vAlign w:val="center"/>
          </w:tcPr>
          <w:p w14:paraId="1B959495"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3</w:t>
            </w:r>
          </w:p>
        </w:tc>
        <w:tc>
          <w:tcPr>
            <w:tcW w:w="2179" w:type="dxa"/>
            <w:tcBorders>
              <w:bottom w:val="single" w:sz="8" w:space="0" w:color="auto"/>
            </w:tcBorders>
            <w:tcMar>
              <w:top w:w="57" w:type="dxa"/>
              <w:left w:w="57" w:type="dxa"/>
              <w:bottom w:w="57" w:type="dxa"/>
              <w:right w:w="57" w:type="dxa"/>
            </w:tcMar>
            <w:vAlign w:val="center"/>
          </w:tcPr>
          <w:p w14:paraId="5471CBD4"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vertAlign w:val="superscript"/>
              </w:rPr>
            </w:pPr>
            <w:r>
              <w:rPr>
                <w:rFonts w:ascii="Times New Roman" w:eastAsia="宋体" w:hAnsi="Times New Roman"/>
                <w:color w:val="FF0000"/>
                <w:sz w:val="21"/>
                <w:szCs w:val="21"/>
              </w:rPr>
              <w:t>H</w:t>
            </w:r>
            <w:r>
              <w:rPr>
                <w:rFonts w:ascii="Times New Roman" w:eastAsia="宋体" w:hAnsi="Times New Roman"/>
                <w:color w:val="FF0000"/>
                <w:sz w:val="21"/>
                <w:szCs w:val="21"/>
                <w:vertAlign w:val="subscript"/>
              </w:rPr>
              <w:t>2</w:t>
            </w:r>
            <w:r>
              <w:rPr>
                <w:rFonts w:ascii="Times New Roman" w:eastAsia="宋体" w:hAnsi="Times New Roman"/>
                <w:color w:val="FF0000"/>
                <w:sz w:val="21"/>
                <w:szCs w:val="21"/>
              </w:rPr>
              <w:t>O</w:t>
            </w:r>
            <w:r>
              <w:rPr>
                <w:rFonts w:ascii="Times New Roman" w:eastAsia="宋体" w:hAnsi="Times New Roman"/>
                <w:color w:val="FF0000"/>
                <w:sz w:val="21"/>
                <w:szCs w:val="21"/>
                <w:vertAlign w:val="superscript"/>
              </w:rPr>
              <w:t>+</w:t>
            </w:r>
          </w:p>
        </w:tc>
        <w:tc>
          <w:tcPr>
            <w:tcW w:w="1850" w:type="dxa"/>
            <w:tcBorders>
              <w:bottom w:val="single" w:sz="8" w:space="0" w:color="auto"/>
            </w:tcBorders>
            <w:tcMar>
              <w:top w:w="57" w:type="dxa"/>
              <w:left w:w="57" w:type="dxa"/>
              <w:bottom w:w="57" w:type="dxa"/>
              <w:right w:w="57" w:type="dxa"/>
            </w:tcMar>
            <w:vAlign w:val="center"/>
          </w:tcPr>
          <w:p w14:paraId="2CA56A98"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4.76</w:t>
            </w:r>
          </w:p>
        </w:tc>
        <w:tc>
          <w:tcPr>
            <w:tcW w:w="1726" w:type="dxa"/>
            <w:tcBorders>
              <w:bottom w:val="single" w:sz="8" w:space="0" w:color="auto"/>
            </w:tcBorders>
            <w:tcMar>
              <w:top w:w="57" w:type="dxa"/>
              <w:left w:w="57" w:type="dxa"/>
              <w:bottom w:w="57" w:type="dxa"/>
              <w:right w:w="57" w:type="dxa"/>
            </w:tcMar>
            <w:vAlign w:val="center"/>
          </w:tcPr>
          <w:p w14:paraId="60F7163E"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H</w:t>
            </w:r>
            <w:r>
              <w:rPr>
                <w:rFonts w:ascii="Times New Roman" w:eastAsia="宋体" w:hAnsi="Times New Roman"/>
                <w:color w:val="FF0000"/>
                <w:sz w:val="21"/>
                <w:szCs w:val="21"/>
                <w:vertAlign w:val="subscript"/>
              </w:rPr>
              <w:t>2</w:t>
            </w:r>
            <w:r>
              <w:rPr>
                <w:rFonts w:ascii="Times New Roman" w:eastAsia="宋体" w:hAnsi="Times New Roman"/>
                <w:color w:val="FF0000"/>
                <w:sz w:val="21"/>
                <w:szCs w:val="21"/>
              </w:rPr>
              <w:t>O</w:t>
            </w:r>
            <w:r>
              <w:rPr>
                <w:rFonts w:ascii="Times New Roman" w:eastAsia="宋体" w:hAnsi="Times New Roman"/>
                <w:color w:val="FF0000"/>
                <w:sz w:val="21"/>
                <w:szCs w:val="21"/>
                <w:vertAlign w:val="superscript"/>
              </w:rPr>
              <w:t>+</w:t>
            </w:r>
          </w:p>
        </w:tc>
        <w:tc>
          <w:tcPr>
            <w:tcW w:w="1884" w:type="dxa"/>
            <w:tcBorders>
              <w:bottom w:val="single" w:sz="8" w:space="0" w:color="auto"/>
            </w:tcBorders>
            <w:tcMar>
              <w:top w:w="57" w:type="dxa"/>
              <w:left w:w="57" w:type="dxa"/>
              <w:bottom w:w="57" w:type="dxa"/>
              <w:right w:w="57" w:type="dxa"/>
            </w:tcMar>
            <w:vAlign w:val="center"/>
          </w:tcPr>
          <w:p w14:paraId="021D3E3D" w14:textId="77777777" w:rsidR="002B5AB5" w:rsidRDefault="00000000">
            <w:pPr>
              <w:pStyle w:val="a6"/>
              <w:widowControl/>
              <w:spacing w:line="240" w:lineRule="atLeast"/>
              <w:ind w:firstLineChars="0" w:firstLine="0"/>
              <w:jc w:val="center"/>
              <w:rPr>
                <w:rFonts w:ascii="Times New Roman" w:eastAsia="宋体" w:hAnsi="Times New Roman"/>
                <w:color w:val="FF0000"/>
                <w:sz w:val="21"/>
                <w:szCs w:val="21"/>
              </w:rPr>
            </w:pPr>
            <w:r>
              <w:rPr>
                <w:rFonts w:ascii="Times New Roman" w:eastAsia="宋体" w:hAnsi="Times New Roman"/>
                <w:color w:val="FF0000"/>
                <w:sz w:val="21"/>
                <w:szCs w:val="21"/>
              </w:rPr>
              <w:t>6.18</w:t>
            </w:r>
          </w:p>
        </w:tc>
      </w:tr>
    </w:tbl>
    <w:p w14:paraId="33C81039" w14:textId="77777777" w:rsidR="002B5AB5" w:rsidRDefault="00000000">
      <w:pPr>
        <w:pStyle w:val="a6"/>
        <w:spacing w:afterLines="50" w:after="120" w:line="240" w:lineRule="atLeast"/>
        <w:ind w:firstLine="360"/>
        <w:rPr>
          <w:rFonts w:ascii="Times New Roman" w:eastAsia="宋体" w:hAnsi="Times New Roman"/>
          <w:color w:val="0000FF"/>
          <w:sz w:val="18"/>
          <w:szCs w:val="18"/>
        </w:rPr>
      </w:pPr>
      <w:r>
        <w:rPr>
          <w:rFonts w:ascii="Times New Roman" w:eastAsia="宋体" w:hAnsi="Times New Roman"/>
          <w:color w:val="FF0000"/>
          <w:sz w:val="18"/>
          <w:szCs w:val="18"/>
        </w:rPr>
        <w:t>注：</w:t>
      </w:r>
      <w:r>
        <w:rPr>
          <w:rFonts w:ascii="宋体" w:eastAsia="宋体"/>
          <w:color w:val="FF0000"/>
          <w:sz w:val="18"/>
          <w:szCs w:val="18"/>
        </w:rPr>
        <w:t>“</w:t>
      </w:r>
      <w:r>
        <w:rPr>
          <w:rFonts w:ascii="Times New Roman" w:eastAsia="宋体" w:hAnsi="Times New Roman"/>
          <w:color w:val="FF0000"/>
          <w:sz w:val="18"/>
          <w:szCs w:val="18"/>
        </w:rPr>
        <w:t>+</w:t>
      </w:r>
      <w:r>
        <w:rPr>
          <w:rFonts w:ascii="宋体" w:eastAsia="宋体"/>
          <w:color w:val="FF0000"/>
          <w:sz w:val="18"/>
          <w:szCs w:val="18"/>
        </w:rPr>
        <w:t>”</w:t>
      </w:r>
      <w:r>
        <w:rPr>
          <w:rFonts w:ascii="Times New Roman" w:eastAsia="宋体" w:hAnsi="Times New Roman"/>
          <w:color w:val="FF0000"/>
          <w:sz w:val="18"/>
          <w:szCs w:val="18"/>
        </w:rPr>
        <w:t>表示重要成分，</w:t>
      </w:r>
      <w:r>
        <w:rPr>
          <w:rFonts w:ascii="宋体" w:eastAsia="宋体"/>
          <w:color w:val="FF0000"/>
          <w:sz w:val="18"/>
          <w:szCs w:val="18"/>
        </w:rPr>
        <w:t>“</w:t>
      </w:r>
      <w:r>
        <w:rPr>
          <w:rFonts w:ascii="Times New Roman" w:eastAsia="宋体" w:hAnsi="Times New Roman"/>
          <w:color w:val="FF0000"/>
          <w:sz w:val="18"/>
          <w:szCs w:val="18"/>
        </w:rPr>
        <w:t>*</w:t>
      </w:r>
      <w:r>
        <w:rPr>
          <w:rFonts w:ascii="宋体" w:eastAsia="宋体"/>
          <w:color w:val="FF0000"/>
          <w:sz w:val="18"/>
          <w:szCs w:val="18"/>
        </w:rPr>
        <w:t>”</w:t>
      </w:r>
      <w:r>
        <w:rPr>
          <w:rFonts w:ascii="Times New Roman" w:eastAsia="宋体" w:hAnsi="Times New Roman"/>
          <w:color w:val="FF0000"/>
          <w:sz w:val="18"/>
          <w:szCs w:val="18"/>
        </w:rPr>
        <w:t>表示冗余成分。</w:t>
      </w:r>
      <w:r>
        <w:rPr>
          <w:rFonts w:ascii="Times New Roman" w:eastAsia="宋体" w:hAnsi="Times New Roman"/>
          <w:color w:val="0000FF"/>
          <w:sz w:val="18"/>
          <w:szCs w:val="18"/>
        </w:rPr>
        <w:t>（小五号字，首行缩进</w:t>
      </w:r>
      <w:r>
        <w:rPr>
          <w:rFonts w:ascii="Times New Roman" w:eastAsia="宋体" w:hAnsi="Times New Roman"/>
          <w:color w:val="0000FF"/>
          <w:sz w:val="18"/>
          <w:szCs w:val="18"/>
        </w:rPr>
        <w:t>2</w:t>
      </w:r>
      <w:r>
        <w:rPr>
          <w:rFonts w:ascii="Times New Roman" w:eastAsia="宋体" w:hAnsi="Times New Roman"/>
          <w:color w:val="0000FF"/>
          <w:sz w:val="18"/>
          <w:szCs w:val="18"/>
        </w:rPr>
        <w:t>汉字，段后</w:t>
      </w:r>
      <w:r>
        <w:rPr>
          <w:rFonts w:ascii="Times New Roman" w:eastAsia="宋体" w:hAnsi="Times New Roman"/>
          <w:color w:val="0000FF"/>
          <w:sz w:val="18"/>
          <w:szCs w:val="18"/>
        </w:rPr>
        <w:t>0.5</w:t>
      </w:r>
      <w:r>
        <w:rPr>
          <w:rFonts w:ascii="Times New Roman" w:eastAsia="宋体" w:hAnsi="Times New Roman"/>
          <w:color w:val="0000FF"/>
          <w:sz w:val="18"/>
          <w:szCs w:val="18"/>
        </w:rPr>
        <w:t>行</w:t>
      </w:r>
      <w:r>
        <w:rPr>
          <w:rFonts w:ascii="Times New Roman" w:eastAsia="宋体" w:hAnsi="Times New Roman" w:hint="eastAsia"/>
          <w:color w:val="0000FF"/>
          <w:sz w:val="18"/>
          <w:szCs w:val="18"/>
        </w:rPr>
        <w:t>，如果必须换行，则用</w:t>
      </w:r>
      <w:r>
        <w:rPr>
          <w:rFonts w:ascii="Times New Roman" w:eastAsia="宋体" w:hAnsi="Times New Roman" w:hint="eastAsia"/>
          <w:color w:val="0000FF"/>
          <w:sz w:val="18"/>
          <w:szCs w:val="18"/>
        </w:rPr>
        <w:t>shift+Enter</w:t>
      </w:r>
      <w:r>
        <w:rPr>
          <w:rFonts w:ascii="Times New Roman" w:eastAsia="宋体" w:hAnsi="Times New Roman" w:hint="eastAsia"/>
          <w:color w:val="0000FF"/>
          <w:sz w:val="18"/>
          <w:szCs w:val="18"/>
        </w:rPr>
        <w:t>键换行，实现换行不换段。</w:t>
      </w:r>
      <w:r>
        <w:rPr>
          <w:rFonts w:ascii="Times New Roman" w:eastAsia="宋体" w:hAnsi="Times New Roman"/>
          <w:color w:val="0000FF"/>
          <w:sz w:val="18"/>
          <w:szCs w:val="18"/>
        </w:rPr>
        <w:t>）</w:t>
      </w:r>
    </w:p>
    <w:p w14:paraId="1D2331DA" w14:textId="77777777" w:rsidR="002B5AB5" w:rsidRDefault="00000000">
      <w:pPr>
        <w:widowControl/>
        <w:spacing w:line="400" w:lineRule="atLeast"/>
        <w:ind w:firstLineChars="200" w:firstLine="480"/>
        <w:rPr>
          <w:rFonts w:ascii="宋体" w:hAnsi="宋体" w:hint="eastAsia"/>
          <w:color w:val="0000FF"/>
          <w:sz w:val="24"/>
        </w:rPr>
      </w:pPr>
      <w:r>
        <w:rPr>
          <w:rFonts w:hAnsi="宋体" w:hint="eastAsia"/>
          <w:color w:val="0000FF"/>
          <w:sz w:val="24"/>
        </w:rPr>
        <w:t>选中整个表格，设置“表格属性”：</w:t>
      </w:r>
      <w:r>
        <w:rPr>
          <w:rFonts w:hAnsi="宋体"/>
          <w:color w:val="0000FF"/>
          <w:sz w:val="24"/>
        </w:rPr>
        <w:t>①</w:t>
      </w:r>
      <w:r>
        <w:rPr>
          <w:rFonts w:ascii="宋体" w:hAnsi="宋体"/>
          <w:color w:val="0000FF"/>
          <w:sz w:val="24"/>
        </w:rPr>
        <w:t>“</w:t>
      </w:r>
      <w:r>
        <w:rPr>
          <w:rFonts w:hAnsi="宋体"/>
          <w:color w:val="0000FF"/>
          <w:sz w:val="24"/>
        </w:rPr>
        <w:t>表格</w:t>
      </w:r>
      <w:r>
        <w:rPr>
          <w:rFonts w:ascii="宋体" w:hAnsi="宋体"/>
          <w:color w:val="0000FF"/>
          <w:sz w:val="24"/>
        </w:rPr>
        <w:t>”</w:t>
      </w:r>
      <w:r>
        <w:rPr>
          <w:rFonts w:hAnsi="宋体"/>
          <w:color w:val="0000FF"/>
          <w:sz w:val="24"/>
        </w:rPr>
        <w:t>选项卡</w:t>
      </w:r>
      <w:r>
        <w:rPr>
          <w:rFonts w:hAnsi="宋体" w:hint="eastAsia"/>
          <w:color w:val="0000FF"/>
          <w:sz w:val="24"/>
        </w:rPr>
        <w:t>，“</w:t>
      </w:r>
      <w:r>
        <w:rPr>
          <w:rFonts w:hAnsi="宋体"/>
          <w:color w:val="0000FF"/>
          <w:sz w:val="24"/>
        </w:rPr>
        <w:t>指定宽度</w:t>
      </w:r>
      <w:r>
        <w:rPr>
          <w:rFonts w:hAnsi="宋体" w:hint="eastAsia"/>
          <w:color w:val="0000FF"/>
          <w:sz w:val="24"/>
        </w:rPr>
        <w:t>”</w:t>
      </w:r>
      <w:r>
        <w:rPr>
          <w:color w:val="0000FF"/>
          <w:sz w:val="24"/>
        </w:rPr>
        <w:t>98%</w:t>
      </w:r>
      <w:r>
        <w:rPr>
          <w:rFonts w:hAnsi="宋体"/>
          <w:color w:val="0000FF"/>
          <w:sz w:val="24"/>
        </w:rPr>
        <w:t>，</w:t>
      </w:r>
      <w:r>
        <w:rPr>
          <w:rFonts w:ascii="宋体" w:hAnsi="宋体"/>
          <w:color w:val="0000FF"/>
          <w:sz w:val="24"/>
        </w:rPr>
        <w:t>“</w:t>
      </w:r>
      <w:r>
        <w:rPr>
          <w:rFonts w:hAnsi="宋体"/>
          <w:color w:val="0000FF"/>
          <w:sz w:val="24"/>
        </w:rPr>
        <w:t>对齐方式</w:t>
      </w:r>
      <w:r>
        <w:rPr>
          <w:rFonts w:ascii="宋体" w:hAnsi="宋体"/>
          <w:color w:val="0000FF"/>
          <w:sz w:val="24"/>
        </w:rPr>
        <w:t>”</w:t>
      </w:r>
      <w:r>
        <w:rPr>
          <w:rFonts w:hAnsi="宋体"/>
          <w:color w:val="0000FF"/>
          <w:sz w:val="24"/>
        </w:rPr>
        <w:t>居中，</w:t>
      </w:r>
      <w:r>
        <w:rPr>
          <w:rFonts w:ascii="宋体" w:hAnsi="宋体"/>
          <w:color w:val="0000FF"/>
          <w:sz w:val="24"/>
        </w:rPr>
        <w:t>“</w:t>
      </w:r>
      <w:r>
        <w:rPr>
          <w:rFonts w:hAnsi="宋体"/>
          <w:color w:val="0000FF"/>
          <w:sz w:val="24"/>
        </w:rPr>
        <w:t>环绕</w:t>
      </w:r>
      <w:r>
        <w:rPr>
          <w:rFonts w:ascii="宋体" w:hAnsi="宋体"/>
          <w:color w:val="0000FF"/>
          <w:sz w:val="24"/>
        </w:rPr>
        <w:t>”</w:t>
      </w:r>
      <w:r>
        <w:rPr>
          <w:color w:val="0000FF"/>
          <w:sz w:val="24"/>
        </w:rPr>
        <w:t>→</w:t>
      </w:r>
      <w:r>
        <w:rPr>
          <w:rFonts w:ascii="宋体" w:hAnsi="宋体"/>
          <w:color w:val="0000FF"/>
          <w:sz w:val="24"/>
        </w:rPr>
        <w:t>“</w:t>
      </w:r>
      <w:r>
        <w:rPr>
          <w:rFonts w:hAnsi="宋体"/>
          <w:color w:val="0000FF"/>
          <w:sz w:val="24"/>
        </w:rPr>
        <w:t>定位</w:t>
      </w:r>
      <w:r>
        <w:rPr>
          <w:rFonts w:ascii="宋体" w:hAnsi="宋体"/>
          <w:color w:val="0000FF"/>
          <w:sz w:val="24"/>
        </w:rPr>
        <w:t>”</w:t>
      </w:r>
      <w:r>
        <w:rPr>
          <w:color w:val="0000FF"/>
          <w:sz w:val="24"/>
        </w:rPr>
        <w:t>→</w:t>
      </w:r>
      <w:r>
        <w:rPr>
          <w:rFonts w:hAnsi="宋体"/>
          <w:color w:val="0000FF"/>
          <w:sz w:val="24"/>
        </w:rPr>
        <w:t>距正文，下</w:t>
      </w:r>
      <w:r>
        <w:rPr>
          <w:color w:val="0000FF"/>
          <w:sz w:val="24"/>
        </w:rPr>
        <w:t>0.2</w:t>
      </w:r>
      <w:r>
        <w:rPr>
          <w:rFonts w:hAnsi="宋体"/>
          <w:color w:val="0000FF"/>
          <w:sz w:val="24"/>
        </w:rPr>
        <w:t>厘米</w:t>
      </w:r>
      <w:r>
        <w:rPr>
          <w:rFonts w:hAnsi="宋体" w:hint="eastAsia"/>
          <w:color w:val="0000FF"/>
          <w:sz w:val="24"/>
        </w:rPr>
        <w:t>；</w:t>
      </w:r>
      <w:r>
        <w:rPr>
          <w:rFonts w:hAnsi="宋体"/>
          <w:color w:val="0000FF"/>
          <w:sz w:val="24"/>
        </w:rPr>
        <w:t>②</w:t>
      </w:r>
      <w:r>
        <w:rPr>
          <w:rFonts w:ascii="宋体" w:hAnsi="宋体"/>
          <w:color w:val="0000FF"/>
          <w:sz w:val="24"/>
        </w:rPr>
        <w:t>“</w:t>
      </w:r>
      <w:r>
        <w:rPr>
          <w:rFonts w:hAnsi="宋体"/>
          <w:color w:val="0000FF"/>
          <w:sz w:val="24"/>
        </w:rPr>
        <w:t>行</w:t>
      </w:r>
      <w:r>
        <w:rPr>
          <w:rFonts w:ascii="宋体" w:hAnsi="宋体"/>
          <w:color w:val="0000FF"/>
          <w:sz w:val="24"/>
        </w:rPr>
        <w:t>”</w:t>
      </w:r>
      <w:r>
        <w:rPr>
          <w:rFonts w:hAnsi="宋体"/>
          <w:color w:val="0000FF"/>
          <w:sz w:val="24"/>
        </w:rPr>
        <w:t>选项卡</w:t>
      </w:r>
      <w:r>
        <w:rPr>
          <w:rFonts w:hAnsi="宋体" w:hint="eastAsia"/>
          <w:color w:val="0000FF"/>
          <w:sz w:val="24"/>
        </w:rPr>
        <w:t>，“</w:t>
      </w:r>
      <w:r>
        <w:rPr>
          <w:rFonts w:hAnsi="宋体"/>
          <w:color w:val="0000FF"/>
          <w:sz w:val="24"/>
        </w:rPr>
        <w:t>指定高度</w:t>
      </w:r>
      <w:r>
        <w:rPr>
          <w:rFonts w:hAnsi="宋体" w:hint="eastAsia"/>
          <w:color w:val="0000FF"/>
          <w:sz w:val="24"/>
        </w:rPr>
        <w:t>”</w:t>
      </w:r>
      <w:r>
        <w:rPr>
          <w:rFonts w:hAnsi="宋体"/>
          <w:color w:val="0000FF"/>
          <w:sz w:val="24"/>
        </w:rPr>
        <w:t>最小值</w:t>
      </w:r>
      <w:r>
        <w:rPr>
          <w:color w:val="0000FF"/>
          <w:sz w:val="24"/>
        </w:rPr>
        <w:t>0.04</w:t>
      </w:r>
      <w:r>
        <w:rPr>
          <w:rFonts w:hAnsi="宋体"/>
          <w:color w:val="0000FF"/>
          <w:sz w:val="24"/>
        </w:rPr>
        <w:t>厘米</w:t>
      </w:r>
      <w:r>
        <w:rPr>
          <w:rFonts w:hAnsi="宋体" w:hint="eastAsia"/>
          <w:color w:val="0000FF"/>
          <w:sz w:val="24"/>
        </w:rPr>
        <w:t>；</w:t>
      </w:r>
      <w:r>
        <w:rPr>
          <w:rFonts w:hAnsi="宋体"/>
          <w:color w:val="0000FF"/>
          <w:sz w:val="24"/>
        </w:rPr>
        <w:t>③</w:t>
      </w:r>
      <w:r>
        <w:rPr>
          <w:rFonts w:hAnsi="宋体" w:hint="eastAsia"/>
          <w:color w:val="0000FF"/>
          <w:sz w:val="24"/>
        </w:rPr>
        <w:t>“单元格”选项卡，“垂直对齐方式”居中，</w:t>
      </w:r>
      <w:r>
        <w:rPr>
          <w:rFonts w:hAnsi="宋体"/>
          <w:color w:val="0000FF"/>
          <w:sz w:val="24"/>
        </w:rPr>
        <w:t>点击</w:t>
      </w:r>
      <w:r>
        <w:rPr>
          <w:rFonts w:ascii="宋体" w:hAnsi="宋体"/>
          <w:color w:val="0000FF"/>
          <w:sz w:val="24"/>
        </w:rPr>
        <w:t>“</w:t>
      </w:r>
      <w:r>
        <w:rPr>
          <w:rFonts w:hAnsi="宋体"/>
          <w:color w:val="0000FF"/>
          <w:sz w:val="24"/>
        </w:rPr>
        <w:t>选项</w:t>
      </w:r>
      <w:r>
        <w:rPr>
          <w:rFonts w:ascii="宋体" w:hAnsi="宋体"/>
          <w:color w:val="0000FF"/>
          <w:sz w:val="24"/>
        </w:rPr>
        <w:t>”</w:t>
      </w:r>
      <w:r>
        <w:rPr>
          <w:color w:val="0000FF"/>
          <w:sz w:val="24"/>
        </w:rPr>
        <w:t>→</w:t>
      </w:r>
      <w:r>
        <w:rPr>
          <w:rFonts w:hAnsi="宋体"/>
          <w:color w:val="0000FF"/>
          <w:sz w:val="24"/>
        </w:rPr>
        <w:t>单元格边距</w:t>
      </w:r>
      <w:r>
        <w:rPr>
          <w:rFonts w:hAnsi="宋体" w:hint="eastAsia"/>
          <w:color w:val="0000FF"/>
          <w:sz w:val="24"/>
        </w:rPr>
        <w:t>，</w:t>
      </w:r>
      <w:r>
        <w:rPr>
          <w:rFonts w:hAnsi="宋体"/>
          <w:color w:val="0000FF"/>
          <w:sz w:val="24"/>
        </w:rPr>
        <w:t>上下左右各</w:t>
      </w:r>
      <w:r>
        <w:rPr>
          <w:color w:val="0000FF"/>
          <w:sz w:val="24"/>
        </w:rPr>
        <w:t>0.1</w:t>
      </w:r>
      <w:r>
        <w:rPr>
          <w:rFonts w:hAnsi="宋体"/>
          <w:color w:val="0000FF"/>
          <w:sz w:val="24"/>
        </w:rPr>
        <w:t>厘米</w:t>
      </w:r>
      <w:r>
        <w:rPr>
          <w:rFonts w:hAnsi="宋体" w:hint="eastAsia"/>
          <w:color w:val="0000FF"/>
          <w:sz w:val="24"/>
        </w:rPr>
        <w:t>。表内文字格式设置：</w:t>
      </w:r>
      <w:r>
        <w:rPr>
          <w:rFonts w:hAnsi="宋体"/>
          <w:color w:val="0000FF"/>
          <w:sz w:val="24"/>
        </w:rPr>
        <w:t>五号，宋体</w:t>
      </w:r>
      <w:r>
        <w:rPr>
          <w:color w:val="0000FF"/>
          <w:sz w:val="24"/>
        </w:rPr>
        <w:t>/TNR</w:t>
      </w:r>
      <w:r>
        <w:rPr>
          <w:rFonts w:hAnsi="宋体"/>
          <w:color w:val="0000FF"/>
          <w:sz w:val="24"/>
        </w:rPr>
        <w:t>，</w:t>
      </w:r>
      <w:r>
        <w:rPr>
          <w:rFonts w:hAnsi="宋体" w:hint="eastAsia"/>
          <w:color w:val="0000FF"/>
          <w:sz w:val="24"/>
        </w:rPr>
        <w:t>行距最小值</w:t>
      </w:r>
      <w:r>
        <w:rPr>
          <w:rFonts w:hAnsi="宋体" w:hint="eastAsia"/>
          <w:color w:val="0000FF"/>
          <w:sz w:val="24"/>
        </w:rPr>
        <w:t>12</w:t>
      </w:r>
      <w:r>
        <w:rPr>
          <w:rFonts w:hAnsi="宋体" w:hint="eastAsia"/>
          <w:color w:val="0000FF"/>
          <w:sz w:val="24"/>
        </w:rPr>
        <w:t>磅。</w:t>
      </w:r>
      <w:r>
        <w:rPr>
          <w:rFonts w:ascii="宋体" w:hAnsi="宋体" w:hint="eastAsia"/>
          <w:color w:val="0000FF"/>
          <w:sz w:val="24"/>
        </w:rPr>
        <w:t>当同列文字基本等宽时，用居中对齐，不等宽时，用左对齐，表头文字居中对齐。</w:t>
      </w:r>
    </w:p>
    <w:p w14:paraId="6A3C352F" w14:textId="77777777" w:rsidR="002B5AB5" w:rsidRDefault="00000000">
      <w:pPr>
        <w:widowControl/>
        <w:spacing w:line="400" w:lineRule="atLeast"/>
        <w:ind w:firstLineChars="200" w:firstLine="480"/>
        <w:rPr>
          <w:rFonts w:ascii="宋体" w:hAnsi="宋体" w:hint="eastAsia"/>
          <w:color w:val="0000FF"/>
          <w:sz w:val="24"/>
        </w:rPr>
      </w:pPr>
      <w:r>
        <w:rPr>
          <w:rFonts w:ascii="宋体" w:hAnsi="宋体" w:hint="eastAsia"/>
          <w:color w:val="0000FF"/>
          <w:sz w:val="24"/>
        </w:rPr>
        <w:t>表的格式设置很麻烦，建议复制本模板中已有的表格，保留原格式，再按需改造。</w:t>
      </w:r>
    </w:p>
    <w:p w14:paraId="22D146BC" w14:textId="77777777" w:rsidR="002B5AB5" w:rsidRDefault="002B5AB5">
      <w:pPr>
        <w:widowControl/>
        <w:spacing w:line="400" w:lineRule="atLeast"/>
        <w:ind w:firstLineChars="200" w:firstLine="480"/>
        <w:rPr>
          <w:rFonts w:ascii="宋体" w:hAnsi="宋体" w:hint="eastAsia"/>
          <w:color w:val="0000FF"/>
          <w:sz w:val="24"/>
        </w:rPr>
      </w:pPr>
    </w:p>
    <w:p w14:paraId="51935B09" w14:textId="77777777" w:rsidR="002B5AB5" w:rsidRDefault="00000000">
      <w:pPr>
        <w:keepNext/>
        <w:autoSpaceDE w:val="0"/>
        <w:autoSpaceDN w:val="0"/>
        <w:adjustRightInd w:val="0"/>
        <w:spacing w:beforeLines="50" w:before="120" w:afterLines="50" w:after="120" w:line="240" w:lineRule="atLeast"/>
        <w:jc w:val="center"/>
        <w:rPr>
          <w:rFonts w:eastAsia="黑体"/>
          <w:color w:val="FF0000"/>
          <w:szCs w:val="21"/>
        </w:rPr>
      </w:pPr>
      <w:r>
        <w:rPr>
          <w:rFonts w:eastAsia="黑体"/>
          <w:color w:val="FF0000"/>
          <w:szCs w:val="21"/>
        </w:rPr>
        <w:t>表</w:t>
      </w:r>
      <w:r>
        <w:rPr>
          <w:rFonts w:eastAsia="黑体" w:hint="eastAsia"/>
          <w:b/>
          <w:color w:val="FF0000"/>
          <w:szCs w:val="21"/>
        </w:rPr>
        <w:t>2.2</w:t>
      </w:r>
      <w:r>
        <w:rPr>
          <w:rFonts w:ascii="宋体" w:hAnsi="宋体"/>
          <w:color w:val="FF0000"/>
          <w:szCs w:val="21"/>
        </w:rPr>
        <w:t xml:space="preserve"> </w:t>
      </w:r>
      <w:r>
        <w:rPr>
          <w:rFonts w:eastAsia="黑体"/>
          <w:color w:val="FF0000"/>
          <w:szCs w:val="21"/>
        </w:rPr>
        <w:t>土壤环境</w:t>
      </w:r>
      <w:r>
        <w:rPr>
          <w:rFonts w:eastAsia="黑体" w:hint="eastAsia"/>
          <w:color w:val="FF0000"/>
          <w:szCs w:val="21"/>
        </w:rPr>
        <w:t>铬</w:t>
      </w:r>
      <w:r>
        <w:rPr>
          <w:rFonts w:eastAsia="黑体"/>
          <w:color w:val="FF0000"/>
          <w:szCs w:val="21"/>
        </w:rPr>
        <w:t>质量标准</w:t>
      </w:r>
      <w:r>
        <w:rPr>
          <w:rFonts w:eastAsia="黑体" w:hint="eastAsia"/>
          <w:color w:val="FF0000"/>
          <w:szCs w:val="21"/>
        </w:rPr>
        <w:t>值</w:t>
      </w:r>
    </w:p>
    <w:tbl>
      <w:tblPr>
        <w:tblpPr w:leftFromText="1701" w:rightFromText="1701" w:bottomFromText="113" w:vertAnchor="text" w:tblpXSpec="center" w:tblpY="1"/>
        <w:tblOverlap w:val="never"/>
        <w:tblW w:w="4900" w:type="pct"/>
        <w:tblBorders>
          <w:top w:val="single" w:sz="12" w:space="0" w:color="000000"/>
          <w:bottom w:val="single" w:sz="12" w:space="0" w:color="000000"/>
          <w:insideH w:val="single" w:sz="12" w:space="0" w:color="000000"/>
        </w:tblBorders>
        <w:tblCellMar>
          <w:top w:w="57" w:type="dxa"/>
          <w:left w:w="57" w:type="dxa"/>
          <w:bottom w:w="57" w:type="dxa"/>
          <w:right w:w="57" w:type="dxa"/>
        </w:tblCellMar>
        <w:tblLook w:val="04A0" w:firstRow="1" w:lastRow="0" w:firstColumn="1" w:lastColumn="0" w:noHBand="0" w:noVBand="1"/>
      </w:tblPr>
      <w:tblGrid>
        <w:gridCol w:w="619"/>
        <w:gridCol w:w="1123"/>
        <w:gridCol w:w="1550"/>
        <w:gridCol w:w="1549"/>
        <w:gridCol w:w="4160"/>
      </w:tblGrid>
      <w:tr w:rsidR="002B5AB5" w14:paraId="1B9D5BEC" w14:textId="77777777">
        <w:trPr>
          <w:trHeight w:val="23"/>
        </w:trPr>
        <w:tc>
          <w:tcPr>
            <w:tcW w:w="624" w:type="dxa"/>
            <w:tcBorders>
              <w:top w:val="single" w:sz="8" w:space="0" w:color="auto"/>
              <w:bottom w:val="single" w:sz="2" w:space="0" w:color="auto"/>
            </w:tcBorders>
            <w:vAlign w:val="center"/>
          </w:tcPr>
          <w:p w14:paraId="1D183FB7" w14:textId="77777777" w:rsidR="002B5AB5" w:rsidRDefault="00000000">
            <w:pPr>
              <w:widowControl/>
              <w:spacing w:line="240" w:lineRule="atLeast"/>
              <w:jc w:val="center"/>
              <w:rPr>
                <w:color w:val="FF0000"/>
                <w:kern w:val="0"/>
                <w:szCs w:val="21"/>
              </w:rPr>
            </w:pPr>
            <w:r>
              <w:rPr>
                <w:color w:val="FF0000"/>
                <w:kern w:val="0"/>
                <w:szCs w:val="21"/>
              </w:rPr>
              <w:t>级别</w:t>
            </w:r>
          </w:p>
        </w:tc>
        <w:tc>
          <w:tcPr>
            <w:tcW w:w="1134" w:type="dxa"/>
            <w:tcBorders>
              <w:top w:val="single" w:sz="8" w:space="0" w:color="auto"/>
              <w:bottom w:val="single" w:sz="2" w:space="0" w:color="auto"/>
            </w:tcBorders>
            <w:vAlign w:val="center"/>
          </w:tcPr>
          <w:p w14:paraId="465101FB" w14:textId="77777777" w:rsidR="002B5AB5" w:rsidRDefault="00000000">
            <w:pPr>
              <w:widowControl/>
              <w:spacing w:line="240" w:lineRule="atLeast"/>
              <w:jc w:val="center"/>
              <w:rPr>
                <w:color w:val="FF0000"/>
                <w:kern w:val="0"/>
                <w:szCs w:val="21"/>
              </w:rPr>
            </w:pPr>
            <w:r>
              <w:rPr>
                <w:color w:val="FF0000"/>
                <w:kern w:val="0"/>
                <w:szCs w:val="21"/>
              </w:rPr>
              <w:t>土壤</w:t>
            </w:r>
            <w:r>
              <w:rPr>
                <w:color w:val="FF0000"/>
                <w:kern w:val="0"/>
                <w:szCs w:val="21"/>
              </w:rPr>
              <w:t>pH</w:t>
            </w:r>
            <w:r>
              <w:rPr>
                <w:color w:val="FF0000"/>
                <w:kern w:val="0"/>
                <w:szCs w:val="21"/>
              </w:rPr>
              <w:t>值</w:t>
            </w:r>
          </w:p>
        </w:tc>
        <w:tc>
          <w:tcPr>
            <w:tcW w:w="1560" w:type="dxa"/>
            <w:tcBorders>
              <w:top w:val="single" w:sz="8" w:space="0" w:color="auto"/>
              <w:bottom w:val="single" w:sz="2" w:space="0" w:color="auto"/>
            </w:tcBorders>
            <w:vAlign w:val="center"/>
          </w:tcPr>
          <w:p w14:paraId="2CC5E45C" w14:textId="77777777" w:rsidR="002B5AB5" w:rsidRDefault="00000000">
            <w:pPr>
              <w:widowControl/>
              <w:spacing w:line="240" w:lineRule="atLeast"/>
              <w:jc w:val="center"/>
              <w:rPr>
                <w:color w:val="FF0000"/>
                <w:kern w:val="0"/>
                <w:szCs w:val="21"/>
              </w:rPr>
            </w:pPr>
            <w:r>
              <w:rPr>
                <w:color w:val="FF0000"/>
                <w:kern w:val="0"/>
                <w:szCs w:val="21"/>
              </w:rPr>
              <w:t>水田</w:t>
            </w:r>
            <w:r>
              <w:rPr>
                <w:rFonts w:hint="eastAsia"/>
                <w:color w:val="FF0000"/>
                <w:kern w:val="0"/>
                <w:szCs w:val="21"/>
              </w:rPr>
              <w:t>（</w:t>
            </w:r>
            <w:r>
              <w:rPr>
                <w:color w:val="FF0000"/>
                <w:szCs w:val="21"/>
              </w:rPr>
              <w:t>mg</w:t>
            </w:r>
            <w:r>
              <w:rPr>
                <w:rFonts w:hint="eastAsia"/>
                <w:color w:val="FF0000"/>
                <w:szCs w:val="21"/>
              </w:rPr>
              <w:t>/</w:t>
            </w:r>
            <w:r>
              <w:rPr>
                <w:color w:val="FF0000"/>
                <w:szCs w:val="21"/>
              </w:rPr>
              <w:t>kg</w:t>
            </w:r>
            <w:r>
              <w:rPr>
                <w:rFonts w:hint="eastAsia"/>
                <w:color w:val="FF0000"/>
                <w:kern w:val="0"/>
                <w:szCs w:val="21"/>
              </w:rPr>
              <w:t>）</w:t>
            </w:r>
          </w:p>
        </w:tc>
        <w:tc>
          <w:tcPr>
            <w:tcW w:w="1559" w:type="dxa"/>
            <w:tcBorders>
              <w:top w:val="single" w:sz="8" w:space="0" w:color="auto"/>
              <w:bottom w:val="single" w:sz="2" w:space="0" w:color="auto"/>
            </w:tcBorders>
            <w:vAlign w:val="center"/>
          </w:tcPr>
          <w:p w14:paraId="3ED65FA9" w14:textId="77777777" w:rsidR="002B5AB5" w:rsidRDefault="00000000">
            <w:pPr>
              <w:widowControl/>
              <w:spacing w:line="240" w:lineRule="atLeast"/>
              <w:jc w:val="center"/>
              <w:rPr>
                <w:color w:val="FF0000"/>
                <w:kern w:val="0"/>
                <w:szCs w:val="21"/>
              </w:rPr>
            </w:pPr>
            <w:r>
              <w:rPr>
                <w:color w:val="FF0000"/>
                <w:kern w:val="0"/>
                <w:szCs w:val="21"/>
              </w:rPr>
              <w:t>旱地</w:t>
            </w:r>
            <w:r>
              <w:rPr>
                <w:rFonts w:hint="eastAsia"/>
                <w:color w:val="FF0000"/>
                <w:kern w:val="0"/>
                <w:szCs w:val="21"/>
              </w:rPr>
              <w:t>（</w:t>
            </w:r>
            <w:r>
              <w:rPr>
                <w:color w:val="FF0000"/>
                <w:szCs w:val="21"/>
              </w:rPr>
              <w:t>mg</w:t>
            </w:r>
            <w:r>
              <w:rPr>
                <w:rFonts w:hint="eastAsia"/>
                <w:color w:val="FF0000"/>
                <w:szCs w:val="21"/>
              </w:rPr>
              <w:t>/</w:t>
            </w:r>
            <w:r>
              <w:rPr>
                <w:color w:val="FF0000"/>
                <w:szCs w:val="21"/>
              </w:rPr>
              <w:t>kg</w:t>
            </w:r>
            <w:r>
              <w:rPr>
                <w:rFonts w:hint="eastAsia"/>
                <w:color w:val="FF0000"/>
                <w:kern w:val="0"/>
                <w:szCs w:val="21"/>
              </w:rPr>
              <w:t>）</w:t>
            </w:r>
          </w:p>
        </w:tc>
        <w:tc>
          <w:tcPr>
            <w:tcW w:w="4236" w:type="dxa"/>
            <w:tcBorders>
              <w:top w:val="single" w:sz="8" w:space="0" w:color="auto"/>
              <w:bottom w:val="single" w:sz="2" w:space="0" w:color="auto"/>
            </w:tcBorders>
            <w:vAlign w:val="center"/>
          </w:tcPr>
          <w:p w14:paraId="41209FC0" w14:textId="77777777" w:rsidR="002B5AB5" w:rsidRDefault="00000000">
            <w:pPr>
              <w:widowControl/>
              <w:spacing w:line="240" w:lineRule="atLeast"/>
              <w:jc w:val="center"/>
              <w:rPr>
                <w:color w:val="FF0000"/>
                <w:kern w:val="0"/>
                <w:szCs w:val="21"/>
              </w:rPr>
            </w:pPr>
            <w:r>
              <w:rPr>
                <w:rFonts w:hint="eastAsia"/>
                <w:color w:val="FF0000"/>
                <w:kern w:val="0"/>
                <w:szCs w:val="21"/>
              </w:rPr>
              <w:t>说明</w:t>
            </w:r>
          </w:p>
        </w:tc>
      </w:tr>
      <w:tr w:rsidR="002B5AB5" w14:paraId="00888B53" w14:textId="77777777">
        <w:trPr>
          <w:trHeight w:val="23"/>
        </w:trPr>
        <w:tc>
          <w:tcPr>
            <w:tcW w:w="624" w:type="dxa"/>
            <w:tcBorders>
              <w:top w:val="single" w:sz="2" w:space="0" w:color="auto"/>
              <w:bottom w:val="nil"/>
            </w:tcBorders>
            <w:vAlign w:val="center"/>
          </w:tcPr>
          <w:p w14:paraId="7EDC3809" w14:textId="77777777" w:rsidR="002B5AB5" w:rsidRDefault="00000000">
            <w:pPr>
              <w:widowControl/>
              <w:spacing w:line="240" w:lineRule="atLeast"/>
              <w:jc w:val="center"/>
              <w:rPr>
                <w:color w:val="FF0000"/>
                <w:kern w:val="0"/>
                <w:szCs w:val="21"/>
              </w:rPr>
            </w:pPr>
            <w:r>
              <w:rPr>
                <w:color w:val="FF0000"/>
                <w:kern w:val="0"/>
                <w:szCs w:val="21"/>
              </w:rPr>
              <w:t>一级</w:t>
            </w:r>
          </w:p>
        </w:tc>
        <w:tc>
          <w:tcPr>
            <w:tcW w:w="1134" w:type="dxa"/>
            <w:tcBorders>
              <w:top w:val="single" w:sz="2" w:space="0" w:color="auto"/>
              <w:bottom w:val="nil"/>
            </w:tcBorders>
            <w:vAlign w:val="center"/>
          </w:tcPr>
          <w:p w14:paraId="615EA029" w14:textId="77777777" w:rsidR="002B5AB5" w:rsidRDefault="00000000">
            <w:pPr>
              <w:widowControl/>
              <w:spacing w:line="240" w:lineRule="atLeast"/>
              <w:jc w:val="center"/>
              <w:rPr>
                <w:color w:val="FF0000"/>
                <w:kern w:val="0"/>
                <w:szCs w:val="21"/>
              </w:rPr>
            </w:pPr>
            <w:r>
              <w:rPr>
                <w:color w:val="FF0000"/>
                <w:kern w:val="0"/>
                <w:szCs w:val="21"/>
              </w:rPr>
              <w:t>自然背景</w:t>
            </w:r>
          </w:p>
        </w:tc>
        <w:tc>
          <w:tcPr>
            <w:tcW w:w="1560" w:type="dxa"/>
            <w:tcBorders>
              <w:top w:val="single" w:sz="2" w:space="0" w:color="auto"/>
              <w:bottom w:val="nil"/>
            </w:tcBorders>
            <w:vAlign w:val="center"/>
          </w:tcPr>
          <w:p w14:paraId="06333E82" w14:textId="77777777" w:rsidR="002B5AB5" w:rsidRDefault="00000000">
            <w:pPr>
              <w:widowControl/>
              <w:spacing w:line="240" w:lineRule="atLeast"/>
              <w:jc w:val="center"/>
              <w:rPr>
                <w:color w:val="FF0000"/>
                <w:kern w:val="0"/>
                <w:szCs w:val="21"/>
              </w:rPr>
            </w:pPr>
            <w:r>
              <w:rPr>
                <w:color w:val="FF0000"/>
                <w:kern w:val="0"/>
                <w:szCs w:val="21"/>
              </w:rPr>
              <w:t>90</w:t>
            </w:r>
          </w:p>
        </w:tc>
        <w:tc>
          <w:tcPr>
            <w:tcW w:w="1559" w:type="dxa"/>
            <w:tcBorders>
              <w:top w:val="single" w:sz="2" w:space="0" w:color="auto"/>
              <w:bottom w:val="nil"/>
            </w:tcBorders>
            <w:vAlign w:val="center"/>
          </w:tcPr>
          <w:p w14:paraId="76F1AD22" w14:textId="77777777" w:rsidR="002B5AB5" w:rsidRDefault="00000000">
            <w:pPr>
              <w:widowControl/>
              <w:spacing w:line="240" w:lineRule="atLeast"/>
              <w:jc w:val="center"/>
              <w:rPr>
                <w:color w:val="FF0000"/>
                <w:kern w:val="0"/>
                <w:szCs w:val="21"/>
              </w:rPr>
            </w:pPr>
            <w:r>
              <w:rPr>
                <w:color w:val="FF0000"/>
                <w:kern w:val="0"/>
                <w:szCs w:val="21"/>
              </w:rPr>
              <w:t>90</w:t>
            </w:r>
          </w:p>
        </w:tc>
        <w:tc>
          <w:tcPr>
            <w:tcW w:w="4236" w:type="dxa"/>
            <w:tcBorders>
              <w:top w:val="single" w:sz="2" w:space="0" w:color="auto"/>
              <w:bottom w:val="nil"/>
            </w:tcBorders>
            <w:vAlign w:val="center"/>
          </w:tcPr>
          <w:p w14:paraId="308BDC20" w14:textId="77777777" w:rsidR="002B5AB5" w:rsidRDefault="00000000">
            <w:pPr>
              <w:widowControl/>
              <w:spacing w:line="240" w:lineRule="atLeast"/>
              <w:rPr>
                <w:color w:val="FF0000"/>
                <w:kern w:val="0"/>
                <w:szCs w:val="21"/>
              </w:rPr>
            </w:pPr>
            <w:r>
              <w:rPr>
                <w:bCs/>
                <w:color w:val="FF0000"/>
                <w:szCs w:val="21"/>
              </w:rPr>
              <w:t>自然</w:t>
            </w:r>
            <w:r>
              <w:rPr>
                <w:rFonts w:hint="eastAsia"/>
                <w:bCs/>
                <w:color w:val="FF0000"/>
                <w:szCs w:val="21"/>
              </w:rPr>
              <w:t>保护区背景水平</w:t>
            </w:r>
            <w:r>
              <w:rPr>
                <w:bCs/>
                <w:color w:val="FF0000"/>
                <w:szCs w:val="21"/>
              </w:rPr>
              <w:t>土壤环境质量的</w:t>
            </w:r>
            <w:r>
              <w:rPr>
                <w:rFonts w:hint="eastAsia"/>
                <w:bCs/>
                <w:color w:val="FF0000"/>
                <w:szCs w:val="21"/>
              </w:rPr>
              <w:t>临界</w:t>
            </w:r>
            <w:r>
              <w:rPr>
                <w:bCs/>
                <w:color w:val="FF0000"/>
                <w:szCs w:val="21"/>
              </w:rPr>
              <w:t>值</w:t>
            </w:r>
          </w:p>
        </w:tc>
      </w:tr>
      <w:tr w:rsidR="002B5AB5" w14:paraId="63CDC734" w14:textId="77777777">
        <w:trPr>
          <w:trHeight w:val="23"/>
        </w:trPr>
        <w:tc>
          <w:tcPr>
            <w:tcW w:w="624" w:type="dxa"/>
            <w:vMerge w:val="restart"/>
            <w:tcBorders>
              <w:top w:val="nil"/>
            </w:tcBorders>
          </w:tcPr>
          <w:p w14:paraId="11559E83" w14:textId="77777777" w:rsidR="002B5AB5" w:rsidRDefault="00000000">
            <w:pPr>
              <w:widowControl/>
              <w:spacing w:line="240" w:lineRule="atLeast"/>
              <w:jc w:val="center"/>
              <w:rPr>
                <w:color w:val="FF0000"/>
                <w:kern w:val="0"/>
                <w:szCs w:val="21"/>
              </w:rPr>
            </w:pPr>
            <w:r>
              <w:rPr>
                <w:color w:val="FF0000"/>
                <w:kern w:val="0"/>
                <w:szCs w:val="21"/>
              </w:rPr>
              <w:lastRenderedPageBreak/>
              <w:t>二级</w:t>
            </w:r>
          </w:p>
        </w:tc>
        <w:tc>
          <w:tcPr>
            <w:tcW w:w="1134" w:type="dxa"/>
            <w:tcBorders>
              <w:top w:val="nil"/>
              <w:bottom w:val="nil"/>
            </w:tcBorders>
            <w:vAlign w:val="center"/>
          </w:tcPr>
          <w:p w14:paraId="1CAEB347" w14:textId="77777777" w:rsidR="002B5AB5" w:rsidRDefault="00000000">
            <w:pPr>
              <w:widowControl/>
              <w:spacing w:line="240" w:lineRule="atLeast"/>
              <w:jc w:val="center"/>
              <w:rPr>
                <w:color w:val="FF0000"/>
                <w:kern w:val="0"/>
                <w:szCs w:val="21"/>
              </w:rPr>
            </w:pPr>
            <w:r>
              <w:rPr>
                <w:color w:val="FF0000"/>
                <w:kern w:val="0"/>
                <w:szCs w:val="21"/>
              </w:rPr>
              <w:t>&lt;6.5</w:t>
            </w:r>
          </w:p>
        </w:tc>
        <w:tc>
          <w:tcPr>
            <w:tcW w:w="1560" w:type="dxa"/>
            <w:tcBorders>
              <w:top w:val="nil"/>
              <w:bottom w:val="nil"/>
            </w:tcBorders>
            <w:vAlign w:val="center"/>
          </w:tcPr>
          <w:p w14:paraId="752065CC" w14:textId="77777777" w:rsidR="002B5AB5" w:rsidRDefault="00000000">
            <w:pPr>
              <w:widowControl/>
              <w:spacing w:line="240" w:lineRule="atLeast"/>
              <w:jc w:val="center"/>
              <w:rPr>
                <w:color w:val="FF0000"/>
                <w:kern w:val="0"/>
                <w:szCs w:val="21"/>
              </w:rPr>
            </w:pPr>
            <w:r>
              <w:rPr>
                <w:color w:val="FF0000"/>
                <w:kern w:val="0"/>
                <w:szCs w:val="21"/>
              </w:rPr>
              <w:t>250</w:t>
            </w:r>
          </w:p>
        </w:tc>
        <w:tc>
          <w:tcPr>
            <w:tcW w:w="1559" w:type="dxa"/>
            <w:tcBorders>
              <w:top w:val="nil"/>
              <w:bottom w:val="nil"/>
            </w:tcBorders>
            <w:vAlign w:val="center"/>
          </w:tcPr>
          <w:p w14:paraId="76EE31BD" w14:textId="77777777" w:rsidR="002B5AB5" w:rsidRDefault="00000000">
            <w:pPr>
              <w:widowControl/>
              <w:spacing w:line="240" w:lineRule="atLeast"/>
              <w:jc w:val="center"/>
              <w:rPr>
                <w:color w:val="FF0000"/>
                <w:kern w:val="0"/>
                <w:szCs w:val="21"/>
              </w:rPr>
            </w:pPr>
            <w:r>
              <w:rPr>
                <w:color w:val="FF0000"/>
                <w:kern w:val="0"/>
                <w:szCs w:val="21"/>
              </w:rPr>
              <w:t>150</w:t>
            </w:r>
          </w:p>
        </w:tc>
        <w:tc>
          <w:tcPr>
            <w:tcW w:w="4236" w:type="dxa"/>
            <w:vMerge w:val="restart"/>
            <w:tcBorders>
              <w:top w:val="nil"/>
            </w:tcBorders>
          </w:tcPr>
          <w:p w14:paraId="2AF7142D" w14:textId="77777777" w:rsidR="002B5AB5" w:rsidRDefault="00000000">
            <w:pPr>
              <w:widowControl/>
              <w:spacing w:line="240" w:lineRule="atLeast"/>
              <w:rPr>
                <w:color w:val="FF0000"/>
                <w:kern w:val="0"/>
                <w:szCs w:val="21"/>
              </w:rPr>
            </w:pPr>
            <w:r>
              <w:rPr>
                <w:rFonts w:hint="eastAsia"/>
                <w:bCs/>
                <w:color w:val="FF0000"/>
                <w:szCs w:val="21"/>
              </w:rPr>
              <w:t>对植物和</w:t>
            </w:r>
            <w:r>
              <w:rPr>
                <w:bCs/>
                <w:color w:val="FF0000"/>
                <w:szCs w:val="21"/>
              </w:rPr>
              <w:t>人体健康</w:t>
            </w:r>
            <w:r>
              <w:rPr>
                <w:rFonts w:hint="eastAsia"/>
                <w:bCs/>
                <w:color w:val="FF0000"/>
                <w:szCs w:val="21"/>
              </w:rPr>
              <w:t>无害</w:t>
            </w:r>
            <w:r>
              <w:rPr>
                <w:bCs/>
                <w:color w:val="FF0000"/>
                <w:szCs w:val="21"/>
              </w:rPr>
              <w:t>的</w:t>
            </w:r>
            <w:r>
              <w:rPr>
                <w:rFonts w:hint="eastAsia"/>
                <w:bCs/>
                <w:color w:val="FF0000"/>
                <w:szCs w:val="21"/>
              </w:rPr>
              <w:t>土壤环境质量的临界值</w:t>
            </w:r>
          </w:p>
        </w:tc>
      </w:tr>
      <w:tr w:rsidR="002B5AB5" w14:paraId="34125DB0" w14:textId="77777777">
        <w:trPr>
          <w:trHeight w:val="23"/>
        </w:trPr>
        <w:tc>
          <w:tcPr>
            <w:tcW w:w="624" w:type="dxa"/>
            <w:vMerge/>
            <w:tcBorders>
              <w:bottom w:val="nil"/>
            </w:tcBorders>
            <w:vAlign w:val="center"/>
          </w:tcPr>
          <w:p w14:paraId="68601352" w14:textId="77777777" w:rsidR="002B5AB5" w:rsidRDefault="002B5AB5">
            <w:pPr>
              <w:widowControl/>
              <w:spacing w:line="240" w:lineRule="atLeast"/>
              <w:jc w:val="center"/>
              <w:rPr>
                <w:color w:val="FF0000"/>
                <w:kern w:val="0"/>
                <w:szCs w:val="21"/>
              </w:rPr>
            </w:pPr>
          </w:p>
        </w:tc>
        <w:tc>
          <w:tcPr>
            <w:tcW w:w="1134" w:type="dxa"/>
            <w:tcBorders>
              <w:top w:val="nil"/>
              <w:bottom w:val="nil"/>
            </w:tcBorders>
            <w:vAlign w:val="center"/>
          </w:tcPr>
          <w:p w14:paraId="48D20D2D" w14:textId="77777777" w:rsidR="002B5AB5" w:rsidRDefault="00000000">
            <w:pPr>
              <w:widowControl/>
              <w:spacing w:line="240" w:lineRule="atLeast"/>
              <w:jc w:val="center"/>
              <w:rPr>
                <w:color w:val="FF0000"/>
                <w:kern w:val="0"/>
                <w:szCs w:val="21"/>
              </w:rPr>
            </w:pPr>
            <w:r>
              <w:rPr>
                <w:color w:val="FF0000"/>
                <w:kern w:val="0"/>
                <w:szCs w:val="21"/>
              </w:rPr>
              <w:t>6.5</w:t>
            </w:r>
            <w:r>
              <w:rPr>
                <w:color w:val="FF0000"/>
                <w:kern w:val="0"/>
                <w:szCs w:val="21"/>
              </w:rPr>
              <w:t>～</w:t>
            </w:r>
            <w:r>
              <w:rPr>
                <w:color w:val="FF0000"/>
                <w:kern w:val="0"/>
                <w:szCs w:val="21"/>
              </w:rPr>
              <w:t>7.5</w:t>
            </w:r>
          </w:p>
        </w:tc>
        <w:tc>
          <w:tcPr>
            <w:tcW w:w="1560" w:type="dxa"/>
            <w:tcBorders>
              <w:top w:val="nil"/>
              <w:bottom w:val="nil"/>
            </w:tcBorders>
            <w:vAlign w:val="center"/>
          </w:tcPr>
          <w:p w14:paraId="3D504FC3" w14:textId="77777777" w:rsidR="002B5AB5" w:rsidRDefault="00000000">
            <w:pPr>
              <w:widowControl/>
              <w:spacing w:line="240" w:lineRule="atLeast"/>
              <w:jc w:val="center"/>
              <w:rPr>
                <w:color w:val="FF0000"/>
                <w:kern w:val="0"/>
                <w:szCs w:val="21"/>
              </w:rPr>
            </w:pPr>
            <w:r>
              <w:rPr>
                <w:color w:val="FF0000"/>
                <w:kern w:val="0"/>
                <w:szCs w:val="21"/>
              </w:rPr>
              <w:t>300</w:t>
            </w:r>
          </w:p>
        </w:tc>
        <w:tc>
          <w:tcPr>
            <w:tcW w:w="1559" w:type="dxa"/>
            <w:tcBorders>
              <w:top w:val="nil"/>
              <w:bottom w:val="nil"/>
            </w:tcBorders>
            <w:vAlign w:val="center"/>
          </w:tcPr>
          <w:p w14:paraId="4D10D291" w14:textId="77777777" w:rsidR="002B5AB5" w:rsidRDefault="00000000">
            <w:pPr>
              <w:widowControl/>
              <w:spacing w:line="240" w:lineRule="atLeast"/>
              <w:jc w:val="center"/>
              <w:rPr>
                <w:color w:val="FF0000"/>
                <w:kern w:val="0"/>
                <w:szCs w:val="21"/>
              </w:rPr>
            </w:pPr>
            <w:r>
              <w:rPr>
                <w:color w:val="FF0000"/>
                <w:kern w:val="0"/>
                <w:szCs w:val="21"/>
              </w:rPr>
              <w:t>200</w:t>
            </w:r>
          </w:p>
        </w:tc>
        <w:tc>
          <w:tcPr>
            <w:tcW w:w="4236" w:type="dxa"/>
            <w:vMerge/>
            <w:tcBorders>
              <w:bottom w:val="nil"/>
            </w:tcBorders>
            <w:vAlign w:val="center"/>
          </w:tcPr>
          <w:p w14:paraId="196ADFA4" w14:textId="77777777" w:rsidR="002B5AB5" w:rsidRDefault="002B5AB5">
            <w:pPr>
              <w:widowControl/>
              <w:spacing w:line="240" w:lineRule="atLeast"/>
              <w:rPr>
                <w:bCs/>
                <w:color w:val="FF0000"/>
                <w:szCs w:val="21"/>
              </w:rPr>
            </w:pPr>
          </w:p>
        </w:tc>
      </w:tr>
      <w:tr w:rsidR="002B5AB5" w14:paraId="364A4C15" w14:textId="77777777">
        <w:trPr>
          <w:trHeight w:val="23"/>
        </w:trPr>
        <w:tc>
          <w:tcPr>
            <w:tcW w:w="624" w:type="dxa"/>
            <w:tcBorders>
              <w:top w:val="nil"/>
              <w:bottom w:val="single" w:sz="8" w:space="0" w:color="auto"/>
            </w:tcBorders>
            <w:vAlign w:val="center"/>
          </w:tcPr>
          <w:p w14:paraId="3FA0EAE0" w14:textId="77777777" w:rsidR="002B5AB5" w:rsidRDefault="00000000">
            <w:pPr>
              <w:widowControl/>
              <w:spacing w:line="240" w:lineRule="atLeast"/>
              <w:jc w:val="center"/>
              <w:rPr>
                <w:color w:val="FF0000"/>
                <w:kern w:val="0"/>
                <w:szCs w:val="21"/>
              </w:rPr>
            </w:pPr>
            <w:r>
              <w:rPr>
                <w:color w:val="FF0000"/>
                <w:kern w:val="0"/>
                <w:szCs w:val="21"/>
              </w:rPr>
              <w:t>三级</w:t>
            </w:r>
          </w:p>
        </w:tc>
        <w:tc>
          <w:tcPr>
            <w:tcW w:w="1134" w:type="dxa"/>
            <w:tcBorders>
              <w:top w:val="nil"/>
              <w:bottom w:val="single" w:sz="8" w:space="0" w:color="auto"/>
            </w:tcBorders>
            <w:vAlign w:val="center"/>
          </w:tcPr>
          <w:p w14:paraId="1B5F6739" w14:textId="77777777" w:rsidR="002B5AB5" w:rsidRDefault="00000000">
            <w:pPr>
              <w:widowControl/>
              <w:spacing w:line="240" w:lineRule="atLeast"/>
              <w:jc w:val="center"/>
              <w:rPr>
                <w:color w:val="FF0000"/>
                <w:kern w:val="0"/>
                <w:szCs w:val="21"/>
              </w:rPr>
            </w:pPr>
            <w:r>
              <w:rPr>
                <w:color w:val="FF0000"/>
                <w:kern w:val="0"/>
                <w:szCs w:val="21"/>
              </w:rPr>
              <w:t>&gt;6.5</w:t>
            </w:r>
          </w:p>
        </w:tc>
        <w:tc>
          <w:tcPr>
            <w:tcW w:w="1560" w:type="dxa"/>
            <w:tcBorders>
              <w:top w:val="nil"/>
              <w:bottom w:val="single" w:sz="8" w:space="0" w:color="auto"/>
            </w:tcBorders>
            <w:vAlign w:val="center"/>
          </w:tcPr>
          <w:p w14:paraId="3607B300" w14:textId="77777777" w:rsidR="002B5AB5" w:rsidRDefault="00000000">
            <w:pPr>
              <w:widowControl/>
              <w:spacing w:line="240" w:lineRule="atLeast"/>
              <w:jc w:val="center"/>
              <w:rPr>
                <w:color w:val="FF0000"/>
                <w:kern w:val="0"/>
                <w:szCs w:val="21"/>
              </w:rPr>
            </w:pPr>
            <w:r>
              <w:rPr>
                <w:color w:val="FF0000"/>
                <w:kern w:val="0"/>
                <w:szCs w:val="21"/>
              </w:rPr>
              <w:t>400</w:t>
            </w:r>
          </w:p>
        </w:tc>
        <w:tc>
          <w:tcPr>
            <w:tcW w:w="1559" w:type="dxa"/>
            <w:tcBorders>
              <w:top w:val="nil"/>
              <w:bottom w:val="single" w:sz="8" w:space="0" w:color="auto"/>
            </w:tcBorders>
            <w:vAlign w:val="center"/>
          </w:tcPr>
          <w:p w14:paraId="606AD0CD" w14:textId="77777777" w:rsidR="002B5AB5" w:rsidRDefault="00000000">
            <w:pPr>
              <w:widowControl/>
              <w:spacing w:line="240" w:lineRule="atLeast"/>
              <w:jc w:val="center"/>
              <w:rPr>
                <w:color w:val="FF0000"/>
                <w:kern w:val="0"/>
                <w:szCs w:val="21"/>
              </w:rPr>
            </w:pPr>
            <w:r>
              <w:rPr>
                <w:color w:val="FF0000"/>
                <w:kern w:val="0"/>
                <w:szCs w:val="21"/>
              </w:rPr>
              <w:t>300</w:t>
            </w:r>
          </w:p>
        </w:tc>
        <w:tc>
          <w:tcPr>
            <w:tcW w:w="4236" w:type="dxa"/>
            <w:tcBorders>
              <w:top w:val="nil"/>
              <w:bottom w:val="single" w:sz="8" w:space="0" w:color="auto"/>
            </w:tcBorders>
            <w:vAlign w:val="center"/>
          </w:tcPr>
          <w:p w14:paraId="7CD94573" w14:textId="77777777" w:rsidR="002B5AB5" w:rsidRDefault="00000000">
            <w:pPr>
              <w:widowControl/>
              <w:spacing w:line="240" w:lineRule="atLeast"/>
              <w:rPr>
                <w:color w:val="FF0000"/>
                <w:kern w:val="0"/>
                <w:szCs w:val="21"/>
              </w:rPr>
            </w:pPr>
            <w:r>
              <w:rPr>
                <w:rFonts w:hint="eastAsia"/>
                <w:bCs/>
                <w:color w:val="FF0000"/>
                <w:szCs w:val="21"/>
              </w:rPr>
              <w:t>正常农林业生产</w:t>
            </w:r>
            <w:r>
              <w:rPr>
                <w:bCs/>
                <w:color w:val="FF0000"/>
                <w:szCs w:val="21"/>
              </w:rPr>
              <w:t>的</w:t>
            </w:r>
            <w:r>
              <w:rPr>
                <w:rFonts w:hint="eastAsia"/>
                <w:bCs/>
                <w:color w:val="FF0000"/>
                <w:szCs w:val="21"/>
              </w:rPr>
              <w:t>土壤环境质量的临界值</w:t>
            </w:r>
          </w:p>
        </w:tc>
      </w:tr>
    </w:tbl>
    <w:p w14:paraId="5B558C7B" w14:textId="77777777" w:rsidR="002B5AB5" w:rsidRDefault="00000000">
      <w:pPr>
        <w:pStyle w:val="2"/>
        <w:spacing w:before="192" w:after="48" w:line="400" w:lineRule="atLeast"/>
        <w:rPr>
          <w:b/>
          <w:color w:val="FF0000"/>
        </w:rPr>
      </w:pPr>
      <w:bookmarkStart w:id="42" w:name="_Toc41857715"/>
      <w:bookmarkStart w:id="43" w:name="_Toc513563681"/>
      <w:bookmarkStart w:id="44" w:name="_Toc6895"/>
      <w:r>
        <w:rPr>
          <w:b/>
          <w:color w:val="FF0000"/>
        </w:rPr>
        <w:t>2.2</w:t>
      </w:r>
      <w:r>
        <w:rPr>
          <w:rFonts w:hint="eastAsia"/>
          <w:b/>
          <w:color w:val="FF0000"/>
        </w:rPr>
        <w:t>系统实施的影响分析</w:t>
      </w:r>
      <w:bookmarkEnd w:id="42"/>
      <w:bookmarkEnd w:id="43"/>
      <w:bookmarkEnd w:id="44"/>
    </w:p>
    <w:p w14:paraId="7BFB3621" w14:textId="77777777" w:rsidR="002B5AB5" w:rsidRDefault="00000000">
      <w:pPr>
        <w:pStyle w:val="af4"/>
        <w:tabs>
          <w:tab w:val="left" w:pos="1276"/>
        </w:tabs>
        <w:adjustRightInd w:val="0"/>
        <w:snapToGrid w:val="0"/>
        <w:spacing w:line="440" w:lineRule="exact"/>
        <w:ind w:firstLine="480"/>
        <w:rPr>
          <w:szCs w:val="21"/>
        </w:rPr>
      </w:pPr>
      <w:r>
        <w:rPr>
          <w:rFonts w:ascii="宋体" w:hAnsi="宋体" w:hint="eastAsia"/>
          <w:color w:val="FF0000"/>
          <w:sz w:val="24"/>
        </w:rPr>
        <w:t>本节</w:t>
      </w:r>
      <w:r>
        <w:rPr>
          <w:rFonts w:hAnsi="宋体" w:hint="eastAsia"/>
          <w:color w:val="FF0000"/>
          <w:sz w:val="24"/>
        </w:rPr>
        <w:t>可以支撑（课程目标</w:t>
      </w:r>
      <w:r>
        <w:rPr>
          <w:rFonts w:hAnsi="宋体"/>
          <w:color w:val="FF0000"/>
          <w:sz w:val="24"/>
        </w:rPr>
        <w:t>2</w:t>
      </w:r>
      <w:r>
        <w:rPr>
          <w:rFonts w:hAnsi="宋体" w:hint="eastAsia"/>
          <w:color w:val="FF0000"/>
          <w:sz w:val="24"/>
        </w:rPr>
        <w:t>）：设计</w:t>
      </w:r>
      <w:r>
        <w:rPr>
          <w:rFonts w:hAnsi="宋体" w:hint="eastAsia"/>
          <w:color w:val="FF0000"/>
          <w:sz w:val="24"/>
        </w:rPr>
        <w:t>/</w:t>
      </w:r>
      <w:r>
        <w:rPr>
          <w:rFonts w:hAnsi="宋体" w:hint="eastAsia"/>
          <w:color w:val="FF0000"/>
          <w:sz w:val="24"/>
        </w:rPr>
        <w:t>开发解决方案过程中，能考虑与信息工程复杂工程问题相关的社会、健康、安全、法律、文化及环境等因素。</w:t>
      </w:r>
    </w:p>
    <w:p w14:paraId="6F587BF5" w14:textId="77777777" w:rsidR="002B5AB5" w:rsidRDefault="00000000">
      <w:pPr>
        <w:spacing w:beforeLines="50" w:before="120" w:line="400" w:lineRule="exact"/>
        <w:rPr>
          <w:rFonts w:ascii="宋体" w:hAnsi="宋体" w:hint="eastAsia"/>
          <w:b/>
          <w:color w:val="0000FF"/>
          <w:sz w:val="24"/>
        </w:rPr>
      </w:pPr>
      <w:r>
        <w:rPr>
          <w:rFonts w:ascii="宋体" w:hAnsi="宋体"/>
          <w:b/>
          <w:sz w:val="24"/>
        </w:rPr>
        <w:t>1</w:t>
      </w:r>
      <w:r>
        <w:rPr>
          <w:rFonts w:ascii="宋体" w:hAnsi="宋体" w:hint="eastAsia"/>
          <w:b/>
          <w:sz w:val="24"/>
        </w:rPr>
        <w:t>) 对社会影响分析</w:t>
      </w:r>
    </w:p>
    <w:p w14:paraId="30985C78"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602021D0" w14:textId="77777777" w:rsidR="002B5AB5" w:rsidRDefault="00000000">
      <w:pPr>
        <w:spacing w:beforeLines="50" w:before="120" w:line="400" w:lineRule="exact"/>
        <w:rPr>
          <w:rFonts w:ascii="宋体" w:hAnsi="宋体" w:hint="eastAsia"/>
          <w:b/>
          <w:color w:val="0000FF"/>
          <w:sz w:val="24"/>
        </w:rPr>
      </w:pPr>
      <w:r>
        <w:rPr>
          <w:rFonts w:ascii="宋体" w:hAnsi="宋体" w:hint="eastAsia"/>
          <w:b/>
          <w:sz w:val="24"/>
        </w:rPr>
        <w:t>2) 对健康影响分析</w:t>
      </w:r>
    </w:p>
    <w:p w14:paraId="4BBE0792"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5435522A" w14:textId="77777777" w:rsidR="002B5AB5" w:rsidRDefault="00000000">
      <w:pPr>
        <w:spacing w:beforeLines="50" w:before="120" w:line="400" w:lineRule="exact"/>
        <w:rPr>
          <w:rFonts w:ascii="宋体" w:hAnsi="宋体" w:hint="eastAsia"/>
          <w:b/>
          <w:color w:val="0000FF"/>
          <w:sz w:val="24"/>
        </w:rPr>
      </w:pPr>
      <w:r>
        <w:rPr>
          <w:rFonts w:ascii="宋体" w:hAnsi="宋体"/>
          <w:b/>
          <w:sz w:val="24"/>
        </w:rPr>
        <w:t>3</w:t>
      </w:r>
      <w:r>
        <w:rPr>
          <w:rFonts w:ascii="宋体" w:hAnsi="宋体" w:hint="eastAsia"/>
          <w:b/>
          <w:sz w:val="24"/>
        </w:rPr>
        <w:t>) 对安全影响分析</w:t>
      </w:r>
    </w:p>
    <w:p w14:paraId="1C9E0534"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753A5D9A" w14:textId="77777777" w:rsidR="002B5AB5" w:rsidRDefault="00000000">
      <w:pPr>
        <w:spacing w:beforeLines="50" w:before="120" w:line="400" w:lineRule="exact"/>
        <w:rPr>
          <w:rFonts w:ascii="宋体" w:hAnsi="宋体" w:hint="eastAsia"/>
          <w:b/>
          <w:color w:val="0000FF"/>
          <w:sz w:val="24"/>
        </w:rPr>
      </w:pPr>
      <w:r>
        <w:rPr>
          <w:rFonts w:ascii="宋体" w:hAnsi="宋体"/>
          <w:b/>
          <w:sz w:val="24"/>
        </w:rPr>
        <w:t>4</w:t>
      </w:r>
      <w:r>
        <w:rPr>
          <w:rFonts w:ascii="宋体" w:hAnsi="宋体" w:hint="eastAsia"/>
          <w:b/>
          <w:sz w:val="24"/>
        </w:rPr>
        <w:t>) 对法律影响分析</w:t>
      </w:r>
    </w:p>
    <w:p w14:paraId="5B25C23F"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5299DAE7" w14:textId="77777777" w:rsidR="002B5AB5" w:rsidRDefault="00000000">
      <w:pPr>
        <w:spacing w:beforeLines="50" w:before="120" w:line="400" w:lineRule="exact"/>
        <w:rPr>
          <w:rFonts w:ascii="宋体" w:hAnsi="宋体" w:hint="eastAsia"/>
          <w:b/>
          <w:color w:val="0000FF"/>
          <w:sz w:val="24"/>
        </w:rPr>
      </w:pPr>
      <w:r>
        <w:rPr>
          <w:rFonts w:ascii="宋体" w:hAnsi="宋体"/>
          <w:b/>
          <w:sz w:val="24"/>
        </w:rPr>
        <w:t>5</w:t>
      </w:r>
      <w:r>
        <w:rPr>
          <w:rFonts w:ascii="宋体" w:hAnsi="宋体" w:hint="eastAsia"/>
          <w:b/>
          <w:sz w:val="24"/>
        </w:rPr>
        <w:t>) 对文化影响分析</w:t>
      </w:r>
    </w:p>
    <w:p w14:paraId="736FBEF5"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20FDC48D" w14:textId="77777777" w:rsidR="002B5AB5" w:rsidRDefault="00000000">
      <w:pPr>
        <w:spacing w:beforeLines="50" w:before="120" w:line="400" w:lineRule="exact"/>
        <w:rPr>
          <w:rFonts w:ascii="宋体" w:hAnsi="宋体" w:hint="eastAsia"/>
          <w:b/>
          <w:color w:val="0000FF"/>
          <w:sz w:val="24"/>
        </w:rPr>
      </w:pPr>
      <w:r>
        <w:rPr>
          <w:rFonts w:ascii="宋体" w:hAnsi="宋体"/>
          <w:b/>
          <w:sz w:val="24"/>
        </w:rPr>
        <w:t>6</w:t>
      </w:r>
      <w:r>
        <w:rPr>
          <w:rFonts w:ascii="宋体" w:hAnsi="宋体" w:hint="eastAsia"/>
          <w:b/>
          <w:sz w:val="24"/>
        </w:rPr>
        <w:t>) 对环境影响分析</w:t>
      </w:r>
    </w:p>
    <w:p w14:paraId="426A1F54"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7C40A5A4" w14:textId="77777777" w:rsidR="002B5AB5" w:rsidRDefault="00000000">
      <w:pPr>
        <w:pStyle w:val="2"/>
        <w:spacing w:before="192" w:after="48" w:line="400" w:lineRule="atLeast"/>
        <w:rPr>
          <w:b/>
          <w:color w:val="FF0000"/>
        </w:rPr>
      </w:pPr>
      <w:bookmarkStart w:id="45" w:name="_Toc11125"/>
      <w:bookmarkStart w:id="46" w:name="_Toc513563682"/>
      <w:r>
        <w:rPr>
          <w:b/>
          <w:color w:val="FF0000"/>
        </w:rPr>
        <w:t>2.3</w:t>
      </w:r>
      <w:r>
        <w:rPr>
          <w:rFonts w:hint="eastAsia"/>
          <w:b/>
          <w:color w:val="FF0000"/>
        </w:rPr>
        <w:t xml:space="preserve"> </w:t>
      </w:r>
      <w:r>
        <w:rPr>
          <w:rFonts w:hint="eastAsia"/>
          <w:b/>
          <w:color w:val="FF0000"/>
        </w:rPr>
        <w:t>经济可行性分析</w:t>
      </w:r>
      <w:bookmarkEnd w:id="45"/>
      <w:bookmarkEnd w:id="46"/>
    </w:p>
    <w:p w14:paraId="571F7365" w14:textId="77777777" w:rsidR="002B5AB5" w:rsidRDefault="00000000">
      <w:pPr>
        <w:pStyle w:val="af4"/>
        <w:tabs>
          <w:tab w:val="left" w:pos="1276"/>
        </w:tabs>
        <w:adjustRightInd w:val="0"/>
        <w:snapToGrid w:val="0"/>
        <w:spacing w:line="440" w:lineRule="exact"/>
        <w:ind w:firstLine="480"/>
        <w:rPr>
          <w:szCs w:val="21"/>
        </w:rPr>
      </w:pPr>
      <w:r>
        <w:rPr>
          <w:rFonts w:ascii="宋体" w:hAnsi="宋体" w:hint="eastAsia"/>
          <w:color w:val="FF0000"/>
          <w:sz w:val="24"/>
        </w:rPr>
        <w:t>本节</w:t>
      </w:r>
      <w:r>
        <w:rPr>
          <w:rFonts w:hAnsi="宋体" w:hint="eastAsia"/>
          <w:color w:val="FF0000"/>
          <w:sz w:val="24"/>
        </w:rPr>
        <w:t>可以支撑（课程目标</w:t>
      </w:r>
      <w:r>
        <w:rPr>
          <w:rFonts w:hAnsi="宋体" w:hint="eastAsia"/>
          <w:color w:val="FF0000"/>
          <w:sz w:val="24"/>
        </w:rPr>
        <w:t>5</w:t>
      </w:r>
      <w:r>
        <w:rPr>
          <w:rFonts w:hAnsi="宋体" w:hint="eastAsia"/>
          <w:color w:val="FF0000"/>
          <w:sz w:val="24"/>
        </w:rPr>
        <w:t>）：采用技术经济方法分析项目开发、实施和维护等过程中的成本与收益问题，运用项目管理的知识进行项目开发、部署和维护等。</w:t>
      </w:r>
    </w:p>
    <w:p w14:paraId="6C9ADC67" w14:textId="77777777" w:rsidR="002B5AB5" w:rsidRDefault="00000000">
      <w:pPr>
        <w:widowControl/>
        <w:spacing w:line="400" w:lineRule="exact"/>
        <w:ind w:firstLineChars="200" w:firstLine="480"/>
        <w:rPr>
          <w:rFonts w:ascii="宋体" w:hAnsi="宋体" w:hint="eastAsia"/>
          <w:sz w:val="24"/>
        </w:rPr>
      </w:pPr>
      <w:r>
        <w:rPr>
          <w:rFonts w:ascii="宋体" w:hAnsi="宋体" w:hint="eastAsia"/>
          <w:color w:val="FF0000"/>
          <w:sz w:val="24"/>
        </w:rPr>
        <w:t>本节内容须包括：1.项目开发的成本分析；2.项目实施的成本分析；3.项目维护的成本分析；4.项目实施的经济效益分析。可根据课题内容适当增减。</w:t>
      </w:r>
    </w:p>
    <w:p w14:paraId="0C065F25" w14:textId="77777777" w:rsidR="002B5AB5" w:rsidRDefault="00000000">
      <w:pPr>
        <w:spacing w:beforeLines="50" w:before="120" w:line="400" w:lineRule="exact"/>
        <w:rPr>
          <w:rFonts w:ascii="宋体" w:hAnsi="宋体" w:hint="eastAsia"/>
          <w:b/>
          <w:color w:val="0000FF"/>
          <w:sz w:val="24"/>
        </w:rPr>
      </w:pPr>
      <w:r>
        <w:rPr>
          <w:rFonts w:ascii="宋体" w:hAnsi="宋体"/>
          <w:b/>
          <w:sz w:val="24"/>
        </w:rPr>
        <w:t>1</w:t>
      </w:r>
      <w:r>
        <w:rPr>
          <w:rFonts w:ascii="宋体" w:hAnsi="宋体" w:hint="eastAsia"/>
          <w:b/>
          <w:sz w:val="24"/>
        </w:rPr>
        <w:t>) 项目开发的成本分析</w:t>
      </w:r>
    </w:p>
    <w:p w14:paraId="6B7CCE81"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lastRenderedPageBreak/>
        <w:t>××××××××××××××××××××××××××××××××××××××××××××××××。</w:t>
      </w:r>
    </w:p>
    <w:p w14:paraId="2E0B1051" w14:textId="77777777" w:rsidR="002B5AB5" w:rsidRDefault="00000000">
      <w:pPr>
        <w:spacing w:beforeLines="50" w:before="120" w:line="400" w:lineRule="exact"/>
        <w:rPr>
          <w:rFonts w:ascii="宋体" w:hAnsi="宋体" w:hint="eastAsia"/>
          <w:b/>
          <w:color w:val="0000FF"/>
          <w:sz w:val="24"/>
        </w:rPr>
      </w:pPr>
      <w:r>
        <w:rPr>
          <w:rFonts w:ascii="宋体" w:hAnsi="宋体" w:hint="eastAsia"/>
          <w:b/>
          <w:sz w:val="24"/>
        </w:rPr>
        <w:t>2) 项目制造的成本分析</w:t>
      </w:r>
    </w:p>
    <w:p w14:paraId="797DCB2A"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69E7FEFE" w14:textId="77777777" w:rsidR="002B5AB5" w:rsidRDefault="00000000">
      <w:pPr>
        <w:spacing w:beforeLines="50" w:before="120" w:line="400" w:lineRule="exact"/>
        <w:rPr>
          <w:rFonts w:ascii="宋体" w:hAnsi="宋体" w:hint="eastAsia"/>
          <w:b/>
          <w:color w:val="0000FF"/>
          <w:sz w:val="24"/>
        </w:rPr>
      </w:pPr>
      <w:r>
        <w:rPr>
          <w:rFonts w:ascii="宋体" w:hAnsi="宋体" w:hint="eastAsia"/>
          <w:b/>
          <w:sz w:val="24"/>
        </w:rPr>
        <w:t>3) 项目维护的成本分析</w:t>
      </w:r>
    </w:p>
    <w:p w14:paraId="042E567B"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00B857FF" w14:textId="77777777" w:rsidR="002B5AB5" w:rsidRDefault="00000000">
      <w:pPr>
        <w:spacing w:beforeLines="50" w:before="120" w:line="400" w:lineRule="exact"/>
        <w:rPr>
          <w:rFonts w:ascii="宋体" w:hAnsi="宋体" w:hint="eastAsia"/>
          <w:b/>
          <w:color w:val="0000FF"/>
          <w:sz w:val="24"/>
        </w:rPr>
      </w:pPr>
      <w:r>
        <w:rPr>
          <w:rFonts w:ascii="宋体" w:hAnsi="宋体" w:hint="eastAsia"/>
          <w:b/>
          <w:sz w:val="24"/>
        </w:rPr>
        <w:t>4) 项目实施的经济效益分析</w:t>
      </w:r>
    </w:p>
    <w:p w14:paraId="3B1484AA" w14:textId="77777777" w:rsidR="002B5AB5" w:rsidRDefault="00000000">
      <w:pPr>
        <w:widowControl/>
        <w:spacing w:line="400" w:lineRule="exact"/>
        <w:ind w:firstLineChars="200" w:firstLine="480"/>
        <w:rPr>
          <w:rFonts w:ascii="宋体" w:hAnsi="宋体" w:hint="eastAsia"/>
          <w:sz w:val="24"/>
        </w:rPr>
      </w:pPr>
      <w:r>
        <w:rPr>
          <w:rFonts w:ascii="宋体" w:hAnsi="宋体" w:hint="eastAsia"/>
          <w:sz w:val="24"/>
        </w:rPr>
        <w:t>××××××××××××××××××××××××××××××××××××××××××××××××。</w:t>
      </w:r>
    </w:p>
    <w:p w14:paraId="1D323BFD" w14:textId="77777777" w:rsidR="002B5AB5" w:rsidRDefault="00000000">
      <w:pPr>
        <w:pStyle w:val="2"/>
        <w:spacing w:before="192" w:after="48" w:line="400" w:lineRule="atLeast"/>
        <w:rPr>
          <w:color w:val="FF0000"/>
        </w:rPr>
      </w:pPr>
      <w:bookmarkStart w:id="47" w:name="_Toc18835"/>
      <w:r>
        <w:rPr>
          <w:rFonts w:hint="eastAsia"/>
          <w:b/>
          <w:color w:val="FF0000"/>
        </w:rPr>
        <w:t>2</w:t>
      </w:r>
      <w:r>
        <w:rPr>
          <w:b/>
          <w:color w:val="FF0000"/>
        </w:rPr>
        <w:t>.4</w:t>
      </w:r>
      <w:r>
        <w:rPr>
          <w:rFonts w:hint="eastAsia"/>
          <w:b/>
          <w:color w:val="FF0000"/>
        </w:rPr>
        <w:t>××××</w:t>
      </w:r>
      <w:r>
        <w:rPr>
          <w:rFonts w:hint="eastAsia"/>
          <w:color w:val="FF0000"/>
        </w:rPr>
        <w:t>方案确定</w:t>
      </w:r>
      <w:bookmarkEnd w:id="47"/>
    </w:p>
    <w:p w14:paraId="2B3409C4" w14:textId="77777777" w:rsidR="002B5AB5" w:rsidRDefault="00000000">
      <w:pPr>
        <w:widowControl/>
        <w:spacing w:line="400" w:lineRule="exact"/>
        <w:ind w:firstLineChars="200" w:firstLine="480"/>
      </w:pPr>
      <w:r>
        <w:rPr>
          <w:rFonts w:ascii="宋体" w:hAnsi="宋体" w:hint="eastAsia"/>
          <w:color w:val="FF0000"/>
          <w:sz w:val="24"/>
        </w:rPr>
        <w:t>××××××××××××××××××××××××××××××××××××××××××××××××。</w:t>
      </w:r>
    </w:p>
    <w:p w14:paraId="0667682B" w14:textId="77777777" w:rsidR="002B5AB5" w:rsidRDefault="00000000">
      <w:pPr>
        <w:pStyle w:val="2"/>
        <w:spacing w:before="192" w:after="48" w:line="400" w:lineRule="atLeast"/>
        <w:rPr>
          <w:color w:val="FF0000"/>
        </w:rPr>
      </w:pPr>
      <w:bookmarkStart w:id="48" w:name="_Toc9107"/>
      <w:r>
        <w:rPr>
          <w:b/>
          <w:color w:val="FF0000"/>
        </w:rPr>
        <w:t>2</w:t>
      </w:r>
      <w:r>
        <w:rPr>
          <w:rFonts w:hint="eastAsia"/>
          <w:b/>
          <w:color w:val="FF0000"/>
        </w:rPr>
        <w:t>.</w:t>
      </w:r>
      <w:r>
        <w:rPr>
          <w:b/>
          <w:color w:val="FF0000"/>
        </w:rPr>
        <w:t>5</w:t>
      </w:r>
      <w:r>
        <w:rPr>
          <w:rFonts w:ascii="宋体" w:eastAsia="宋体" w:hAnsi="宋体" w:hint="eastAsia"/>
          <w:color w:val="FF0000"/>
        </w:rPr>
        <w:t xml:space="preserve"> </w:t>
      </w:r>
      <w:r>
        <w:rPr>
          <w:rFonts w:hint="eastAsia"/>
          <w:color w:val="FF0000"/>
        </w:rPr>
        <w:t>本章小结</w:t>
      </w:r>
      <w:bookmarkEnd w:id="48"/>
    </w:p>
    <w:p w14:paraId="4813E36E" w14:textId="77777777" w:rsidR="002B5AB5" w:rsidRDefault="00000000">
      <w:pPr>
        <w:widowControl/>
        <w:spacing w:line="400" w:lineRule="exact"/>
        <w:ind w:firstLineChars="200" w:firstLine="480"/>
        <w:rPr>
          <w:rFonts w:ascii="宋体" w:hAnsi="宋体" w:hint="eastAsia"/>
          <w:color w:val="FF0000"/>
          <w:sz w:val="24"/>
        </w:rPr>
      </w:pPr>
      <w:r>
        <w:rPr>
          <w:rFonts w:ascii="宋体" w:hAnsi="宋体" w:hint="eastAsia"/>
          <w:color w:val="FF0000"/>
          <w:sz w:val="24"/>
        </w:rPr>
        <w:t>××××××××××××××××××××××××××××××××××××××××××××××××。</w:t>
      </w:r>
    </w:p>
    <w:p w14:paraId="3E08DA70" w14:textId="77777777" w:rsidR="002B5AB5" w:rsidRDefault="002B5AB5">
      <w:pPr>
        <w:widowControl/>
        <w:spacing w:line="400" w:lineRule="atLeast"/>
        <w:ind w:firstLineChars="200" w:firstLine="480"/>
        <w:rPr>
          <w:rFonts w:ascii="宋体" w:hAnsi="宋体" w:hint="eastAsia"/>
          <w:color w:val="0000FF"/>
          <w:sz w:val="24"/>
        </w:rPr>
      </w:pPr>
    </w:p>
    <w:p w14:paraId="74B0CE9B" w14:textId="77777777" w:rsidR="002B5AB5" w:rsidRDefault="002B5AB5">
      <w:pPr>
        <w:widowControl/>
        <w:spacing w:line="400" w:lineRule="atLeast"/>
        <w:ind w:firstLineChars="200" w:firstLine="480"/>
        <w:rPr>
          <w:rFonts w:ascii="宋体" w:hAnsi="宋体" w:hint="eastAsia"/>
          <w:sz w:val="24"/>
        </w:rPr>
      </w:pPr>
    </w:p>
    <w:p w14:paraId="3DF2FAEF" w14:textId="77777777" w:rsidR="002B5AB5" w:rsidRDefault="00000000">
      <w:pPr>
        <w:pStyle w:val="1"/>
        <w:pageBreakBefore/>
        <w:spacing w:beforeLines="300" w:before="720" w:afterLines="200" w:after="480" w:line="400" w:lineRule="atLeast"/>
        <w:jc w:val="center"/>
        <w:rPr>
          <w:rFonts w:eastAsia="黑体"/>
          <w:color w:val="FF0000"/>
          <w:sz w:val="32"/>
          <w:szCs w:val="32"/>
        </w:rPr>
      </w:pPr>
      <w:bookmarkStart w:id="49" w:name="_Toc20023"/>
      <w:r>
        <w:rPr>
          <w:rFonts w:eastAsia="黑体" w:hint="eastAsia"/>
          <w:sz w:val="32"/>
          <w:szCs w:val="32"/>
        </w:rPr>
        <w:lastRenderedPageBreak/>
        <w:t>第</w:t>
      </w:r>
      <w:r>
        <w:rPr>
          <w:rFonts w:eastAsia="黑体" w:hint="eastAsia"/>
          <w:sz w:val="32"/>
          <w:szCs w:val="32"/>
        </w:rPr>
        <w:t>3</w:t>
      </w:r>
      <w:r>
        <w:rPr>
          <w:rFonts w:eastAsia="黑体" w:hint="eastAsia"/>
          <w:sz w:val="32"/>
          <w:szCs w:val="32"/>
        </w:rPr>
        <w:t>章</w:t>
      </w:r>
      <w:r>
        <w:rPr>
          <w:rFonts w:eastAsia="黑体" w:hint="eastAsia"/>
          <w:color w:val="FF0000"/>
          <w:sz w:val="32"/>
          <w:szCs w:val="32"/>
        </w:rPr>
        <w:t xml:space="preserve"> </w:t>
      </w:r>
      <w:r>
        <w:rPr>
          <w:rFonts w:eastAsia="黑体" w:hint="eastAsia"/>
          <w:color w:val="FF0000"/>
          <w:sz w:val="32"/>
          <w:szCs w:val="32"/>
        </w:rPr>
        <w:t>系统设计与实现</w:t>
      </w:r>
      <w:bookmarkEnd w:id="49"/>
    </w:p>
    <w:p w14:paraId="2D916895" w14:textId="77777777" w:rsidR="002B5AB5" w:rsidRDefault="00000000">
      <w:pPr>
        <w:spacing w:line="440" w:lineRule="exact"/>
        <w:ind w:firstLineChars="200" w:firstLine="480"/>
        <w:rPr>
          <w:rFonts w:hAnsi="宋体" w:hint="eastAsia"/>
          <w:color w:val="FF0000"/>
          <w:sz w:val="24"/>
        </w:rPr>
      </w:pPr>
      <w:r>
        <w:rPr>
          <w:rFonts w:hAnsi="宋体" w:hint="eastAsia"/>
          <w:color w:val="FF0000"/>
          <w:sz w:val="24"/>
        </w:rPr>
        <w:t>本章内容主要对应（课程目标</w:t>
      </w:r>
      <w:r>
        <w:rPr>
          <w:rFonts w:hAnsi="宋体" w:hint="eastAsia"/>
          <w:color w:val="FF0000"/>
          <w:sz w:val="24"/>
        </w:rPr>
        <w:t>1</w:t>
      </w:r>
      <w:r>
        <w:rPr>
          <w:rFonts w:hAnsi="宋体" w:hint="eastAsia"/>
          <w:color w:val="FF0000"/>
          <w:sz w:val="24"/>
        </w:rPr>
        <w:t>）：综合运用多学科知识，设计与实现器件、电路、单元（部件）、应用系统或工艺流程，并满足特定需求，具有创新意识。</w:t>
      </w:r>
    </w:p>
    <w:p w14:paraId="3E65FA17" w14:textId="77777777" w:rsidR="002B5AB5" w:rsidRDefault="00000000">
      <w:pPr>
        <w:spacing w:line="440" w:lineRule="exact"/>
        <w:ind w:firstLineChars="200" w:firstLine="480"/>
        <w:rPr>
          <w:rFonts w:hAnsi="宋体" w:hint="eastAsia"/>
          <w:color w:val="FF0000"/>
          <w:sz w:val="24"/>
        </w:rPr>
      </w:pPr>
      <w:r>
        <w:rPr>
          <w:rFonts w:hAnsi="宋体" w:hint="eastAsia"/>
          <w:color w:val="FF0000"/>
          <w:sz w:val="24"/>
        </w:rPr>
        <w:t>本章可根据情况拆成多章，如硬件设计、软件设计，系统实现等。根据系统设计与实现的内容可改变第</w:t>
      </w:r>
      <w:r>
        <w:rPr>
          <w:rFonts w:hAnsi="宋体" w:hint="eastAsia"/>
          <w:color w:val="FF0000"/>
          <w:sz w:val="24"/>
        </w:rPr>
        <w:t>3</w:t>
      </w:r>
      <w:r>
        <w:rPr>
          <w:rFonts w:hAnsi="宋体" w:hint="eastAsia"/>
          <w:color w:val="FF0000"/>
          <w:sz w:val="24"/>
        </w:rPr>
        <w:t>章及其后面各章的各级标题。</w:t>
      </w:r>
    </w:p>
    <w:p w14:paraId="693815A7" w14:textId="77777777" w:rsidR="002B5AB5" w:rsidRDefault="00000000">
      <w:pPr>
        <w:widowControl/>
        <w:spacing w:line="400" w:lineRule="atLeast"/>
        <w:ind w:firstLineChars="200" w:firstLine="480"/>
        <w:rPr>
          <w:color w:val="0000FF"/>
          <w:sz w:val="24"/>
        </w:rPr>
      </w:pPr>
      <w:r>
        <w:rPr>
          <w:rFonts w:hint="eastAsia"/>
          <w:color w:val="0000FF"/>
          <w:sz w:val="24"/>
        </w:rPr>
        <w:t>有时候，若章的最后一页只有短短的几行字占据一页，应尽量避免这种情况，要使得每章的最后一页的空白不超过该页的</w:t>
      </w:r>
      <w:r>
        <w:rPr>
          <w:rFonts w:hint="eastAsia"/>
          <w:color w:val="0000FF"/>
          <w:sz w:val="24"/>
        </w:rPr>
        <w:t>50%</w:t>
      </w:r>
      <w:r>
        <w:rPr>
          <w:rFonts w:hint="eastAsia"/>
          <w:color w:val="0000FF"/>
          <w:sz w:val="24"/>
        </w:rPr>
        <w:t>。避免的办法：①通过精简内容，取消该页；②增加内容，使该页显得丰满些。</w:t>
      </w:r>
    </w:p>
    <w:p w14:paraId="27A38495" w14:textId="77777777" w:rsidR="002B5AB5" w:rsidRDefault="00000000">
      <w:pPr>
        <w:pStyle w:val="2"/>
        <w:spacing w:before="192" w:after="48" w:line="400" w:lineRule="atLeast"/>
        <w:rPr>
          <w:color w:val="FF0000"/>
        </w:rPr>
      </w:pPr>
      <w:bookmarkStart w:id="50" w:name="_Toc25425"/>
      <w:r>
        <w:rPr>
          <w:rFonts w:hint="eastAsia"/>
          <w:b/>
          <w:color w:val="FF0000"/>
        </w:rPr>
        <w:t>3.1</w:t>
      </w:r>
      <w:r>
        <w:rPr>
          <w:rFonts w:ascii="宋体" w:eastAsia="宋体" w:hAnsi="宋体" w:hint="eastAsia"/>
          <w:color w:val="FF0000"/>
        </w:rPr>
        <w:t xml:space="preserve"> </w:t>
      </w:r>
      <w:r>
        <w:rPr>
          <w:rFonts w:hint="eastAsia"/>
          <w:color w:val="FF0000"/>
        </w:rPr>
        <w:t>二级标题二级标题</w:t>
      </w:r>
      <w:bookmarkEnd w:id="50"/>
    </w:p>
    <w:p w14:paraId="47220499" w14:textId="77777777" w:rsidR="002B5AB5" w:rsidRDefault="00000000">
      <w:pPr>
        <w:widowControl/>
        <w:spacing w:line="400" w:lineRule="exact"/>
        <w:ind w:firstLineChars="200" w:firstLine="480"/>
        <w:rPr>
          <w:rFonts w:ascii="宋体" w:hAnsi="宋体" w:hint="eastAsia"/>
          <w:color w:val="FF0000"/>
          <w:sz w:val="24"/>
        </w:rPr>
      </w:pPr>
      <w:r>
        <w:rPr>
          <w:rFonts w:ascii="宋体" w:hAnsi="宋体" w:hint="eastAsia"/>
          <w:color w:val="FF0000"/>
          <w:sz w:val="24"/>
        </w:rPr>
        <w:t>××××××××××××××××××××××××××××××××××××××××××××××××。</w:t>
      </w:r>
    </w:p>
    <w:p w14:paraId="7F172B75" w14:textId="77777777" w:rsidR="002B5AB5" w:rsidRDefault="00000000">
      <w:pPr>
        <w:pStyle w:val="2"/>
        <w:spacing w:before="192" w:after="48" w:line="400" w:lineRule="atLeast"/>
        <w:rPr>
          <w:color w:val="FF0000"/>
        </w:rPr>
      </w:pPr>
      <w:bookmarkStart w:id="51" w:name="_Toc26656"/>
      <w:r>
        <w:rPr>
          <w:rFonts w:hint="eastAsia"/>
          <w:b/>
          <w:color w:val="FF0000"/>
        </w:rPr>
        <w:t>3.2</w:t>
      </w:r>
      <w:r>
        <w:rPr>
          <w:rFonts w:ascii="宋体" w:eastAsia="宋体" w:hAnsi="宋体" w:hint="eastAsia"/>
          <w:color w:val="FF0000"/>
        </w:rPr>
        <w:t xml:space="preserve"> </w:t>
      </w:r>
      <w:r>
        <w:rPr>
          <w:rFonts w:hint="eastAsia"/>
          <w:color w:val="FF0000"/>
        </w:rPr>
        <w:t>二级标题二级标题</w:t>
      </w:r>
      <w:bookmarkEnd w:id="51"/>
    </w:p>
    <w:p w14:paraId="36EB2B74" w14:textId="77777777" w:rsidR="002B5AB5" w:rsidRDefault="00000000">
      <w:pPr>
        <w:widowControl/>
        <w:spacing w:line="400" w:lineRule="exact"/>
        <w:ind w:firstLineChars="200" w:firstLine="480"/>
        <w:rPr>
          <w:rFonts w:ascii="宋体" w:hAnsi="宋体" w:hint="eastAsia"/>
          <w:color w:val="FF0000"/>
          <w:sz w:val="24"/>
        </w:rPr>
      </w:pPr>
      <w:r>
        <w:rPr>
          <w:rFonts w:ascii="宋体" w:hAnsi="宋体" w:hint="eastAsia"/>
          <w:color w:val="FF0000"/>
          <w:sz w:val="24"/>
        </w:rPr>
        <w:t>××××××××××××××××××××××××××××××××××××××××××××××××。</w:t>
      </w:r>
    </w:p>
    <w:p w14:paraId="76EED608" w14:textId="77777777" w:rsidR="002B5AB5" w:rsidRDefault="00000000">
      <w:pPr>
        <w:pStyle w:val="2"/>
        <w:spacing w:before="192" w:after="48" w:line="400" w:lineRule="atLeast"/>
        <w:rPr>
          <w:color w:val="FF0000"/>
        </w:rPr>
      </w:pPr>
      <w:bookmarkStart w:id="52" w:name="_Toc17362"/>
      <w:r>
        <w:rPr>
          <w:rFonts w:hint="eastAsia"/>
          <w:b/>
          <w:color w:val="FF0000"/>
        </w:rPr>
        <w:t>3.3</w:t>
      </w:r>
      <w:r>
        <w:rPr>
          <w:rFonts w:ascii="宋体" w:eastAsia="宋体" w:hAnsi="宋体" w:hint="eastAsia"/>
          <w:color w:val="FF0000"/>
        </w:rPr>
        <w:t xml:space="preserve"> </w:t>
      </w:r>
      <w:r>
        <w:rPr>
          <w:rFonts w:hint="eastAsia"/>
          <w:color w:val="FF0000"/>
        </w:rPr>
        <w:t>二级标题二级标题</w:t>
      </w:r>
      <w:bookmarkEnd w:id="52"/>
    </w:p>
    <w:p w14:paraId="4395E964" w14:textId="77777777" w:rsidR="002B5AB5" w:rsidRDefault="00000000">
      <w:pPr>
        <w:widowControl/>
        <w:spacing w:line="400" w:lineRule="exact"/>
        <w:ind w:firstLineChars="200" w:firstLine="480"/>
        <w:rPr>
          <w:rFonts w:ascii="宋体" w:hAnsi="宋体" w:hint="eastAsia"/>
          <w:color w:val="FF0000"/>
          <w:sz w:val="24"/>
        </w:rPr>
      </w:pPr>
      <w:r>
        <w:rPr>
          <w:rFonts w:ascii="宋体" w:hAnsi="宋体" w:hint="eastAsia"/>
          <w:color w:val="FF0000"/>
          <w:sz w:val="24"/>
        </w:rPr>
        <w:t>××××××××××××××××××××××××××××××××××××××××××××××××。</w:t>
      </w:r>
    </w:p>
    <w:p w14:paraId="69277E29" w14:textId="77777777" w:rsidR="002B5AB5" w:rsidRDefault="00000000">
      <w:pPr>
        <w:pStyle w:val="2"/>
        <w:spacing w:before="192" w:after="48" w:line="400" w:lineRule="atLeast"/>
        <w:rPr>
          <w:color w:val="FF0000"/>
        </w:rPr>
      </w:pPr>
      <w:bookmarkStart w:id="53" w:name="_Toc3855"/>
      <w:r>
        <w:rPr>
          <w:rFonts w:hint="eastAsia"/>
          <w:b/>
          <w:color w:val="FF0000"/>
        </w:rPr>
        <w:t>3.4</w:t>
      </w:r>
      <w:r>
        <w:rPr>
          <w:rFonts w:ascii="宋体" w:eastAsia="宋体" w:hAnsi="宋体" w:hint="eastAsia"/>
          <w:color w:val="FF0000"/>
        </w:rPr>
        <w:t xml:space="preserve"> </w:t>
      </w:r>
      <w:r>
        <w:rPr>
          <w:rFonts w:hint="eastAsia"/>
          <w:color w:val="FF0000"/>
        </w:rPr>
        <w:t>二级标题二级标题</w:t>
      </w:r>
      <w:bookmarkEnd w:id="53"/>
    </w:p>
    <w:p w14:paraId="2B1FED1F" w14:textId="77777777" w:rsidR="002B5AB5" w:rsidRDefault="00000000">
      <w:pPr>
        <w:widowControl/>
        <w:spacing w:line="400" w:lineRule="exact"/>
        <w:ind w:firstLineChars="200" w:firstLine="480"/>
        <w:rPr>
          <w:rFonts w:ascii="宋体" w:hAnsi="宋体" w:hint="eastAsia"/>
          <w:color w:val="FF0000"/>
          <w:sz w:val="24"/>
        </w:rPr>
      </w:pPr>
      <w:r>
        <w:rPr>
          <w:rFonts w:ascii="宋体" w:hAnsi="宋体" w:hint="eastAsia"/>
          <w:color w:val="FF0000"/>
          <w:sz w:val="24"/>
        </w:rPr>
        <w:t>××××××××××××××××××××××××××××××××××××××××××××××××。</w:t>
      </w:r>
    </w:p>
    <w:p w14:paraId="02D88C44" w14:textId="77777777" w:rsidR="002B5AB5" w:rsidRDefault="00000000">
      <w:pPr>
        <w:pStyle w:val="2"/>
        <w:spacing w:before="192" w:after="48" w:line="400" w:lineRule="atLeast"/>
        <w:rPr>
          <w:color w:val="FF0000"/>
        </w:rPr>
      </w:pPr>
      <w:bookmarkStart w:id="54" w:name="_Toc31826"/>
      <w:r>
        <w:rPr>
          <w:rFonts w:hint="eastAsia"/>
          <w:b/>
          <w:color w:val="FF0000"/>
        </w:rPr>
        <w:t>3.5</w:t>
      </w:r>
      <w:r>
        <w:rPr>
          <w:rFonts w:ascii="宋体" w:eastAsia="宋体" w:hAnsi="宋体" w:hint="eastAsia"/>
          <w:color w:val="FF0000"/>
        </w:rPr>
        <w:t xml:space="preserve"> </w:t>
      </w:r>
      <w:r>
        <w:rPr>
          <w:rFonts w:hint="eastAsia"/>
          <w:color w:val="FF0000"/>
        </w:rPr>
        <w:t>本章小结</w:t>
      </w:r>
      <w:bookmarkEnd w:id="54"/>
    </w:p>
    <w:p w14:paraId="4889C38D" w14:textId="77777777" w:rsidR="002B5AB5" w:rsidRDefault="00000000">
      <w:pPr>
        <w:widowControl/>
        <w:spacing w:line="400" w:lineRule="exact"/>
        <w:ind w:firstLineChars="200" w:firstLine="480"/>
        <w:rPr>
          <w:rFonts w:ascii="宋体" w:hAnsi="宋体" w:hint="eastAsia"/>
          <w:color w:val="FF0000"/>
          <w:sz w:val="24"/>
        </w:rPr>
      </w:pPr>
      <w:r>
        <w:rPr>
          <w:rFonts w:ascii="宋体" w:hAnsi="宋体" w:hint="eastAsia"/>
          <w:color w:val="FF0000"/>
          <w:sz w:val="24"/>
        </w:rPr>
        <w:t>××××××××××××××××××××××××××××××××××××××××××××××××。</w:t>
      </w:r>
    </w:p>
    <w:p w14:paraId="681FD090" w14:textId="77777777" w:rsidR="002B5AB5" w:rsidRDefault="002B5AB5">
      <w:pPr>
        <w:widowControl/>
        <w:spacing w:line="400" w:lineRule="atLeast"/>
        <w:ind w:firstLineChars="200" w:firstLine="480"/>
        <w:rPr>
          <w:color w:val="0000FF"/>
          <w:sz w:val="24"/>
        </w:rPr>
      </w:pPr>
    </w:p>
    <w:p w14:paraId="27911B13" w14:textId="77777777" w:rsidR="002B5AB5" w:rsidRDefault="002B5AB5">
      <w:pPr>
        <w:widowControl/>
        <w:spacing w:line="400" w:lineRule="atLeast"/>
        <w:ind w:firstLineChars="200" w:firstLine="480"/>
        <w:rPr>
          <w:color w:val="0000FF"/>
          <w:sz w:val="24"/>
        </w:rPr>
      </w:pPr>
    </w:p>
    <w:p w14:paraId="04C87DED" w14:textId="77777777" w:rsidR="002B5AB5" w:rsidRDefault="00000000">
      <w:pPr>
        <w:pStyle w:val="1"/>
        <w:pageBreakBefore/>
        <w:spacing w:beforeLines="300" w:before="720" w:afterLines="200" w:after="480" w:line="400" w:lineRule="atLeast"/>
        <w:jc w:val="center"/>
        <w:rPr>
          <w:rFonts w:eastAsia="黑体"/>
          <w:color w:val="FF0000"/>
          <w:sz w:val="32"/>
          <w:szCs w:val="32"/>
        </w:rPr>
      </w:pPr>
      <w:bookmarkStart w:id="55" w:name="_Toc18887"/>
      <w:r>
        <w:rPr>
          <w:rFonts w:eastAsia="黑体" w:hint="eastAsia"/>
          <w:sz w:val="32"/>
          <w:szCs w:val="32"/>
        </w:rPr>
        <w:lastRenderedPageBreak/>
        <w:t>第</w:t>
      </w:r>
      <w:r>
        <w:rPr>
          <w:rFonts w:eastAsia="黑体" w:hint="eastAsia"/>
          <w:sz w:val="32"/>
          <w:szCs w:val="32"/>
        </w:rPr>
        <w:t>4</w:t>
      </w:r>
      <w:r>
        <w:rPr>
          <w:rFonts w:eastAsia="黑体" w:hint="eastAsia"/>
          <w:sz w:val="32"/>
          <w:szCs w:val="32"/>
        </w:rPr>
        <w:t>章</w:t>
      </w:r>
      <w:r>
        <w:rPr>
          <w:rFonts w:eastAsia="黑体" w:hint="eastAsia"/>
          <w:color w:val="FF0000"/>
          <w:sz w:val="32"/>
          <w:szCs w:val="32"/>
        </w:rPr>
        <w:t xml:space="preserve"> </w:t>
      </w:r>
      <w:r>
        <w:rPr>
          <w:rFonts w:eastAsia="黑体" w:hint="eastAsia"/>
          <w:color w:val="FF0000"/>
          <w:sz w:val="32"/>
          <w:szCs w:val="32"/>
        </w:rPr>
        <w:t>系统测试与分析</w:t>
      </w:r>
      <w:bookmarkEnd w:id="55"/>
    </w:p>
    <w:p w14:paraId="1A938E4B" w14:textId="77777777" w:rsidR="002B5AB5" w:rsidRDefault="00000000">
      <w:pPr>
        <w:spacing w:line="440" w:lineRule="exact"/>
        <w:ind w:firstLineChars="200" w:firstLine="480"/>
        <w:rPr>
          <w:rFonts w:hAnsi="宋体" w:hint="eastAsia"/>
          <w:color w:val="FF0000"/>
          <w:sz w:val="24"/>
        </w:rPr>
      </w:pPr>
      <w:r>
        <w:rPr>
          <w:rFonts w:hAnsi="宋体" w:hint="eastAsia"/>
          <w:color w:val="FF0000"/>
          <w:sz w:val="24"/>
        </w:rPr>
        <w:t>本章内容主要对应（课程目标</w:t>
      </w:r>
      <w:r>
        <w:rPr>
          <w:rFonts w:hAnsi="宋体" w:hint="eastAsia"/>
          <w:color w:val="FF0000"/>
          <w:sz w:val="24"/>
        </w:rPr>
        <w:t>1</w:t>
      </w:r>
      <w:r>
        <w:rPr>
          <w:rFonts w:hAnsi="宋体" w:hint="eastAsia"/>
          <w:color w:val="FF0000"/>
          <w:sz w:val="24"/>
        </w:rPr>
        <w:t>）：综合运用多学科知识，设计与实现器件、电路、单元（部件）、应用系统或工艺流程，并满足特定需求，具有创新意识。本章可根据论文技术内容改变各级标题。</w:t>
      </w:r>
    </w:p>
    <w:p w14:paraId="29C698A2" w14:textId="77777777" w:rsidR="002B5AB5" w:rsidRDefault="00000000">
      <w:pPr>
        <w:widowControl/>
        <w:spacing w:line="400" w:lineRule="atLeast"/>
        <w:ind w:firstLineChars="200" w:firstLine="480"/>
        <w:rPr>
          <w:rFonts w:hAnsi="宋体" w:hint="eastAsia"/>
          <w:color w:val="FF0000"/>
          <w:sz w:val="24"/>
        </w:rPr>
      </w:pPr>
      <w:r>
        <w:rPr>
          <w:rFonts w:hint="eastAsia"/>
          <w:color w:val="0000FF"/>
          <w:sz w:val="24"/>
        </w:rPr>
        <w:t>论文正文不少于</w:t>
      </w:r>
      <w:r>
        <w:rPr>
          <w:rFonts w:hint="eastAsia"/>
          <w:color w:val="0000FF"/>
          <w:sz w:val="24"/>
        </w:rPr>
        <w:t>4</w:t>
      </w:r>
      <w:r>
        <w:rPr>
          <w:rFonts w:hint="eastAsia"/>
          <w:color w:val="0000FF"/>
          <w:sz w:val="24"/>
        </w:rPr>
        <w:t>章。</w:t>
      </w:r>
    </w:p>
    <w:p w14:paraId="42DA39F8" w14:textId="77777777" w:rsidR="002B5AB5" w:rsidRDefault="00000000">
      <w:pPr>
        <w:widowControl/>
        <w:spacing w:line="400" w:lineRule="atLeast"/>
        <w:ind w:firstLineChars="200" w:firstLine="480"/>
        <w:rPr>
          <w:color w:val="0000FF"/>
          <w:sz w:val="24"/>
        </w:rPr>
      </w:pPr>
      <w:r>
        <w:rPr>
          <w:rFonts w:hint="eastAsia"/>
          <w:color w:val="0000FF"/>
          <w:sz w:val="24"/>
        </w:rPr>
        <w:t>有时候，若章的最后一页只有短短的几行字占据一页，应尽量避免这种情况，要使得每章的最后一页的空白不超过该页的</w:t>
      </w:r>
      <w:r>
        <w:rPr>
          <w:rFonts w:hint="eastAsia"/>
          <w:color w:val="0000FF"/>
          <w:sz w:val="24"/>
        </w:rPr>
        <w:t>50%</w:t>
      </w:r>
      <w:r>
        <w:rPr>
          <w:rFonts w:hint="eastAsia"/>
          <w:color w:val="0000FF"/>
          <w:sz w:val="24"/>
        </w:rPr>
        <w:t>。避免的办法：①通过精简内容，取消该页；②增加内容，使该页显得丰满些。</w:t>
      </w:r>
    </w:p>
    <w:p w14:paraId="48EEC4FF" w14:textId="77777777" w:rsidR="002B5AB5" w:rsidRDefault="002B5AB5">
      <w:pPr>
        <w:widowControl/>
        <w:spacing w:line="400" w:lineRule="atLeast"/>
        <w:ind w:firstLineChars="200" w:firstLine="480"/>
        <w:rPr>
          <w:color w:val="0000FF"/>
          <w:sz w:val="24"/>
        </w:rPr>
      </w:pPr>
    </w:p>
    <w:p w14:paraId="0B0845AE" w14:textId="77777777" w:rsidR="002B5AB5" w:rsidRDefault="00000000">
      <w:pPr>
        <w:pStyle w:val="2"/>
        <w:spacing w:before="192" w:after="48" w:line="400" w:lineRule="atLeast"/>
        <w:rPr>
          <w:color w:val="FF0000"/>
        </w:rPr>
      </w:pPr>
      <w:bookmarkStart w:id="56" w:name="_Toc41857720"/>
      <w:bookmarkStart w:id="57" w:name="_Toc23322"/>
      <w:r>
        <w:rPr>
          <w:b/>
          <w:color w:val="FF0000"/>
        </w:rPr>
        <w:t>4.1</w:t>
      </w:r>
      <w:r>
        <w:rPr>
          <w:rFonts w:ascii="宋体" w:eastAsia="宋体" w:hAnsi="宋体" w:hint="eastAsia"/>
          <w:color w:val="FF0000"/>
        </w:rPr>
        <w:t xml:space="preserve"> </w:t>
      </w:r>
      <w:r>
        <w:rPr>
          <w:rFonts w:hint="eastAsia"/>
          <w:color w:val="FF0000"/>
        </w:rPr>
        <w:t>系统</w:t>
      </w:r>
      <w:bookmarkEnd w:id="56"/>
      <w:r>
        <w:rPr>
          <w:rFonts w:hint="eastAsia"/>
          <w:color w:val="FF0000"/>
        </w:rPr>
        <w:t>功能测试与分析</w:t>
      </w:r>
      <w:bookmarkEnd w:id="57"/>
    </w:p>
    <w:p w14:paraId="5765CBEC" w14:textId="77777777" w:rsidR="002B5AB5" w:rsidRDefault="00000000">
      <w:pPr>
        <w:widowControl/>
        <w:spacing w:line="400" w:lineRule="exact"/>
        <w:ind w:firstLineChars="200" w:firstLine="480"/>
        <w:rPr>
          <w:rFonts w:ascii="宋体" w:hAnsi="宋体" w:hint="eastAsia"/>
          <w:color w:val="FF0000"/>
          <w:sz w:val="24"/>
        </w:rPr>
      </w:pPr>
      <w:bookmarkStart w:id="58" w:name="_Toc41857721"/>
      <w:r>
        <w:rPr>
          <w:rFonts w:ascii="宋体" w:hAnsi="宋体" w:hint="eastAsia"/>
          <w:color w:val="FF0000"/>
          <w:sz w:val="24"/>
        </w:rPr>
        <w:t>××××××××××××××××××××××××××××××××××××××××××××××××。</w:t>
      </w:r>
    </w:p>
    <w:p w14:paraId="774D00E9" w14:textId="77777777" w:rsidR="002B5AB5" w:rsidRDefault="00000000">
      <w:pPr>
        <w:pStyle w:val="2"/>
        <w:spacing w:before="192" w:after="48" w:line="400" w:lineRule="atLeast"/>
        <w:rPr>
          <w:color w:val="FF0000"/>
        </w:rPr>
      </w:pPr>
      <w:bookmarkStart w:id="59" w:name="_Toc19900"/>
      <w:r>
        <w:rPr>
          <w:b/>
          <w:color w:val="FF0000"/>
        </w:rPr>
        <w:t>4.2</w:t>
      </w:r>
      <w:r>
        <w:rPr>
          <w:rFonts w:ascii="宋体" w:eastAsia="宋体" w:hAnsi="宋体" w:hint="eastAsia"/>
          <w:color w:val="FF0000"/>
        </w:rPr>
        <w:t xml:space="preserve"> </w:t>
      </w:r>
      <w:r>
        <w:rPr>
          <w:rFonts w:hint="eastAsia"/>
          <w:color w:val="FF0000"/>
        </w:rPr>
        <w:t>系统性能参数测试</w:t>
      </w:r>
      <w:bookmarkEnd w:id="58"/>
      <w:r>
        <w:rPr>
          <w:rFonts w:hint="eastAsia"/>
          <w:color w:val="FF0000"/>
        </w:rPr>
        <w:t>与分析</w:t>
      </w:r>
      <w:bookmarkEnd w:id="59"/>
    </w:p>
    <w:p w14:paraId="6028E53A" w14:textId="77777777" w:rsidR="002B5AB5" w:rsidRDefault="00000000">
      <w:pPr>
        <w:widowControl/>
        <w:spacing w:line="400" w:lineRule="exact"/>
        <w:ind w:firstLineChars="200" w:firstLine="480"/>
        <w:rPr>
          <w:rFonts w:ascii="宋体" w:hAnsi="宋体" w:hint="eastAsia"/>
          <w:color w:val="FF0000"/>
          <w:sz w:val="24"/>
        </w:rPr>
      </w:pPr>
      <w:bookmarkStart w:id="60" w:name="_Toc41857722"/>
      <w:r>
        <w:rPr>
          <w:rFonts w:ascii="宋体" w:hAnsi="宋体" w:hint="eastAsia"/>
          <w:color w:val="FF0000"/>
          <w:sz w:val="24"/>
        </w:rPr>
        <w:t>××××××××××××××××××××××××××××××××××××××××××××××××。</w:t>
      </w:r>
    </w:p>
    <w:p w14:paraId="1BEEC235" w14:textId="77777777" w:rsidR="002B5AB5" w:rsidRDefault="00000000">
      <w:pPr>
        <w:pStyle w:val="2"/>
        <w:spacing w:before="192" w:after="48" w:line="400" w:lineRule="atLeast"/>
        <w:rPr>
          <w:color w:val="FF0000"/>
        </w:rPr>
      </w:pPr>
      <w:bookmarkStart w:id="61" w:name="_Toc1778"/>
      <w:bookmarkEnd w:id="60"/>
      <w:r>
        <w:rPr>
          <w:rFonts w:hint="eastAsia"/>
          <w:b/>
          <w:color w:val="FF0000"/>
        </w:rPr>
        <w:t>4.3</w:t>
      </w:r>
      <w:r>
        <w:rPr>
          <w:rFonts w:ascii="宋体" w:eastAsia="宋体" w:hAnsi="宋体" w:hint="eastAsia"/>
          <w:color w:val="FF0000"/>
        </w:rPr>
        <w:t xml:space="preserve"> </w:t>
      </w:r>
      <w:r>
        <w:rPr>
          <w:rFonts w:hint="eastAsia"/>
          <w:color w:val="FF0000"/>
        </w:rPr>
        <w:t>系统改进分析</w:t>
      </w:r>
      <w:bookmarkEnd w:id="61"/>
    </w:p>
    <w:p w14:paraId="319D2074" w14:textId="77777777" w:rsidR="002B5AB5" w:rsidRDefault="00000000">
      <w:pPr>
        <w:widowControl/>
        <w:spacing w:line="400" w:lineRule="exact"/>
        <w:ind w:firstLineChars="200" w:firstLine="480"/>
        <w:rPr>
          <w:rFonts w:ascii="宋体" w:hAnsi="宋体" w:hint="eastAsia"/>
          <w:color w:val="FF0000"/>
          <w:sz w:val="24"/>
        </w:rPr>
      </w:pPr>
      <w:r>
        <w:rPr>
          <w:rFonts w:ascii="宋体" w:hAnsi="宋体" w:hint="eastAsia"/>
          <w:color w:val="FF0000"/>
          <w:sz w:val="24"/>
        </w:rPr>
        <w:t>××××××××××××××××××××××××××××××××××××××××××××××××。</w:t>
      </w:r>
    </w:p>
    <w:p w14:paraId="73F2DAA1" w14:textId="77777777" w:rsidR="002B5AB5" w:rsidRDefault="00000000">
      <w:pPr>
        <w:pStyle w:val="3"/>
        <w:spacing w:before="192" w:after="48" w:line="400" w:lineRule="atLeast"/>
        <w:rPr>
          <w:bCs w:val="0"/>
          <w:color w:val="FF0000"/>
        </w:rPr>
      </w:pPr>
      <w:bookmarkStart w:id="62" w:name="_Toc22833"/>
      <w:r>
        <w:rPr>
          <w:rFonts w:hint="eastAsia"/>
          <w:b/>
          <w:color w:val="FF0000"/>
        </w:rPr>
        <w:t>4.3</w:t>
      </w:r>
      <w:r>
        <w:rPr>
          <w:b/>
          <w:color w:val="FF0000"/>
        </w:rPr>
        <w:t>.1</w:t>
      </w:r>
      <w:r>
        <w:rPr>
          <w:rFonts w:hint="eastAsia"/>
          <w:b/>
          <w:color w:val="FF0000"/>
        </w:rPr>
        <w:t xml:space="preserve"> </w:t>
      </w:r>
      <w:r>
        <w:rPr>
          <w:rFonts w:hint="eastAsia"/>
          <w:color w:val="FF0000"/>
        </w:rPr>
        <w:t>系统设计不足分析</w:t>
      </w:r>
      <w:bookmarkEnd w:id="62"/>
    </w:p>
    <w:p w14:paraId="46BA402F"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hint="eastAsia"/>
          <w:color w:val="FF0000"/>
          <w:sz w:val="24"/>
        </w:rPr>
        <w:t>×××××××××××××××××××××××××××××××××</w:t>
      </w:r>
      <w:r>
        <w:rPr>
          <w:rFonts w:ascii="宋体" w:hAnsi="宋体" w:hint="eastAsia"/>
          <w:color w:val="FF0000"/>
          <w:sz w:val="24"/>
          <w:vertAlign w:val="superscript"/>
        </w:rPr>
        <w:t>[5]</w:t>
      </w:r>
      <w:r>
        <w:rPr>
          <w:rFonts w:ascii="宋体" w:hAnsi="宋体" w:hint="eastAsia"/>
          <w:color w:val="FF0000"/>
          <w:sz w:val="24"/>
        </w:rPr>
        <w:t>。×××××××××××××××。</w:t>
      </w:r>
    </w:p>
    <w:p w14:paraId="723D21EA" w14:textId="77777777" w:rsidR="002B5AB5" w:rsidRDefault="00000000">
      <w:pPr>
        <w:pStyle w:val="3"/>
        <w:spacing w:before="192" w:after="48" w:line="400" w:lineRule="atLeast"/>
        <w:rPr>
          <w:bCs w:val="0"/>
          <w:color w:val="FF0000"/>
        </w:rPr>
      </w:pPr>
      <w:bookmarkStart w:id="63" w:name="_Toc5443"/>
      <w:r>
        <w:rPr>
          <w:rFonts w:hint="eastAsia"/>
          <w:b/>
          <w:color w:val="FF0000"/>
        </w:rPr>
        <w:t xml:space="preserve">4.3.2 </w:t>
      </w:r>
      <w:r>
        <w:rPr>
          <w:rFonts w:hint="eastAsia"/>
          <w:color w:val="FF0000"/>
        </w:rPr>
        <w:t>设计的改进方法</w:t>
      </w:r>
      <w:bookmarkEnd w:id="63"/>
    </w:p>
    <w:p w14:paraId="2E4AFBDB"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hint="eastAsia"/>
          <w:color w:val="FF0000"/>
          <w:sz w:val="24"/>
        </w:rPr>
        <w:t>×××××××××××××××××××××××××××××××××</w:t>
      </w:r>
      <w:r>
        <w:rPr>
          <w:rFonts w:ascii="宋体" w:hAnsi="宋体" w:hint="eastAsia"/>
          <w:color w:val="FF0000"/>
          <w:sz w:val="24"/>
          <w:vertAlign w:val="superscript"/>
        </w:rPr>
        <w:t>[5]</w:t>
      </w:r>
      <w:r>
        <w:rPr>
          <w:rFonts w:ascii="宋体" w:hAnsi="宋体" w:hint="eastAsia"/>
          <w:color w:val="FF0000"/>
          <w:sz w:val="24"/>
        </w:rPr>
        <w:t>。×××××××××××××××。</w:t>
      </w:r>
    </w:p>
    <w:p w14:paraId="0DACBF21" w14:textId="77777777" w:rsidR="002B5AB5" w:rsidRDefault="00000000">
      <w:pPr>
        <w:pStyle w:val="3"/>
        <w:spacing w:before="192" w:after="48" w:line="400" w:lineRule="atLeast"/>
        <w:rPr>
          <w:bCs w:val="0"/>
          <w:color w:val="FF0000"/>
        </w:rPr>
      </w:pPr>
      <w:bookmarkStart w:id="64" w:name="_Toc846"/>
      <w:r>
        <w:rPr>
          <w:rFonts w:hint="eastAsia"/>
          <w:b/>
          <w:color w:val="FF0000"/>
        </w:rPr>
        <w:t xml:space="preserve">4.3.3 </w:t>
      </w:r>
      <w:r>
        <w:rPr>
          <w:rFonts w:hint="eastAsia"/>
          <w:color w:val="FF0000"/>
        </w:rPr>
        <w:t>实验的改进方法</w:t>
      </w:r>
      <w:bookmarkEnd w:id="64"/>
    </w:p>
    <w:p w14:paraId="372CFBCD"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hint="eastAsia"/>
          <w:color w:val="FF0000"/>
          <w:sz w:val="24"/>
        </w:rPr>
        <w:t>×××××××××××××××××××××××××××××××××</w:t>
      </w:r>
      <w:r>
        <w:rPr>
          <w:rFonts w:ascii="宋体" w:hAnsi="宋体" w:hint="eastAsia"/>
          <w:color w:val="FF0000"/>
          <w:sz w:val="24"/>
          <w:vertAlign w:val="superscript"/>
        </w:rPr>
        <w:t>[5]</w:t>
      </w:r>
      <w:r>
        <w:rPr>
          <w:rFonts w:ascii="宋体" w:hAnsi="宋体" w:hint="eastAsia"/>
          <w:color w:val="FF0000"/>
          <w:sz w:val="24"/>
        </w:rPr>
        <w:t>。×××××××××××××××。</w:t>
      </w:r>
    </w:p>
    <w:p w14:paraId="53C4C4C2" w14:textId="77777777" w:rsidR="002B5AB5" w:rsidRDefault="00000000">
      <w:pPr>
        <w:pStyle w:val="2"/>
        <w:spacing w:before="192" w:after="48" w:line="400" w:lineRule="atLeast"/>
        <w:rPr>
          <w:color w:val="FF0000"/>
        </w:rPr>
      </w:pPr>
      <w:bookmarkStart w:id="65" w:name="_Toc25172"/>
      <w:r>
        <w:rPr>
          <w:rFonts w:hint="eastAsia"/>
          <w:b/>
          <w:color w:val="FF0000"/>
        </w:rPr>
        <w:lastRenderedPageBreak/>
        <w:t>4.4</w:t>
      </w:r>
      <w:r>
        <w:rPr>
          <w:rFonts w:ascii="宋体" w:eastAsia="宋体" w:hAnsi="宋体" w:hint="eastAsia"/>
          <w:color w:val="FF0000"/>
        </w:rPr>
        <w:t xml:space="preserve"> </w:t>
      </w:r>
      <w:r>
        <w:rPr>
          <w:rFonts w:hint="eastAsia"/>
          <w:color w:val="FF0000"/>
        </w:rPr>
        <w:t>本章小结</w:t>
      </w:r>
      <w:bookmarkEnd w:id="65"/>
    </w:p>
    <w:p w14:paraId="3EBD25C9" w14:textId="77777777" w:rsidR="002B5AB5" w:rsidRDefault="00000000">
      <w:pPr>
        <w:widowControl/>
        <w:spacing w:line="400" w:lineRule="exact"/>
        <w:ind w:firstLineChars="200" w:firstLine="480"/>
        <w:rPr>
          <w:rFonts w:ascii="宋体" w:hAnsi="宋体" w:hint="eastAsia"/>
          <w:color w:val="FF0000"/>
          <w:sz w:val="24"/>
        </w:rPr>
      </w:pPr>
      <w:r>
        <w:rPr>
          <w:rFonts w:ascii="宋体" w:hAnsi="宋体" w:hint="eastAsia"/>
          <w:color w:val="FF0000"/>
          <w:sz w:val="24"/>
        </w:rPr>
        <w:t>××××××××××××××××××××××××××××××××××××××××××××××××。</w:t>
      </w:r>
    </w:p>
    <w:p w14:paraId="795F6BA7" w14:textId="77777777" w:rsidR="002B5AB5" w:rsidRDefault="002B5AB5">
      <w:pPr>
        <w:widowControl/>
        <w:spacing w:line="400" w:lineRule="atLeast"/>
        <w:ind w:firstLineChars="200" w:firstLine="480"/>
        <w:rPr>
          <w:color w:val="0000FF"/>
          <w:sz w:val="24"/>
        </w:rPr>
      </w:pPr>
    </w:p>
    <w:p w14:paraId="5CB1EB7D" w14:textId="77777777" w:rsidR="002B5AB5" w:rsidRDefault="002B5AB5">
      <w:pPr>
        <w:widowControl/>
        <w:spacing w:line="400" w:lineRule="atLeast"/>
        <w:ind w:firstLineChars="200" w:firstLine="480"/>
        <w:rPr>
          <w:color w:val="0000FF"/>
          <w:sz w:val="24"/>
        </w:rPr>
      </w:pPr>
    </w:p>
    <w:p w14:paraId="30A40423" w14:textId="77777777" w:rsidR="002B5AB5" w:rsidRDefault="00000000">
      <w:pPr>
        <w:pStyle w:val="1"/>
        <w:pageBreakBefore/>
        <w:wordWrap w:val="0"/>
        <w:spacing w:beforeLines="300" w:before="720" w:afterLines="200" w:after="480" w:line="400" w:lineRule="atLeast"/>
        <w:jc w:val="center"/>
        <w:rPr>
          <w:rFonts w:eastAsia="黑体"/>
          <w:sz w:val="32"/>
          <w:szCs w:val="32"/>
        </w:rPr>
      </w:pPr>
      <w:bookmarkStart w:id="66" w:name="_Toc23038"/>
      <w:bookmarkStart w:id="67" w:name="_Toc357549632"/>
      <w:permEnd w:id="1121660181"/>
      <w:r>
        <w:rPr>
          <w:rFonts w:eastAsia="黑体" w:hint="eastAsia"/>
          <w:sz w:val="32"/>
          <w:szCs w:val="32"/>
        </w:rPr>
        <w:lastRenderedPageBreak/>
        <w:t>结</w:t>
      </w:r>
      <w:r>
        <w:rPr>
          <w:rFonts w:eastAsia="黑体" w:hint="eastAsia"/>
          <w:sz w:val="32"/>
          <w:szCs w:val="32"/>
        </w:rPr>
        <w:t xml:space="preserve">    </w:t>
      </w:r>
      <w:r>
        <w:rPr>
          <w:rFonts w:eastAsia="黑体" w:hint="eastAsia"/>
          <w:sz w:val="32"/>
          <w:szCs w:val="32"/>
        </w:rPr>
        <w:t>论</w:t>
      </w:r>
      <w:bookmarkEnd w:id="66"/>
      <w:bookmarkEnd w:id="67"/>
    </w:p>
    <w:p w14:paraId="1F3F7182" w14:textId="77777777" w:rsidR="002B5AB5" w:rsidRDefault="00000000">
      <w:pPr>
        <w:widowControl/>
        <w:spacing w:line="400" w:lineRule="atLeast"/>
        <w:ind w:firstLineChars="200" w:firstLine="480"/>
        <w:rPr>
          <w:rFonts w:ascii="宋体" w:hAnsi="宋体" w:hint="eastAsia"/>
          <w:color w:val="FF0000"/>
          <w:sz w:val="24"/>
        </w:rPr>
      </w:pPr>
      <w:permStart w:id="246751057" w:edGrp="everyone"/>
      <w:r>
        <w:rPr>
          <w:rFonts w:ascii="宋体" w:hAnsi="宋体" w:hint="eastAsia"/>
          <w:color w:val="FF0000"/>
          <w:sz w:val="24"/>
        </w:rPr>
        <w:t>×××××</w:t>
      </w:r>
      <w:r>
        <w:rPr>
          <w:rFonts w:ascii="宋体" w:hAnsi="宋体" w:hint="eastAsia"/>
          <w:color w:val="0000FF"/>
          <w:sz w:val="24"/>
        </w:rPr>
        <w:t>文字和段落格式按正文，结论不宜超过</w:t>
      </w:r>
      <w:r>
        <w:rPr>
          <w:color w:val="0000FF"/>
          <w:sz w:val="24"/>
        </w:rPr>
        <w:t>1</w:t>
      </w:r>
      <w:r>
        <w:rPr>
          <w:rFonts w:ascii="宋体" w:hAnsi="宋体" w:hint="eastAsia"/>
          <w:color w:val="0000FF"/>
          <w:sz w:val="24"/>
        </w:rPr>
        <w:t>页</w:t>
      </w:r>
      <w:r>
        <w:rPr>
          <w:rFonts w:ascii="宋体" w:hAnsi="宋体" w:hint="eastAsia"/>
          <w:color w:val="FF0000"/>
          <w:sz w:val="24"/>
        </w:rPr>
        <w:t>×××××××××××××××××××××××××××××××××××××××××××××××××××××××××××××××××××××××××××××××××××××××××××××××××××××××××××××</w:t>
      </w:r>
    </w:p>
    <w:p w14:paraId="5FF243F1"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hint="eastAsia"/>
          <w:color w:val="FF0000"/>
          <w:sz w:val="24"/>
        </w:rPr>
        <w:t>×××××××××××××××××××××××××××××××××××××××××××××××××××××××××××××××××××××××××××××××××××××××</w:t>
      </w:r>
    </w:p>
    <w:p w14:paraId="6C256BD6" w14:textId="77777777" w:rsidR="002B5AB5" w:rsidRDefault="00000000">
      <w:pPr>
        <w:widowControl/>
        <w:spacing w:line="400" w:lineRule="atLeast"/>
        <w:ind w:firstLineChars="200" w:firstLine="480"/>
        <w:rPr>
          <w:color w:val="FF0000"/>
          <w:sz w:val="24"/>
        </w:rPr>
      </w:pPr>
      <w:r>
        <w:rPr>
          <w:rFonts w:ascii="宋体" w:hAnsi="宋体" w:hint="eastAsia"/>
          <w:color w:val="FF0000"/>
          <w:sz w:val="24"/>
        </w:rPr>
        <w:t>×××××××××××××××××××××××××××××××××××××××××××××××××××××××××××××</w:t>
      </w:r>
    </w:p>
    <w:p w14:paraId="72A6D12C" w14:textId="77777777" w:rsidR="002B5AB5" w:rsidRDefault="00000000">
      <w:pPr>
        <w:widowControl/>
        <w:spacing w:line="400" w:lineRule="atLeast"/>
        <w:ind w:firstLineChars="200" w:firstLine="480"/>
        <w:rPr>
          <w:color w:val="FF0000"/>
          <w:sz w:val="24"/>
        </w:rPr>
      </w:pPr>
      <w:r>
        <w:rPr>
          <w:rFonts w:ascii="宋体" w:hAnsi="宋体" w:hint="eastAsia"/>
          <w:color w:val="FF0000"/>
          <w:sz w:val="24"/>
        </w:rPr>
        <w:t>××××××××××××××××××××××××××××××××××××××××××××××××××××××××××××</w:t>
      </w:r>
    </w:p>
    <w:p w14:paraId="04B37C80" w14:textId="77777777" w:rsidR="002B5AB5" w:rsidRDefault="00000000">
      <w:pPr>
        <w:widowControl/>
        <w:spacing w:line="400" w:lineRule="atLeast"/>
        <w:ind w:firstLineChars="200" w:firstLine="482"/>
        <w:rPr>
          <w:rFonts w:ascii="宋体" w:hAnsi="宋体" w:hint="eastAsia"/>
          <w:color w:val="0000FF"/>
          <w:sz w:val="24"/>
        </w:rPr>
      </w:pPr>
      <w:bookmarkStart w:id="68" w:name="_Toc44419494"/>
      <w:r>
        <w:rPr>
          <w:rFonts w:ascii="宋体" w:hAnsi="宋体" w:hint="eastAsia"/>
          <w:b/>
          <w:bCs/>
          <w:color w:val="FF0000"/>
          <w:sz w:val="24"/>
        </w:rPr>
        <w:t>XXX特色与创新之处</w:t>
      </w:r>
      <w:bookmarkEnd w:id="68"/>
      <w:r>
        <w:rPr>
          <w:rFonts w:ascii="宋体" w:hAnsi="宋体" w:hint="eastAsia"/>
          <w:b/>
          <w:bCs/>
          <w:color w:val="FF0000"/>
          <w:sz w:val="24"/>
        </w:rPr>
        <w:t>：</w:t>
      </w:r>
      <w:r>
        <w:rPr>
          <w:rFonts w:ascii="宋体" w:hAnsi="宋体" w:hint="eastAsia"/>
          <w:color w:val="0000FF"/>
          <w:sz w:val="24"/>
        </w:rPr>
        <w:t>（总结课题或系统的特色与创新之处，可以支撑课程目标1：综合运用多学科知识，设计与实现器件、电路、单元（部件）、应用系统或工艺流程，并满足特定需求，具有创新意识。）</w:t>
      </w:r>
    </w:p>
    <w:p w14:paraId="74BBE32F" w14:textId="77777777" w:rsidR="002B5AB5" w:rsidRDefault="00000000">
      <w:pPr>
        <w:widowControl/>
        <w:spacing w:line="400" w:lineRule="atLeast"/>
        <w:ind w:firstLineChars="200" w:firstLine="480"/>
        <w:rPr>
          <w:rFonts w:ascii="宋体" w:hAnsi="宋体" w:hint="eastAsia"/>
          <w:sz w:val="24"/>
        </w:rPr>
      </w:pPr>
      <w:r>
        <w:rPr>
          <w:rFonts w:ascii="宋体" w:hAnsi="宋体" w:hint="eastAsia"/>
          <w:color w:val="FF0000"/>
          <w:sz w:val="24"/>
        </w:rPr>
        <w:t>……</w:t>
      </w:r>
    </w:p>
    <w:p w14:paraId="6707741D" w14:textId="77777777" w:rsidR="002B5AB5" w:rsidRDefault="002B5AB5">
      <w:pPr>
        <w:widowControl/>
        <w:spacing w:line="400" w:lineRule="atLeast"/>
        <w:ind w:firstLineChars="200" w:firstLine="480"/>
        <w:rPr>
          <w:rFonts w:ascii="宋体" w:hAnsi="宋体" w:hint="eastAsia"/>
          <w:sz w:val="24"/>
        </w:rPr>
      </w:pPr>
    </w:p>
    <w:p w14:paraId="23FE680F" w14:textId="77777777" w:rsidR="002B5AB5" w:rsidRDefault="00000000">
      <w:pPr>
        <w:pStyle w:val="1"/>
        <w:pageBreakBefore/>
        <w:spacing w:beforeLines="300" w:before="720" w:afterLines="200" w:after="480" w:line="400" w:lineRule="atLeast"/>
        <w:jc w:val="center"/>
        <w:rPr>
          <w:rFonts w:eastAsia="黑体"/>
          <w:sz w:val="32"/>
          <w:szCs w:val="32"/>
        </w:rPr>
      </w:pPr>
      <w:bookmarkStart w:id="69" w:name="_Toc17466"/>
      <w:bookmarkStart w:id="70" w:name="_Toc357549633"/>
      <w:permEnd w:id="246751057"/>
      <w:r>
        <w:rPr>
          <w:rFonts w:eastAsia="黑体" w:hint="eastAsia"/>
          <w:sz w:val="32"/>
          <w:szCs w:val="32"/>
        </w:rPr>
        <w:lastRenderedPageBreak/>
        <w:t>参考文献</w:t>
      </w:r>
      <w:bookmarkEnd w:id="69"/>
      <w:bookmarkEnd w:id="70"/>
    </w:p>
    <w:p w14:paraId="71EAD406" w14:textId="77777777" w:rsidR="002B5AB5" w:rsidRDefault="00000000">
      <w:pPr>
        <w:spacing w:line="400" w:lineRule="atLeast"/>
        <w:ind w:firstLineChars="200" w:firstLine="480"/>
        <w:rPr>
          <w:rFonts w:hAnsi="宋体" w:hint="eastAsia"/>
          <w:color w:val="FF0000"/>
          <w:sz w:val="24"/>
        </w:rPr>
      </w:pPr>
      <w:permStart w:id="2089508593" w:edGrp="everyone"/>
      <w:r>
        <w:rPr>
          <w:rFonts w:hAnsi="宋体" w:hint="eastAsia"/>
          <w:color w:val="FF0000"/>
          <w:sz w:val="24"/>
          <w:highlight w:val="yellow"/>
        </w:rPr>
        <w:t>参考文献可以支撑（课程目标</w:t>
      </w:r>
      <w:r>
        <w:rPr>
          <w:rFonts w:hAnsi="宋体" w:hint="eastAsia"/>
          <w:color w:val="FF0000"/>
          <w:sz w:val="24"/>
          <w:highlight w:val="yellow"/>
        </w:rPr>
        <w:t>4</w:t>
      </w:r>
      <w:r>
        <w:rPr>
          <w:rFonts w:hAnsi="宋体" w:hint="eastAsia"/>
          <w:color w:val="FF0000"/>
          <w:sz w:val="24"/>
          <w:highlight w:val="yellow"/>
        </w:rPr>
        <w:t>）：具备外语运用能力，能应用信息查询和文献检索等手段，查阅国内外文献，获取毕业设计课题相关领域的研究背景、国际发展趋势、研究现状和研究热点，分析和归纳信息工程中的问题，获得有效结论。</w:t>
      </w:r>
    </w:p>
    <w:p w14:paraId="58D4DC72" w14:textId="77777777" w:rsidR="002B5AB5" w:rsidRDefault="00000000">
      <w:pPr>
        <w:spacing w:line="400" w:lineRule="atLeast"/>
        <w:ind w:firstLineChars="200" w:firstLine="480"/>
        <w:rPr>
          <w:sz w:val="24"/>
        </w:rPr>
      </w:pPr>
      <w:r>
        <w:rPr>
          <w:rFonts w:hint="eastAsia"/>
          <w:color w:val="0000FF"/>
          <w:sz w:val="24"/>
        </w:rPr>
        <w:t>必须是本人实际阅读过、对读者有参考意义的文献，并</w:t>
      </w:r>
      <w:r>
        <w:rPr>
          <w:color w:val="0000FF"/>
          <w:sz w:val="24"/>
        </w:rPr>
        <w:t>在文中引用处</w:t>
      </w:r>
      <w:r>
        <w:rPr>
          <w:rFonts w:hint="eastAsia"/>
          <w:color w:val="0000FF"/>
          <w:sz w:val="24"/>
        </w:rPr>
        <w:t>，用上标顺序</w:t>
      </w:r>
      <w:r>
        <w:rPr>
          <w:color w:val="0000FF"/>
          <w:sz w:val="24"/>
        </w:rPr>
        <w:t>标</w:t>
      </w:r>
      <w:r>
        <w:rPr>
          <w:rFonts w:hint="eastAsia"/>
          <w:color w:val="0000FF"/>
          <w:sz w:val="24"/>
        </w:rPr>
        <w:t>出对应的序号。</w:t>
      </w:r>
      <w:r>
        <w:rPr>
          <w:rFonts w:hint="eastAsia"/>
          <w:color w:val="FF0000"/>
          <w:sz w:val="24"/>
          <w:highlight w:val="yellow"/>
        </w:rPr>
        <w:t>中文期刊</w:t>
      </w:r>
      <w:r>
        <w:rPr>
          <w:rFonts w:hint="eastAsia"/>
          <w:color w:val="FF0000"/>
          <w:sz w:val="24"/>
          <w:highlight w:val="yellow"/>
        </w:rPr>
        <w:t>8</w:t>
      </w:r>
      <w:r>
        <w:rPr>
          <w:color w:val="FF0000"/>
          <w:sz w:val="24"/>
          <w:highlight w:val="yellow"/>
        </w:rPr>
        <w:t>篇</w:t>
      </w:r>
      <w:r>
        <w:rPr>
          <w:rFonts w:hint="eastAsia"/>
          <w:color w:val="FF0000"/>
          <w:sz w:val="24"/>
          <w:highlight w:val="yellow"/>
        </w:rPr>
        <w:t>以上</w:t>
      </w:r>
      <w:r>
        <w:rPr>
          <w:color w:val="FF0000"/>
          <w:sz w:val="24"/>
          <w:highlight w:val="yellow"/>
        </w:rPr>
        <w:t>，外文</w:t>
      </w:r>
      <w:r>
        <w:rPr>
          <w:rFonts w:hint="eastAsia"/>
          <w:color w:val="FF0000"/>
          <w:sz w:val="24"/>
          <w:highlight w:val="yellow"/>
        </w:rPr>
        <w:t>期刊</w:t>
      </w:r>
      <w:r>
        <w:rPr>
          <w:color w:val="FF0000"/>
          <w:sz w:val="24"/>
          <w:highlight w:val="yellow"/>
        </w:rPr>
        <w:t>3</w:t>
      </w:r>
      <w:r>
        <w:rPr>
          <w:color w:val="FF0000"/>
          <w:sz w:val="24"/>
          <w:highlight w:val="yellow"/>
        </w:rPr>
        <w:t>篇</w:t>
      </w:r>
      <w:r>
        <w:rPr>
          <w:rFonts w:hint="eastAsia"/>
          <w:color w:val="FF0000"/>
          <w:sz w:val="24"/>
          <w:highlight w:val="yellow"/>
        </w:rPr>
        <w:t>以上</w:t>
      </w:r>
      <w:r>
        <w:rPr>
          <w:rFonts w:hint="eastAsia"/>
          <w:color w:val="FF0000"/>
          <w:sz w:val="24"/>
        </w:rPr>
        <w:t>，总计不少于</w:t>
      </w:r>
      <w:r>
        <w:rPr>
          <w:rFonts w:hint="eastAsia"/>
          <w:color w:val="FF0000"/>
          <w:sz w:val="24"/>
        </w:rPr>
        <w:t>20</w:t>
      </w:r>
      <w:r>
        <w:rPr>
          <w:rFonts w:hint="eastAsia"/>
          <w:color w:val="FF0000"/>
          <w:sz w:val="24"/>
        </w:rPr>
        <w:t>篇</w:t>
      </w:r>
      <w:r>
        <w:rPr>
          <w:rFonts w:hint="eastAsia"/>
          <w:color w:val="0000FF"/>
          <w:sz w:val="24"/>
        </w:rPr>
        <w:t>。汉字带中文标点，非汉字带英文标点，字母后的标点后加</w:t>
      </w:r>
      <w:r>
        <w:rPr>
          <w:rFonts w:hint="eastAsia"/>
          <w:color w:val="0000FF"/>
          <w:sz w:val="24"/>
        </w:rPr>
        <w:t>1</w:t>
      </w:r>
      <w:r>
        <w:rPr>
          <w:rFonts w:hint="eastAsia"/>
          <w:color w:val="0000FF"/>
          <w:sz w:val="24"/>
        </w:rPr>
        <w:t>个空格。各要素之间用底线宋体圆点“</w:t>
      </w:r>
      <w:r>
        <w:rPr>
          <w:rFonts w:hAnsi="宋体"/>
          <w:color w:val="0000FF"/>
          <w:sz w:val="24"/>
        </w:rPr>
        <w:t>．</w:t>
      </w:r>
      <w:r>
        <w:rPr>
          <w:rFonts w:hint="eastAsia"/>
          <w:color w:val="0000FF"/>
          <w:sz w:val="24"/>
        </w:rPr>
        <w:t>”分隔。</w:t>
      </w:r>
      <w:r>
        <w:rPr>
          <w:rFonts w:hAnsi="宋体" w:hint="eastAsia"/>
          <w:color w:val="0000FF"/>
          <w:sz w:val="24"/>
        </w:rPr>
        <w:t>从第</w:t>
      </w:r>
      <w:r>
        <w:rPr>
          <w:rFonts w:hAnsi="宋体" w:hint="eastAsia"/>
          <w:color w:val="0000FF"/>
          <w:sz w:val="24"/>
        </w:rPr>
        <w:t>4</w:t>
      </w:r>
      <w:r>
        <w:rPr>
          <w:rFonts w:hAnsi="宋体" w:hint="eastAsia"/>
          <w:color w:val="0000FF"/>
          <w:sz w:val="24"/>
        </w:rPr>
        <w:t>位作者起，用“，等”代替。自动编号，悬挂缩进，两端对齐，必须在整条文献结束后才能用回车符换行。</w:t>
      </w:r>
      <w:r>
        <w:rPr>
          <w:rFonts w:hint="eastAsia"/>
          <w:color w:val="0000FF"/>
          <w:sz w:val="24"/>
        </w:rPr>
        <w:t>若字距异常拉宽，可在下行第</w:t>
      </w:r>
      <w:r>
        <w:rPr>
          <w:rFonts w:hint="eastAsia"/>
          <w:color w:val="0000FF"/>
          <w:sz w:val="24"/>
        </w:rPr>
        <w:t>1</w:t>
      </w:r>
      <w:r>
        <w:rPr>
          <w:rFonts w:hint="eastAsia"/>
          <w:color w:val="0000FF"/>
          <w:sz w:val="24"/>
        </w:rPr>
        <w:t>个单词（或数字串）中间的合适位置加</w:t>
      </w:r>
      <w:r>
        <w:rPr>
          <w:rFonts w:hint="eastAsia"/>
          <w:color w:val="0000FF"/>
          <w:sz w:val="24"/>
        </w:rPr>
        <w:t>1</w:t>
      </w:r>
      <w:r>
        <w:rPr>
          <w:rFonts w:hint="eastAsia"/>
          <w:color w:val="0000FF"/>
          <w:sz w:val="24"/>
        </w:rPr>
        <w:t>个空格，使该词（串）的一部分排到上一行。</w:t>
      </w:r>
      <w:r>
        <w:rPr>
          <w:rFonts w:ascii="宋体" w:hAnsi="宋体" w:hint="eastAsia"/>
          <w:color w:val="0000FF"/>
          <w:sz w:val="24"/>
        </w:rPr>
        <w:t>分类示例如下：</w:t>
      </w:r>
    </w:p>
    <w:p w14:paraId="7919DB66" w14:textId="77777777" w:rsidR="002B5AB5" w:rsidRDefault="00000000">
      <w:pPr>
        <w:numPr>
          <w:ilvl w:val="0"/>
          <w:numId w:val="4"/>
        </w:numPr>
        <w:spacing w:line="400" w:lineRule="atLeast"/>
        <w:rPr>
          <w:sz w:val="24"/>
        </w:rPr>
      </w:pPr>
      <w:r>
        <w:rPr>
          <w:rFonts w:hAnsi="宋体" w:hint="eastAsia"/>
          <w:color w:val="0000FF"/>
          <w:sz w:val="24"/>
        </w:rPr>
        <w:t>期刊</w:t>
      </w:r>
      <w:r>
        <w:rPr>
          <w:rFonts w:hAnsi="宋体"/>
          <w:color w:val="0000FF"/>
          <w:sz w:val="24"/>
        </w:rPr>
        <w:t>：</w:t>
      </w:r>
      <w:r>
        <w:rPr>
          <w:rFonts w:hAnsi="宋体" w:hint="eastAsia"/>
          <w:color w:val="0000FF"/>
          <w:sz w:val="24"/>
        </w:rPr>
        <w:t>[</w:t>
      </w:r>
      <w:r>
        <w:rPr>
          <w:rFonts w:hAnsi="宋体"/>
          <w:color w:val="0000FF"/>
          <w:sz w:val="24"/>
        </w:rPr>
        <w:t>序号</w:t>
      </w:r>
      <w:r>
        <w:rPr>
          <w:rFonts w:hAnsi="宋体" w:hint="eastAsia"/>
          <w:color w:val="0000FF"/>
          <w:sz w:val="24"/>
        </w:rPr>
        <w:t>]</w:t>
      </w:r>
      <w:r>
        <w:rPr>
          <w:color w:val="0000FF"/>
          <w:sz w:val="24"/>
        </w:rPr>
        <w:t xml:space="preserve"> </w:t>
      </w:r>
      <w:r>
        <w:rPr>
          <w:rFonts w:hAnsi="宋体"/>
          <w:color w:val="0000FF"/>
          <w:sz w:val="24"/>
        </w:rPr>
        <w:t>作者．文献题名</w:t>
      </w:r>
      <w:r>
        <w:rPr>
          <w:color w:val="0000FF"/>
          <w:sz w:val="24"/>
        </w:rPr>
        <w:t>[J]</w:t>
      </w:r>
      <w:r>
        <w:rPr>
          <w:rFonts w:hAnsi="宋体"/>
          <w:color w:val="0000FF"/>
          <w:sz w:val="24"/>
        </w:rPr>
        <w:t>．刊名，年份</w:t>
      </w:r>
      <w:r>
        <w:rPr>
          <w:color w:val="0000FF"/>
          <w:sz w:val="24"/>
        </w:rPr>
        <w:t>,</w:t>
      </w:r>
      <w:r>
        <w:rPr>
          <w:rFonts w:hAnsi="宋体"/>
          <w:color w:val="0000FF"/>
          <w:sz w:val="24"/>
        </w:rPr>
        <w:t>卷号</w:t>
      </w:r>
      <w:r>
        <w:rPr>
          <w:color w:val="0000FF"/>
          <w:sz w:val="24"/>
        </w:rPr>
        <w:t>(</w:t>
      </w:r>
      <w:r>
        <w:rPr>
          <w:rFonts w:hAnsi="宋体"/>
          <w:color w:val="0000FF"/>
          <w:sz w:val="24"/>
        </w:rPr>
        <w:t>期号</w:t>
      </w:r>
      <w:r>
        <w:rPr>
          <w:color w:val="0000FF"/>
          <w:sz w:val="24"/>
        </w:rPr>
        <w:t>)</w:t>
      </w:r>
      <w:r>
        <w:rPr>
          <w:rFonts w:hint="eastAsia"/>
          <w:color w:val="0000FF"/>
          <w:sz w:val="24"/>
        </w:rPr>
        <w:t>:</w:t>
      </w:r>
      <w:r>
        <w:rPr>
          <w:rFonts w:hAnsi="宋体"/>
          <w:color w:val="0000FF"/>
          <w:sz w:val="24"/>
        </w:rPr>
        <w:t>起止页码．</w:t>
      </w:r>
    </w:p>
    <w:p w14:paraId="7002DE06" w14:textId="77777777" w:rsidR="002B5AB5" w:rsidRDefault="00000000">
      <w:pPr>
        <w:numPr>
          <w:ilvl w:val="0"/>
          <w:numId w:val="5"/>
        </w:numPr>
        <w:spacing w:line="400" w:lineRule="atLeast"/>
        <w:rPr>
          <w:rFonts w:hAnsi="宋体" w:hint="eastAsia"/>
          <w:color w:val="FF0000"/>
          <w:sz w:val="24"/>
        </w:rPr>
      </w:pPr>
      <w:r>
        <w:rPr>
          <w:rFonts w:hAnsi="宋体"/>
          <w:color w:val="FF0000"/>
          <w:sz w:val="24"/>
        </w:rPr>
        <w:t>李一尘，徐静，董伟峰</w:t>
      </w:r>
      <w:r>
        <w:rPr>
          <w:rFonts w:hAnsi="宋体" w:hint="eastAsia"/>
          <w:color w:val="FF0000"/>
          <w:sz w:val="24"/>
        </w:rPr>
        <w:t>，</w:t>
      </w:r>
      <w:r>
        <w:rPr>
          <w:rFonts w:hAnsi="宋体"/>
          <w:color w:val="FF0000"/>
          <w:sz w:val="24"/>
        </w:rPr>
        <w:t>等．气相色谱及气相色谱－质谱法检测食品中增塑剂</w:t>
      </w:r>
      <w:r>
        <w:rPr>
          <w:color w:val="FF0000"/>
          <w:sz w:val="24"/>
        </w:rPr>
        <w:t>[J]</w:t>
      </w:r>
      <w:r>
        <w:rPr>
          <w:rFonts w:hAnsi="宋体"/>
          <w:color w:val="FF0000"/>
          <w:sz w:val="24"/>
        </w:rPr>
        <w:t>．检验检疫学刊，</w:t>
      </w:r>
      <w:r>
        <w:rPr>
          <w:color w:val="FF0000"/>
          <w:sz w:val="24"/>
        </w:rPr>
        <w:t>2012,22(5):40-43,57</w:t>
      </w:r>
      <w:r>
        <w:rPr>
          <w:rFonts w:hAnsi="宋体"/>
          <w:color w:val="FF0000"/>
          <w:sz w:val="24"/>
        </w:rPr>
        <w:t>．</w:t>
      </w:r>
    </w:p>
    <w:p w14:paraId="390C83B1" w14:textId="77777777" w:rsidR="002B5AB5" w:rsidRDefault="00000000">
      <w:pPr>
        <w:numPr>
          <w:ilvl w:val="0"/>
          <w:numId w:val="6"/>
        </w:numPr>
        <w:spacing w:line="400" w:lineRule="atLeast"/>
        <w:rPr>
          <w:sz w:val="24"/>
        </w:rPr>
      </w:pPr>
      <w:r>
        <w:rPr>
          <w:color w:val="FF0000"/>
          <w:sz w:val="24"/>
        </w:rPr>
        <w:t>Nalamura J</w:t>
      </w:r>
      <w:r>
        <w:rPr>
          <w:rFonts w:hint="eastAsia"/>
          <w:color w:val="FF0000"/>
          <w:sz w:val="24"/>
        </w:rPr>
        <w:t xml:space="preserve">, </w:t>
      </w:r>
      <w:r>
        <w:rPr>
          <w:color w:val="FF0000"/>
          <w:sz w:val="24"/>
        </w:rPr>
        <w:t>Miyashiro S</w:t>
      </w:r>
      <w:r>
        <w:rPr>
          <w:rFonts w:hint="eastAsia"/>
          <w:color w:val="FF0000"/>
          <w:sz w:val="24"/>
        </w:rPr>
        <w:t xml:space="preserve">, </w:t>
      </w:r>
      <w:r>
        <w:rPr>
          <w:color w:val="FF0000"/>
          <w:sz w:val="24"/>
        </w:rPr>
        <w:t>Hirose Y S</w:t>
      </w:r>
      <w:r>
        <w:rPr>
          <w:rFonts w:hint="eastAsia"/>
          <w:color w:val="FF0000"/>
          <w:sz w:val="24"/>
        </w:rPr>
        <w:t>, et al</w:t>
      </w:r>
      <w:r>
        <w:rPr>
          <w:rFonts w:hAnsi="宋体"/>
          <w:color w:val="FF0000"/>
          <w:sz w:val="24"/>
        </w:rPr>
        <w:t>．</w:t>
      </w:r>
      <w:r>
        <w:rPr>
          <w:color w:val="FF0000"/>
          <w:sz w:val="24"/>
        </w:rPr>
        <w:t>Isolation and Some Properties of Microbial</w:t>
      </w:r>
      <w:r>
        <w:rPr>
          <w:rFonts w:hint="eastAsia"/>
          <w:color w:val="FF0000"/>
          <w:sz w:val="24"/>
        </w:rPr>
        <w:t xml:space="preserve"> </w:t>
      </w:r>
      <w:r>
        <w:rPr>
          <w:color w:val="FF0000"/>
          <w:sz w:val="24"/>
        </w:rPr>
        <w:t>Cell Flocculation[J]</w:t>
      </w:r>
      <w:r>
        <w:rPr>
          <w:rFonts w:ascii="宋体" w:hAnsi="宋体" w:hint="eastAsia"/>
          <w:color w:val="FF0000"/>
          <w:sz w:val="24"/>
        </w:rPr>
        <w:t>.</w:t>
      </w:r>
      <w:r>
        <w:rPr>
          <w:color w:val="FF0000"/>
          <w:sz w:val="24"/>
        </w:rPr>
        <w:t xml:space="preserve">Agricultural and </w:t>
      </w:r>
      <w:r>
        <w:rPr>
          <w:rFonts w:hint="eastAsia"/>
          <w:color w:val="FF0000"/>
          <w:sz w:val="24"/>
        </w:rPr>
        <w:t>B</w:t>
      </w:r>
      <w:r>
        <w:rPr>
          <w:color w:val="FF0000"/>
          <w:sz w:val="24"/>
        </w:rPr>
        <w:t>iological Chemistry,</w:t>
      </w:r>
      <w:r>
        <w:rPr>
          <w:rFonts w:hint="eastAsia"/>
          <w:color w:val="FF0000"/>
          <w:sz w:val="24"/>
        </w:rPr>
        <w:t xml:space="preserve"> 2014,</w:t>
      </w:r>
      <w:r>
        <w:rPr>
          <w:color w:val="FF0000"/>
          <w:sz w:val="24"/>
        </w:rPr>
        <w:t>40(2)</w:t>
      </w:r>
      <w:r>
        <w:rPr>
          <w:rFonts w:hint="eastAsia"/>
          <w:color w:val="FF0000"/>
          <w:sz w:val="24"/>
        </w:rPr>
        <w:t>:</w:t>
      </w:r>
      <w:r>
        <w:rPr>
          <w:color w:val="FF0000"/>
          <w:sz w:val="24"/>
        </w:rPr>
        <w:t>377-383</w:t>
      </w:r>
      <w:r>
        <w:rPr>
          <w:rFonts w:ascii="宋体" w:hAnsi="宋体" w:hint="eastAsia"/>
          <w:color w:val="FF0000"/>
          <w:sz w:val="24"/>
        </w:rPr>
        <w:t>.</w:t>
      </w:r>
    </w:p>
    <w:p w14:paraId="3024EC5A" w14:textId="77777777" w:rsidR="002B5AB5" w:rsidRDefault="00000000">
      <w:pPr>
        <w:numPr>
          <w:ilvl w:val="0"/>
          <w:numId w:val="4"/>
        </w:numPr>
        <w:spacing w:line="400" w:lineRule="atLeast"/>
        <w:rPr>
          <w:sz w:val="24"/>
        </w:rPr>
      </w:pPr>
      <w:r>
        <w:rPr>
          <w:rFonts w:hAnsi="宋体"/>
          <w:color w:val="0000FF"/>
          <w:sz w:val="24"/>
        </w:rPr>
        <w:t>专著</w:t>
      </w:r>
      <w:r>
        <w:rPr>
          <w:rFonts w:hAnsi="宋体" w:hint="eastAsia"/>
          <w:color w:val="0000FF"/>
          <w:sz w:val="24"/>
        </w:rPr>
        <w:t>：</w:t>
      </w:r>
      <w:r>
        <w:rPr>
          <w:rFonts w:hAnsi="宋体" w:hint="eastAsia"/>
          <w:color w:val="0000FF"/>
          <w:sz w:val="24"/>
        </w:rPr>
        <w:t>[</w:t>
      </w:r>
      <w:r>
        <w:rPr>
          <w:rFonts w:hAnsi="宋体"/>
          <w:color w:val="0000FF"/>
          <w:sz w:val="24"/>
        </w:rPr>
        <w:t>序号</w:t>
      </w:r>
      <w:r>
        <w:rPr>
          <w:rFonts w:hAnsi="宋体" w:hint="eastAsia"/>
          <w:color w:val="0000FF"/>
          <w:sz w:val="24"/>
        </w:rPr>
        <w:t>]</w:t>
      </w:r>
      <w:r>
        <w:rPr>
          <w:color w:val="0000FF"/>
          <w:sz w:val="24"/>
        </w:rPr>
        <w:t xml:space="preserve"> </w:t>
      </w:r>
      <w:r>
        <w:rPr>
          <w:rFonts w:hAnsi="宋体"/>
          <w:color w:val="0000FF"/>
          <w:sz w:val="24"/>
        </w:rPr>
        <w:t>作者．文献题名</w:t>
      </w:r>
      <w:r>
        <w:rPr>
          <w:color w:val="0000FF"/>
          <w:sz w:val="24"/>
        </w:rPr>
        <w:t>[M]</w:t>
      </w:r>
      <w:r>
        <w:rPr>
          <w:rFonts w:hAnsi="宋体"/>
          <w:color w:val="0000FF"/>
          <w:sz w:val="24"/>
        </w:rPr>
        <w:t>．出版地：出版者，年份</w:t>
      </w:r>
      <w:r>
        <w:rPr>
          <w:rFonts w:hAnsi="宋体" w:hint="eastAsia"/>
          <w:color w:val="0000FF"/>
          <w:sz w:val="24"/>
        </w:rPr>
        <w:t>:</w:t>
      </w:r>
      <w:r>
        <w:rPr>
          <w:rFonts w:hAnsi="宋体"/>
          <w:color w:val="0000FF"/>
          <w:sz w:val="24"/>
        </w:rPr>
        <w:t>起止页码．</w:t>
      </w:r>
    </w:p>
    <w:p w14:paraId="138C0460" w14:textId="77777777" w:rsidR="002B5AB5" w:rsidRDefault="00000000">
      <w:pPr>
        <w:numPr>
          <w:ilvl w:val="0"/>
          <w:numId w:val="5"/>
        </w:numPr>
        <w:spacing w:line="400" w:lineRule="atLeast"/>
        <w:rPr>
          <w:sz w:val="24"/>
        </w:rPr>
      </w:pPr>
      <w:r>
        <w:rPr>
          <w:rFonts w:hAnsi="宋体"/>
          <w:color w:val="FF0000"/>
          <w:sz w:val="24"/>
        </w:rPr>
        <w:t>刘国钧．图书馆史研究</w:t>
      </w:r>
      <w:r>
        <w:rPr>
          <w:rFonts w:hAnsi="宋体" w:hint="eastAsia"/>
          <w:color w:val="FF0000"/>
          <w:sz w:val="24"/>
        </w:rPr>
        <w:t>（第二版）</w:t>
      </w:r>
      <w:r>
        <w:rPr>
          <w:color w:val="FF0000"/>
          <w:sz w:val="24"/>
        </w:rPr>
        <w:t>[M]</w:t>
      </w:r>
      <w:r>
        <w:rPr>
          <w:rFonts w:hAnsi="宋体"/>
          <w:color w:val="FF0000"/>
          <w:sz w:val="24"/>
        </w:rPr>
        <w:t>．北京：高等教育出版社，</w:t>
      </w:r>
      <w:r>
        <w:rPr>
          <w:color w:val="FF0000"/>
          <w:sz w:val="24"/>
        </w:rPr>
        <w:t>1979</w:t>
      </w:r>
      <w:r>
        <w:rPr>
          <w:rFonts w:hAnsi="宋体" w:hint="eastAsia"/>
          <w:color w:val="FF0000"/>
          <w:sz w:val="24"/>
        </w:rPr>
        <w:t>:</w:t>
      </w:r>
      <w:r>
        <w:rPr>
          <w:color w:val="FF0000"/>
          <w:sz w:val="24"/>
        </w:rPr>
        <w:t>15-18</w:t>
      </w:r>
      <w:r>
        <w:rPr>
          <w:rFonts w:hAnsi="宋体" w:hint="eastAsia"/>
          <w:color w:val="FF0000"/>
          <w:sz w:val="24"/>
        </w:rPr>
        <w:t>,</w:t>
      </w:r>
      <w:r>
        <w:rPr>
          <w:color w:val="FF0000"/>
          <w:sz w:val="24"/>
        </w:rPr>
        <w:t>31</w:t>
      </w:r>
      <w:r>
        <w:rPr>
          <w:rFonts w:hAnsi="宋体"/>
          <w:color w:val="FF0000"/>
          <w:sz w:val="24"/>
        </w:rPr>
        <w:t>．</w:t>
      </w:r>
    </w:p>
    <w:p w14:paraId="7D909BE1" w14:textId="77777777" w:rsidR="002B5AB5" w:rsidRDefault="00000000">
      <w:pPr>
        <w:numPr>
          <w:ilvl w:val="0"/>
          <w:numId w:val="4"/>
        </w:numPr>
        <w:spacing w:line="400" w:lineRule="atLeast"/>
        <w:rPr>
          <w:sz w:val="24"/>
        </w:rPr>
      </w:pPr>
      <w:r>
        <w:rPr>
          <w:rFonts w:hAnsi="宋体"/>
          <w:color w:val="0000FF"/>
          <w:sz w:val="24"/>
        </w:rPr>
        <w:t>论文集：</w:t>
      </w:r>
      <w:r>
        <w:rPr>
          <w:color w:val="0000FF"/>
          <w:sz w:val="24"/>
        </w:rPr>
        <w:t>[</w:t>
      </w:r>
      <w:r>
        <w:rPr>
          <w:rFonts w:hAnsi="宋体"/>
          <w:color w:val="0000FF"/>
          <w:sz w:val="24"/>
        </w:rPr>
        <w:t>序号</w:t>
      </w:r>
      <w:r>
        <w:rPr>
          <w:rFonts w:hAnsi="宋体" w:hint="eastAsia"/>
          <w:color w:val="0000FF"/>
          <w:sz w:val="24"/>
        </w:rPr>
        <w:t xml:space="preserve">] </w:t>
      </w:r>
      <w:r>
        <w:rPr>
          <w:rFonts w:hAnsi="宋体"/>
          <w:color w:val="0000FF"/>
          <w:sz w:val="24"/>
        </w:rPr>
        <w:t>作者．题名</w:t>
      </w:r>
      <w:r>
        <w:rPr>
          <w:color w:val="0000FF"/>
          <w:sz w:val="24"/>
        </w:rPr>
        <w:t>[C]</w:t>
      </w:r>
      <w:r>
        <w:rPr>
          <w:rFonts w:ascii="宋体" w:hAnsi="宋体" w:hint="eastAsia"/>
          <w:color w:val="0000FF"/>
          <w:sz w:val="24"/>
        </w:rPr>
        <w:t xml:space="preserve">. </w:t>
      </w:r>
      <w:r>
        <w:rPr>
          <w:rFonts w:hAnsi="宋体"/>
          <w:color w:val="0000FF"/>
          <w:sz w:val="24"/>
        </w:rPr>
        <w:t>主编．论文集名．出版地：出版者，年份</w:t>
      </w:r>
      <w:r>
        <w:rPr>
          <w:rFonts w:hAnsi="宋体" w:hint="eastAsia"/>
          <w:color w:val="0000FF"/>
          <w:sz w:val="24"/>
        </w:rPr>
        <w:t>:</w:t>
      </w:r>
      <w:r>
        <w:rPr>
          <w:rFonts w:hAnsi="宋体"/>
          <w:color w:val="0000FF"/>
          <w:sz w:val="24"/>
        </w:rPr>
        <w:t>起止页码．</w:t>
      </w:r>
    </w:p>
    <w:p w14:paraId="2FB9121B" w14:textId="77777777" w:rsidR="002B5AB5" w:rsidRDefault="00000000">
      <w:pPr>
        <w:numPr>
          <w:ilvl w:val="0"/>
          <w:numId w:val="5"/>
        </w:numPr>
        <w:spacing w:line="400" w:lineRule="atLeast"/>
        <w:rPr>
          <w:sz w:val="24"/>
        </w:rPr>
      </w:pPr>
      <w:r>
        <w:rPr>
          <w:rFonts w:hAnsi="宋体"/>
          <w:color w:val="FF0000"/>
          <w:sz w:val="24"/>
        </w:rPr>
        <w:t>孙品一．高校学报编辑工作现代化征</w:t>
      </w:r>
      <w:r>
        <w:rPr>
          <w:color w:val="FF0000"/>
          <w:sz w:val="24"/>
        </w:rPr>
        <w:t>[C]</w:t>
      </w:r>
      <w:r>
        <w:rPr>
          <w:rFonts w:hAnsi="宋体"/>
          <w:color w:val="FF0000"/>
          <w:sz w:val="24"/>
        </w:rPr>
        <w:t>．中国高等学校自然科学学报研究会．科技编辑学论文集</w:t>
      </w:r>
      <w:r>
        <w:rPr>
          <w:rFonts w:hint="eastAsia"/>
          <w:color w:val="FF0000"/>
          <w:sz w:val="24"/>
        </w:rPr>
        <w:t>（</w:t>
      </w:r>
      <w:r>
        <w:rPr>
          <w:color w:val="FF0000"/>
          <w:sz w:val="24"/>
        </w:rPr>
        <w:t>2</w:t>
      </w:r>
      <w:r>
        <w:rPr>
          <w:rFonts w:hint="eastAsia"/>
          <w:color w:val="FF0000"/>
          <w:sz w:val="24"/>
        </w:rPr>
        <w:t>）</w:t>
      </w:r>
      <w:r>
        <w:rPr>
          <w:rFonts w:hAnsi="宋体"/>
          <w:color w:val="FF0000"/>
          <w:sz w:val="24"/>
        </w:rPr>
        <w:t>．北京：北京师范大学出版社，</w:t>
      </w:r>
      <w:r>
        <w:rPr>
          <w:color w:val="FF0000"/>
          <w:sz w:val="24"/>
        </w:rPr>
        <w:t>1998</w:t>
      </w:r>
      <w:r>
        <w:rPr>
          <w:rFonts w:hAnsi="宋体" w:hint="eastAsia"/>
          <w:color w:val="FF0000"/>
          <w:sz w:val="24"/>
        </w:rPr>
        <w:t>:</w:t>
      </w:r>
      <w:r>
        <w:rPr>
          <w:color w:val="FF0000"/>
          <w:sz w:val="24"/>
        </w:rPr>
        <w:t>10-22</w:t>
      </w:r>
      <w:r>
        <w:rPr>
          <w:rFonts w:hAnsi="宋体"/>
          <w:color w:val="FF0000"/>
          <w:sz w:val="24"/>
        </w:rPr>
        <w:t>．</w:t>
      </w:r>
    </w:p>
    <w:p w14:paraId="69F869F3" w14:textId="77777777" w:rsidR="002B5AB5" w:rsidRDefault="00000000">
      <w:pPr>
        <w:numPr>
          <w:ilvl w:val="0"/>
          <w:numId w:val="4"/>
        </w:numPr>
        <w:spacing w:line="400" w:lineRule="atLeast"/>
        <w:rPr>
          <w:sz w:val="24"/>
        </w:rPr>
      </w:pPr>
      <w:r>
        <w:rPr>
          <w:rFonts w:hAnsi="宋体"/>
          <w:color w:val="0000FF"/>
          <w:sz w:val="24"/>
        </w:rPr>
        <w:t>学位论文</w:t>
      </w:r>
      <w:r>
        <w:rPr>
          <w:rFonts w:hint="eastAsia"/>
          <w:color w:val="0000FF"/>
          <w:sz w:val="24"/>
        </w:rPr>
        <w:t>：</w:t>
      </w:r>
      <w:r>
        <w:rPr>
          <w:rFonts w:hAnsi="宋体" w:hint="eastAsia"/>
          <w:color w:val="0000FF"/>
          <w:sz w:val="24"/>
        </w:rPr>
        <w:t>[</w:t>
      </w:r>
      <w:r>
        <w:rPr>
          <w:rFonts w:hAnsi="宋体"/>
          <w:color w:val="0000FF"/>
          <w:sz w:val="24"/>
        </w:rPr>
        <w:t>序号</w:t>
      </w:r>
      <w:r>
        <w:rPr>
          <w:rFonts w:hAnsi="宋体" w:hint="eastAsia"/>
          <w:color w:val="0000FF"/>
          <w:sz w:val="24"/>
        </w:rPr>
        <w:t>]</w:t>
      </w:r>
      <w:r>
        <w:rPr>
          <w:color w:val="0000FF"/>
          <w:sz w:val="24"/>
        </w:rPr>
        <w:t xml:space="preserve"> </w:t>
      </w:r>
      <w:r>
        <w:rPr>
          <w:rFonts w:hAnsi="宋体"/>
          <w:color w:val="0000FF"/>
          <w:sz w:val="24"/>
        </w:rPr>
        <w:t>作者．文献题名</w:t>
      </w:r>
      <w:r>
        <w:rPr>
          <w:color w:val="0000FF"/>
          <w:sz w:val="24"/>
        </w:rPr>
        <w:t>[D]</w:t>
      </w:r>
      <w:r>
        <w:rPr>
          <w:rFonts w:hAnsi="宋体"/>
          <w:color w:val="0000FF"/>
          <w:sz w:val="24"/>
        </w:rPr>
        <w:t>．保存地：保存单位，年份</w:t>
      </w:r>
      <w:r>
        <w:rPr>
          <w:rFonts w:hAnsi="宋体" w:hint="eastAsia"/>
          <w:color w:val="0000FF"/>
          <w:sz w:val="24"/>
        </w:rPr>
        <w:t>:</w:t>
      </w:r>
      <w:r>
        <w:rPr>
          <w:rFonts w:hAnsi="宋体"/>
          <w:color w:val="0000FF"/>
          <w:sz w:val="24"/>
        </w:rPr>
        <w:t>起止页码．</w:t>
      </w:r>
    </w:p>
    <w:p w14:paraId="7A058ECD" w14:textId="77777777" w:rsidR="002B5AB5" w:rsidRDefault="00000000">
      <w:pPr>
        <w:numPr>
          <w:ilvl w:val="0"/>
          <w:numId w:val="5"/>
        </w:numPr>
        <w:spacing w:line="400" w:lineRule="atLeast"/>
        <w:rPr>
          <w:sz w:val="24"/>
        </w:rPr>
      </w:pPr>
      <w:r>
        <w:rPr>
          <w:rFonts w:hAnsi="宋体"/>
          <w:color w:val="FF0000"/>
          <w:sz w:val="24"/>
        </w:rPr>
        <w:t>张和生．地质力学系统理论</w:t>
      </w:r>
      <w:r>
        <w:rPr>
          <w:color w:val="FF0000"/>
          <w:sz w:val="24"/>
        </w:rPr>
        <w:t>[D]</w:t>
      </w:r>
      <w:r>
        <w:rPr>
          <w:rFonts w:hAnsi="宋体"/>
          <w:color w:val="FF0000"/>
          <w:sz w:val="24"/>
        </w:rPr>
        <w:t>．太原：太原理工大学，</w:t>
      </w:r>
      <w:r>
        <w:rPr>
          <w:color w:val="FF0000"/>
          <w:sz w:val="24"/>
        </w:rPr>
        <w:t>1998</w:t>
      </w:r>
      <w:r>
        <w:rPr>
          <w:rFonts w:hint="eastAsia"/>
          <w:color w:val="FF0000"/>
          <w:sz w:val="24"/>
        </w:rPr>
        <w:t>:78-79</w:t>
      </w:r>
      <w:r>
        <w:rPr>
          <w:rFonts w:hAnsi="宋体"/>
          <w:color w:val="FF0000"/>
          <w:sz w:val="24"/>
        </w:rPr>
        <w:t>．</w:t>
      </w:r>
    </w:p>
    <w:p w14:paraId="42445485" w14:textId="77777777" w:rsidR="002B5AB5" w:rsidRDefault="00000000">
      <w:pPr>
        <w:numPr>
          <w:ilvl w:val="0"/>
          <w:numId w:val="4"/>
        </w:numPr>
        <w:spacing w:line="400" w:lineRule="atLeast"/>
        <w:rPr>
          <w:sz w:val="24"/>
        </w:rPr>
      </w:pPr>
      <w:r>
        <w:rPr>
          <w:rFonts w:hAnsi="宋体"/>
          <w:color w:val="0000FF"/>
          <w:sz w:val="24"/>
        </w:rPr>
        <w:t>报告</w:t>
      </w:r>
      <w:r>
        <w:rPr>
          <w:rFonts w:hint="eastAsia"/>
          <w:color w:val="0000FF"/>
          <w:sz w:val="24"/>
        </w:rPr>
        <w:t>：</w:t>
      </w:r>
      <w:r>
        <w:rPr>
          <w:rFonts w:hAnsi="宋体" w:hint="eastAsia"/>
          <w:color w:val="0000FF"/>
          <w:sz w:val="24"/>
        </w:rPr>
        <w:t>[</w:t>
      </w:r>
      <w:r>
        <w:rPr>
          <w:rFonts w:hAnsi="宋体"/>
          <w:color w:val="0000FF"/>
          <w:sz w:val="24"/>
        </w:rPr>
        <w:t>序号</w:t>
      </w:r>
      <w:r>
        <w:rPr>
          <w:rFonts w:hAnsi="宋体" w:hint="eastAsia"/>
          <w:color w:val="0000FF"/>
          <w:sz w:val="24"/>
        </w:rPr>
        <w:t>]</w:t>
      </w:r>
      <w:r>
        <w:rPr>
          <w:rFonts w:hint="eastAsia"/>
          <w:color w:val="0000FF"/>
          <w:sz w:val="24"/>
        </w:rPr>
        <w:t xml:space="preserve"> </w:t>
      </w:r>
      <w:r>
        <w:rPr>
          <w:rFonts w:hAnsi="宋体"/>
          <w:color w:val="0000FF"/>
          <w:sz w:val="24"/>
        </w:rPr>
        <w:t>作者．文献题名</w:t>
      </w:r>
      <w:r>
        <w:rPr>
          <w:color w:val="0000FF"/>
          <w:sz w:val="24"/>
        </w:rPr>
        <w:t>[R]</w:t>
      </w:r>
      <w:r>
        <w:rPr>
          <w:rFonts w:hAnsi="宋体"/>
          <w:color w:val="0000FF"/>
          <w:sz w:val="24"/>
        </w:rPr>
        <w:t>．报告地：报告会主办单位，年份</w:t>
      </w:r>
      <w:r>
        <w:rPr>
          <w:rFonts w:hAnsi="宋体" w:hint="eastAsia"/>
          <w:color w:val="0000FF"/>
          <w:sz w:val="24"/>
        </w:rPr>
        <w:t>:</w:t>
      </w:r>
      <w:r>
        <w:rPr>
          <w:rFonts w:hAnsi="宋体"/>
          <w:color w:val="0000FF"/>
          <w:sz w:val="24"/>
        </w:rPr>
        <w:t>起止页码．</w:t>
      </w:r>
    </w:p>
    <w:p w14:paraId="526B4A82" w14:textId="77777777" w:rsidR="002B5AB5" w:rsidRDefault="00000000">
      <w:pPr>
        <w:numPr>
          <w:ilvl w:val="0"/>
          <w:numId w:val="5"/>
        </w:numPr>
        <w:spacing w:line="400" w:lineRule="atLeast"/>
        <w:rPr>
          <w:sz w:val="24"/>
        </w:rPr>
      </w:pPr>
      <w:r>
        <w:rPr>
          <w:rFonts w:hAnsi="宋体"/>
          <w:color w:val="FF0000"/>
          <w:sz w:val="24"/>
        </w:rPr>
        <w:t>冯西桥．核反应堆压力容器的</w:t>
      </w:r>
      <w:r>
        <w:rPr>
          <w:color w:val="FF0000"/>
          <w:sz w:val="24"/>
        </w:rPr>
        <w:t>LBB</w:t>
      </w:r>
      <w:r>
        <w:rPr>
          <w:rFonts w:hAnsi="宋体"/>
          <w:color w:val="FF0000"/>
          <w:sz w:val="24"/>
        </w:rPr>
        <w:t>分析</w:t>
      </w:r>
      <w:r>
        <w:rPr>
          <w:color w:val="FF0000"/>
          <w:sz w:val="24"/>
        </w:rPr>
        <w:t>[R]</w:t>
      </w:r>
      <w:r>
        <w:rPr>
          <w:rFonts w:hAnsi="宋体"/>
          <w:color w:val="FF0000"/>
          <w:sz w:val="24"/>
        </w:rPr>
        <w:t>．北京：清华大学，</w:t>
      </w:r>
      <w:r>
        <w:rPr>
          <w:color w:val="FF0000"/>
          <w:sz w:val="24"/>
        </w:rPr>
        <w:t>1997</w:t>
      </w:r>
      <w:r>
        <w:rPr>
          <w:rFonts w:hint="eastAsia"/>
          <w:color w:val="FF0000"/>
          <w:sz w:val="24"/>
        </w:rPr>
        <w:t>:88-89</w:t>
      </w:r>
      <w:r>
        <w:rPr>
          <w:rFonts w:hAnsi="宋体"/>
          <w:color w:val="FF0000"/>
          <w:sz w:val="24"/>
        </w:rPr>
        <w:t>．</w:t>
      </w:r>
    </w:p>
    <w:p w14:paraId="79162F0C" w14:textId="77777777" w:rsidR="002B5AB5" w:rsidRDefault="00000000">
      <w:pPr>
        <w:numPr>
          <w:ilvl w:val="0"/>
          <w:numId w:val="4"/>
        </w:numPr>
        <w:spacing w:line="400" w:lineRule="atLeast"/>
        <w:rPr>
          <w:sz w:val="24"/>
        </w:rPr>
      </w:pPr>
      <w:r>
        <w:rPr>
          <w:rFonts w:hAnsi="宋体"/>
          <w:color w:val="0000FF"/>
          <w:sz w:val="24"/>
        </w:rPr>
        <w:t>专利</w:t>
      </w:r>
      <w:r>
        <w:rPr>
          <w:rFonts w:hint="eastAsia"/>
          <w:color w:val="0000FF"/>
          <w:sz w:val="24"/>
        </w:rPr>
        <w:t>：</w:t>
      </w:r>
      <w:r>
        <w:rPr>
          <w:rFonts w:hAnsi="宋体" w:hint="eastAsia"/>
          <w:color w:val="0000FF"/>
          <w:sz w:val="24"/>
        </w:rPr>
        <w:t>[</w:t>
      </w:r>
      <w:r>
        <w:rPr>
          <w:rFonts w:hAnsi="宋体"/>
          <w:color w:val="0000FF"/>
          <w:sz w:val="24"/>
        </w:rPr>
        <w:t>序号</w:t>
      </w:r>
      <w:r>
        <w:rPr>
          <w:rFonts w:hAnsi="宋体" w:hint="eastAsia"/>
          <w:color w:val="0000FF"/>
          <w:sz w:val="24"/>
        </w:rPr>
        <w:t xml:space="preserve">] </w:t>
      </w:r>
      <w:r>
        <w:rPr>
          <w:rFonts w:hAnsi="宋体"/>
          <w:color w:val="0000FF"/>
          <w:sz w:val="24"/>
        </w:rPr>
        <w:t>专利所有者．专利题名</w:t>
      </w:r>
      <w:r>
        <w:rPr>
          <w:color w:val="0000FF"/>
          <w:sz w:val="24"/>
        </w:rPr>
        <w:t>[P]</w:t>
      </w:r>
      <w:r>
        <w:rPr>
          <w:rFonts w:hAnsi="宋体"/>
          <w:color w:val="0000FF"/>
          <w:sz w:val="24"/>
        </w:rPr>
        <w:t>．专利国别：专利号</w:t>
      </w:r>
      <w:r>
        <w:rPr>
          <w:rFonts w:hAnsi="宋体" w:hint="eastAsia"/>
          <w:color w:val="0000FF"/>
          <w:sz w:val="24"/>
        </w:rPr>
        <w:t>,</w:t>
      </w:r>
      <w:r>
        <w:rPr>
          <w:rFonts w:hAnsi="宋体"/>
          <w:color w:val="0000FF"/>
          <w:sz w:val="24"/>
        </w:rPr>
        <w:t>发布日期．</w:t>
      </w:r>
    </w:p>
    <w:p w14:paraId="6317C6AF" w14:textId="77777777" w:rsidR="002B5AB5" w:rsidRDefault="00000000">
      <w:pPr>
        <w:numPr>
          <w:ilvl w:val="0"/>
          <w:numId w:val="5"/>
        </w:numPr>
        <w:spacing w:line="400" w:lineRule="atLeast"/>
        <w:rPr>
          <w:sz w:val="24"/>
        </w:rPr>
      </w:pPr>
      <w:r>
        <w:rPr>
          <w:rFonts w:hAnsi="宋体"/>
          <w:color w:val="FF0000"/>
          <w:sz w:val="24"/>
        </w:rPr>
        <w:t>姜锡洲．一种温热外敷药制备方案</w:t>
      </w:r>
      <w:r>
        <w:rPr>
          <w:color w:val="FF0000"/>
          <w:sz w:val="24"/>
        </w:rPr>
        <w:t>[P]</w:t>
      </w:r>
      <w:r>
        <w:rPr>
          <w:rFonts w:hAnsi="宋体"/>
          <w:color w:val="FF0000"/>
          <w:sz w:val="24"/>
        </w:rPr>
        <w:t>．中国专利：</w:t>
      </w:r>
      <w:r>
        <w:rPr>
          <w:color w:val="FF0000"/>
          <w:sz w:val="24"/>
        </w:rPr>
        <w:t>881056078</w:t>
      </w:r>
      <w:r>
        <w:rPr>
          <w:rFonts w:hAnsi="宋体" w:hint="eastAsia"/>
          <w:color w:val="FF0000"/>
          <w:sz w:val="24"/>
        </w:rPr>
        <w:t>,</w:t>
      </w:r>
      <w:r>
        <w:rPr>
          <w:color w:val="FF0000"/>
          <w:sz w:val="24"/>
        </w:rPr>
        <w:t>1983-08-12</w:t>
      </w:r>
      <w:r>
        <w:rPr>
          <w:rFonts w:hAnsi="宋体"/>
          <w:color w:val="FF0000"/>
          <w:sz w:val="24"/>
        </w:rPr>
        <w:t>．</w:t>
      </w:r>
    </w:p>
    <w:p w14:paraId="222E13FF" w14:textId="77777777" w:rsidR="002B5AB5" w:rsidRDefault="00000000">
      <w:pPr>
        <w:numPr>
          <w:ilvl w:val="0"/>
          <w:numId w:val="4"/>
        </w:numPr>
        <w:spacing w:line="400" w:lineRule="atLeast"/>
        <w:rPr>
          <w:sz w:val="24"/>
        </w:rPr>
      </w:pPr>
      <w:r>
        <w:rPr>
          <w:rFonts w:hAnsi="宋体"/>
          <w:color w:val="0000FF"/>
          <w:sz w:val="24"/>
        </w:rPr>
        <w:t>标准</w:t>
      </w:r>
      <w:r>
        <w:rPr>
          <w:rFonts w:hint="eastAsia"/>
          <w:color w:val="0000FF"/>
          <w:sz w:val="24"/>
        </w:rPr>
        <w:t>：</w:t>
      </w:r>
      <w:r>
        <w:rPr>
          <w:rFonts w:hAnsi="宋体" w:hint="eastAsia"/>
          <w:color w:val="0000FF"/>
          <w:sz w:val="24"/>
        </w:rPr>
        <w:t>[</w:t>
      </w:r>
      <w:r>
        <w:rPr>
          <w:rFonts w:hAnsi="宋体"/>
          <w:color w:val="0000FF"/>
          <w:sz w:val="24"/>
        </w:rPr>
        <w:t>序号</w:t>
      </w:r>
      <w:r>
        <w:rPr>
          <w:rFonts w:hAnsi="宋体" w:hint="eastAsia"/>
          <w:color w:val="0000FF"/>
          <w:sz w:val="24"/>
        </w:rPr>
        <w:t xml:space="preserve">] </w:t>
      </w:r>
      <w:r>
        <w:rPr>
          <w:rFonts w:hAnsi="宋体"/>
          <w:color w:val="0000FF"/>
          <w:sz w:val="24"/>
        </w:rPr>
        <w:t>标准代号，标准名称</w:t>
      </w:r>
      <w:r>
        <w:rPr>
          <w:color w:val="0000FF"/>
          <w:sz w:val="24"/>
        </w:rPr>
        <w:t>[S]</w:t>
      </w:r>
      <w:r>
        <w:rPr>
          <w:rFonts w:hAnsi="宋体"/>
          <w:color w:val="0000FF"/>
          <w:sz w:val="24"/>
        </w:rPr>
        <w:t>．出版地：出版者，年份．</w:t>
      </w:r>
    </w:p>
    <w:p w14:paraId="5CC1F11B" w14:textId="77777777" w:rsidR="002B5AB5" w:rsidRDefault="00000000">
      <w:pPr>
        <w:numPr>
          <w:ilvl w:val="0"/>
          <w:numId w:val="5"/>
        </w:numPr>
        <w:spacing w:line="400" w:lineRule="atLeast"/>
        <w:rPr>
          <w:sz w:val="24"/>
        </w:rPr>
      </w:pPr>
      <w:r>
        <w:rPr>
          <w:color w:val="FF0000"/>
          <w:sz w:val="24"/>
        </w:rPr>
        <w:t>GB/T 16159</w:t>
      </w:r>
      <w:r>
        <w:rPr>
          <w:rFonts w:ascii="宋体" w:hAnsi="宋体" w:hint="eastAsia"/>
          <w:color w:val="FF0000"/>
          <w:sz w:val="24"/>
        </w:rPr>
        <w:t>-</w:t>
      </w:r>
      <w:r>
        <w:rPr>
          <w:color w:val="FF0000"/>
          <w:sz w:val="24"/>
        </w:rPr>
        <w:t>1996</w:t>
      </w:r>
      <w:r>
        <w:rPr>
          <w:rFonts w:hAnsi="宋体"/>
          <w:color w:val="FF0000"/>
          <w:sz w:val="24"/>
        </w:rPr>
        <w:t>，汉语拼音正词法基本规则</w:t>
      </w:r>
      <w:r>
        <w:rPr>
          <w:color w:val="FF0000"/>
          <w:sz w:val="24"/>
        </w:rPr>
        <w:t>[S]</w:t>
      </w:r>
      <w:r>
        <w:rPr>
          <w:rFonts w:hAnsi="宋体"/>
          <w:color w:val="FF0000"/>
          <w:sz w:val="24"/>
        </w:rPr>
        <w:t>．北京：中国标准出版社，</w:t>
      </w:r>
      <w:r>
        <w:rPr>
          <w:color w:val="FF0000"/>
          <w:sz w:val="24"/>
        </w:rPr>
        <w:t>1996</w:t>
      </w:r>
      <w:r>
        <w:rPr>
          <w:rFonts w:hAnsi="宋体"/>
          <w:color w:val="FF0000"/>
          <w:sz w:val="24"/>
        </w:rPr>
        <w:t>．</w:t>
      </w:r>
    </w:p>
    <w:p w14:paraId="174B7FFD" w14:textId="77777777" w:rsidR="002B5AB5" w:rsidRDefault="00000000">
      <w:pPr>
        <w:numPr>
          <w:ilvl w:val="0"/>
          <w:numId w:val="4"/>
        </w:numPr>
        <w:spacing w:line="400" w:lineRule="atLeast"/>
        <w:rPr>
          <w:sz w:val="24"/>
        </w:rPr>
      </w:pPr>
      <w:r>
        <w:rPr>
          <w:rFonts w:hAnsi="宋体"/>
          <w:color w:val="0000FF"/>
          <w:sz w:val="24"/>
        </w:rPr>
        <w:t>报纸</w:t>
      </w:r>
      <w:r>
        <w:rPr>
          <w:rFonts w:hint="eastAsia"/>
          <w:color w:val="0000FF"/>
          <w:sz w:val="24"/>
        </w:rPr>
        <w:t>：</w:t>
      </w:r>
      <w:r>
        <w:rPr>
          <w:rFonts w:hAnsi="宋体" w:hint="eastAsia"/>
          <w:color w:val="0000FF"/>
          <w:sz w:val="24"/>
        </w:rPr>
        <w:t>[</w:t>
      </w:r>
      <w:r>
        <w:rPr>
          <w:rFonts w:hAnsi="宋体"/>
          <w:color w:val="0000FF"/>
          <w:sz w:val="24"/>
        </w:rPr>
        <w:t>序号</w:t>
      </w:r>
      <w:r>
        <w:rPr>
          <w:rFonts w:hAnsi="宋体" w:hint="eastAsia"/>
          <w:color w:val="0000FF"/>
          <w:sz w:val="24"/>
        </w:rPr>
        <w:t xml:space="preserve">] </w:t>
      </w:r>
      <w:r>
        <w:rPr>
          <w:rFonts w:hAnsi="宋体"/>
          <w:color w:val="0000FF"/>
          <w:sz w:val="24"/>
        </w:rPr>
        <w:t>作者．文献题名</w:t>
      </w:r>
      <w:r>
        <w:rPr>
          <w:color w:val="0000FF"/>
          <w:sz w:val="24"/>
        </w:rPr>
        <w:t>[N]</w:t>
      </w:r>
      <w:r>
        <w:rPr>
          <w:rFonts w:hAnsi="宋体"/>
          <w:color w:val="0000FF"/>
          <w:sz w:val="24"/>
        </w:rPr>
        <w:t>．报纸名，出版日期</w:t>
      </w:r>
      <w:r>
        <w:rPr>
          <w:rFonts w:hint="eastAsia"/>
          <w:color w:val="0000FF"/>
          <w:sz w:val="24"/>
        </w:rPr>
        <w:t>（</w:t>
      </w:r>
      <w:r>
        <w:rPr>
          <w:rFonts w:hAnsi="宋体"/>
          <w:color w:val="0000FF"/>
          <w:sz w:val="24"/>
        </w:rPr>
        <w:t>版次</w:t>
      </w:r>
      <w:r>
        <w:rPr>
          <w:rFonts w:hint="eastAsia"/>
          <w:color w:val="0000FF"/>
          <w:sz w:val="24"/>
        </w:rPr>
        <w:t>）</w:t>
      </w:r>
      <w:r>
        <w:rPr>
          <w:rFonts w:hAnsi="宋体"/>
          <w:color w:val="0000FF"/>
          <w:sz w:val="24"/>
        </w:rPr>
        <w:t>．</w:t>
      </w:r>
    </w:p>
    <w:p w14:paraId="4679C4F5" w14:textId="77777777" w:rsidR="002B5AB5" w:rsidRDefault="00000000">
      <w:pPr>
        <w:numPr>
          <w:ilvl w:val="0"/>
          <w:numId w:val="5"/>
        </w:numPr>
        <w:spacing w:line="400" w:lineRule="atLeast"/>
        <w:rPr>
          <w:sz w:val="24"/>
        </w:rPr>
      </w:pPr>
      <w:r>
        <w:rPr>
          <w:rFonts w:hAnsi="宋体"/>
          <w:color w:val="FF0000"/>
          <w:sz w:val="24"/>
        </w:rPr>
        <w:t>谢希德．创造学习的思路</w:t>
      </w:r>
      <w:r>
        <w:rPr>
          <w:color w:val="FF0000"/>
          <w:sz w:val="24"/>
        </w:rPr>
        <w:t>[N]</w:t>
      </w:r>
      <w:r>
        <w:rPr>
          <w:rFonts w:hAnsi="宋体"/>
          <w:color w:val="FF0000"/>
          <w:sz w:val="24"/>
        </w:rPr>
        <w:t>．人民日报，</w:t>
      </w:r>
      <w:r>
        <w:rPr>
          <w:color w:val="FF0000"/>
          <w:sz w:val="24"/>
        </w:rPr>
        <w:t>1998-12-25(10)</w:t>
      </w:r>
      <w:r>
        <w:rPr>
          <w:rFonts w:hAnsi="宋体"/>
          <w:color w:val="FF0000"/>
          <w:sz w:val="24"/>
        </w:rPr>
        <w:t>．</w:t>
      </w:r>
    </w:p>
    <w:p w14:paraId="4885BFBF" w14:textId="77777777" w:rsidR="002B5AB5" w:rsidRDefault="00000000">
      <w:pPr>
        <w:numPr>
          <w:ilvl w:val="0"/>
          <w:numId w:val="4"/>
        </w:numPr>
        <w:spacing w:line="400" w:lineRule="atLeast"/>
        <w:rPr>
          <w:color w:val="0000FF"/>
        </w:rPr>
      </w:pPr>
      <w:r>
        <w:rPr>
          <w:rFonts w:hAnsi="宋体"/>
          <w:color w:val="0000FF"/>
          <w:sz w:val="24"/>
        </w:rPr>
        <w:t>电子文献</w:t>
      </w:r>
      <w:r>
        <w:rPr>
          <w:rFonts w:hint="eastAsia"/>
          <w:color w:val="0000FF"/>
          <w:sz w:val="24"/>
        </w:rPr>
        <w:t>：</w:t>
      </w:r>
      <w:r>
        <w:rPr>
          <w:color w:val="0000FF"/>
          <w:sz w:val="24"/>
        </w:rPr>
        <w:t>[</w:t>
      </w:r>
      <w:r>
        <w:rPr>
          <w:rFonts w:hAnsi="宋体"/>
          <w:color w:val="0000FF"/>
          <w:sz w:val="24"/>
        </w:rPr>
        <w:t>序号</w:t>
      </w:r>
      <w:r>
        <w:rPr>
          <w:rFonts w:hAnsi="宋体" w:hint="eastAsia"/>
          <w:color w:val="0000FF"/>
          <w:sz w:val="24"/>
        </w:rPr>
        <w:t xml:space="preserve">] </w:t>
      </w:r>
      <w:r>
        <w:rPr>
          <w:rFonts w:hAnsi="宋体"/>
          <w:color w:val="0000FF"/>
          <w:sz w:val="24"/>
        </w:rPr>
        <w:t>作者．电子文献题名</w:t>
      </w:r>
      <w:r>
        <w:rPr>
          <w:rFonts w:hAnsi="宋体" w:hint="eastAsia"/>
          <w:color w:val="0000FF"/>
          <w:sz w:val="24"/>
        </w:rPr>
        <w:t>[</w:t>
      </w:r>
      <w:r>
        <w:rPr>
          <w:rFonts w:hAnsi="宋体"/>
          <w:color w:val="0000FF"/>
          <w:sz w:val="24"/>
        </w:rPr>
        <w:t>文献类型</w:t>
      </w:r>
      <w:r>
        <w:rPr>
          <w:color w:val="0000FF"/>
          <w:sz w:val="24"/>
        </w:rPr>
        <w:t>/</w:t>
      </w:r>
      <w:r>
        <w:rPr>
          <w:rFonts w:hAnsi="宋体"/>
          <w:color w:val="0000FF"/>
          <w:sz w:val="24"/>
        </w:rPr>
        <w:t>载体类型</w:t>
      </w:r>
      <w:r>
        <w:rPr>
          <w:rFonts w:hAnsi="宋体" w:hint="eastAsia"/>
          <w:color w:val="0000FF"/>
          <w:sz w:val="24"/>
        </w:rPr>
        <w:t>]</w:t>
      </w:r>
      <w:r>
        <w:rPr>
          <w:rFonts w:ascii="宋体" w:hAnsi="宋体" w:hint="eastAsia"/>
          <w:sz w:val="24"/>
        </w:rPr>
        <w:t>.</w:t>
      </w:r>
      <w:r>
        <w:rPr>
          <w:rFonts w:hAnsi="宋体"/>
          <w:color w:val="0000FF"/>
          <w:sz w:val="24"/>
        </w:rPr>
        <w:t>电子文献的出版或可获得地址</w:t>
      </w:r>
      <w:r>
        <w:rPr>
          <w:rFonts w:hAnsi="宋体" w:hint="eastAsia"/>
          <w:color w:val="0000FF"/>
          <w:sz w:val="24"/>
        </w:rPr>
        <w:t>,</w:t>
      </w:r>
      <w:r>
        <w:rPr>
          <w:rFonts w:hAnsi="宋体"/>
          <w:color w:val="0000FF"/>
          <w:sz w:val="24"/>
        </w:rPr>
        <w:t>发表或更新的期</w:t>
      </w:r>
      <w:r>
        <w:rPr>
          <w:color w:val="0000FF"/>
          <w:sz w:val="24"/>
        </w:rPr>
        <w:t>/</w:t>
      </w:r>
      <w:r>
        <w:rPr>
          <w:rFonts w:hAnsi="宋体"/>
          <w:color w:val="0000FF"/>
          <w:sz w:val="24"/>
        </w:rPr>
        <w:t>引用日期</w:t>
      </w:r>
      <w:r>
        <w:rPr>
          <w:rFonts w:hint="eastAsia"/>
          <w:color w:val="0000FF"/>
          <w:sz w:val="24"/>
        </w:rPr>
        <w:t>（</w:t>
      </w:r>
      <w:r>
        <w:rPr>
          <w:rFonts w:hAnsi="宋体"/>
          <w:color w:val="0000FF"/>
          <w:sz w:val="24"/>
        </w:rPr>
        <w:t>任选</w:t>
      </w:r>
      <w:r>
        <w:rPr>
          <w:rFonts w:hint="eastAsia"/>
          <w:color w:val="0000FF"/>
          <w:sz w:val="24"/>
        </w:rPr>
        <w:t>）</w:t>
      </w:r>
      <w:r>
        <w:rPr>
          <w:rFonts w:hAnsi="宋体"/>
          <w:color w:val="0000FF"/>
          <w:sz w:val="24"/>
        </w:rPr>
        <w:t>．</w:t>
      </w:r>
    </w:p>
    <w:p w14:paraId="4E19ECEF" w14:textId="77777777" w:rsidR="002B5AB5" w:rsidRDefault="00000000">
      <w:pPr>
        <w:numPr>
          <w:ilvl w:val="0"/>
          <w:numId w:val="5"/>
        </w:numPr>
        <w:spacing w:line="400" w:lineRule="atLeast"/>
        <w:rPr>
          <w:color w:val="0000FF"/>
        </w:rPr>
      </w:pPr>
      <w:r>
        <w:rPr>
          <w:rFonts w:hAnsi="宋体"/>
          <w:color w:val="FF0000"/>
          <w:sz w:val="24"/>
        </w:rPr>
        <w:lastRenderedPageBreak/>
        <w:t>王明亮．中国学术期刊标准化数据库系统工程</w:t>
      </w:r>
      <w:r>
        <w:rPr>
          <w:rFonts w:hAnsi="宋体" w:hint="eastAsia"/>
          <w:color w:val="FF0000"/>
          <w:sz w:val="24"/>
        </w:rPr>
        <w:t>设计</w:t>
      </w:r>
      <w:r>
        <w:rPr>
          <w:color w:val="FF0000"/>
          <w:sz w:val="24"/>
        </w:rPr>
        <w:t>[EB/OL]</w:t>
      </w:r>
      <w:r>
        <w:rPr>
          <w:rFonts w:ascii="宋体" w:hAnsi="宋体" w:hint="eastAsia"/>
          <w:color w:val="FF0000"/>
          <w:sz w:val="24"/>
        </w:rPr>
        <w:t>.</w:t>
      </w:r>
      <w:r>
        <w:rPr>
          <w:color w:val="FF0000"/>
          <w:sz w:val="24"/>
        </w:rPr>
        <w:t>http://www.</w:t>
      </w:r>
      <w:r>
        <w:rPr>
          <w:rFonts w:hAnsi="宋体"/>
          <w:color w:val="FF0000"/>
          <w:sz w:val="24"/>
        </w:rPr>
        <w:t>cajcd</w:t>
      </w:r>
      <w:r>
        <w:rPr>
          <w:color w:val="FF0000"/>
          <w:sz w:val="24"/>
        </w:rPr>
        <w:t>.cn/pub/</w:t>
      </w:r>
      <w:r>
        <w:rPr>
          <w:rFonts w:hint="eastAsia"/>
          <w:color w:val="FF0000"/>
          <w:sz w:val="24"/>
        </w:rPr>
        <w:t xml:space="preserve"> </w:t>
      </w:r>
      <w:r>
        <w:rPr>
          <w:color w:val="FF0000"/>
          <w:sz w:val="24"/>
        </w:rPr>
        <w:t>wml.txt/980810-2.html,</w:t>
      </w:r>
      <w:r>
        <w:rPr>
          <w:rFonts w:hint="eastAsia"/>
          <w:color w:val="FF0000"/>
          <w:sz w:val="24"/>
        </w:rPr>
        <w:t xml:space="preserve"> </w:t>
      </w:r>
      <w:r>
        <w:rPr>
          <w:color w:val="FF0000"/>
          <w:sz w:val="24"/>
        </w:rPr>
        <w:t>1998-08-16/1998-10-04</w:t>
      </w:r>
      <w:r>
        <w:rPr>
          <w:rFonts w:hAnsi="宋体"/>
          <w:color w:val="FF0000"/>
          <w:sz w:val="24"/>
        </w:rPr>
        <w:t>．</w:t>
      </w:r>
    </w:p>
    <w:p w14:paraId="53A371E7" w14:textId="77777777" w:rsidR="002B5AB5" w:rsidRDefault="00000000">
      <w:pPr>
        <w:pStyle w:val="1"/>
        <w:pageBreakBefore/>
        <w:spacing w:beforeLines="300" w:before="720" w:afterLines="200" w:after="480" w:line="400" w:lineRule="atLeast"/>
        <w:jc w:val="center"/>
        <w:rPr>
          <w:rFonts w:eastAsia="黑体"/>
          <w:sz w:val="32"/>
          <w:szCs w:val="32"/>
        </w:rPr>
      </w:pPr>
      <w:bookmarkStart w:id="71" w:name="_Toc9101"/>
      <w:bookmarkStart w:id="72" w:name="_Toc357549634"/>
      <w:permEnd w:id="2089508593"/>
      <w:r>
        <w:rPr>
          <w:rFonts w:eastAsia="黑体" w:hint="eastAsia"/>
          <w:sz w:val="32"/>
          <w:szCs w:val="32"/>
        </w:rPr>
        <w:lastRenderedPageBreak/>
        <w:t>致</w:t>
      </w:r>
      <w:r>
        <w:rPr>
          <w:rFonts w:eastAsia="黑体" w:hint="eastAsia"/>
          <w:sz w:val="32"/>
          <w:szCs w:val="32"/>
        </w:rPr>
        <w:t xml:space="preserve">    </w:t>
      </w:r>
      <w:r>
        <w:rPr>
          <w:rFonts w:eastAsia="黑体" w:hint="eastAsia"/>
          <w:sz w:val="32"/>
          <w:szCs w:val="32"/>
        </w:rPr>
        <w:t>谢</w:t>
      </w:r>
      <w:bookmarkEnd w:id="71"/>
      <w:bookmarkEnd w:id="72"/>
    </w:p>
    <w:p w14:paraId="40558608" w14:textId="77777777" w:rsidR="002B5AB5" w:rsidRDefault="00000000">
      <w:pPr>
        <w:widowControl/>
        <w:spacing w:line="400" w:lineRule="atLeast"/>
        <w:ind w:firstLineChars="200" w:firstLine="480"/>
        <w:rPr>
          <w:rFonts w:ascii="宋体" w:hAnsi="宋体" w:hint="eastAsia"/>
          <w:color w:val="FF0000"/>
          <w:sz w:val="24"/>
        </w:rPr>
      </w:pPr>
      <w:permStart w:id="1571826692" w:edGrp="everyone"/>
      <w:r>
        <w:rPr>
          <w:rFonts w:ascii="宋体" w:hAnsi="宋体" w:hint="eastAsia"/>
          <w:color w:val="FF0000"/>
          <w:sz w:val="24"/>
        </w:rPr>
        <w:t>×××××</w:t>
      </w:r>
      <w:r>
        <w:rPr>
          <w:rFonts w:ascii="宋体" w:hAnsi="宋体" w:hint="eastAsia"/>
          <w:color w:val="0000FF"/>
          <w:sz w:val="24"/>
        </w:rPr>
        <w:t>文字和段落格式按正文，致谢不超过1页</w:t>
      </w:r>
      <w:r>
        <w:rPr>
          <w:rFonts w:ascii="宋体" w:hAnsi="宋体" w:hint="eastAsia"/>
          <w:color w:val="FF0000"/>
          <w:sz w:val="24"/>
        </w:rPr>
        <w:t>×××××××××××××××××××××××××××××××××××××××××××××××××××××××××××××××××××××××××××××××××××××××××××××××××</w:t>
      </w:r>
    </w:p>
    <w:p w14:paraId="2C03B5F4"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hint="eastAsia"/>
          <w:color w:val="FF0000"/>
          <w:sz w:val="24"/>
        </w:rPr>
        <w:t>×××××××××××××××××××××××××××××××××××××××××××××××××××××××××××××××××××××××××××××××</w:t>
      </w:r>
    </w:p>
    <w:p w14:paraId="25680B56" w14:textId="77777777" w:rsidR="002B5AB5" w:rsidRDefault="00000000">
      <w:pPr>
        <w:widowControl/>
        <w:spacing w:line="400" w:lineRule="atLeast"/>
        <w:ind w:firstLineChars="200" w:firstLine="480"/>
        <w:rPr>
          <w:sz w:val="24"/>
        </w:rPr>
      </w:pPr>
      <w:r>
        <w:rPr>
          <w:rFonts w:ascii="宋体" w:hAnsi="宋体" w:hint="eastAsia"/>
          <w:color w:val="FF0000"/>
          <w:sz w:val="24"/>
        </w:rPr>
        <w:t>×××××××××××××××××××××××××××××××××××××××××××××××××××××××××××××××××××××××××××××××</w:t>
      </w:r>
    </w:p>
    <w:permEnd w:id="1571826692"/>
    <w:p w14:paraId="2387B6D7" w14:textId="77777777" w:rsidR="002B5AB5" w:rsidRDefault="00000000">
      <w:pPr>
        <w:keepNext/>
        <w:spacing w:beforeLines="1200" w:before="2880" w:line="400" w:lineRule="atLeast"/>
        <w:ind w:leftChars="1800" w:left="3780"/>
        <w:rPr>
          <w:rFonts w:ascii="宋体" w:hAnsi="宋体" w:hint="eastAsia"/>
          <w:color w:val="0000FF"/>
          <w:sz w:val="24"/>
        </w:rPr>
      </w:pPr>
      <w:r>
        <w:rPr>
          <w:rFonts w:ascii="宋体" w:hAnsi="宋体" w:hint="eastAsia"/>
          <w:sz w:val="24"/>
        </w:rPr>
        <w:t>学生签名：</w:t>
      </w:r>
    </w:p>
    <w:p w14:paraId="287E0C5B" w14:textId="77777777" w:rsidR="002B5AB5" w:rsidRDefault="00000000">
      <w:pPr>
        <w:keepNext/>
        <w:spacing w:beforeLines="100" w:before="240" w:line="400" w:lineRule="atLeast"/>
        <w:ind w:leftChars="1800" w:left="3780"/>
        <w:rPr>
          <w:sz w:val="24"/>
        </w:rPr>
      </w:pPr>
      <w:r>
        <w:rPr>
          <w:rFonts w:hint="eastAsia"/>
          <w:sz w:val="24"/>
        </w:rPr>
        <w:t>日</w:t>
      </w:r>
      <w:r>
        <w:rPr>
          <w:rFonts w:hint="eastAsia"/>
          <w:sz w:val="24"/>
        </w:rPr>
        <w:t xml:space="preserve">    </w:t>
      </w:r>
      <w:r>
        <w:rPr>
          <w:rFonts w:hint="eastAsia"/>
          <w:sz w:val="24"/>
        </w:rPr>
        <w:t>期：</w:t>
      </w:r>
      <w:bookmarkStart w:id="73" w:name="_Toc357549635"/>
      <w:bookmarkStart w:id="74" w:name="_Toc357558168"/>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06ACC605" w14:textId="77777777" w:rsidR="002B5AB5" w:rsidRDefault="002B5AB5">
      <w:pPr>
        <w:keepNext/>
        <w:spacing w:beforeLines="100" w:before="240" w:line="400" w:lineRule="atLeast"/>
        <w:ind w:leftChars="1800" w:left="3780"/>
        <w:rPr>
          <w:sz w:val="24"/>
        </w:rPr>
      </w:pPr>
    </w:p>
    <w:p w14:paraId="2D3561D1" w14:textId="77777777" w:rsidR="002B5AB5" w:rsidRDefault="002B5AB5">
      <w:pPr>
        <w:spacing w:beforeLines="100" w:before="240" w:line="400" w:lineRule="atLeast"/>
        <w:ind w:leftChars="1800" w:left="3780"/>
        <w:rPr>
          <w:sz w:val="24"/>
        </w:rPr>
      </w:pPr>
    </w:p>
    <w:p w14:paraId="73F66B03" w14:textId="77777777" w:rsidR="002B5AB5" w:rsidRDefault="00000000">
      <w:pPr>
        <w:pStyle w:val="1"/>
        <w:pageBreakBefore/>
        <w:spacing w:beforeLines="300" w:before="720" w:afterLines="200" w:after="480" w:line="400" w:lineRule="atLeast"/>
        <w:jc w:val="center"/>
        <w:rPr>
          <w:rFonts w:eastAsia="黑体"/>
          <w:sz w:val="32"/>
          <w:szCs w:val="32"/>
        </w:rPr>
      </w:pPr>
      <w:bookmarkStart w:id="75" w:name="_Toc13936"/>
      <w:permStart w:id="511737768" w:edGrp="everyone"/>
      <w:r>
        <w:rPr>
          <w:rFonts w:eastAsia="黑体" w:hint="eastAsia"/>
          <w:sz w:val="32"/>
          <w:szCs w:val="32"/>
        </w:rPr>
        <w:lastRenderedPageBreak/>
        <w:t>附</w:t>
      </w:r>
      <w:r>
        <w:rPr>
          <w:rFonts w:eastAsia="黑体" w:hint="eastAsia"/>
          <w:sz w:val="32"/>
          <w:szCs w:val="32"/>
        </w:rPr>
        <w:t xml:space="preserve">    </w:t>
      </w:r>
      <w:r>
        <w:rPr>
          <w:rFonts w:eastAsia="黑体" w:hint="eastAsia"/>
          <w:sz w:val="32"/>
          <w:szCs w:val="32"/>
        </w:rPr>
        <w:t>录</w:t>
      </w:r>
      <w:bookmarkEnd w:id="73"/>
      <w:bookmarkEnd w:id="74"/>
      <w:bookmarkEnd w:id="75"/>
    </w:p>
    <w:p w14:paraId="4F7434FF" w14:textId="77777777" w:rsidR="002B5AB5" w:rsidRDefault="00000000">
      <w:pPr>
        <w:pStyle w:val="2"/>
        <w:spacing w:before="192" w:after="48" w:line="400" w:lineRule="atLeast"/>
        <w:rPr>
          <w:rFonts w:ascii="宋体" w:hAnsi="宋体" w:hint="eastAsia"/>
          <w:color w:val="FF0000"/>
        </w:rPr>
      </w:pPr>
      <w:bookmarkStart w:id="76" w:name="_Toc2653"/>
      <w:r>
        <w:rPr>
          <w:rFonts w:ascii="宋体" w:hAnsi="宋体"/>
          <w:color w:val="FF0000"/>
        </w:rPr>
        <w:t>附录</w:t>
      </w:r>
      <w:r>
        <w:rPr>
          <w:rFonts w:ascii="宋体" w:hAnsi="宋体"/>
          <w:color w:val="FF0000"/>
        </w:rPr>
        <w:t xml:space="preserve">1 </w:t>
      </w:r>
      <w:r>
        <w:rPr>
          <w:rFonts w:ascii="宋体" w:hAnsi="宋体" w:hint="eastAsia"/>
          <w:color w:val="FF0000"/>
        </w:rPr>
        <w:t>二级标题二级标题</w:t>
      </w:r>
      <w:bookmarkEnd w:id="76"/>
    </w:p>
    <w:p w14:paraId="3821EB7C" w14:textId="77777777" w:rsidR="002B5AB5" w:rsidRDefault="00000000">
      <w:pPr>
        <w:widowControl/>
        <w:spacing w:line="400" w:lineRule="atLeast"/>
        <w:ind w:firstLineChars="200" w:firstLine="480"/>
        <w:rPr>
          <w:rFonts w:ascii="宋体" w:hAnsi="宋体" w:hint="eastAsia"/>
          <w:color w:val="FF0000"/>
          <w:sz w:val="24"/>
        </w:rPr>
      </w:pPr>
      <w:r>
        <w:rPr>
          <w:bCs/>
          <w:color w:val="0000FF"/>
          <w:sz w:val="24"/>
        </w:rPr>
        <w:t>若只有</w:t>
      </w:r>
      <w:r>
        <w:rPr>
          <w:bCs/>
          <w:color w:val="0000FF"/>
          <w:sz w:val="24"/>
        </w:rPr>
        <w:t>1</w:t>
      </w:r>
      <w:r>
        <w:rPr>
          <w:bCs/>
          <w:color w:val="0000FF"/>
          <w:sz w:val="24"/>
        </w:rPr>
        <w:t>个附录，则删除</w:t>
      </w:r>
      <w:r>
        <w:rPr>
          <w:rFonts w:hint="eastAsia"/>
          <w:bCs/>
          <w:color w:val="0000FF"/>
          <w:sz w:val="24"/>
        </w:rPr>
        <w:t>上面行中的“附录</w:t>
      </w:r>
      <w:r>
        <w:rPr>
          <w:rFonts w:hint="eastAsia"/>
          <w:bCs/>
          <w:color w:val="0000FF"/>
          <w:sz w:val="24"/>
        </w:rPr>
        <w:t>1</w:t>
      </w:r>
      <w:r>
        <w:rPr>
          <w:rFonts w:hint="eastAsia"/>
          <w:bCs/>
          <w:color w:val="0000FF"/>
          <w:sz w:val="24"/>
        </w:rPr>
        <w:t>”及其后的空格。</w:t>
      </w:r>
    </w:p>
    <w:p w14:paraId="0853CD84"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hint="eastAsia"/>
          <w:color w:val="0000FF"/>
          <w:sz w:val="24"/>
        </w:rPr>
        <w:t>附录是为了收录</w:t>
      </w:r>
      <w:r>
        <w:rPr>
          <w:color w:val="0000FF"/>
          <w:sz w:val="24"/>
        </w:rPr>
        <w:t>不适合书写于正文中的附加数据、资料、详细公式推导等有特色的内容</w:t>
      </w:r>
      <w:r>
        <w:rPr>
          <w:rFonts w:hint="eastAsia"/>
          <w:color w:val="0000FF"/>
          <w:sz w:val="24"/>
        </w:rPr>
        <w:t>，不是必须的。</w:t>
      </w:r>
      <w:r>
        <w:rPr>
          <w:color w:val="0000FF"/>
          <w:sz w:val="24"/>
        </w:rPr>
        <w:t>如果无附录，则删除本</w:t>
      </w:r>
      <w:r>
        <w:rPr>
          <w:rFonts w:hint="eastAsia"/>
          <w:color w:val="0000FF"/>
          <w:sz w:val="24"/>
        </w:rPr>
        <w:t>部分内容</w:t>
      </w:r>
      <w:r>
        <w:rPr>
          <w:color w:val="0000FF"/>
          <w:sz w:val="24"/>
        </w:rPr>
        <w:t>。</w:t>
      </w:r>
    </w:p>
    <w:p w14:paraId="11FFEFC9" w14:textId="77777777" w:rsidR="002B5AB5" w:rsidRDefault="00000000">
      <w:pPr>
        <w:widowControl/>
        <w:spacing w:line="400" w:lineRule="atLeast"/>
        <w:ind w:firstLineChars="200" w:firstLine="480"/>
        <w:rPr>
          <w:color w:val="0000FF"/>
          <w:sz w:val="24"/>
        </w:rPr>
      </w:pPr>
      <w:r>
        <w:rPr>
          <w:rFonts w:hint="eastAsia"/>
          <w:color w:val="0000FF"/>
          <w:sz w:val="24"/>
        </w:rPr>
        <w:t>附录在格式上的地位，相当于正文中的一章。</w:t>
      </w:r>
      <w:r>
        <w:rPr>
          <w:color w:val="0000FF"/>
          <w:sz w:val="24"/>
        </w:rPr>
        <w:t>文、表、图的格式与正文相同</w:t>
      </w:r>
      <w:r>
        <w:rPr>
          <w:rFonts w:hint="eastAsia"/>
          <w:color w:val="0000FF"/>
          <w:sz w:val="24"/>
        </w:rPr>
        <w:t>，</w:t>
      </w:r>
      <w:r>
        <w:rPr>
          <w:color w:val="0000FF"/>
          <w:sz w:val="24"/>
        </w:rPr>
        <w:t>表序用：附表</w:t>
      </w:r>
      <w:r>
        <w:rPr>
          <w:color w:val="0000FF"/>
          <w:sz w:val="24"/>
        </w:rPr>
        <w:t>1</w:t>
      </w:r>
      <w:r>
        <w:rPr>
          <w:color w:val="0000FF"/>
          <w:sz w:val="24"/>
        </w:rPr>
        <w:t>、附表</w:t>
      </w:r>
      <w:r>
        <w:rPr>
          <w:color w:val="0000FF"/>
          <w:sz w:val="24"/>
        </w:rPr>
        <w:t>2</w:t>
      </w:r>
      <w:r>
        <w:rPr>
          <w:rFonts w:ascii="宋体" w:hAnsi="宋体"/>
          <w:color w:val="0000FF"/>
          <w:sz w:val="24"/>
        </w:rPr>
        <w:t>……</w:t>
      </w:r>
      <w:r>
        <w:rPr>
          <w:color w:val="0000FF"/>
          <w:sz w:val="24"/>
        </w:rPr>
        <w:t>；图序用：附图</w:t>
      </w:r>
      <w:r>
        <w:rPr>
          <w:color w:val="0000FF"/>
          <w:sz w:val="24"/>
        </w:rPr>
        <w:t>1</w:t>
      </w:r>
      <w:r>
        <w:rPr>
          <w:color w:val="0000FF"/>
          <w:sz w:val="24"/>
        </w:rPr>
        <w:t>、附图</w:t>
      </w:r>
      <w:r>
        <w:rPr>
          <w:color w:val="0000FF"/>
          <w:sz w:val="24"/>
        </w:rPr>
        <w:t>2</w:t>
      </w:r>
      <w:r>
        <w:rPr>
          <w:rFonts w:ascii="宋体" w:hAnsi="宋体"/>
          <w:color w:val="0000FF"/>
          <w:sz w:val="24"/>
        </w:rPr>
        <w:t>……</w:t>
      </w:r>
      <w:r>
        <w:rPr>
          <w:rFonts w:hint="eastAsia"/>
          <w:color w:val="0000FF"/>
          <w:sz w:val="24"/>
        </w:rPr>
        <w:t>，在整个附录范围内连续编号。</w:t>
      </w:r>
    </w:p>
    <w:p w14:paraId="229EB9A7" w14:textId="77777777" w:rsidR="002B5AB5" w:rsidRDefault="00000000">
      <w:pPr>
        <w:keepNext/>
        <w:autoSpaceDE w:val="0"/>
        <w:autoSpaceDN w:val="0"/>
        <w:adjustRightInd w:val="0"/>
        <w:spacing w:beforeLines="50" w:before="120" w:afterLines="50" w:after="120" w:line="240" w:lineRule="atLeast"/>
        <w:jc w:val="center"/>
        <w:rPr>
          <w:rFonts w:eastAsia="黑体"/>
          <w:color w:val="FF0000"/>
          <w:szCs w:val="21"/>
        </w:rPr>
      </w:pPr>
      <w:r>
        <w:rPr>
          <w:rFonts w:eastAsia="黑体" w:hint="eastAsia"/>
          <w:color w:val="FF0000"/>
          <w:szCs w:val="21"/>
        </w:rPr>
        <w:t>附表</w:t>
      </w:r>
      <w:r>
        <w:rPr>
          <w:rFonts w:eastAsia="黑体" w:hint="eastAsia"/>
          <w:color w:val="FF0000"/>
          <w:szCs w:val="21"/>
        </w:rPr>
        <w:t>1</w:t>
      </w:r>
      <w:r>
        <w:rPr>
          <w:rFonts w:ascii="宋体" w:hAnsi="宋体" w:hint="eastAsia"/>
          <w:color w:val="FF0000"/>
          <w:szCs w:val="21"/>
        </w:rPr>
        <w:t xml:space="preserve"> </w:t>
      </w:r>
      <w:r>
        <w:rPr>
          <w:rFonts w:eastAsia="黑体" w:hint="eastAsia"/>
          <w:color w:val="FF0000"/>
          <w:szCs w:val="21"/>
        </w:rPr>
        <w:t>ICP</w:t>
      </w:r>
      <w:r>
        <w:rPr>
          <w:rFonts w:eastAsia="黑体" w:hint="eastAsia"/>
          <w:color w:val="FF0000"/>
          <w:szCs w:val="21"/>
        </w:rPr>
        <w:t>法测</w:t>
      </w:r>
      <w:r>
        <w:rPr>
          <w:rFonts w:eastAsia="黑体"/>
          <w:color w:val="FF0000"/>
          <w:szCs w:val="21"/>
        </w:rPr>
        <w:t>Cd</w:t>
      </w:r>
      <w:r>
        <w:rPr>
          <w:rFonts w:eastAsia="黑体" w:hint="eastAsia"/>
          <w:color w:val="FF0000"/>
          <w:szCs w:val="21"/>
        </w:rPr>
        <w:t>的检测数据</w:t>
      </w:r>
    </w:p>
    <w:tbl>
      <w:tblPr>
        <w:tblpPr w:leftFromText="181" w:rightFromText="181" w:bottomFromText="113" w:vertAnchor="text" w:tblpXSpec="center" w:tblpY="1"/>
        <w:tblOverlap w:val="never"/>
        <w:tblW w:w="4900" w:type="pct"/>
        <w:tblBorders>
          <w:top w:val="single" w:sz="4" w:space="0" w:color="auto"/>
          <w:bottom w:val="single" w:sz="4" w:space="0" w:color="auto"/>
        </w:tblBorders>
        <w:tblCellMar>
          <w:top w:w="57" w:type="dxa"/>
          <w:bottom w:w="57" w:type="dxa"/>
        </w:tblCellMar>
        <w:tblLook w:val="04A0" w:firstRow="1" w:lastRow="0" w:firstColumn="1" w:lastColumn="0" w:noHBand="0" w:noVBand="1"/>
      </w:tblPr>
      <w:tblGrid>
        <w:gridCol w:w="1550"/>
        <w:gridCol w:w="1491"/>
        <w:gridCol w:w="1483"/>
        <w:gridCol w:w="1499"/>
        <w:gridCol w:w="1489"/>
        <w:gridCol w:w="1489"/>
      </w:tblGrid>
      <w:tr w:rsidR="002B5AB5" w14:paraId="1F4AF658" w14:textId="77777777">
        <w:trPr>
          <w:trHeight w:val="23"/>
        </w:trPr>
        <w:tc>
          <w:tcPr>
            <w:tcW w:w="1587" w:type="dxa"/>
            <w:tcBorders>
              <w:top w:val="single" w:sz="8" w:space="0" w:color="auto"/>
              <w:bottom w:val="single" w:sz="2" w:space="0" w:color="auto"/>
            </w:tcBorders>
            <w:vAlign w:val="center"/>
          </w:tcPr>
          <w:p w14:paraId="3E450805" w14:textId="77777777" w:rsidR="002B5AB5" w:rsidRDefault="00000000">
            <w:pPr>
              <w:autoSpaceDN w:val="0"/>
              <w:spacing w:line="240" w:lineRule="atLeast"/>
              <w:jc w:val="center"/>
              <w:rPr>
                <w:color w:val="FF0000"/>
                <w:szCs w:val="21"/>
              </w:rPr>
            </w:pPr>
            <w:r>
              <w:rPr>
                <w:color w:val="FF0000"/>
                <w:szCs w:val="21"/>
              </w:rPr>
              <w:t>Sample ID</w:t>
            </w:r>
          </w:p>
        </w:tc>
        <w:tc>
          <w:tcPr>
            <w:tcW w:w="1525" w:type="dxa"/>
            <w:tcBorders>
              <w:top w:val="single" w:sz="8" w:space="0" w:color="auto"/>
              <w:bottom w:val="single" w:sz="2" w:space="0" w:color="auto"/>
            </w:tcBorders>
            <w:vAlign w:val="center"/>
          </w:tcPr>
          <w:p w14:paraId="7951852D" w14:textId="77777777" w:rsidR="002B5AB5" w:rsidRDefault="00000000">
            <w:pPr>
              <w:autoSpaceDN w:val="0"/>
              <w:spacing w:line="240" w:lineRule="atLeast"/>
              <w:jc w:val="center"/>
              <w:rPr>
                <w:color w:val="FF0000"/>
                <w:szCs w:val="21"/>
              </w:rPr>
            </w:pPr>
            <w:r>
              <w:rPr>
                <w:color w:val="FF0000"/>
                <w:szCs w:val="21"/>
              </w:rPr>
              <w:t>Sample name</w:t>
            </w:r>
          </w:p>
        </w:tc>
        <w:tc>
          <w:tcPr>
            <w:tcW w:w="1523" w:type="dxa"/>
            <w:tcBorders>
              <w:top w:val="single" w:sz="8" w:space="0" w:color="auto"/>
              <w:bottom w:val="single" w:sz="2" w:space="0" w:color="auto"/>
            </w:tcBorders>
            <w:vAlign w:val="center"/>
          </w:tcPr>
          <w:p w14:paraId="476EF5A0" w14:textId="77777777" w:rsidR="002B5AB5" w:rsidRDefault="00000000">
            <w:pPr>
              <w:autoSpaceDN w:val="0"/>
              <w:spacing w:line="240" w:lineRule="atLeast"/>
              <w:jc w:val="center"/>
              <w:rPr>
                <w:color w:val="FF0000"/>
                <w:szCs w:val="21"/>
              </w:rPr>
            </w:pPr>
            <w:r>
              <w:rPr>
                <w:color w:val="FF0000"/>
                <w:szCs w:val="21"/>
              </w:rPr>
              <w:t>Conc.</w:t>
            </w:r>
          </w:p>
        </w:tc>
        <w:tc>
          <w:tcPr>
            <w:tcW w:w="1528" w:type="dxa"/>
            <w:tcBorders>
              <w:top w:val="single" w:sz="8" w:space="0" w:color="auto"/>
              <w:bottom w:val="single" w:sz="2" w:space="0" w:color="auto"/>
            </w:tcBorders>
            <w:vAlign w:val="center"/>
          </w:tcPr>
          <w:p w14:paraId="06D1D2B8" w14:textId="77777777" w:rsidR="002B5AB5" w:rsidRDefault="00000000">
            <w:pPr>
              <w:autoSpaceDN w:val="0"/>
              <w:spacing w:line="240" w:lineRule="atLeast"/>
              <w:jc w:val="center"/>
              <w:rPr>
                <w:color w:val="FF0000"/>
                <w:szCs w:val="21"/>
              </w:rPr>
            </w:pPr>
            <w:r>
              <w:rPr>
                <w:color w:val="FF0000"/>
                <w:szCs w:val="21"/>
              </w:rPr>
              <w:t>RSD(%)</w:t>
            </w:r>
          </w:p>
        </w:tc>
        <w:tc>
          <w:tcPr>
            <w:tcW w:w="1525" w:type="dxa"/>
            <w:tcBorders>
              <w:top w:val="single" w:sz="8" w:space="0" w:color="auto"/>
              <w:bottom w:val="single" w:sz="2" w:space="0" w:color="auto"/>
            </w:tcBorders>
            <w:vAlign w:val="center"/>
          </w:tcPr>
          <w:p w14:paraId="3A8D9D48" w14:textId="77777777" w:rsidR="002B5AB5" w:rsidRDefault="00000000">
            <w:pPr>
              <w:autoSpaceDN w:val="0"/>
              <w:spacing w:line="240" w:lineRule="atLeast"/>
              <w:jc w:val="center"/>
              <w:rPr>
                <w:color w:val="FF0000"/>
                <w:szCs w:val="21"/>
              </w:rPr>
            </w:pPr>
            <w:r>
              <w:rPr>
                <w:color w:val="FF0000"/>
                <w:szCs w:val="21"/>
              </w:rPr>
              <w:t>ABS</w:t>
            </w:r>
          </w:p>
        </w:tc>
        <w:tc>
          <w:tcPr>
            <w:tcW w:w="1525" w:type="dxa"/>
            <w:tcBorders>
              <w:top w:val="single" w:sz="8" w:space="0" w:color="auto"/>
              <w:bottom w:val="single" w:sz="2" w:space="0" w:color="auto"/>
            </w:tcBorders>
            <w:vAlign w:val="center"/>
          </w:tcPr>
          <w:p w14:paraId="65D7B516" w14:textId="77777777" w:rsidR="002B5AB5" w:rsidRDefault="00000000">
            <w:pPr>
              <w:autoSpaceDN w:val="0"/>
              <w:spacing w:line="240" w:lineRule="atLeast"/>
              <w:jc w:val="center"/>
              <w:rPr>
                <w:color w:val="FF0000"/>
                <w:szCs w:val="21"/>
              </w:rPr>
            </w:pPr>
            <w:r>
              <w:rPr>
                <w:color w:val="FF0000"/>
                <w:szCs w:val="21"/>
              </w:rPr>
              <w:t>REF</w:t>
            </w:r>
          </w:p>
        </w:tc>
      </w:tr>
      <w:tr w:rsidR="002B5AB5" w14:paraId="417DAAF6" w14:textId="77777777">
        <w:trPr>
          <w:trHeight w:val="23"/>
        </w:trPr>
        <w:tc>
          <w:tcPr>
            <w:tcW w:w="1587" w:type="dxa"/>
            <w:tcBorders>
              <w:top w:val="single" w:sz="2" w:space="0" w:color="auto"/>
            </w:tcBorders>
            <w:vAlign w:val="center"/>
          </w:tcPr>
          <w:p w14:paraId="19D95048" w14:textId="77777777" w:rsidR="002B5AB5" w:rsidRDefault="00000000">
            <w:pPr>
              <w:autoSpaceDN w:val="0"/>
              <w:spacing w:line="240" w:lineRule="atLeast"/>
              <w:jc w:val="center"/>
              <w:rPr>
                <w:color w:val="FF0000"/>
                <w:szCs w:val="21"/>
              </w:rPr>
            </w:pPr>
            <w:r>
              <w:rPr>
                <w:color w:val="FF0000"/>
                <w:szCs w:val="21"/>
              </w:rPr>
              <w:t>STD1</w:t>
            </w:r>
          </w:p>
        </w:tc>
        <w:tc>
          <w:tcPr>
            <w:tcW w:w="1525" w:type="dxa"/>
            <w:tcBorders>
              <w:top w:val="single" w:sz="2" w:space="0" w:color="auto"/>
            </w:tcBorders>
            <w:vAlign w:val="center"/>
          </w:tcPr>
          <w:p w14:paraId="40E9AA7B" w14:textId="77777777" w:rsidR="002B5AB5" w:rsidRDefault="002B5AB5">
            <w:pPr>
              <w:autoSpaceDN w:val="0"/>
              <w:spacing w:line="240" w:lineRule="atLeast"/>
              <w:jc w:val="center"/>
              <w:rPr>
                <w:color w:val="FF0000"/>
                <w:szCs w:val="21"/>
              </w:rPr>
            </w:pPr>
          </w:p>
        </w:tc>
        <w:tc>
          <w:tcPr>
            <w:tcW w:w="1523" w:type="dxa"/>
            <w:tcBorders>
              <w:top w:val="single" w:sz="2" w:space="0" w:color="auto"/>
            </w:tcBorders>
            <w:vAlign w:val="center"/>
          </w:tcPr>
          <w:p w14:paraId="5F3DFFBB" w14:textId="77777777" w:rsidR="002B5AB5" w:rsidRDefault="00000000">
            <w:pPr>
              <w:autoSpaceDN w:val="0"/>
              <w:spacing w:line="240" w:lineRule="atLeast"/>
              <w:jc w:val="center"/>
              <w:rPr>
                <w:color w:val="FF0000"/>
                <w:szCs w:val="21"/>
              </w:rPr>
            </w:pPr>
            <w:r>
              <w:rPr>
                <w:color w:val="FF0000"/>
                <w:szCs w:val="21"/>
              </w:rPr>
              <w:t>0.000</w:t>
            </w:r>
          </w:p>
        </w:tc>
        <w:tc>
          <w:tcPr>
            <w:tcW w:w="1528" w:type="dxa"/>
            <w:tcBorders>
              <w:top w:val="single" w:sz="2" w:space="0" w:color="auto"/>
            </w:tcBorders>
            <w:vAlign w:val="center"/>
          </w:tcPr>
          <w:p w14:paraId="68889AF9" w14:textId="77777777" w:rsidR="002B5AB5" w:rsidRDefault="00000000">
            <w:pPr>
              <w:autoSpaceDN w:val="0"/>
              <w:spacing w:line="240" w:lineRule="atLeast"/>
              <w:jc w:val="center"/>
              <w:rPr>
                <w:color w:val="FF0000"/>
                <w:szCs w:val="21"/>
              </w:rPr>
            </w:pPr>
            <w:r>
              <w:rPr>
                <w:color w:val="FF0000"/>
                <w:szCs w:val="21"/>
              </w:rPr>
              <w:t>0.00</w:t>
            </w:r>
          </w:p>
        </w:tc>
        <w:tc>
          <w:tcPr>
            <w:tcW w:w="1525" w:type="dxa"/>
            <w:tcBorders>
              <w:top w:val="single" w:sz="2" w:space="0" w:color="auto"/>
            </w:tcBorders>
            <w:vAlign w:val="center"/>
          </w:tcPr>
          <w:p w14:paraId="5BAE2DD4" w14:textId="77777777" w:rsidR="002B5AB5" w:rsidRDefault="00000000">
            <w:pPr>
              <w:autoSpaceDN w:val="0"/>
              <w:spacing w:line="240" w:lineRule="atLeast"/>
              <w:jc w:val="center"/>
              <w:rPr>
                <w:color w:val="FF0000"/>
                <w:szCs w:val="21"/>
              </w:rPr>
            </w:pPr>
            <w:r>
              <w:rPr>
                <w:color w:val="FF0000"/>
                <w:szCs w:val="21"/>
              </w:rPr>
              <w:t>0.0002</w:t>
            </w:r>
          </w:p>
        </w:tc>
        <w:tc>
          <w:tcPr>
            <w:tcW w:w="1525" w:type="dxa"/>
            <w:tcBorders>
              <w:top w:val="single" w:sz="2" w:space="0" w:color="auto"/>
            </w:tcBorders>
            <w:vAlign w:val="center"/>
          </w:tcPr>
          <w:p w14:paraId="44210305" w14:textId="77777777" w:rsidR="002B5AB5" w:rsidRDefault="00000000">
            <w:pPr>
              <w:autoSpaceDN w:val="0"/>
              <w:spacing w:line="240" w:lineRule="atLeast"/>
              <w:jc w:val="center"/>
              <w:rPr>
                <w:color w:val="FF0000"/>
                <w:szCs w:val="21"/>
              </w:rPr>
            </w:pPr>
            <w:r>
              <w:rPr>
                <w:color w:val="FF0000"/>
                <w:szCs w:val="21"/>
              </w:rPr>
              <w:t>0.0034</w:t>
            </w:r>
          </w:p>
        </w:tc>
      </w:tr>
      <w:tr w:rsidR="002B5AB5" w14:paraId="761C2D07" w14:textId="77777777">
        <w:trPr>
          <w:trHeight w:val="23"/>
        </w:trPr>
        <w:tc>
          <w:tcPr>
            <w:tcW w:w="1587" w:type="dxa"/>
            <w:vAlign w:val="center"/>
          </w:tcPr>
          <w:p w14:paraId="0D147889" w14:textId="77777777" w:rsidR="002B5AB5" w:rsidRDefault="00000000">
            <w:pPr>
              <w:autoSpaceDN w:val="0"/>
              <w:spacing w:line="240" w:lineRule="atLeast"/>
              <w:jc w:val="center"/>
              <w:rPr>
                <w:color w:val="FF0000"/>
                <w:szCs w:val="21"/>
              </w:rPr>
            </w:pPr>
            <w:r>
              <w:rPr>
                <w:color w:val="FF0000"/>
                <w:szCs w:val="21"/>
              </w:rPr>
              <w:t>STD2</w:t>
            </w:r>
          </w:p>
        </w:tc>
        <w:tc>
          <w:tcPr>
            <w:tcW w:w="1525" w:type="dxa"/>
            <w:vAlign w:val="center"/>
          </w:tcPr>
          <w:p w14:paraId="6560D916" w14:textId="77777777" w:rsidR="002B5AB5" w:rsidRDefault="002B5AB5">
            <w:pPr>
              <w:autoSpaceDN w:val="0"/>
              <w:spacing w:line="240" w:lineRule="atLeast"/>
              <w:jc w:val="center"/>
              <w:rPr>
                <w:color w:val="FF0000"/>
                <w:szCs w:val="21"/>
              </w:rPr>
            </w:pPr>
          </w:p>
        </w:tc>
        <w:tc>
          <w:tcPr>
            <w:tcW w:w="1523" w:type="dxa"/>
            <w:vAlign w:val="center"/>
          </w:tcPr>
          <w:p w14:paraId="4F751F78" w14:textId="77777777" w:rsidR="002B5AB5" w:rsidRDefault="00000000">
            <w:pPr>
              <w:autoSpaceDN w:val="0"/>
              <w:spacing w:line="240" w:lineRule="atLeast"/>
              <w:jc w:val="center"/>
              <w:rPr>
                <w:color w:val="FF0000"/>
                <w:szCs w:val="21"/>
              </w:rPr>
            </w:pPr>
            <w:r>
              <w:rPr>
                <w:color w:val="FF0000"/>
                <w:szCs w:val="21"/>
              </w:rPr>
              <w:t>0.050</w:t>
            </w:r>
          </w:p>
        </w:tc>
        <w:tc>
          <w:tcPr>
            <w:tcW w:w="1528" w:type="dxa"/>
            <w:vAlign w:val="center"/>
          </w:tcPr>
          <w:p w14:paraId="5B452FCF" w14:textId="77777777" w:rsidR="002B5AB5" w:rsidRDefault="00000000">
            <w:pPr>
              <w:autoSpaceDN w:val="0"/>
              <w:spacing w:line="240" w:lineRule="atLeast"/>
              <w:jc w:val="center"/>
              <w:rPr>
                <w:color w:val="FF0000"/>
                <w:szCs w:val="21"/>
              </w:rPr>
            </w:pPr>
            <w:r>
              <w:rPr>
                <w:color w:val="FF0000"/>
                <w:szCs w:val="21"/>
              </w:rPr>
              <w:t>0.00</w:t>
            </w:r>
          </w:p>
        </w:tc>
        <w:tc>
          <w:tcPr>
            <w:tcW w:w="1525" w:type="dxa"/>
            <w:vAlign w:val="center"/>
          </w:tcPr>
          <w:p w14:paraId="084803A6" w14:textId="77777777" w:rsidR="002B5AB5" w:rsidRDefault="00000000">
            <w:pPr>
              <w:autoSpaceDN w:val="0"/>
              <w:spacing w:line="240" w:lineRule="atLeast"/>
              <w:jc w:val="center"/>
              <w:rPr>
                <w:color w:val="FF0000"/>
                <w:szCs w:val="21"/>
              </w:rPr>
            </w:pPr>
            <w:r>
              <w:rPr>
                <w:color w:val="FF0000"/>
                <w:szCs w:val="21"/>
              </w:rPr>
              <w:t>0.0079</w:t>
            </w:r>
          </w:p>
        </w:tc>
        <w:tc>
          <w:tcPr>
            <w:tcW w:w="1525" w:type="dxa"/>
            <w:vAlign w:val="center"/>
          </w:tcPr>
          <w:p w14:paraId="4DC0BCEA" w14:textId="77777777" w:rsidR="002B5AB5" w:rsidRDefault="00000000">
            <w:pPr>
              <w:autoSpaceDN w:val="0"/>
              <w:spacing w:line="240" w:lineRule="atLeast"/>
              <w:jc w:val="center"/>
              <w:rPr>
                <w:color w:val="FF0000"/>
                <w:szCs w:val="21"/>
              </w:rPr>
            </w:pPr>
            <w:r>
              <w:rPr>
                <w:color w:val="FF0000"/>
                <w:szCs w:val="21"/>
              </w:rPr>
              <w:t>0.0051</w:t>
            </w:r>
          </w:p>
        </w:tc>
      </w:tr>
      <w:tr w:rsidR="002B5AB5" w14:paraId="4C0E6A30" w14:textId="77777777">
        <w:trPr>
          <w:trHeight w:val="23"/>
        </w:trPr>
        <w:tc>
          <w:tcPr>
            <w:tcW w:w="1587" w:type="dxa"/>
            <w:vAlign w:val="center"/>
          </w:tcPr>
          <w:p w14:paraId="31F86572" w14:textId="77777777" w:rsidR="002B5AB5" w:rsidRDefault="00000000">
            <w:pPr>
              <w:autoSpaceDN w:val="0"/>
              <w:spacing w:line="240" w:lineRule="atLeast"/>
              <w:jc w:val="center"/>
              <w:rPr>
                <w:color w:val="FF0000"/>
                <w:szCs w:val="21"/>
              </w:rPr>
            </w:pPr>
            <w:r>
              <w:rPr>
                <w:color w:val="FF0000"/>
                <w:szCs w:val="21"/>
              </w:rPr>
              <w:t>STD3</w:t>
            </w:r>
          </w:p>
        </w:tc>
        <w:tc>
          <w:tcPr>
            <w:tcW w:w="1525" w:type="dxa"/>
            <w:vAlign w:val="center"/>
          </w:tcPr>
          <w:p w14:paraId="2158A2A7" w14:textId="77777777" w:rsidR="002B5AB5" w:rsidRDefault="002B5AB5">
            <w:pPr>
              <w:autoSpaceDN w:val="0"/>
              <w:spacing w:line="240" w:lineRule="atLeast"/>
              <w:jc w:val="center"/>
              <w:rPr>
                <w:color w:val="FF0000"/>
                <w:szCs w:val="21"/>
              </w:rPr>
            </w:pPr>
          </w:p>
        </w:tc>
        <w:tc>
          <w:tcPr>
            <w:tcW w:w="1523" w:type="dxa"/>
            <w:vAlign w:val="center"/>
          </w:tcPr>
          <w:p w14:paraId="6064AB25" w14:textId="77777777" w:rsidR="002B5AB5" w:rsidRDefault="00000000">
            <w:pPr>
              <w:autoSpaceDN w:val="0"/>
              <w:spacing w:line="240" w:lineRule="atLeast"/>
              <w:jc w:val="center"/>
              <w:rPr>
                <w:color w:val="FF0000"/>
                <w:szCs w:val="21"/>
              </w:rPr>
            </w:pPr>
            <w:r>
              <w:rPr>
                <w:color w:val="FF0000"/>
                <w:szCs w:val="21"/>
              </w:rPr>
              <w:t>0.100</w:t>
            </w:r>
          </w:p>
        </w:tc>
        <w:tc>
          <w:tcPr>
            <w:tcW w:w="1528" w:type="dxa"/>
            <w:vAlign w:val="center"/>
          </w:tcPr>
          <w:p w14:paraId="1106996A" w14:textId="77777777" w:rsidR="002B5AB5" w:rsidRDefault="00000000">
            <w:pPr>
              <w:autoSpaceDN w:val="0"/>
              <w:spacing w:line="240" w:lineRule="atLeast"/>
              <w:jc w:val="center"/>
              <w:rPr>
                <w:color w:val="FF0000"/>
                <w:szCs w:val="21"/>
              </w:rPr>
            </w:pPr>
            <w:r>
              <w:rPr>
                <w:color w:val="FF0000"/>
                <w:szCs w:val="21"/>
              </w:rPr>
              <w:t>0.00</w:t>
            </w:r>
          </w:p>
        </w:tc>
        <w:tc>
          <w:tcPr>
            <w:tcW w:w="1525" w:type="dxa"/>
            <w:vAlign w:val="center"/>
          </w:tcPr>
          <w:p w14:paraId="45382B5C" w14:textId="77777777" w:rsidR="002B5AB5" w:rsidRDefault="00000000">
            <w:pPr>
              <w:autoSpaceDN w:val="0"/>
              <w:spacing w:line="240" w:lineRule="atLeast"/>
              <w:jc w:val="center"/>
              <w:rPr>
                <w:color w:val="FF0000"/>
                <w:szCs w:val="21"/>
              </w:rPr>
            </w:pPr>
            <w:r>
              <w:rPr>
                <w:color w:val="FF0000"/>
                <w:szCs w:val="21"/>
              </w:rPr>
              <w:t>0.0146</w:t>
            </w:r>
          </w:p>
        </w:tc>
        <w:tc>
          <w:tcPr>
            <w:tcW w:w="1525" w:type="dxa"/>
            <w:vAlign w:val="center"/>
          </w:tcPr>
          <w:p w14:paraId="16E43693" w14:textId="77777777" w:rsidR="002B5AB5" w:rsidRDefault="00000000">
            <w:pPr>
              <w:autoSpaceDN w:val="0"/>
              <w:spacing w:line="240" w:lineRule="atLeast"/>
              <w:jc w:val="center"/>
              <w:rPr>
                <w:color w:val="FF0000"/>
                <w:szCs w:val="21"/>
              </w:rPr>
            </w:pPr>
            <w:r>
              <w:rPr>
                <w:color w:val="FF0000"/>
                <w:szCs w:val="21"/>
              </w:rPr>
              <w:t>0.0061</w:t>
            </w:r>
          </w:p>
        </w:tc>
      </w:tr>
      <w:tr w:rsidR="002B5AB5" w14:paraId="392FF01A" w14:textId="77777777">
        <w:trPr>
          <w:trHeight w:val="23"/>
        </w:trPr>
        <w:tc>
          <w:tcPr>
            <w:tcW w:w="1587" w:type="dxa"/>
            <w:vAlign w:val="center"/>
          </w:tcPr>
          <w:p w14:paraId="600C8389" w14:textId="77777777" w:rsidR="002B5AB5" w:rsidRDefault="00000000">
            <w:pPr>
              <w:autoSpaceDN w:val="0"/>
              <w:spacing w:line="240" w:lineRule="atLeast"/>
              <w:jc w:val="center"/>
              <w:rPr>
                <w:color w:val="FF0000"/>
                <w:szCs w:val="21"/>
              </w:rPr>
            </w:pPr>
            <w:r>
              <w:rPr>
                <w:color w:val="FF0000"/>
                <w:szCs w:val="21"/>
              </w:rPr>
              <w:t>UNK-001</w:t>
            </w:r>
          </w:p>
        </w:tc>
        <w:tc>
          <w:tcPr>
            <w:tcW w:w="1525" w:type="dxa"/>
            <w:vAlign w:val="center"/>
          </w:tcPr>
          <w:p w14:paraId="5B1EFF47" w14:textId="77777777" w:rsidR="002B5AB5" w:rsidRDefault="00000000">
            <w:pPr>
              <w:autoSpaceDN w:val="0"/>
              <w:spacing w:line="240" w:lineRule="atLeast"/>
              <w:jc w:val="center"/>
              <w:rPr>
                <w:color w:val="FF0000"/>
                <w:szCs w:val="21"/>
              </w:rPr>
            </w:pPr>
            <w:r>
              <w:rPr>
                <w:color w:val="FF0000"/>
                <w:szCs w:val="21"/>
              </w:rPr>
              <w:t>1</w:t>
            </w:r>
          </w:p>
        </w:tc>
        <w:tc>
          <w:tcPr>
            <w:tcW w:w="1523" w:type="dxa"/>
            <w:vAlign w:val="center"/>
          </w:tcPr>
          <w:p w14:paraId="4F341ED5" w14:textId="77777777" w:rsidR="002B5AB5" w:rsidRDefault="00000000">
            <w:pPr>
              <w:autoSpaceDN w:val="0"/>
              <w:spacing w:line="240" w:lineRule="atLeast"/>
              <w:jc w:val="center"/>
              <w:rPr>
                <w:color w:val="FF0000"/>
                <w:szCs w:val="21"/>
              </w:rPr>
            </w:pPr>
            <w:r>
              <w:rPr>
                <w:color w:val="FF0000"/>
                <w:szCs w:val="21"/>
              </w:rPr>
              <w:t>205</w:t>
            </w:r>
          </w:p>
        </w:tc>
        <w:tc>
          <w:tcPr>
            <w:tcW w:w="1528" w:type="dxa"/>
            <w:vAlign w:val="center"/>
          </w:tcPr>
          <w:p w14:paraId="1D8FBBA1" w14:textId="77777777" w:rsidR="002B5AB5" w:rsidRDefault="00000000">
            <w:pPr>
              <w:autoSpaceDN w:val="0"/>
              <w:spacing w:line="240" w:lineRule="atLeast"/>
              <w:jc w:val="center"/>
              <w:rPr>
                <w:color w:val="FF0000"/>
                <w:szCs w:val="21"/>
              </w:rPr>
            </w:pPr>
            <w:r>
              <w:rPr>
                <w:color w:val="FF0000"/>
                <w:szCs w:val="21"/>
              </w:rPr>
              <w:t>0.00</w:t>
            </w:r>
          </w:p>
        </w:tc>
        <w:tc>
          <w:tcPr>
            <w:tcW w:w="1525" w:type="dxa"/>
            <w:vAlign w:val="center"/>
          </w:tcPr>
          <w:p w14:paraId="2E1DD8B2" w14:textId="77777777" w:rsidR="002B5AB5" w:rsidRDefault="00000000">
            <w:pPr>
              <w:autoSpaceDN w:val="0"/>
              <w:spacing w:line="240" w:lineRule="atLeast"/>
              <w:jc w:val="center"/>
              <w:rPr>
                <w:color w:val="FF0000"/>
                <w:szCs w:val="21"/>
              </w:rPr>
            </w:pPr>
            <w:r>
              <w:rPr>
                <w:color w:val="FF0000"/>
                <w:szCs w:val="21"/>
              </w:rPr>
              <w:t>0.0300</w:t>
            </w:r>
          </w:p>
        </w:tc>
        <w:tc>
          <w:tcPr>
            <w:tcW w:w="1525" w:type="dxa"/>
            <w:vAlign w:val="center"/>
          </w:tcPr>
          <w:p w14:paraId="4A0EE9E6" w14:textId="77777777" w:rsidR="002B5AB5" w:rsidRDefault="00000000">
            <w:pPr>
              <w:autoSpaceDN w:val="0"/>
              <w:spacing w:line="240" w:lineRule="atLeast"/>
              <w:jc w:val="center"/>
              <w:rPr>
                <w:color w:val="FF0000"/>
                <w:szCs w:val="21"/>
              </w:rPr>
            </w:pPr>
            <w:r>
              <w:rPr>
                <w:color w:val="FF0000"/>
                <w:szCs w:val="21"/>
              </w:rPr>
              <w:t>0.0066</w:t>
            </w:r>
          </w:p>
        </w:tc>
      </w:tr>
      <w:tr w:rsidR="002B5AB5" w14:paraId="1CE4A886" w14:textId="77777777">
        <w:trPr>
          <w:trHeight w:val="23"/>
        </w:trPr>
        <w:tc>
          <w:tcPr>
            <w:tcW w:w="1587" w:type="dxa"/>
            <w:vAlign w:val="center"/>
          </w:tcPr>
          <w:p w14:paraId="7F1ADD39" w14:textId="77777777" w:rsidR="002B5AB5" w:rsidRDefault="00000000">
            <w:pPr>
              <w:autoSpaceDN w:val="0"/>
              <w:spacing w:line="240" w:lineRule="atLeast"/>
              <w:jc w:val="center"/>
              <w:rPr>
                <w:color w:val="FF0000"/>
                <w:szCs w:val="21"/>
              </w:rPr>
            </w:pPr>
            <w:r>
              <w:rPr>
                <w:color w:val="FF0000"/>
                <w:szCs w:val="21"/>
              </w:rPr>
              <w:t>UNK-002</w:t>
            </w:r>
          </w:p>
        </w:tc>
        <w:tc>
          <w:tcPr>
            <w:tcW w:w="1525" w:type="dxa"/>
            <w:vAlign w:val="center"/>
          </w:tcPr>
          <w:p w14:paraId="44A5D45C" w14:textId="77777777" w:rsidR="002B5AB5" w:rsidRDefault="00000000">
            <w:pPr>
              <w:autoSpaceDN w:val="0"/>
              <w:spacing w:line="240" w:lineRule="atLeast"/>
              <w:jc w:val="center"/>
              <w:rPr>
                <w:color w:val="FF0000"/>
                <w:szCs w:val="21"/>
              </w:rPr>
            </w:pPr>
            <w:r>
              <w:rPr>
                <w:color w:val="FF0000"/>
                <w:szCs w:val="21"/>
              </w:rPr>
              <w:t>2</w:t>
            </w:r>
          </w:p>
        </w:tc>
        <w:tc>
          <w:tcPr>
            <w:tcW w:w="1523" w:type="dxa"/>
            <w:vAlign w:val="center"/>
          </w:tcPr>
          <w:p w14:paraId="28D0A29E" w14:textId="77777777" w:rsidR="002B5AB5" w:rsidRDefault="00000000">
            <w:pPr>
              <w:autoSpaceDN w:val="0"/>
              <w:spacing w:line="240" w:lineRule="atLeast"/>
              <w:jc w:val="center"/>
              <w:rPr>
                <w:color w:val="FF0000"/>
                <w:szCs w:val="21"/>
              </w:rPr>
            </w:pPr>
            <w:r>
              <w:rPr>
                <w:color w:val="FF0000"/>
                <w:szCs w:val="21"/>
              </w:rPr>
              <w:t>242</w:t>
            </w:r>
          </w:p>
        </w:tc>
        <w:tc>
          <w:tcPr>
            <w:tcW w:w="1528" w:type="dxa"/>
            <w:vAlign w:val="center"/>
          </w:tcPr>
          <w:p w14:paraId="66FB4F07" w14:textId="77777777" w:rsidR="002B5AB5" w:rsidRDefault="00000000">
            <w:pPr>
              <w:tabs>
                <w:tab w:val="left" w:pos="188"/>
                <w:tab w:val="center" w:pos="459"/>
              </w:tabs>
              <w:autoSpaceDN w:val="0"/>
              <w:spacing w:line="240" w:lineRule="atLeast"/>
              <w:jc w:val="center"/>
              <w:rPr>
                <w:color w:val="FF0000"/>
                <w:szCs w:val="21"/>
              </w:rPr>
            </w:pPr>
            <w:r>
              <w:rPr>
                <w:color w:val="FF0000"/>
                <w:szCs w:val="21"/>
              </w:rPr>
              <w:t>0.00</w:t>
            </w:r>
          </w:p>
        </w:tc>
        <w:tc>
          <w:tcPr>
            <w:tcW w:w="1525" w:type="dxa"/>
            <w:vAlign w:val="center"/>
          </w:tcPr>
          <w:p w14:paraId="5213B242" w14:textId="77777777" w:rsidR="002B5AB5" w:rsidRDefault="00000000">
            <w:pPr>
              <w:autoSpaceDN w:val="0"/>
              <w:spacing w:line="240" w:lineRule="atLeast"/>
              <w:jc w:val="center"/>
              <w:rPr>
                <w:color w:val="FF0000"/>
                <w:szCs w:val="21"/>
              </w:rPr>
            </w:pPr>
            <w:r>
              <w:rPr>
                <w:color w:val="FF0000"/>
                <w:szCs w:val="21"/>
              </w:rPr>
              <w:t>0.0356</w:t>
            </w:r>
          </w:p>
        </w:tc>
        <w:tc>
          <w:tcPr>
            <w:tcW w:w="1525" w:type="dxa"/>
            <w:vAlign w:val="center"/>
          </w:tcPr>
          <w:p w14:paraId="58AA6B56" w14:textId="77777777" w:rsidR="002B5AB5" w:rsidRDefault="00000000">
            <w:pPr>
              <w:autoSpaceDN w:val="0"/>
              <w:spacing w:line="240" w:lineRule="atLeast"/>
              <w:jc w:val="center"/>
              <w:rPr>
                <w:color w:val="FF0000"/>
                <w:szCs w:val="21"/>
              </w:rPr>
            </w:pPr>
            <w:r>
              <w:rPr>
                <w:color w:val="FF0000"/>
                <w:szCs w:val="21"/>
              </w:rPr>
              <w:t>0.0100</w:t>
            </w:r>
          </w:p>
        </w:tc>
      </w:tr>
      <w:tr w:rsidR="002B5AB5" w14:paraId="5885AE5E" w14:textId="77777777">
        <w:trPr>
          <w:trHeight w:val="23"/>
        </w:trPr>
        <w:tc>
          <w:tcPr>
            <w:tcW w:w="1587" w:type="dxa"/>
            <w:tcBorders>
              <w:bottom w:val="single" w:sz="8" w:space="0" w:color="auto"/>
            </w:tcBorders>
            <w:vAlign w:val="center"/>
          </w:tcPr>
          <w:p w14:paraId="0B21CDD6" w14:textId="77777777" w:rsidR="002B5AB5" w:rsidRDefault="00000000">
            <w:pPr>
              <w:autoSpaceDN w:val="0"/>
              <w:spacing w:line="240" w:lineRule="atLeast"/>
              <w:jc w:val="center"/>
              <w:rPr>
                <w:color w:val="FF0000"/>
                <w:szCs w:val="21"/>
              </w:rPr>
            </w:pPr>
            <w:r>
              <w:rPr>
                <w:color w:val="FF0000"/>
                <w:szCs w:val="21"/>
              </w:rPr>
              <w:t>UNK-0</w:t>
            </w:r>
            <w:r>
              <w:rPr>
                <w:rFonts w:hint="eastAsia"/>
                <w:color w:val="FF0000"/>
                <w:szCs w:val="21"/>
              </w:rPr>
              <w:t>03</w:t>
            </w:r>
          </w:p>
        </w:tc>
        <w:tc>
          <w:tcPr>
            <w:tcW w:w="1525" w:type="dxa"/>
            <w:tcBorders>
              <w:bottom w:val="single" w:sz="8" w:space="0" w:color="auto"/>
            </w:tcBorders>
            <w:vAlign w:val="center"/>
          </w:tcPr>
          <w:p w14:paraId="2AE24437" w14:textId="77777777" w:rsidR="002B5AB5" w:rsidRDefault="00000000">
            <w:pPr>
              <w:autoSpaceDN w:val="0"/>
              <w:spacing w:line="240" w:lineRule="atLeast"/>
              <w:jc w:val="center"/>
              <w:rPr>
                <w:color w:val="FF0000"/>
                <w:szCs w:val="21"/>
              </w:rPr>
            </w:pPr>
            <w:r>
              <w:rPr>
                <w:rFonts w:hint="eastAsia"/>
                <w:color w:val="FF0000"/>
                <w:szCs w:val="21"/>
              </w:rPr>
              <w:t>3</w:t>
            </w:r>
          </w:p>
        </w:tc>
        <w:tc>
          <w:tcPr>
            <w:tcW w:w="1523" w:type="dxa"/>
            <w:tcBorders>
              <w:bottom w:val="single" w:sz="8" w:space="0" w:color="auto"/>
            </w:tcBorders>
            <w:vAlign w:val="center"/>
          </w:tcPr>
          <w:p w14:paraId="455FB1AB" w14:textId="77777777" w:rsidR="002B5AB5" w:rsidRDefault="00000000">
            <w:pPr>
              <w:autoSpaceDN w:val="0"/>
              <w:spacing w:line="240" w:lineRule="atLeast"/>
              <w:jc w:val="center"/>
              <w:rPr>
                <w:color w:val="FF0000"/>
                <w:szCs w:val="21"/>
              </w:rPr>
            </w:pPr>
            <w:r>
              <w:rPr>
                <w:rFonts w:hint="eastAsia"/>
                <w:color w:val="FF0000"/>
                <w:szCs w:val="21"/>
              </w:rPr>
              <w:t>79</w:t>
            </w:r>
          </w:p>
        </w:tc>
        <w:tc>
          <w:tcPr>
            <w:tcW w:w="1528" w:type="dxa"/>
            <w:tcBorders>
              <w:bottom w:val="single" w:sz="8" w:space="0" w:color="auto"/>
            </w:tcBorders>
            <w:vAlign w:val="center"/>
          </w:tcPr>
          <w:p w14:paraId="032FD61A" w14:textId="77777777" w:rsidR="002B5AB5" w:rsidRDefault="00000000">
            <w:pPr>
              <w:autoSpaceDN w:val="0"/>
              <w:spacing w:line="240" w:lineRule="atLeast"/>
              <w:jc w:val="center"/>
              <w:rPr>
                <w:color w:val="FF0000"/>
                <w:szCs w:val="21"/>
              </w:rPr>
            </w:pPr>
            <w:r>
              <w:rPr>
                <w:color w:val="FF0000"/>
                <w:szCs w:val="21"/>
              </w:rPr>
              <w:t>0.00</w:t>
            </w:r>
          </w:p>
        </w:tc>
        <w:tc>
          <w:tcPr>
            <w:tcW w:w="1525" w:type="dxa"/>
            <w:tcBorders>
              <w:bottom w:val="single" w:sz="8" w:space="0" w:color="auto"/>
            </w:tcBorders>
            <w:vAlign w:val="center"/>
          </w:tcPr>
          <w:p w14:paraId="5D3542EA" w14:textId="77777777" w:rsidR="002B5AB5" w:rsidRDefault="00000000">
            <w:pPr>
              <w:autoSpaceDN w:val="0"/>
              <w:spacing w:line="240" w:lineRule="atLeast"/>
              <w:jc w:val="center"/>
              <w:rPr>
                <w:color w:val="FF0000"/>
                <w:szCs w:val="21"/>
              </w:rPr>
            </w:pPr>
            <w:r>
              <w:rPr>
                <w:color w:val="FF0000"/>
                <w:szCs w:val="21"/>
              </w:rPr>
              <w:t>0.0085</w:t>
            </w:r>
          </w:p>
        </w:tc>
        <w:tc>
          <w:tcPr>
            <w:tcW w:w="1525" w:type="dxa"/>
            <w:tcBorders>
              <w:bottom w:val="single" w:sz="8" w:space="0" w:color="auto"/>
            </w:tcBorders>
            <w:vAlign w:val="center"/>
          </w:tcPr>
          <w:p w14:paraId="5F54EFF0" w14:textId="77777777" w:rsidR="002B5AB5" w:rsidRDefault="00000000">
            <w:pPr>
              <w:autoSpaceDN w:val="0"/>
              <w:spacing w:line="240" w:lineRule="atLeast"/>
              <w:jc w:val="center"/>
              <w:rPr>
                <w:color w:val="FF0000"/>
                <w:szCs w:val="21"/>
              </w:rPr>
            </w:pPr>
            <w:r>
              <w:rPr>
                <w:color w:val="FF0000"/>
                <w:szCs w:val="21"/>
              </w:rPr>
              <w:t>0.0073</w:t>
            </w:r>
          </w:p>
        </w:tc>
      </w:tr>
    </w:tbl>
    <w:p w14:paraId="1B7F205F" w14:textId="77777777" w:rsidR="002B5AB5" w:rsidRDefault="00000000">
      <w:pPr>
        <w:pStyle w:val="a6"/>
        <w:spacing w:afterLines="50" w:after="120" w:line="240" w:lineRule="atLeast"/>
        <w:ind w:firstLine="360"/>
        <w:rPr>
          <w:rFonts w:ascii="Times New Roman" w:eastAsia="宋体" w:hAnsi="Times New Roman"/>
          <w:color w:val="FF0000"/>
          <w:sz w:val="18"/>
          <w:szCs w:val="18"/>
        </w:rPr>
      </w:pPr>
      <w:bookmarkStart w:id="77" w:name="_Toc388012601"/>
      <w:r>
        <w:rPr>
          <w:rFonts w:ascii="Times New Roman" w:eastAsia="宋体"/>
          <w:color w:val="FF0000"/>
          <w:sz w:val="18"/>
          <w:szCs w:val="18"/>
        </w:rPr>
        <w:t>注：</w:t>
      </w:r>
      <w:r>
        <w:rPr>
          <w:rFonts w:ascii="Times New Roman" w:eastAsia="宋体" w:hAnsi="Times New Roman"/>
          <w:color w:val="FF0000"/>
          <w:sz w:val="18"/>
          <w:szCs w:val="18"/>
        </w:rPr>
        <w:t>Meas. Date: 2014-4-17 Element: Cd STD Unit: mg/L UNK Unit:μg/L</w:t>
      </w:r>
    </w:p>
    <w:bookmarkEnd w:id="77"/>
    <w:p w14:paraId="77099647"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p>
    <w:p w14:paraId="45D723B8" w14:textId="77777777" w:rsidR="002B5AB5" w:rsidRDefault="00000000">
      <w:pPr>
        <w:keepNext/>
        <w:autoSpaceDE w:val="0"/>
        <w:autoSpaceDN w:val="0"/>
        <w:adjustRightInd w:val="0"/>
        <w:spacing w:beforeLines="50" w:before="120" w:afterLines="50" w:after="120" w:line="240" w:lineRule="atLeast"/>
        <w:jc w:val="center"/>
        <w:rPr>
          <w:rFonts w:eastAsia="黑体"/>
          <w:color w:val="FF0000"/>
          <w:szCs w:val="21"/>
        </w:rPr>
      </w:pPr>
      <w:r>
        <w:rPr>
          <w:rFonts w:eastAsia="黑体" w:hint="eastAsia"/>
          <w:color w:val="FF0000"/>
          <w:szCs w:val="21"/>
        </w:rPr>
        <w:t>附表</w:t>
      </w:r>
      <w:r>
        <w:rPr>
          <w:rFonts w:eastAsia="黑体" w:hint="eastAsia"/>
          <w:color w:val="FF0000"/>
          <w:szCs w:val="21"/>
        </w:rPr>
        <w:t>2</w:t>
      </w:r>
      <w:r>
        <w:rPr>
          <w:rFonts w:ascii="宋体" w:hAnsi="宋体" w:hint="eastAsia"/>
          <w:color w:val="FF0000"/>
          <w:szCs w:val="21"/>
        </w:rPr>
        <w:t xml:space="preserve"> </w:t>
      </w:r>
      <w:r>
        <w:rPr>
          <w:rFonts w:eastAsia="黑体" w:hint="eastAsia"/>
          <w:color w:val="FF0000"/>
          <w:szCs w:val="21"/>
        </w:rPr>
        <w:t>ICP</w:t>
      </w:r>
      <w:r>
        <w:rPr>
          <w:rFonts w:eastAsia="黑体" w:hint="eastAsia"/>
          <w:color w:val="FF0000"/>
          <w:szCs w:val="21"/>
        </w:rPr>
        <w:t>法测</w:t>
      </w:r>
      <w:r>
        <w:rPr>
          <w:rFonts w:eastAsia="黑体" w:hint="eastAsia"/>
          <w:color w:val="FF0000"/>
          <w:szCs w:val="21"/>
        </w:rPr>
        <w:t>Pb</w:t>
      </w:r>
      <w:r>
        <w:rPr>
          <w:rFonts w:eastAsia="黑体" w:hint="eastAsia"/>
          <w:color w:val="FF0000"/>
          <w:szCs w:val="21"/>
        </w:rPr>
        <w:t>的监测数据</w:t>
      </w:r>
    </w:p>
    <w:tbl>
      <w:tblPr>
        <w:tblpPr w:leftFromText="181" w:rightFromText="181" w:bottomFromText="113" w:vertAnchor="text" w:tblpXSpec="center" w:tblpY="1"/>
        <w:tblOverlap w:val="never"/>
        <w:tblW w:w="4900" w:type="pct"/>
        <w:tblBorders>
          <w:top w:val="single" w:sz="4" w:space="0" w:color="auto"/>
          <w:bottom w:val="single" w:sz="4" w:space="0" w:color="auto"/>
        </w:tblBorders>
        <w:tblCellMar>
          <w:top w:w="57" w:type="dxa"/>
          <w:bottom w:w="57" w:type="dxa"/>
        </w:tblCellMar>
        <w:tblLook w:val="04A0" w:firstRow="1" w:lastRow="0" w:firstColumn="1" w:lastColumn="0" w:noHBand="0" w:noVBand="1"/>
      </w:tblPr>
      <w:tblGrid>
        <w:gridCol w:w="1548"/>
        <w:gridCol w:w="1490"/>
        <w:gridCol w:w="1484"/>
        <w:gridCol w:w="1499"/>
        <w:gridCol w:w="1490"/>
        <w:gridCol w:w="1490"/>
      </w:tblGrid>
      <w:tr w:rsidR="002B5AB5" w14:paraId="032891D0" w14:textId="77777777">
        <w:trPr>
          <w:trHeight w:val="23"/>
        </w:trPr>
        <w:tc>
          <w:tcPr>
            <w:tcW w:w="1585" w:type="dxa"/>
            <w:tcBorders>
              <w:top w:val="single" w:sz="8" w:space="0" w:color="auto"/>
              <w:bottom w:val="single" w:sz="2" w:space="0" w:color="auto"/>
            </w:tcBorders>
            <w:vAlign w:val="center"/>
          </w:tcPr>
          <w:p w14:paraId="6982227B" w14:textId="77777777" w:rsidR="002B5AB5" w:rsidRDefault="00000000">
            <w:pPr>
              <w:autoSpaceDN w:val="0"/>
              <w:spacing w:line="240" w:lineRule="atLeast"/>
              <w:jc w:val="center"/>
              <w:rPr>
                <w:color w:val="FF0000"/>
                <w:szCs w:val="21"/>
              </w:rPr>
            </w:pPr>
            <w:r>
              <w:rPr>
                <w:color w:val="FF0000"/>
                <w:szCs w:val="21"/>
              </w:rPr>
              <w:t>Sample ID</w:t>
            </w:r>
          </w:p>
        </w:tc>
        <w:tc>
          <w:tcPr>
            <w:tcW w:w="1524" w:type="dxa"/>
            <w:tcBorders>
              <w:top w:val="single" w:sz="8" w:space="0" w:color="auto"/>
              <w:bottom w:val="single" w:sz="2" w:space="0" w:color="auto"/>
            </w:tcBorders>
            <w:vAlign w:val="center"/>
          </w:tcPr>
          <w:p w14:paraId="4071C451" w14:textId="77777777" w:rsidR="002B5AB5" w:rsidRDefault="00000000">
            <w:pPr>
              <w:autoSpaceDN w:val="0"/>
              <w:spacing w:line="240" w:lineRule="atLeast"/>
              <w:jc w:val="center"/>
              <w:rPr>
                <w:color w:val="FF0000"/>
                <w:szCs w:val="21"/>
              </w:rPr>
            </w:pPr>
            <w:r>
              <w:rPr>
                <w:color w:val="FF0000"/>
                <w:szCs w:val="21"/>
              </w:rPr>
              <w:t>Sample name</w:t>
            </w:r>
          </w:p>
        </w:tc>
        <w:tc>
          <w:tcPr>
            <w:tcW w:w="1524" w:type="dxa"/>
            <w:tcBorders>
              <w:top w:val="single" w:sz="8" w:space="0" w:color="auto"/>
              <w:bottom w:val="single" w:sz="2" w:space="0" w:color="auto"/>
            </w:tcBorders>
            <w:vAlign w:val="center"/>
          </w:tcPr>
          <w:p w14:paraId="67852606" w14:textId="77777777" w:rsidR="002B5AB5" w:rsidRDefault="00000000">
            <w:pPr>
              <w:autoSpaceDN w:val="0"/>
              <w:spacing w:line="240" w:lineRule="atLeast"/>
              <w:jc w:val="center"/>
              <w:rPr>
                <w:color w:val="FF0000"/>
                <w:szCs w:val="21"/>
              </w:rPr>
            </w:pPr>
            <w:r>
              <w:rPr>
                <w:color w:val="FF0000"/>
                <w:szCs w:val="21"/>
              </w:rPr>
              <w:t>Conc.</w:t>
            </w:r>
          </w:p>
        </w:tc>
        <w:tc>
          <w:tcPr>
            <w:tcW w:w="1528" w:type="dxa"/>
            <w:tcBorders>
              <w:top w:val="single" w:sz="8" w:space="0" w:color="auto"/>
              <w:bottom w:val="single" w:sz="2" w:space="0" w:color="auto"/>
            </w:tcBorders>
            <w:vAlign w:val="center"/>
          </w:tcPr>
          <w:p w14:paraId="7A10A2C5" w14:textId="77777777" w:rsidR="002B5AB5" w:rsidRDefault="00000000">
            <w:pPr>
              <w:autoSpaceDN w:val="0"/>
              <w:spacing w:line="240" w:lineRule="atLeast"/>
              <w:jc w:val="center"/>
              <w:rPr>
                <w:color w:val="FF0000"/>
                <w:szCs w:val="21"/>
              </w:rPr>
            </w:pPr>
            <w:r>
              <w:rPr>
                <w:color w:val="FF0000"/>
                <w:szCs w:val="21"/>
              </w:rPr>
              <w:t>RSD(%)</w:t>
            </w:r>
          </w:p>
        </w:tc>
        <w:tc>
          <w:tcPr>
            <w:tcW w:w="1526" w:type="dxa"/>
            <w:tcBorders>
              <w:top w:val="single" w:sz="8" w:space="0" w:color="auto"/>
              <w:bottom w:val="single" w:sz="2" w:space="0" w:color="auto"/>
            </w:tcBorders>
            <w:vAlign w:val="center"/>
          </w:tcPr>
          <w:p w14:paraId="6B4163AA" w14:textId="77777777" w:rsidR="002B5AB5" w:rsidRDefault="00000000">
            <w:pPr>
              <w:autoSpaceDN w:val="0"/>
              <w:spacing w:line="240" w:lineRule="atLeast"/>
              <w:jc w:val="center"/>
              <w:rPr>
                <w:color w:val="FF0000"/>
                <w:szCs w:val="21"/>
              </w:rPr>
            </w:pPr>
            <w:r>
              <w:rPr>
                <w:color w:val="FF0000"/>
                <w:szCs w:val="21"/>
              </w:rPr>
              <w:t>ABS</w:t>
            </w:r>
          </w:p>
        </w:tc>
        <w:tc>
          <w:tcPr>
            <w:tcW w:w="1526" w:type="dxa"/>
            <w:tcBorders>
              <w:top w:val="single" w:sz="8" w:space="0" w:color="auto"/>
              <w:bottom w:val="single" w:sz="2" w:space="0" w:color="auto"/>
            </w:tcBorders>
            <w:vAlign w:val="center"/>
          </w:tcPr>
          <w:p w14:paraId="46995397" w14:textId="77777777" w:rsidR="002B5AB5" w:rsidRDefault="00000000">
            <w:pPr>
              <w:autoSpaceDN w:val="0"/>
              <w:spacing w:line="240" w:lineRule="atLeast"/>
              <w:jc w:val="center"/>
              <w:rPr>
                <w:color w:val="FF0000"/>
                <w:szCs w:val="21"/>
              </w:rPr>
            </w:pPr>
            <w:r>
              <w:rPr>
                <w:color w:val="FF0000"/>
                <w:szCs w:val="21"/>
              </w:rPr>
              <w:t>REF</w:t>
            </w:r>
          </w:p>
        </w:tc>
      </w:tr>
      <w:tr w:rsidR="002B5AB5" w14:paraId="4B127197" w14:textId="77777777">
        <w:trPr>
          <w:trHeight w:val="23"/>
        </w:trPr>
        <w:tc>
          <w:tcPr>
            <w:tcW w:w="1585" w:type="dxa"/>
            <w:tcBorders>
              <w:top w:val="single" w:sz="2" w:space="0" w:color="auto"/>
            </w:tcBorders>
            <w:vAlign w:val="center"/>
          </w:tcPr>
          <w:p w14:paraId="466E96C1" w14:textId="77777777" w:rsidR="002B5AB5" w:rsidRDefault="00000000">
            <w:pPr>
              <w:autoSpaceDN w:val="0"/>
              <w:spacing w:line="240" w:lineRule="atLeast"/>
              <w:jc w:val="center"/>
              <w:rPr>
                <w:color w:val="FF0000"/>
                <w:szCs w:val="21"/>
              </w:rPr>
            </w:pPr>
            <w:r>
              <w:rPr>
                <w:color w:val="FF0000"/>
                <w:szCs w:val="21"/>
              </w:rPr>
              <w:t>STD1</w:t>
            </w:r>
          </w:p>
        </w:tc>
        <w:tc>
          <w:tcPr>
            <w:tcW w:w="1524" w:type="dxa"/>
            <w:tcBorders>
              <w:top w:val="single" w:sz="2" w:space="0" w:color="auto"/>
            </w:tcBorders>
            <w:vAlign w:val="center"/>
          </w:tcPr>
          <w:p w14:paraId="1B9A3AD1" w14:textId="77777777" w:rsidR="002B5AB5" w:rsidRDefault="002B5AB5">
            <w:pPr>
              <w:autoSpaceDN w:val="0"/>
              <w:spacing w:line="240" w:lineRule="atLeast"/>
              <w:jc w:val="center"/>
              <w:rPr>
                <w:color w:val="FF0000"/>
                <w:szCs w:val="21"/>
              </w:rPr>
            </w:pPr>
          </w:p>
        </w:tc>
        <w:tc>
          <w:tcPr>
            <w:tcW w:w="1524" w:type="dxa"/>
            <w:tcBorders>
              <w:top w:val="single" w:sz="2" w:space="0" w:color="auto"/>
            </w:tcBorders>
            <w:vAlign w:val="center"/>
          </w:tcPr>
          <w:p w14:paraId="06CF2019" w14:textId="77777777" w:rsidR="002B5AB5" w:rsidRDefault="00000000">
            <w:pPr>
              <w:autoSpaceDN w:val="0"/>
              <w:spacing w:line="240" w:lineRule="atLeast"/>
              <w:jc w:val="center"/>
              <w:rPr>
                <w:color w:val="FF0000"/>
                <w:szCs w:val="21"/>
              </w:rPr>
            </w:pPr>
            <w:r>
              <w:rPr>
                <w:color w:val="FF0000"/>
                <w:szCs w:val="21"/>
              </w:rPr>
              <w:t>0.000</w:t>
            </w:r>
          </w:p>
        </w:tc>
        <w:tc>
          <w:tcPr>
            <w:tcW w:w="1528" w:type="dxa"/>
            <w:tcBorders>
              <w:top w:val="single" w:sz="2" w:space="0" w:color="auto"/>
            </w:tcBorders>
            <w:vAlign w:val="center"/>
          </w:tcPr>
          <w:p w14:paraId="530F0D16" w14:textId="77777777" w:rsidR="002B5AB5" w:rsidRDefault="00000000">
            <w:pPr>
              <w:autoSpaceDN w:val="0"/>
              <w:spacing w:line="240" w:lineRule="atLeast"/>
              <w:jc w:val="center"/>
              <w:rPr>
                <w:color w:val="FF0000"/>
                <w:szCs w:val="21"/>
              </w:rPr>
            </w:pPr>
            <w:r>
              <w:rPr>
                <w:color w:val="FF0000"/>
                <w:szCs w:val="21"/>
              </w:rPr>
              <w:t>0.00</w:t>
            </w:r>
          </w:p>
        </w:tc>
        <w:tc>
          <w:tcPr>
            <w:tcW w:w="1526" w:type="dxa"/>
            <w:tcBorders>
              <w:top w:val="single" w:sz="2" w:space="0" w:color="auto"/>
            </w:tcBorders>
            <w:vAlign w:val="center"/>
          </w:tcPr>
          <w:p w14:paraId="0375F311" w14:textId="77777777" w:rsidR="002B5AB5" w:rsidRDefault="00000000">
            <w:pPr>
              <w:autoSpaceDN w:val="0"/>
              <w:spacing w:line="240" w:lineRule="atLeast"/>
              <w:jc w:val="center"/>
              <w:rPr>
                <w:color w:val="FF0000"/>
                <w:szCs w:val="21"/>
              </w:rPr>
            </w:pPr>
            <w:r>
              <w:rPr>
                <w:color w:val="FF0000"/>
                <w:szCs w:val="21"/>
              </w:rPr>
              <w:t>-0.0002</w:t>
            </w:r>
          </w:p>
        </w:tc>
        <w:tc>
          <w:tcPr>
            <w:tcW w:w="1526" w:type="dxa"/>
            <w:tcBorders>
              <w:top w:val="single" w:sz="2" w:space="0" w:color="auto"/>
            </w:tcBorders>
            <w:vAlign w:val="center"/>
          </w:tcPr>
          <w:p w14:paraId="5EFA8022" w14:textId="77777777" w:rsidR="002B5AB5" w:rsidRDefault="00000000">
            <w:pPr>
              <w:autoSpaceDN w:val="0"/>
              <w:spacing w:line="240" w:lineRule="atLeast"/>
              <w:jc w:val="center"/>
              <w:rPr>
                <w:color w:val="FF0000"/>
                <w:szCs w:val="21"/>
              </w:rPr>
            </w:pPr>
            <w:r>
              <w:rPr>
                <w:color w:val="FF0000"/>
                <w:szCs w:val="21"/>
              </w:rPr>
              <w:t>-0.0023</w:t>
            </w:r>
          </w:p>
        </w:tc>
      </w:tr>
      <w:tr w:rsidR="002B5AB5" w14:paraId="4CB3430A" w14:textId="77777777">
        <w:trPr>
          <w:trHeight w:val="23"/>
        </w:trPr>
        <w:tc>
          <w:tcPr>
            <w:tcW w:w="1585" w:type="dxa"/>
            <w:vAlign w:val="center"/>
          </w:tcPr>
          <w:p w14:paraId="1D9C9482" w14:textId="77777777" w:rsidR="002B5AB5" w:rsidRDefault="00000000">
            <w:pPr>
              <w:autoSpaceDN w:val="0"/>
              <w:spacing w:line="240" w:lineRule="atLeast"/>
              <w:jc w:val="center"/>
              <w:rPr>
                <w:color w:val="FF0000"/>
                <w:szCs w:val="21"/>
              </w:rPr>
            </w:pPr>
            <w:r>
              <w:rPr>
                <w:color w:val="FF0000"/>
                <w:szCs w:val="21"/>
              </w:rPr>
              <w:t>STD2</w:t>
            </w:r>
          </w:p>
        </w:tc>
        <w:tc>
          <w:tcPr>
            <w:tcW w:w="1524" w:type="dxa"/>
            <w:vAlign w:val="center"/>
          </w:tcPr>
          <w:p w14:paraId="1AFA1339" w14:textId="77777777" w:rsidR="002B5AB5" w:rsidRDefault="002B5AB5">
            <w:pPr>
              <w:autoSpaceDN w:val="0"/>
              <w:spacing w:line="240" w:lineRule="atLeast"/>
              <w:jc w:val="center"/>
              <w:rPr>
                <w:color w:val="FF0000"/>
                <w:szCs w:val="21"/>
              </w:rPr>
            </w:pPr>
          </w:p>
        </w:tc>
        <w:tc>
          <w:tcPr>
            <w:tcW w:w="1524" w:type="dxa"/>
            <w:vAlign w:val="center"/>
          </w:tcPr>
          <w:p w14:paraId="06C03CF0" w14:textId="77777777" w:rsidR="002B5AB5" w:rsidRDefault="00000000">
            <w:pPr>
              <w:autoSpaceDN w:val="0"/>
              <w:spacing w:line="240" w:lineRule="atLeast"/>
              <w:jc w:val="center"/>
              <w:rPr>
                <w:color w:val="FF0000"/>
                <w:szCs w:val="21"/>
              </w:rPr>
            </w:pPr>
            <w:r>
              <w:rPr>
                <w:color w:val="FF0000"/>
                <w:szCs w:val="21"/>
              </w:rPr>
              <w:t>0.500</w:t>
            </w:r>
          </w:p>
        </w:tc>
        <w:tc>
          <w:tcPr>
            <w:tcW w:w="1528" w:type="dxa"/>
            <w:vAlign w:val="center"/>
          </w:tcPr>
          <w:p w14:paraId="17EE84C1" w14:textId="77777777" w:rsidR="002B5AB5" w:rsidRDefault="00000000">
            <w:pPr>
              <w:autoSpaceDN w:val="0"/>
              <w:spacing w:line="240" w:lineRule="atLeast"/>
              <w:jc w:val="center"/>
              <w:rPr>
                <w:color w:val="FF0000"/>
                <w:szCs w:val="21"/>
              </w:rPr>
            </w:pPr>
            <w:r>
              <w:rPr>
                <w:color w:val="FF0000"/>
                <w:szCs w:val="21"/>
              </w:rPr>
              <w:t>0.00</w:t>
            </w:r>
          </w:p>
        </w:tc>
        <w:tc>
          <w:tcPr>
            <w:tcW w:w="1526" w:type="dxa"/>
            <w:vAlign w:val="center"/>
          </w:tcPr>
          <w:p w14:paraId="3467911E" w14:textId="77777777" w:rsidR="002B5AB5" w:rsidRDefault="00000000">
            <w:pPr>
              <w:autoSpaceDN w:val="0"/>
              <w:spacing w:line="240" w:lineRule="atLeast"/>
              <w:jc w:val="center"/>
              <w:rPr>
                <w:color w:val="FF0000"/>
                <w:szCs w:val="21"/>
              </w:rPr>
            </w:pPr>
            <w:r>
              <w:rPr>
                <w:color w:val="FF0000"/>
                <w:szCs w:val="21"/>
              </w:rPr>
              <w:t>0.0041</w:t>
            </w:r>
          </w:p>
        </w:tc>
        <w:tc>
          <w:tcPr>
            <w:tcW w:w="1526" w:type="dxa"/>
            <w:vAlign w:val="center"/>
          </w:tcPr>
          <w:p w14:paraId="0436FDCD" w14:textId="77777777" w:rsidR="002B5AB5" w:rsidRDefault="00000000">
            <w:pPr>
              <w:autoSpaceDN w:val="0"/>
              <w:spacing w:line="240" w:lineRule="atLeast"/>
              <w:jc w:val="center"/>
              <w:rPr>
                <w:color w:val="FF0000"/>
                <w:szCs w:val="21"/>
              </w:rPr>
            </w:pPr>
            <w:r>
              <w:rPr>
                <w:color w:val="FF0000"/>
                <w:szCs w:val="21"/>
              </w:rPr>
              <w:t>-0.0040</w:t>
            </w:r>
          </w:p>
        </w:tc>
      </w:tr>
      <w:tr w:rsidR="002B5AB5" w14:paraId="4CBAB1B8" w14:textId="77777777">
        <w:trPr>
          <w:trHeight w:val="23"/>
        </w:trPr>
        <w:tc>
          <w:tcPr>
            <w:tcW w:w="1585" w:type="dxa"/>
            <w:vAlign w:val="center"/>
          </w:tcPr>
          <w:p w14:paraId="141FBEDC" w14:textId="77777777" w:rsidR="002B5AB5" w:rsidRDefault="00000000">
            <w:pPr>
              <w:autoSpaceDN w:val="0"/>
              <w:spacing w:line="240" w:lineRule="atLeast"/>
              <w:jc w:val="center"/>
              <w:rPr>
                <w:color w:val="FF0000"/>
                <w:szCs w:val="21"/>
              </w:rPr>
            </w:pPr>
            <w:r>
              <w:rPr>
                <w:color w:val="FF0000"/>
                <w:szCs w:val="21"/>
              </w:rPr>
              <w:t>STD3</w:t>
            </w:r>
          </w:p>
        </w:tc>
        <w:tc>
          <w:tcPr>
            <w:tcW w:w="1524" w:type="dxa"/>
            <w:vAlign w:val="center"/>
          </w:tcPr>
          <w:p w14:paraId="20E9CACD" w14:textId="77777777" w:rsidR="002B5AB5" w:rsidRDefault="002B5AB5">
            <w:pPr>
              <w:autoSpaceDN w:val="0"/>
              <w:spacing w:line="240" w:lineRule="atLeast"/>
              <w:jc w:val="center"/>
              <w:rPr>
                <w:color w:val="FF0000"/>
                <w:szCs w:val="21"/>
              </w:rPr>
            </w:pPr>
          </w:p>
        </w:tc>
        <w:tc>
          <w:tcPr>
            <w:tcW w:w="1524" w:type="dxa"/>
            <w:vAlign w:val="center"/>
          </w:tcPr>
          <w:p w14:paraId="4415DBE3" w14:textId="77777777" w:rsidR="002B5AB5" w:rsidRDefault="00000000">
            <w:pPr>
              <w:autoSpaceDN w:val="0"/>
              <w:spacing w:line="240" w:lineRule="atLeast"/>
              <w:jc w:val="center"/>
              <w:rPr>
                <w:color w:val="FF0000"/>
                <w:szCs w:val="21"/>
              </w:rPr>
            </w:pPr>
            <w:r>
              <w:rPr>
                <w:color w:val="FF0000"/>
                <w:szCs w:val="21"/>
              </w:rPr>
              <w:t>1.000</w:t>
            </w:r>
          </w:p>
        </w:tc>
        <w:tc>
          <w:tcPr>
            <w:tcW w:w="1528" w:type="dxa"/>
            <w:vAlign w:val="center"/>
          </w:tcPr>
          <w:p w14:paraId="15A15CE6" w14:textId="77777777" w:rsidR="002B5AB5" w:rsidRDefault="00000000">
            <w:pPr>
              <w:autoSpaceDN w:val="0"/>
              <w:spacing w:line="240" w:lineRule="atLeast"/>
              <w:jc w:val="center"/>
              <w:rPr>
                <w:color w:val="FF0000"/>
                <w:szCs w:val="21"/>
              </w:rPr>
            </w:pPr>
            <w:r>
              <w:rPr>
                <w:color w:val="FF0000"/>
                <w:szCs w:val="21"/>
              </w:rPr>
              <w:t>0.00</w:t>
            </w:r>
          </w:p>
        </w:tc>
        <w:tc>
          <w:tcPr>
            <w:tcW w:w="1526" w:type="dxa"/>
            <w:vAlign w:val="center"/>
          </w:tcPr>
          <w:p w14:paraId="6A759754" w14:textId="77777777" w:rsidR="002B5AB5" w:rsidRDefault="00000000">
            <w:pPr>
              <w:autoSpaceDN w:val="0"/>
              <w:spacing w:line="240" w:lineRule="atLeast"/>
              <w:jc w:val="center"/>
              <w:rPr>
                <w:color w:val="FF0000"/>
                <w:szCs w:val="21"/>
              </w:rPr>
            </w:pPr>
            <w:r>
              <w:rPr>
                <w:color w:val="FF0000"/>
                <w:szCs w:val="21"/>
              </w:rPr>
              <w:t>0.0089</w:t>
            </w:r>
          </w:p>
        </w:tc>
        <w:tc>
          <w:tcPr>
            <w:tcW w:w="1526" w:type="dxa"/>
            <w:vAlign w:val="center"/>
          </w:tcPr>
          <w:p w14:paraId="3C3B5F10" w14:textId="77777777" w:rsidR="002B5AB5" w:rsidRDefault="00000000">
            <w:pPr>
              <w:autoSpaceDN w:val="0"/>
              <w:spacing w:line="240" w:lineRule="atLeast"/>
              <w:jc w:val="center"/>
              <w:rPr>
                <w:color w:val="FF0000"/>
                <w:szCs w:val="21"/>
              </w:rPr>
            </w:pPr>
            <w:r>
              <w:rPr>
                <w:color w:val="FF0000"/>
                <w:szCs w:val="21"/>
              </w:rPr>
              <w:t>-0.0057</w:t>
            </w:r>
          </w:p>
        </w:tc>
      </w:tr>
      <w:tr w:rsidR="002B5AB5" w14:paraId="15FD057D" w14:textId="77777777">
        <w:trPr>
          <w:trHeight w:val="23"/>
        </w:trPr>
        <w:tc>
          <w:tcPr>
            <w:tcW w:w="1585" w:type="dxa"/>
            <w:tcBorders>
              <w:top w:val="nil"/>
              <w:bottom w:val="nil"/>
            </w:tcBorders>
            <w:vAlign w:val="center"/>
          </w:tcPr>
          <w:p w14:paraId="3140AF92" w14:textId="77777777" w:rsidR="002B5AB5" w:rsidRDefault="00000000">
            <w:pPr>
              <w:autoSpaceDN w:val="0"/>
              <w:spacing w:line="240" w:lineRule="atLeast"/>
              <w:jc w:val="center"/>
              <w:rPr>
                <w:color w:val="FF0000"/>
                <w:szCs w:val="21"/>
              </w:rPr>
            </w:pPr>
            <w:r>
              <w:rPr>
                <w:color w:val="FF0000"/>
                <w:szCs w:val="21"/>
              </w:rPr>
              <w:t>UNK-001</w:t>
            </w:r>
          </w:p>
        </w:tc>
        <w:tc>
          <w:tcPr>
            <w:tcW w:w="1524" w:type="dxa"/>
            <w:tcBorders>
              <w:top w:val="nil"/>
              <w:bottom w:val="nil"/>
            </w:tcBorders>
            <w:vAlign w:val="center"/>
          </w:tcPr>
          <w:p w14:paraId="199C31B5" w14:textId="77777777" w:rsidR="002B5AB5" w:rsidRDefault="00000000">
            <w:pPr>
              <w:autoSpaceDN w:val="0"/>
              <w:spacing w:line="240" w:lineRule="atLeast"/>
              <w:jc w:val="center"/>
              <w:rPr>
                <w:color w:val="FF0000"/>
                <w:szCs w:val="21"/>
              </w:rPr>
            </w:pPr>
            <w:r>
              <w:rPr>
                <w:color w:val="FF0000"/>
                <w:szCs w:val="21"/>
              </w:rPr>
              <w:t>1</w:t>
            </w:r>
          </w:p>
        </w:tc>
        <w:tc>
          <w:tcPr>
            <w:tcW w:w="1524" w:type="dxa"/>
            <w:tcBorders>
              <w:top w:val="nil"/>
              <w:bottom w:val="nil"/>
            </w:tcBorders>
            <w:vAlign w:val="center"/>
          </w:tcPr>
          <w:p w14:paraId="182BB30A" w14:textId="77777777" w:rsidR="002B5AB5" w:rsidRDefault="00000000">
            <w:pPr>
              <w:autoSpaceDN w:val="0"/>
              <w:spacing w:line="240" w:lineRule="atLeast"/>
              <w:jc w:val="center"/>
              <w:rPr>
                <w:color w:val="FF0000"/>
                <w:szCs w:val="21"/>
              </w:rPr>
            </w:pPr>
            <w:r>
              <w:rPr>
                <w:color w:val="FF0000"/>
                <w:szCs w:val="21"/>
              </w:rPr>
              <w:t>615</w:t>
            </w:r>
          </w:p>
        </w:tc>
        <w:tc>
          <w:tcPr>
            <w:tcW w:w="1528" w:type="dxa"/>
            <w:tcBorders>
              <w:top w:val="nil"/>
              <w:bottom w:val="nil"/>
            </w:tcBorders>
            <w:vAlign w:val="center"/>
          </w:tcPr>
          <w:p w14:paraId="5F8048A5" w14:textId="77777777" w:rsidR="002B5AB5" w:rsidRDefault="00000000">
            <w:pPr>
              <w:autoSpaceDN w:val="0"/>
              <w:spacing w:line="240" w:lineRule="atLeast"/>
              <w:jc w:val="center"/>
              <w:rPr>
                <w:color w:val="FF0000"/>
                <w:szCs w:val="21"/>
              </w:rPr>
            </w:pPr>
            <w:r>
              <w:rPr>
                <w:color w:val="FF0000"/>
                <w:szCs w:val="21"/>
              </w:rPr>
              <w:t>0.00</w:t>
            </w:r>
          </w:p>
        </w:tc>
        <w:tc>
          <w:tcPr>
            <w:tcW w:w="1526" w:type="dxa"/>
            <w:tcBorders>
              <w:top w:val="nil"/>
              <w:bottom w:val="nil"/>
            </w:tcBorders>
            <w:vAlign w:val="center"/>
          </w:tcPr>
          <w:p w14:paraId="576FBCC1" w14:textId="77777777" w:rsidR="002B5AB5" w:rsidRDefault="00000000">
            <w:pPr>
              <w:autoSpaceDN w:val="0"/>
              <w:spacing w:line="240" w:lineRule="atLeast"/>
              <w:jc w:val="center"/>
              <w:rPr>
                <w:color w:val="FF0000"/>
                <w:szCs w:val="21"/>
              </w:rPr>
            </w:pPr>
            <w:r>
              <w:rPr>
                <w:color w:val="FF0000"/>
                <w:szCs w:val="21"/>
              </w:rPr>
              <w:t>0.0054</w:t>
            </w:r>
          </w:p>
        </w:tc>
        <w:tc>
          <w:tcPr>
            <w:tcW w:w="1526" w:type="dxa"/>
            <w:tcBorders>
              <w:top w:val="nil"/>
              <w:bottom w:val="nil"/>
            </w:tcBorders>
            <w:vAlign w:val="center"/>
          </w:tcPr>
          <w:p w14:paraId="74A917A5" w14:textId="77777777" w:rsidR="002B5AB5" w:rsidRDefault="00000000">
            <w:pPr>
              <w:autoSpaceDN w:val="0"/>
              <w:spacing w:line="240" w:lineRule="atLeast"/>
              <w:jc w:val="center"/>
              <w:rPr>
                <w:color w:val="FF0000"/>
                <w:szCs w:val="21"/>
              </w:rPr>
            </w:pPr>
            <w:r>
              <w:rPr>
                <w:color w:val="FF0000"/>
                <w:szCs w:val="21"/>
              </w:rPr>
              <w:t>-0.0148</w:t>
            </w:r>
          </w:p>
        </w:tc>
      </w:tr>
      <w:tr w:rsidR="002B5AB5" w14:paraId="6F16A7D2" w14:textId="77777777">
        <w:trPr>
          <w:trHeight w:val="23"/>
        </w:trPr>
        <w:tc>
          <w:tcPr>
            <w:tcW w:w="1585" w:type="dxa"/>
            <w:tcBorders>
              <w:top w:val="nil"/>
            </w:tcBorders>
            <w:vAlign w:val="center"/>
          </w:tcPr>
          <w:p w14:paraId="26C8394B" w14:textId="77777777" w:rsidR="002B5AB5" w:rsidRDefault="00000000">
            <w:pPr>
              <w:autoSpaceDN w:val="0"/>
              <w:spacing w:line="240" w:lineRule="atLeast"/>
              <w:jc w:val="center"/>
              <w:rPr>
                <w:color w:val="FF0000"/>
                <w:szCs w:val="21"/>
              </w:rPr>
            </w:pPr>
            <w:r>
              <w:rPr>
                <w:color w:val="FF0000"/>
                <w:szCs w:val="21"/>
              </w:rPr>
              <w:t>UNK-002</w:t>
            </w:r>
          </w:p>
        </w:tc>
        <w:tc>
          <w:tcPr>
            <w:tcW w:w="1524" w:type="dxa"/>
            <w:tcBorders>
              <w:top w:val="nil"/>
            </w:tcBorders>
            <w:vAlign w:val="center"/>
          </w:tcPr>
          <w:p w14:paraId="6A4AC484" w14:textId="77777777" w:rsidR="002B5AB5" w:rsidRDefault="00000000">
            <w:pPr>
              <w:autoSpaceDN w:val="0"/>
              <w:spacing w:line="240" w:lineRule="atLeast"/>
              <w:jc w:val="center"/>
              <w:rPr>
                <w:color w:val="FF0000"/>
                <w:szCs w:val="21"/>
              </w:rPr>
            </w:pPr>
            <w:r>
              <w:rPr>
                <w:color w:val="FF0000"/>
                <w:szCs w:val="21"/>
              </w:rPr>
              <w:t>2</w:t>
            </w:r>
          </w:p>
        </w:tc>
        <w:tc>
          <w:tcPr>
            <w:tcW w:w="1524" w:type="dxa"/>
            <w:tcBorders>
              <w:top w:val="nil"/>
            </w:tcBorders>
            <w:vAlign w:val="center"/>
          </w:tcPr>
          <w:p w14:paraId="5161E6BA" w14:textId="77777777" w:rsidR="002B5AB5" w:rsidRDefault="00000000">
            <w:pPr>
              <w:autoSpaceDN w:val="0"/>
              <w:spacing w:line="240" w:lineRule="atLeast"/>
              <w:jc w:val="center"/>
              <w:rPr>
                <w:color w:val="FF0000"/>
                <w:szCs w:val="21"/>
              </w:rPr>
            </w:pPr>
            <w:r>
              <w:rPr>
                <w:color w:val="FF0000"/>
                <w:szCs w:val="21"/>
              </w:rPr>
              <w:t>121</w:t>
            </w:r>
          </w:p>
        </w:tc>
        <w:tc>
          <w:tcPr>
            <w:tcW w:w="1528" w:type="dxa"/>
            <w:tcBorders>
              <w:top w:val="nil"/>
            </w:tcBorders>
            <w:vAlign w:val="center"/>
          </w:tcPr>
          <w:p w14:paraId="33DD4131" w14:textId="77777777" w:rsidR="002B5AB5" w:rsidRDefault="00000000">
            <w:pPr>
              <w:autoSpaceDN w:val="0"/>
              <w:spacing w:line="240" w:lineRule="atLeast"/>
              <w:jc w:val="center"/>
              <w:rPr>
                <w:color w:val="FF0000"/>
                <w:szCs w:val="21"/>
              </w:rPr>
            </w:pPr>
            <w:r>
              <w:rPr>
                <w:color w:val="FF0000"/>
                <w:szCs w:val="21"/>
              </w:rPr>
              <w:t>0.00</w:t>
            </w:r>
          </w:p>
        </w:tc>
        <w:tc>
          <w:tcPr>
            <w:tcW w:w="1526" w:type="dxa"/>
            <w:tcBorders>
              <w:top w:val="nil"/>
            </w:tcBorders>
            <w:vAlign w:val="center"/>
          </w:tcPr>
          <w:p w14:paraId="4A1AC38D" w14:textId="77777777" w:rsidR="002B5AB5" w:rsidRDefault="00000000">
            <w:pPr>
              <w:autoSpaceDN w:val="0"/>
              <w:spacing w:line="240" w:lineRule="atLeast"/>
              <w:jc w:val="center"/>
              <w:rPr>
                <w:color w:val="FF0000"/>
                <w:szCs w:val="21"/>
              </w:rPr>
            </w:pPr>
            <w:r>
              <w:rPr>
                <w:color w:val="FF0000"/>
                <w:szCs w:val="21"/>
              </w:rPr>
              <w:t>0.0012</w:t>
            </w:r>
          </w:p>
        </w:tc>
        <w:tc>
          <w:tcPr>
            <w:tcW w:w="1526" w:type="dxa"/>
            <w:tcBorders>
              <w:top w:val="nil"/>
            </w:tcBorders>
            <w:vAlign w:val="center"/>
          </w:tcPr>
          <w:p w14:paraId="7FCCCE63" w14:textId="77777777" w:rsidR="002B5AB5" w:rsidRDefault="00000000">
            <w:pPr>
              <w:autoSpaceDN w:val="0"/>
              <w:spacing w:line="240" w:lineRule="atLeast"/>
              <w:jc w:val="center"/>
              <w:rPr>
                <w:color w:val="FF0000"/>
                <w:szCs w:val="21"/>
              </w:rPr>
            </w:pPr>
            <w:r>
              <w:rPr>
                <w:color w:val="FF0000"/>
                <w:szCs w:val="21"/>
              </w:rPr>
              <w:t>-0.0167</w:t>
            </w:r>
          </w:p>
        </w:tc>
      </w:tr>
      <w:tr w:rsidR="002B5AB5" w14:paraId="305B6788" w14:textId="77777777">
        <w:trPr>
          <w:trHeight w:val="23"/>
        </w:trPr>
        <w:tc>
          <w:tcPr>
            <w:tcW w:w="1585" w:type="dxa"/>
            <w:tcBorders>
              <w:bottom w:val="single" w:sz="8" w:space="0" w:color="auto"/>
            </w:tcBorders>
            <w:vAlign w:val="center"/>
          </w:tcPr>
          <w:p w14:paraId="533106DE" w14:textId="77777777" w:rsidR="002B5AB5" w:rsidRDefault="00000000">
            <w:pPr>
              <w:autoSpaceDN w:val="0"/>
              <w:spacing w:line="240" w:lineRule="atLeast"/>
              <w:jc w:val="center"/>
              <w:rPr>
                <w:color w:val="FF0000"/>
                <w:szCs w:val="21"/>
              </w:rPr>
            </w:pPr>
            <w:r>
              <w:rPr>
                <w:color w:val="FF0000"/>
                <w:szCs w:val="21"/>
              </w:rPr>
              <w:t>UNK-00</w:t>
            </w:r>
            <w:r>
              <w:rPr>
                <w:rFonts w:hint="eastAsia"/>
                <w:color w:val="FF0000"/>
                <w:szCs w:val="21"/>
              </w:rPr>
              <w:t>3</w:t>
            </w:r>
          </w:p>
        </w:tc>
        <w:tc>
          <w:tcPr>
            <w:tcW w:w="1524" w:type="dxa"/>
            <w:tcBorders>
              <w:bottom w:val="single" w:sz="8" w:space="0" w:color="auto"/>
            </w:tcBorders>
            <w:vAlign w:val="center"/>
          </w:tcPr>
          <w:p w14:paraId="1AE15BED" w14:textId="77777777" w:rsidR="002B5AB5" w:rsidRDefault="00000000">
            <w:pPr>
              <w:autoSpaceDN w:val="0"/>
              <w:spacing w:line="240" w:lineRule="atLeast"/>
              <w:jc w:val="center"/>
              <w:rPr>
                <w:color w:val="FF0000"/>
                <w:szCs w:val="21"/>
              </w:rPr>
            </w:pPr>
            <w:r>
              <w:rPr>
                <w:rFonts w:hint="eastAsia"/>
                <w:color w:val="FF0000"/>
                <w:szCs w:val="21"/>
              </w:rPr>
              <w:t>3</w:t>
            </w:r>
          </w:p>
        </w:tc>
        <w:tc>
          <w:tcPr>
            <w:tcW w:w="1524" w:type="dxa"/>
            <w:tcBorders>
              <w:bottom w:val="single" w:sz="8" w:space="0" w:color="auto"/>
            </w:tcBorders>
            <w:vAlign w:val="center"/>
          </w:tcPr>
          <w:p w14:paraId="52904E71" w14:textId="77777777" w:rsidR="002B5AB5" w:rsidRDefault="00000000">
            <w:pPr>
              <w:autoSpaceDN w:val="0"/>
              <w:spacing w:line="240" w:lineRule="atLeast"/>
              <w:jc w:val="center"/>
              <w:rPr>
                <w:color w:val="FF0000"/>
                <w:szCs w:val="21"/>
              </w:rPr>
            </w:pPr>
            <w:r>
              <w:rPr>
                <w:color w:val="FF0000"/>
                <w:szCs w:val="21"/>
              </w:rPr>
              <w:t>180</w:t>
            </w:r>
          </w:p>
        </w:tc>
        <w:tc>
          <w:tcPr>
            <w:tcW w:w="1528" w:type="dxa"/>
            <w:tcBorders>
              <w:bottom w:val="single" w:sz="8" w:space="0" w:color="auto"/>
            </w:tcBorders>
            <w:vAlign w:val="center"/>
          </w:tcPr>
          <w:p w14:paraId="051E1980" w14:textId="77777777" w:rsidR="002B5AB5" w:rsidRDefault="00000000">
            <w:pPr>
              <w:autoSpaceDN w:val="0"/>
              <w:spacing w:line="240" w:lineRule="atLeast"/>
              <w:jc w:val="center"/>
              <w:rPr>
                <w:color w:val="FF0000"/>
                <w:szCs w:val="21"/>
              </w:rPr>
            </w:pPr>
            <w:r>
              <w:rPr>
                <w:color w:val="FF0000"/>
                <w:szCs w:val="21"/>
              </w:rPr>
              <w:t>0.00</w:t>
            </w:r>
          </w:p>
        </w:tc>
        <w:tc>
          <w:tcPr>
            <w:tcW w:w="1526" w:type="dxa"/>
            <w:tcBorders>
              <w:bottom w:val="single" w:sz="8" w:space="0" w:color="auto"/>
            </w:tcBorders>
            <w:vAlign w:val="center"/>
          </w:tcPr>
          <w:p w14:paraId="6EC4EBCF" w14:textId="77777777" w:rsidR="002B5AB5" w:rsidRDefault="00000000">
            <w:pPr>
              <w:autoSpaceDN w:val="0"/>
              <w:spacing w:line="240" w:lineRule="atLeast"/>
              <w:jc w:val="center"/>
              <w:rPr>
                <w:color w:val="FF0000"/>
                <w:szCs w:val="21"/>
              </w:rPr>
            </w:pPr>
            <w:r>
              <w:rPr>
                <w:color w:val="FF0000"/>
                <w:szCs w:val="21"/>
              </w:rPr>
              <w:t>0.0016</w:t>
            </w:r>
          </w:p>
        </w:tc>
        <w:tc>
          <w:tcPr>
            <w:tcW w:w="1526" w:type="dxa"/>
            <w:tcBorders>
              <w:bottom w:val="single" w:sz="8" w:space="0" w:color="auto"/>
            </w:tcBorders>
            <w:vAlign w:val="center"/>
          </w:tcPr>
          <w:p w14:paraId="139759C4" w14:textId="77777777" w:rsidR="002B5AB5" w:rsidRDefault="00000000">
            <w:pPr>
              <w:autoSpaceDN w:val="0"/>
              <w:spacing w:line="240" w:lineRule="atLeast"/>
              <w:jc w:val="center"/>
              <w:rPr>
                <w:color w:val="FF0000"/>
                <w:szCs w:val="21"/>
              </w:rPr>
            </w:pPr>
            <w:r>
              <w:rPr>
                <w:color w:val="FF0000"/>
                <w:szCs w:val="21"/>
              </w:rPr>
              <w:t>-0.0212</w:t>
            </w:r>
          </w:p>
        </w:tc>
      </w:tr>
    </w:tbl>
    <w:p w14:paraId="3D9F9024" w14:textId="77777777" w:rsidR="002B5AB5" w:rsidRDefault="00000000">
      <w:pPr>
        <w:pStyle w:val="a6"/>
        <w:spacing w:afterLines="50" w:after="120" w:line="240" w:lineRule="atLeast"/>
        <w:ind w:firstLine="360"/>
        <w:rPr>
          <w:rFonts w:ascii="Times New Roman" w:eastAsia="宋体" w:hAnsi="Times New Roman"/>
          <w:color w:val="FF0000"/>
          <w:sz w:val="18"/>
          <w:szCs w:val="18"/>
        </w:rPr>
      </w:pPr>
      <w:bookmarkStart w:id="78" w:name="_Toc388012602"/>
      <w:r>
        <w:rPr>
          <w:rFonts w:ascii="Times New Roman" w:eastAsia="宋体"/>
          <w:color w:val="FF0000"/>
          <w:sz w:val="18"/>
          <w:szCs w:val="18"/>
        </w:rPr>
        <w:t>注：</w:t>
      </w:r>
      <w:r>
        <w:rPr>
          <w:rFonts w:ascii="Times New Roman" w:eastAsia="宋体" w:hAnsi="Times New Roman"/>
          <w:color w:val="FF0000"/>
          <w:sz w:val="18"/>
          <w:szCs w:val="18"/>
        </w:rPr>
        <w:t>Meas. Date: 2014-4-17 13:33Element: Pb STD Unit: mg/L UNK Unit:μg/L</w:t>
      </w:r>
    </w:p>
    <w:p w14:paraId="2D6996B6" w14:textId="77777777" w:rsidR="002B5AB5" w:rsidRDefault="00000000">
      <w:pPr>
        <w:pStyle w:val="2"/>
        <w:wordWrap w:val="0"/>
        <w:spacing w:before="192" w:after="48" w:line="400" w:lineRule="atLeast"/>
        <w:rPr>
          <w:color w:val="FF0000"/>
        </w:rPr>
      </w:pPr>
      <w:bookmarkStart w:id="79" w:name="_Toc19270"/>
      <w:bookmarkEnd w:id="78"/>
      <w:r>
        <w:rPr>
          <w:rFonts w:hAnsi="宋体"/>
          <w:color w:val="FF0000"/>
        </w:rPr>
        <w:t>附录</w:t>
      </w:r>
      <w:r>
        <w:rPr>
          <w:color w:val="FF0000"/>
        </w:rPr>
        <w:t xml:space="preserve">2 </w:t>
      </w:r>
      <w:r>
        <w:rPr>
          <w:rFonts w:hint="eastAsia"/>
          <w:color w:val="FF0000"/>
        </w:rPr>
        <w:t>二级标题二级标题</w:t>
      </w:r>
      <w:bookmarkEnd w:id="79"/>
    </w:p>
    <w:p w14:paraId="46C79198" w14:textId="77777777" w:rsidR="002B5AB5" w:rsidRDefault="00000000">
      <w:pPr>
        <w:widowControl/>
        <w:spacing w:line="400" w:lineRule="atLeast"/>
        <w:ind w:firstLineChars="200" w:firstLine="480"/>
        <w:rPr>
          <w:rFonts w:ascii="宋体" w:hAnsi="宋体" w:hint="eastAsia"/>
          <w:color w:val="FF0000"/>
          <w:sz w:val="24"/>
        </w:rPr>
      </w:pP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 xml:space="preserve"> </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r>
        <w:rPr>
          <w:rFonts w:ascii="宋体" w:hAnsi="宋体"/>
          <w:color w:val="FF0000"/>
          <w:sz w:val="24"/>
        </w:rPr>
        <w:t>××××××</w:t>
      </w:r>
      <w:r>
        <w:rPr>
          <w:rFonts w:ascii="宋体" w:hAnsi="宋体" w:hint="eastAsia"/>
          <w:color w:val="FF0000"/>
          <w:sz w:val="24"/>
        </w:rPr>
        <w:t>。</w:t>
      </w:r>
    </w:p>
    <w:p w14:paraId="71294703" w14:textId="77777777" w:rsidR="002B5AB5" w:rsidRDefault="00000000">
      <w:pPr>
        <w:widowControl/>
        <w:wordWrap w:val="0"/>
        <w:spacing w:beforeLines="50" w:before="120" w:afterLines="50" w:after="120" w:line="400" w:lineRule="atLeast"/>
        <w:jc w:val="center"/>
        <w:rPr>
          <w:rFonts w:ascii="宋体" w:hAnsi="宋体" w:hint="eastAsia"/>
          <w:color w:val="FF0000"/>
          <w:sz w:val="24"/>
        </w:rPr>
      </w:pPr>
      <w:r>
        <w:rPr>
          <w:noProof/>
        </w:rPr>
        <w:lastRenderedPageBreak/>
        <w:drawing>
          <wp:inline distT="0" distB="0" distL="0" distR="0" wp14:anchorId="56EF2980" wp14:editId="3017F8E1">
            <wp:extent cx="4338320" cy="3391535"/>
            <wp:effectExtent l="1905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9" cstate="print"/>
                    <a:srcRect l="369" t="493"/>
                    <a:stretch>
                      <a:fillRect/>
                    </a:stretch>
                  </pic:blipFill>
                  <pic:spPr>
                    <a:xfrm>
                      <a:off x="0" y="0"/>
                      <a:ext cx="4338320" cy="3391535"/>
                    </a:xfrm>
                    <a:prstGeom prst="rect">
                      <a:avLst/>
                    </a:prstGeom>
                    <a:noFill/>
                    <a:ln w="9525">
                      <a:noFill/>
                      <a:miter lim="800000"/>
                      <a:headEnd/>
                      <a:tailEnd/>
                    </a:ln>
                  </pic:spPr>
                </pic:pic>
              </a:graphicData>
            </a:graphic>
          </wp:inline>
        </w:drawing>
      </w:r>
    </w:p>
    <w:p w14:paraId="57963347" w14:textId="77777777" w:rsidR="002B5AB5" w:rsidRDefault="00000000">
      <w:pPr>
        <w:spacing w:afterLines="50" w:after="120" w:line="240" w:lineRule="atLeast"/>
        <w:jc w:val="center"/>
        <w:rPr>
          <w:rFonts w:ascii="宋体" w:hAnsi="宋体" w:hint="eastAsia"/>
          <w:color w:val="FF0000"/>
          <w:sz w:val="24"/>
        </w:rPr>
      </w:pPr>
      <w:r>
        <w:rPr>
          <w:rFonts w:eastAsia="黑体" w:hint="eastAsia"/>
          <w:color w:val="FF0000"/>
          <w:szCs w:val="21"/>
        </w:rPr>
        <w:t>附</w:t>
      </w:r>
      <w:r>
        <w:rPr>
          <w:rFonts w:eastAsia="黑体"/>
          <w:color w:val="FF0000"/>
          <w:szCs w:val="21"/>
        </w:rPr>
        <w:t>图</w:t>
      </w:r>
      <w:r>
        <w:rPr>
          <w:rFonts w:eastAsia="黑体"/>
          <w:b/>
          <w:color w:val="FF0000"/>
          <w:szCs w:val="21"/>
        </w:rPr>
        <w:t>1</w:t>
      </w:r>
      <w:r>
        <w:rPr>
          <w:rFonts w:ascii="宋体" w:hAnsi="宋体" w:hint="eastAsia"/>
          <w:b/>
          <w:color w:val="FF0000"/>
          <w:szCs w:val="21"/>
        </w:rPr>
        <w:t xml:space="preserve"> </w:t>
      </w:r>
      <w:r>
        <w:rPr>
          <w:rFonts w:eastAsia="黑体"/>
          <w:color w:val="FF0000"/>
          <w:szCs w:val="21"/>
        </w:rPr>
        <w:t>PABS</w:t>
      </w:r>
      <w:r>
        <w:rPr>
          <w:rFonts w:eastAsia="黑体" w:hint="eastAsia"/>
          <w:color w:val="FF0000"/>
          <w:szCs w:val="21"/>
        </w:rPr>
        <w:t>红外光谱图</w:t>
      </w:r>
    </w:p>
    <w:p w14:paraId="383A07EE" w14:textId="77777777" w:rsidR="002B5AB5" w:rsidRDefault="00000000">
      <w:pPr>
        <w:pStyle w:val="2"/>
        <w:spacing w:before="192" w:after="48" w:line="400" w:lineRule="atLeast"/>
        <w:rPr>
          <w:rFonts w:hAnsi="宋体" w:hint="eastAsia"/>
        </w:rPr>
      </w:pPr>
      <w:bookmarkStart w:id="80" w:name="_Toc27441"/>
      <w:r>
        <w:rPr>
          <w:rFonts w:hAnsi="宋体" w:hint="eastAsia"/>
        </w:rPr>
        <w:t>附录</w:t>
      </w:r>
      <w:r>
        <w:rPr>
          <w:rFonts w:hAnsi="宋体" w:hint="eastAsia"/>
        </w:rPr>
        <w:t xml:space="preserve">3 </w:t>
      </w:r>
      <w:r>
        <w:rPr>
          <w:rFonts w:hAnsi="宋体" w:hint="eastAsia"/>
        </w:rPr>
        <w:t>在校期间公开发表的成果</w:t>
      </w:r>
      <w:bookmarkEnd w:id="80"/>
    </w:p>
    <w:p w14:paraId="254F06D6" w14:textId="77777777" w:rsidR="002B5AB5" w:rsidRDefault="00000000">
      <w:pPr>
        <w:widowControl/>
        <w:spacing w:line="400" w:lineRule="atLeast"/>
        <w:ind w:firstLineChars="200" w:firstLine="480"/>
        <w:rPr>
          <w:color w:val="0000FF"/>
          <w:sz w:val="24"/>
        </w:rPr>
      </w:pPr>
      <w:r>
        <w:rPr>
          <w:rFonts w:hint="eastAsia"/>
          <w:color w:val="0000FF"/>
          <w:sz w:val="24"/>
        </w:rPr>
        <w:t>在校期间公开发表的成果包括论文、专著、专利等，不一定是第</w:t>
      </w:r>
      <w:r>
        <w:rPr>
          <w:rFonts w:hint="eastAsia"/>
          <w:color w:val="0000FF"/>
          <w:sz w:val="24"/>
        </w:rPr>
        <w:t>3</w:t>
      </w:r>
      <w:r>
        <w:rPr>
          <w:rFonts w:hint="eastAsia"/>
          <w:color w:val="0000FF"/>
          <w:sz w:val="24"/>
        </w:rPr>
        <w:t>个附录，但必须是排在最后面的一个附录。</w:t>
      </w:r>
    </w:p>
    <w:p w14:paraId="63C5FD42" w14:textId="77777777" w:rsidR="002B5AB5" w:rsidRDefault="00000000">
      <w:pPr>
        <w:widowControl/>
        <w:spacing w:line="400" w:lineRule="atLeast"/>
        <w:ind w:firstLineChars="200" w:firstLine="480"/>
        <w:rPr>
          <w:rFonts w:hAnsi="宋体" w:hint="eastAsia"/>
          <w:color w:val="0000FF"/>
          <w:sz w:val="24"/>
        </w:rPr>
      </w:pPr>
      <w:r>
        <w:rPr>
          <w:rFonts w:hint="eastAsia"/>
          <w:color w:val="0000FF"/>
          <w:sz w:val="24"/>
        </w:rPr>
        <w:t>凡属在校期间公开发表的成果，包括已收到用稿通知的论文，已申请的专利等，不管本人是第几作者，都可填写，这是</w:t>
      </w:r>
      <w:r>
        <w:rPr>
          <w:rFonts w:hAnsi="宋体" w:hint="eastAsia"/>
          <w:color w:val="0000FF"/>
          <w:sz w:val="24"/>
        </w:rPr>
        <w:t>评委评价成绩的重要参考。</w:t>
      </w:r>
    </w:p>
    <w:p w14:paraId="3D91ABB0" w14:textId="77777777" w:rsidR="002B5AB5" w:rsidRDefault="00000000">
      <w:pPr>
        <w:widowControl/>
        <w:spacing w:line="400" w:lineRule="atLeast"/>
        <w:ind w:firstLineChars="200" w:firstLine="480"/>
        <w:rPr>
          <w:color w:val="0000FF"/>
          <w:sz w:val="24"/>
        </w:rPr>
      </w:pPr>
      <w:r>
        <w:rPr>
          <w:rFonts w:hint="eastAsia"/>
          <w:color w:val="0000FF"/>
          <w:sz w:val="24"/>
        </w:rPr>
        <w:t>论文（或用稿通知）的复印件（</w:t>
      </w:r>
      <w:r>
        <w:rPr>
          <w:rFonts w:hint="eastAsia"/>
          <w:color w:val="0000FF"/>
          <w:sz w:val="24"/>
        </w:rPr>
        <w:t>A4</w:t>
      </w:r>
      <w:r>
        <w:rPr>
          <w:rFonts w:hint="eastAsia"/>
          <w:color w:val="0000FF"/>
          <w:sz w:val="24"/>
        </w:rPr>
        <w:t>规格）装订在本页之后。</w:t>
      </w:r>
    </w:p>
    <w:p w14:paraId="18744932" w14:textId="77777777" w:rsidR="002B5AB5" w:rsidRDefault="00000000">
      <w:pPr>
        <w:widowControl/>
        <w:spacing w:line="400" w:lineRule="atLeast"/>
        <w:ind w:firstLineChars="200" w:firstLine="480"/>
        <w:rPr>
          <w:rFonts w:hAnsi="宋体" w:hint="eastAsia"/>
          <w:color w:val="0000FF"/>
          <w:sz w:val="24"/>
        </w:rPr>
      </w:pPr>
      <w:r>
        <w:rPr>
          <w:rFonts w:hAnsi="宋体" w:hint="eastAsia"/>
          <w:color w:val="0000FF"/>
          <w:sz w:val="24"/>
        </w:rPr>
        <w:t>论文的填写格式如下：</w:t>
      </w:r>
    </w:p>
    <w:p w14:paraId="4028B6DD" w14:textId="77777777" w:rsidR="002B5AB5" w:rsidRDefault="00000000">
      <w:pPr>
        <w:spacing w:line="400" w:lineRule="atLeast"/>
        <w:ind w:firstLineChars="200" w:firstLine="480"/>
        <w:rPr>
          <w:rFonts w:hAnsi="宋体" w:hint="eastAsia"/>
          <w:color w:val="0000FF"/>
          <w:sz w:val="24"/>
        </w:rPr>
      </w:pPr>
      <w:r>
        <w:rPr>
          <w:rFonts w:hAnsi="宋体" w:hint="eastAsia"/>
          <w:color w:val="0000FF"/>
          <w:sz w:val="24"/>
        </w:rPr>
        <w:t>[1]</w:t>
      </w:r>
      <w:r>
        <w:rPr>
          <w:color w:val="0000FF"/>
          <w:sz w:val="24"/>
        </w:rPr>
        <w:t xml:space="preserve"> </w:t>
      </w:r>
      <w:r>
        <w:rPr>
          <w:rFonts w:hAnsi="宋体" w:hint="eastAsia"/>
          <w:color w:val="0000FF"/>
          <w:sz w:val="24"/>
        </w:rPr>
        <w:t>作者</w:t>
      </w:r>
      <w:r>
        <w:rPr>
          <w:rFonts w:hAnsi="宋体"/>
          <w:color w:val="0000FF"/>
          <w:sz w:val="24"/>
        </w:rPr>
        <w:t>．</w:t>
      </w:r>
      <w:r>
        <w:rPr>
          <w:rFonts w:hAnsi="宋体" w:hint="eastAsia"/>
          <w:color w:val="0000FF"/>
          <w:sz w:val="24"/>
        </w:rPr>
        <w:t>论文</w:t>
      </w:r>
      <w:r>
        <w:rPr>
          <w:rFonts w:hAnsi="宋体"/>
          <w:color w:val="0000FF"/>
          <w:sz w:val="24"/>
        </w:rPr>
        <w:t>题名</w:t>
      </w:r>
      <w:r>
        <w:rPr>
          <w:color w:val="0000FF"/>
          <w:sz w:val="24"/>
        </w:rPr>
        <w:t>[J]</w:t>
      </w:r>
      <w:r>
        <w:rPr>
          <w:rFonts w:hAnsi="宋体"/>
          <w:color w:val="0000FF"/>
          <w:sz w:val="24"/>
        </w:rPr>
        <w:t>．刊名，年份</w:t>
      </w:r>
      <w:r>
        <w:rPr>
          <w:color w:val="0000FF"/>
          <w:sz w:val="24"/>
        </w:rPr>
        <w:t>,</w:t>
      </w:r>
      <w:r>
        <w:rPr>
          <w:rFonts w:hAnsi="宋体"/>
          <w:color w:val="0000FF"/>
          <w:sz w:val="24"/>
        </w:rPr>
        <w:t>卷号</w:t>
      </w:r>
      <w:r>
        <w:rPr>
          <w:color w:val="0000FF"/>
          <w:sz w:val="24"/>
        </w:rPr>
        <w:t>(</w:t>
      </w:r>
      <w:r>
        <w:rPr>
          <w:rFonts w:hAnsi="宋体"/>
          <w:color w:val="0000FF"/>
          <w:sz w:val="24"/>
        </w:rPr>
        <w:t>期号</w:t>
      </w:r>
      <w:r>
        <w:rPr>
          <w:color w:val="0000FF"/>
          <w:sz w:val="24"/>
        </w:rPr>
        <w:t>)</w:t>
      </w:r>
      <w:r>
        <w:rPr>
          <w:rFonts w:hint="eastAsia"/>
          <w:color w:val="0000FF"/>
          <w:sz w:val="24"/>
        </w:rPr>
        <w:t>:</w:t>
      </w:r>
      <w:r>
        <w:rPr>
          <w:rFonts w:hint="eastAsia"/>
          <w:color w:val="0000FF"/>
          <w:sz w:val="24"/>
        </w:rPr>
        <w:t>该论文的</w:t>
      </w:r>
      <w:r>
        <w:rPr>
          <w:rFonts w:hAnsi="宋体"/>
          <w:color w:val="0000FF"/>
          <w:sz w:val="24"/>
        </w:rPr>
        <w:t>起止页码．</w:t>
      </w:r>
    </w:p>
    <w:p w14:paraId="74FC22DC" w14:textId="77777777" w:rsidR="002B5AB5" w:rsidRDefault="00000000">
      <w:pPr>
        <w:spacing w:line="400" w:lineRule="atLeast"/>
        <w:ind w:firstLineChars="200" w:firstLine="480"/>
        <w:rPr>
          <w:rFonts w:hAnsi="宋体" w:hint="eastAsia"/>
          <w:color w:val="0000FF"/>
          <w:sz w:val="24"/>
        </w:rPr>
      </w:pPr>
      <w:r>
        <w:rPr>
          <w:color w:val="0000FF"/>
          <w:sz w:val="24"/>
        </w:rPr>
        <w:t>[</w:t>
      </w:r>
      <w:r>
        <w:rPr>
          <w:rFonts w:hAnsi="宋体" w:hint="eastAsia"/>
          <w:color w:val="0000FF"/>
          <w:sz w:val="24"/>
        </w:rPr>
        <w:t>2]</w:t>
      </w:r>
      <w:r>
        <w:rPr>
          <w:color w:val="0000FF"/>
          <w:sz w:val="24"/>
        </w:rPr>
        <w:t xml:space="preserve"> </w:t>
      </w:r>
      <w:r>
        <w:rPr>
          <w:rFonts w:hAnsi="宋体" w:hint="eastAsia"/>
          <w:color w:val="0000FF"/>
          <w:sz w:val="24"/>
        </w:rPr>
        <w:t>作</w:t>
      </w:r>
      <w:r>
        <w:rPr>
          <w:rFonts w:hAnsi="宋体"/>
          <w:color w:val="0000FF"/>
          <w:sz w:val="24"/>
        </w:rPr>
        <w:t>者．文献题名</w:t>
      </w:r>
      <w:r>
        <w:rPr>
          <w:color w:val="0000FF"/>
          <w:sz w:val="24"/>
        </w:rPr>
        <w:t>[C]</w:t>
      </w:r>
      <w:r>
        <w:rPr>
          <w:rFonts w:hAnsi="宋体"/>
          <w:color w:val="0000FF"/>
          <w:sz w:val="24"/>
        </w:rPr>
        <w:t>．主编．论文集名．出版地：出版者，年份</w:t>
      </w:r>
      <w:r>
        <w:rPr>
          <w:rFonts w:hAnsi="宋体" w:hint="eastAsia"/>
          <w:color w:val="0000FF"/>
          <w:sz w:val="24"/>
        </w:rPr>
        <w:t>:</w:t>
      </w:r>
      <w:r>
        <w:rPr>
          <w:rFonts w:hAnsi="宋体"/>
          <w:color w:val="0000FF"/>
          <w:sz w:val="24"/>
        </w:rPr>
        <w:t>起止页码．</w:t>
      </w:r>
    </w:p>
    <w:p w14:paraId="07D24551" w14:textId="77777777" w:rsidR="002B5AB5" w:rsidRDefault="00000000">
      <w:pPr>
        <w:widowControl/>
        <w:spacing w:line="400" w:lineRule="atLeast"/>
        <w:ind w:firstLineChars="200" w:firstLine="480"/>
        <w:rPr>
          <w:rFonts w:hAnsi="宋体" w:hint="eastAsia"/>
          <w:color w:val="0000FF"/>
          <w:sz w:val="24"/>
        </w:rPr>
      </w:pPr>
      <w:r>
        <w:rPr>
          <w:rFonts w:hAnsi="宋体" w:hint="eastAsia"/>
          <w:color w:val="0000FF"/>
          <w:sz w:val="24"/>
        </w:rPr>
        <w:t>专著的填写格式如下：</w:t>
      </w:r>
    </w:p>
    <w:p w14:paraId="28B9DD6A" w14:textId="77777777" w:rsidR="002B5AB5" w:rsidRDefault="00000000">
      <w:pPr>
        <w:widowControl/>
        <w:spacing w:line="400" w:lineRule="atLeast"/>
        <w:ind w:firstLineChars="200" w:firstLine="480"/>
        <w:rPr>
          <w:rFonts w:hAnsi="宋体" w:hint="eastAsia"/>
          <w:color w:val="0000FF"/>
          <w:sz w:val="24"/>
        </w:rPr>
      </w:pPr>
      <w:r>
        <w:rPr>
          <w:color w:val="0000FF"/>
          <w:sz w:val="24"/>
        </w:rPr>
        <w:t>[3</w:t>
      </w:r>
      <w:r>
        <w:rPr>
          <w:rFonts w:hAnsi="宋体" w:hint="eastAsia"/>
          <w:color w:val="0000FF"/>
          <w:sz w:val="24"/>
        </w:rPr>
        <w:t xml:space="preserve">] </w:t>
      </w:r>
      <w:r>
        <w:rPr>
          <w:rFonts w:hAnsi="宋体"/>
          <w:color w:val="0000FF"/>
          <w:sz w:val="24"/>
        </w:rPr>
        <w:t>作者．文献题名</w:t>
      </w:r>
      <w:r>
        <w:rPr>
          <w:color w:val="0000FF"/>
          <w:sz w:val="24"/>
        </w:rPr>
        <w:t>[M]</w:t>
      </w:r>
      <w:r>
        <w:rPr>
          <w:rFonts w:hAnsi="宋体"/>
          <w:color w:val="0000FF"/>
          <w:sz w:val="24"/>
        </w:rPr>
        <w:t>．出版地：出版者，年份．</w:t>
      </w:r>
    </w:p>
    <w:p w14:paraId="7D6FECB1" w14:textId="77777777" w:rsidR="002B5AB5" w:rsidRDefault="00000000">
      <w:pPr>
        <w:widowControl/>
        <w:spacing w:line="400" w:lineRule="atLeast"/>
        <w:ind w:firstLineChars="200" w:firstLine="480"/>
        <w:rPr>
          <w:rFonts w:hAnsi="宋体" w:hint="eastAsia"/>
          <w:color w:val="0000FF"/>
          <w:sz w:val="24"/>
        </w:rPr>
      </w:pPr>
      <w:r>
        <w:rPr>
          <w:rFonts w:hint="eastAsia"/>
          <w:color w:val="0000FF"/>
          <w:sz w:val="24"/>
        </w:rPr>
        <w:t>专利</w:t>
      </w:r>
      <w:r>
        <w:rPr>
          <w:rFonts w:hAnsi="宋体" w:hint="eastAsia"/>
          <w:color w:val="0000FF"/>
          <w:sz w:val="24"/>
        </w:rPr>
        <w:t>的填写格式如下：</w:t>
      </w:r>
    </w:p>
    <w:p w14:paraId="49D8438D" w14:textId="77777777" w:rsidR="002B5AB5" w:rsidRDefault="00000000">
      <w:pPr>
        <w:widowControl/>
        <w:spacing w:line="400" w:lineRule="atLeast"/>
        <w:ind w:firstLineChars="200" w:firstLine="480"/>
        <w:rPr>
          <w:rFonts w:hAnsi="宋体" w:hint="eastAsia"/>
          <w:color w:val="0000FF"/>
          <w:sz w:val="24"/>
        </w:rPr>
      </w:pPr>
      <w:r>
        <w:rPr>
          <w:color w:val="0000FF"/>
          <w:sz w:val="24"/>
        </w:rPr>
        <w:t>[4</w:t>
      </w:r>
      <w:r>
        <w:rPr>
          <w:rFonts w:hAnsi="宋体" w:hint="eastAsia"/>
          <w:color w:val="0000FF"/>
          <w:sz w:val="24"/>
        </w:rPr>
        <w:t xml:space="preserve">] </w:t>
      </w:r>
      <w:r>
        <w:rPr>
          <w:rFonts w:hAnsi="宋体"/>
          <w:color w:val="0000FF"/>
          <w:sz w:val="24"/>
        </w:rPr>
        <w:t>专利所有者．专利题名</w:t>
      </w:r>
      <w:r>
        <w:rPr>
          <w:color w:val="0000FF"/>
          <w:sz w:val="24"/>
        </w:rPr>
        <w:t>[P]</w:t>
      </w:r>
      <w:r>
        <w:rPr>
          <w:rFonts w:hAnsi="宋体"/>
          <w:color w:val="0000FF"/>
          <w:sz w:val="24"/>
        </w:rPr>
        <w:t>．专利国别：专利号</w:t>
      </w:r>
      <w:r>
        <w:rPr>
          <w:rFonts w:hAnsi="宋体" w:hint="eastAsia"/>
          <w:color w:val="0000FF"/>
          <w:sz w:val="24"/>
        </w:rPr>
        <w:t>,</w:t>
      </w:r>
      <w:r>
        <w:rPr>
          <w:rFonts w:hAnsi="宋体"/>
          <w:color w:val="0000FF"/>
          <w:sz w:val="24"/>
        </w:rPr>
        <w:t>发布日期</w:t>
      </w:r>
      <w:permEnd w:id="511737768"/>
    </w:p>
    <w:sectPr w:rsidR="002B5AB5">
      <w:headerReference w:type="default" r:id="rId20"/>
      <w:footerReference w:type="default" r:id="rId21"/>
      <w:type w:val="continuous"/>
      <w:pgSz w:w="11907" w:h="16840"/>
      <w:pgMar w:top="1588" w:right="1361" w:bottom="1361" w:left="1361" w:header="1361" w:footer="113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44D3E" w14:textId="77777777" w:rsidR="00CC7640" w:rsidRDefault="00CC7640">
      <w:r>
        <w:separator/>
      </w:r>
    </w:p>
  </w:endnote>
  <w:endnote w:type="continuationSeparator" w:id="0">
    <w:p w14:paraId="38C5653F" w14:textId="77777777" w:rsidR="00CC7640" w:rsidRDefault="00CC7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713B" w14:textId="77777777" w:rsidR="002B5AB5" w:rsidRDefault="00000000">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18</w:t>
    </w:r>
    <w:r>
      <w:rPr>
        <w:rStyle w:val="af1"/>
      </w:rPr>
      <w:fldChar w:fldCharType="end"/>
    </w:r>
  </w:p>
  <w:p w14:paraId="3D89A0FA" w14:textId="77777777" w:rsidR="002B5AB5" w:rsidRDefault="002B5AB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E496" w14:textId="77777777" w:rsidR="002B5AB5" w:rsidRDefault="002B5AB5">
    <w:pPr>
      <w:pStyle w:val="aa"/>
      <w:ind w:firstLine="36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C00B0" w14:textId="77777777" w:rsidR="002B5AB5" w:rsidRDefault="00000000">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- 8 -</w:t>
    </w:r>
    <w:r>
      <w:rPr>
        <w:rStyle w:val="af1"/>
      </w:rPr>
      <w:fldChar w:fldCharType="end"/>
    </w:r>
  </w:p>
  <w:p w14:paraId="1C034638" w14:textId="77777777" w:rsidR="002B5AB5" w:rsidRDefault="002B5AB5">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60AA" w14:textId="77777777" w:rsidR="002B5AB5" w:rsidRDefault="00000000">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34</w:t>
    </w:r>
    <w:r>
      <w:rPr>
        <w:rStyle w:val="af1"/>
      </w:rPr>
      <w:fldChar w:fldCharType="end"/>
    </w:r>
  </w:p>
  <w:p w14:paraId="5C3A3EFC" w14:textId="77777777" w:rsidR="002B5AB5" w:rsidRDefault="002B5AB5">
    <w:pPr>
      <w:pStyle w:val="aa"/>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E463" w14:textId="77777777" w:rsidR="002B5AB5" w:rsidRDefault="00000000">
    <w:pPr>
      <w:pStyle w:val="aa"/>
      <w:framePr w:wrap="around" w:vAnchor="text" w:hAnchor="margin" w:xAlign="center" w:y="1"/>
      <w:ind w:firstLine="361"/>
      <w:rPr>
        <w:rStyle w:val="af1"/>
      </w:rPr>
    </w:pPr>
    <w:r>
      <w:rPr>
        <w:rStyle w:val="af1"/>
      </w:rPr>
      <w:fldChar w:fldCharType="begin"/>
    </w:r>
    <w:r>
      <w:rPr>
        <w:rStyle w:val="af1"/>
      </w:rPr>
      <w:instrText xml:space="preserve">PAGE  </w:instrText>
    </w:r>
    <w:r>
      <w:rPr>
        <w:rStyle w:val="af1"/>
      </w:rPr>
      <w:fldChar w:fldCharType="separate"/>
    </w:r>
    <w:r>
      <w:rPr>
        <w:rStyle w:val="af1"/>
      </w:rPr>
      <w:t>IV</w:t>
    </w:r>
    <w:r>
      <w:rPr>
        <w:rStyle w:val="af1"/>
      </w:rPr>
      <w:fldChar w:fldCharType="end"/>
    </w:r>
  </w:p>
  <w:p w14:paraId="440A6469" w14:textId="77777777" w:rsidR="002B5AB5" w:rsidRDefault="00000000">
    <w:pPr>
      <w:pStyle w:val="aa"/>
      <w:ind w:firstLine="361"/>
      <w:jc w:val="center"/>
    </w:pPr>
    <w:r>
      <w:rPr>
        <w:rFonts w:hint="eastAsia"/>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4C45" w14:textId="77777777" w:rsidR="002B5AB5" w:rsidRDefault="00000000">
    <w:pPr>
      <w:pStyle w:val="aa"/>
      <w:ind w:firstLine="422"/>
      <w:jc w:val="center"/>
      <w:rPr>
        <w:sz w:val="21"/>
        <w:szCs w:val="21"/>
      </w:rPr>
    </w:pPr>
    <w:r>
      <w:rPr>
        <w:rStyle w:val="af1"/>
        <w:sz w:val="21"/>
        <w:szCs w:val="21"/>
      </w:rPr>
      <w:fldChar w:fldCharType="begin"/>
    </w:r>
    <w:r>
      <w:rPr>
        <w:rStyle w:val="af1"/>
        <w:sz w:val="21"/>
        <w:szCs w:val="21"/>
      </w:rPr>
      <w:instrText xml:space="preserve"> PAGE </w:instrText>
    </w:r>
    <w:r>
      <w:rPr>
        <w:rStyle w:val="af1"/>
        <w:sz w:val="21"/>
        <w:szCs w:val="21"/>
      </w:rPr>
      <w:fldChar w:fldCharType="separate"/>
    </w:r>
    <w:r>
      <w:rPr>
        <w:rStyle w:val="af1"/>
        <w:sz w:val="21"/>
        <w:szCs w:val="21"/>
      </w:rPr>
      <w:t>9</w:t>
    </w:r>
    <w:r>
      <w:rPr>
        <w:rStyle w:val="af1"/>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4DA1F" w14:textId="77777777" w:rsidR="00CC7640" w:rsidRDefault="00CC7640">
      <w:r>
        <w:separator/>
      </w:r>
    </w:p>
  </w:footnote>
  <w:footnote w:type="continuationSeparator" w:id="0">
    <w:p w14:paraId="23AD50CB" w14:textId="77777777" w:rsidR="00CC7640" w:rsidRDefault="00CC7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5D6D" w14:textId="77777777" w:rsidR="002B5AB5" w:rsidRDefault="00000000">
    <w:pPr>
      <w:pStyle w:val="ab"/>
      <w:pBdr>
        <w:bottom w:val="single" w:sz="6" w:space="4" w:color="auto"/>
      </w:pBdr>
      <w:spacing w:afterLines="100" w:after="240"/>
    </w:pPr>
    <w:r>
      <w:rPr>
        <w:noProof/>
      </w:rPr>
      <mc:AlternateContent>
        <mc:Choice Requires="wps">
          <w:drawing>
            <wp:anchor distT="0" distB="0" distL="114300" distR="114300" simplePos="0" relativeHeight="251659264" behindDoc="0" locked="0" layoutInCell="1" allowOverlap="1" wp14:anchorId="37D188AD" wp14:editId="7C751B6D">
              <wp:simplePos x="0" y="0"/>
              <wp:positionH relativeFrom="column">
                <wp:posOffset>0</wp:posOffset>
              </wp:positionH>
              <wp:positionV relativeFrom="paragraph">
                <wp:posOffset>179705</wp:posOffset>
              </wp:positionV>
              <wp:extent cx="5667375" cy="0"/>
              <wp:effectExtent l="9525" t="17780" r="9525" b="1079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line">
                        <a:avLst/>
                      </a:prstGeom>
                      <a:noFill/>
                      <a:ln w="19050">
                        <a:solidFill>
                          <a:srgbClr val="000000"/>
                        </a:solidFill>
                        <a:round/>
                      </a:ln>
                    </wps:spPr>
                    <wps:bodyPr/>
                  </wps:wsp>
                </a:graphicData>
              </a:graphic>
            </wp:anchor>
          </w:drawing>
        </mc:Choice>
        <mc:Fallback>
          <w:pict>
            <v:line w14:anchorId="485CE1EF" id="Line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4.15pt" to="446.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" strokeweight="1.5pt"/>
          </w:pict>
        </mc:Fallback>
      </mc:AlternateContent>
    </w:r>
    <w:r>
      <w:rPr>
        <w:rFonts w:hint="eastAsia"/>
      </w:rPr>
      <w:t>论文题目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6A03" w14:textId="77777777" w:rsidR="002B5AB5" w:rsidRDefault="002B5AB5">
    <w:pPr>
      <w:pStyle w:val="ab"/>
      <w:pBdr>
        <w:bottom w:val="none" w:sz="0" w:space="0" w:color="auto"/>
      </w:pBdr>
      <w:ind w:firstLine="361"/>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DE92" w14:textId="77777777" w:rsidR="002B5AB5" w:rsidRDefault="00000000">
    <w:pPr>
      <w:pStyle w:val="ab"/>
      <w:pBdr>
        <w:bottom w:val="single" w:sz="6" w:space="4" w:color="auto"/>
      </w:pBdr>
      <w:spacing w:afterLines="100" w:after="240"/>
    </w:pPr>
    <w:r>
      <w:rPr>
        <w:noProof/>
      </w:rPr>
      <mc:AlternateContent>
        <mc:Choice Requires="wps">
          <w:drawing>
            <wp:anchor distT="0" distB="0" distL="114300" distR="114300" simplePos="0" relativeHeight="251660288" behindDoc="0" locked="0" layoutInCell="1" allowOverlap="1" wp14:anchorId="33AA28D9" wp14:editId="21EDD73D">
              <wp:simplePos x="0" y="0"/>
              <wp:positionH relativeFrom="column">
                <wp:posOffset>-17780</wp:posOffset>
              </wp:positionH>
              <wp:positionV relativeFrom="paragraph">
                <wp:posOffset>167640</wp:posOffset>
              </wp:positionV>
              <wp:extent cx="5678170" cy="4445"/>
              <wp:effectExtent l="10795" t="15240" r="16510" b="1841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8170" cy="4445"/>
                      </a:xfrm>
                      <a:prstGeom prst="line">
                        <a:avLst/>
                      </a:prstGeom>
                      <a:noFill/>
                      <a:ln w="19050">
                        <a:solidFill>
                          <a:srgbClr val="000000"/>
                        </a:solidFill>
                        <a:round/>
                      </a:ln>
                    </wps:spPr>
                    <wps:bodyPr/>
                  </wps:wsp>
                </a:graphicData>
              </a:graphic>
            </wp:anchor>
          </w:drawing>
        </mc:Choice>
        <mc:Fallback>
          <w:pict>
            <v:line w14:anchorId="14C15433" id="Line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pt,13.2pt" to="445.7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" strokeweight="1.5pt"/>
          </w:pict>
        </mc:Fallback>
      </mc:AlternateContent>
    </w:r>
    <w:r>
      <w:rPr>
        <w:rFonts w:hint="eastAsia"/>
      </w:rPr>
      <w:t>湖南工业大学本科毕业设计（论文）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F745" w14:textId="77777777" w:rsidR="002B5AB5" w:rsidRDefault="00000000">
    <w:pPr>
      <w:pStyle w:val="ab"/>
      <w:pBdr>
        <w:bottom w:val="single" w:sz="6" w:space="4" w:color="auto"/>
      </w:pBdr>
      <w:spacing w:afterLines="50" w:after="120"/>
      <w:ind w:firstLine="361"/>
      <w:rPr>
        <w:sz w:val="21"/>
      </w:rPr>
    </w:pPr>
    <w:r>
      <w:rPr>
        <w:rFonts w:hint="eastAsia"/>
        <w:sz w:val="21"/>
      </w:rPr>
      <w:t>湖南工业大学本科毕业设计（论文）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7CF6D" w14:textId="77777777" w:rsidR="002B5AB5" w:rsidRDefault="00000000">
    <w:pPr>
      <w:pStyle w:val="ab"/>
      <w:pBdr>
        <w:bottom w:val="single" w:sz="6" w:space="4" w:color="auto"/>
      </w:pBdr>
      <w:spacing w:afterLines="50" w:after="120"/>
      <w:ind w:firstLine="361"/>
      <w:rPr>
        <w:sz w:val="21"/>
      </w:rPr>
    </w:pPr>
    <w:r>
      <w:rPr>
        <w:rFonts w:hint="eastAsia"/>
        <w:sz w:val="21"/>
      </w:rPr>
      <w:t>湖南工业大学本科毕业设计（论文）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DE606"/>
    <w:multiLevelType w:val="singleLevel"/>
    <w:tmpl w:val="DFFDE606"/>
    <w:lvl w:ilvl="0">
      <w:start w:val="1"/>
      <w:numFmt w:val="decimal"/>
      <w:suff w:val="nothing"/>
      <w:lvlText w:val="（%1）"/>
      <w:lvlJc w:val="left"/>
    </w:lvl>
  </w:abstractNum>
  <w:abstractNum w:abstractNumId="1" w15:restartNumberingAfterBreak="0">
    <w:nsid w:val="184953BC"/>
    <w:multiLevelType w:val="multilevel"/>
    <w:tmpl w:val="184953BC"/>
    <w:lvl w:ilvl="0">
      <w:start w:val="1"/>
      <w:numFmt w:val="decimal"/>
      <w:lvlText w:val="[%1]"/>
      <w:lvlJc w:val="left"/>
      <w:pPr>
        <w:tabs>
          <w:tab w:val="left" w:pos="420"/>
        </w:tabs>
        <w:ind w:left="420" w:hanging="420"/>
      </w:pPr>
      <w:rPr>
        <w:rFonts w:hint="eastAsia"/>
        <w:color w:val="0000FF"/>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47E6008"/>
    <w:multiLevelType w:val="multilevel"/>
    <w:tmpl w:val="447E6008"/>
    <w:lvl w:ilvl="0">
      <w:start w:val="1"/>
      <w:numFmt w:val="bullet"/>
      <w:lvlText w:val=""/>
      <w:lvlJc w:val="left"/>
      <w:pPr>
        <w:tabs>
          <w:tab w:val="left" w:pos="420"/>
        </w:tabs>
        <w:ind w:left="420" w:hanging="420"/>
      </w:pPr>
      <w:rPr>
        <w:rFonts w:ascii="Wingdings" w:hAnsi="Wingdings" w:hint="default"/>
        <w:color w:val="0000FF"/>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5010471F"/>
    <w:multiLevelType w:val="multilevel"/>
    <w:tmpl w:val="5010471F"/>
    <w:lvl w:ilvl="0">
      <w:start w:val="1"/>
      <w:numFmt w:val="decimal"/>
      <w:lvlText w:val="[%1]"/>
      <w:lvlJc w:val="left"/>
      <w:pPr>
        <w:tabs>
          <w:tab w:val="left" w:pos="420"/>
        </w:tabs>
        <w:ind w:left="420" w:hanging="420"/>
      </w:pPr>
      <w:rPr>
        <w:rFonts w:hint="eastAsia"/>
        <w:color w:val="FF000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D00589"/>
    <w:multiLevelType w:val="multilevel"/>
    <w:tmpl w:val="54D00589"/>
    <w:lvl w:ilvl="0">
      <w:start w:val="1"/>
      <w:numFmt w:val="decimal"/>
      <w:lvlText w:val="%1"/>
      <w:lvlJc w:val="left"/>
      <w:pPr>
        <w:tabs>
          <w:tab w:val="left" w:pos="480"/>
        </w:tabs>
        <w:ind w:left="480" w:hanging="48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55F60D7F"/>
    <w:multiLevelType w:val="multilevel"/>
    <w:tmpl w:val="55F60D7F"/>
    <w:lvl w:ilvl="0">
      <w:start w:val="1"/>
      <w:numFmt w:val="decimal"/>
      <w:lvlText w:val="[%1]"/>
      <w:lvlJc w:val="left"/>
      <w:pPr>
        <w:tabs>
          <w:tab w:val="left" w:pos="420"/>
        </w:tabs>
        <w:ind w:left="420" w:hanging="420"/>
      </w:pPr>
      <w:rPr>
        <w:rFonts w:hint="eastAsia"/>
        <w:color w:val="FF000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08343904">
    <w:abstractNumId w:val="4"/>
  </w:num>
  <w:num w:numId="2" w16cid:durableId="1097216504">
    <w:abstractNumId w:val="0"/>
  </w:num>
  <w:num w:numId="3" w16cid:durableId="156651580">
    <w:abstractNumId w:val="2"/>
  </w:num>
  <w:num w:numId="4" w16cid:durableId="1864711103">
    <w:abstractNumId w:val="1"/>
  </w:num>
  <w:num w:numId="5" w16cid:durableId="784957001">
    <w:abstractNumId w:val="3"/>
  </w:num>
  <w:num w:numId="6" w16cid:durableId="2062752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UyZTNkOTNkNzQxNTViN2U4OGZhZTcwODJkNjVlMjMifQ=="/>
  </w:docVars>
  <w:rsids>
    <w:rsidRoot w:val="00E2752A"/>
    <w:rsid w:val="0000081D"/>
    <w:rsid w:val="00002656"/>
    <w:rsid w:val="00004FFF"/>
    <w:rsid w:val="0000537F"/>
    <w:rsid w:val="000065AE"/>
    <w:rsid w:val="00006A37"/>
    <w:rsid w:val="00007B53"/>
    <w:rsid w:val="0001165E"/>
    <w:rsid w:val="00013CB3"/>
    <w:rsid w:val="00021501"/>
    <w:rsid w:val="00022136"/>
    <w:rsid w:val="00022460"/>
    <w:rsid w:val="000225AA"/>
    <w:rsid w:val="00022DBB"/>
    <w:rsid w:val="00025188"/>
    <w:rsid w:val="000310F3"/>
    <w:rsid w:val="0003136E"/>
    <w:rsid w:val="00032EF6"/>
    <w:rsid w:val="0003540A"/>
    <w:rsid w:val="00040E5F"/>
    <w:rsid w:val="00041882"/>
    <w:rsid w:val="00043601"/>
    <w:rsid w:val="00046DC5"/>
    <w:rsid w:val="0004703B"/>
    <w:rsid w:val="00051E61"/>
    <w:rsid w:val="000530D1"/>
    <w:rsid w:val="00053E4F"/>
    <w:rsid w:val="00054DF7"/>
    <w:rsid w:val="00056BE7"/>
    <w:rsid w:val="00056EDC"/>
    <w:rsid w:val="0006148D"/>
    <w:rsid w:val="00062858"/>
    <w:rsid w:val="00065F2D"/>
    <w:rsid w:val="00066B40"/>
    <w:rsid w:val="00067B80"/>
    <w:rsid w:val="0007196B"/>
    <w:rsid w:val="00074AA1"/>
    <w:rsid w:val="000756D5"/>
    <w:rsid w:val="00080FE4"/>
    <w:rsid w:val="00081C5A"/>
    <w:rsid w:val="00082014"/>
    <w:rsid w:val="000827BD"/>
    <w:rsid w:val="00082D2D"/>
    <w:rsid w:val="00085C26"/>
    <w:rsid w:val="000862F5"/>
    <w:rsid w:val="00087E81"/>
    <w:rsid w:val="00091635"/>
    <w:rsid w:val="0009504C"/>
    <w:rsid w:val="00095D08"/>
    <w:rsid w:val="000978CF"/>
    <w:rsid w:val="000A0F54"/>
    <w:rsid w:val="000A37D8"/>
    <w:rsid w:val="000A6804"/>
    <w:rsid w:val="000A7F70"/>
    <w:rsid w:val="000B4493"/>
    <w:rsid w:val="000B72DF"/>
    <w:rsid w:val="000C1D0D"/>
    <w:rsid w:val="000C292A"/>
    <w:rsid w:val="000C3891"/>
    <w:rsid w:val="000C3D0C"/>
    <w:rsid w:val="000C567D"/>
    <w:rsid w:val="000C64DD"/>
    <w:rsid w:val="000D1724"/>
    <w:rsid w:val="000D35F1"/>
    <w:rsid w:val="000D4615"/>
    <w:rsid w:val="000D4B06"/>
    <w:rsid w:val="000D52B2"/>
    <w:rsid w:val="000D7D7B"/>
    <w:rsid w:val="000D7FF6"/>
    <w:rsid w:val="000E15BB"/>
    <w:rsid w:val="000E239B"/>
    <w:rsid w:val="000E2E7A"/>
    <w:rsid w:val="000E34FF"/>
    <w:rsid w:val="000E35A6"/>
    <w:rsid w:val="000E4BA6"/>
    <w:rsid w:val="000E6970"/>
    <w:rsid w:val="000F000E"/>
    <w:rsid w:val="000F3F58"/>
    <w:rsid w:val="000F46FE"/>
    <w:rsid w:val="000F4914"/>
    <w:rsid w:val="000F5403"/>
    <w:rsid w:val="000F7FA7"/>
    <w:rsid w:val="001003A5"/>
    <w:rsid w:val="001004BE"/>
    <w:rsid w:val="00100562"/>
    <w:rsid w:val="001103BB"/>
    <w:rsid w:val="00114949"/>
    <w:rsid w:val="00122821"/>
    <w:rsid w:val="001236C2"/>
    <w:rsid w:val="001247BD"/>
    <w:rsid w:val="00130E2B"/>
    <w:rsid w:val="00132F11"/>
    <w:rsid w:val="00133212"/>
    <w:rsid w:val="00133D11"/>
    <w:rsid w:val="00133D9F"/>
    <w:rsid w:val="001344DE"/>
    <w:rsid w:val="00143059"/>
    <w:rsid w:val="00144AE6"/>
    <w:rsid w:val="00145C33"/>
    <w:rsid w:val="001476F7"/>
    <w:rsid w:val="001501E0"/>
    <w:rsid w:val="00150A33"/>
    <w:rsid w:val="00151BD4"/>
    <w:rsid w:val="00151EBE"/>
    <w:rsid w:val="00155831"/>
    <w:rsid w:val="00155E15"/>
    <w:rsid w:val="00157492"/>
    <w:rsid w:val="00157D92"/>
    <w:rsid w:val="00161B14"/>
    <w:rsid w:val="00162AF4"/>
    <w:rsid w:val="001646AF"/>
    <w:rsid w:val="001661F9"/>
    <w:rsid w:val="001673A9"/>
    <w:rsid w:val="0016787E"/>
    <w:rsid w:val="001709BB"/>
    <w:rsid w:val="00173A66"/>
    <w:rsid w:val="00175384"/>
    <w:rsid w:val="001776B0"/>
    <w:rsid w:val="0018207E"/>
    <w:rsid w:val="00186212"/>
    <w:rsid w:val="0019256F"/>
    <w:rsid w:val="001A2498"/>
    <w:rsid w:val="001A43DA"/>
    <w:rsid w:val="001A6EFC"/>
    <w:rsid w:val="001B0A49"/>
    <w:rsid w:val="001B0A87"/>
    <w:rsid w:val="001B1180"/>
    <w:rsid w:val="001B4064"/>
    <w:rsid w:val="001B578F"/>
    <w:rsid w:val="001B69BF"/>
    <w:rsid w:val="001B7009"/>
    <w:rsid w:val="001C27C9"/>
    <w:rsid w:val="001C2C1C"/>
    <w:rsid w:val="001C524F"/>
    <w:rsid w:val="001C5650"/>
    <w:rsid w:val="001C57FA"/>
    <w:rsid w:val="001C7A3E"/>
    <w:rsid w:val="001D38D0"/>
    <w:rsid w:val="001D4C5A"/>
    <w:rsid w:val="001D65BF"/>
    <w:rsid w:val="001D6C6B"/>
    <w:rsid w:val="001E34F8"/>
    <w:rsid w:val="001E3FE4"/>
    <w:rsid w:val="001F050A"/>
    <w:rsid w:val="001F384E"/>
    <w:rsid w:val="001F573D"/>
    <w:rsid w:val="001F57D7"/>
    <w:rsid w:val="002032E3"/>
    <w:rsid w:val="00203EA7"/>
    <w:rsid w:val="00206BBD"/>
    <w:rsid w:val="002107FF"/>
    <w:rsid w:val="002109CC"/>
    <w:rsid w:val="00211646"/>
    <w:rsid w:val="0021368F"/>
    <w:rsid w:val="002137A9"/>
    <w:rsid w:val="00215629"/>
    <w:rsid w:val="0022160F"/>
    <w:rsid w:val="00222CDE"/>
    <w:rsid w:val="002254D0"/>
    <w:rsid w:val="0022755B"/>
    <w:rsid w:val="002314BB"/>
    <w:rsid w:val="00231C50"/>
    <w:rsid w:val="002342B3"/>
    <w:rsid w:val="00234EB3"/>
    <w:rsid w:val="0023530A"/>
    <w:rsid w:val="00235B56"/>
    <w:rsid w:val="00244F07"/>
    <w:rsid w:val="002451C9"/>
    <w:rsid w:val="00246F06"/>
    <w:rsid w:val="00247126"/>
    <w:rsid w:val="00250830"/>
    <w:rsid w:val="00251ABF"/>
    <w:rsid w:val="00251F64"/>
    <w:rsid w:val="00253FD7"/>
    <w:rsid w:val="002542A5"/>
    <w:rsid w:val="00256726"/>
    <w:rsid w:val="00264EC0"/>
    <w:rsid w:val="00265CBD"/>
    <w:rsid w:val="00265FD4"/>
    <w:rsid w:val="00271030"/>
    <w:rsid w:val="00274358"/>
    <w:rsid w:val="00275571"/>
    <w:rsid w:val="0028099F"/>
    <w:rsid w:val="002810FB"/>
    <w:rsid w:val="002821F6"/>
    <w:rsid w:val="00282272"/>
    <w:rsid w:val="00282987"/>
    <w:rsid w:val="00282EAE"/>
    <w:rsid w:val="00283FE9"/>
    <w:rsid w:val="00286433"/>
    <w:rsid w:val="002902C5"/>
    <w:rsid w:val="0029056A"/>
    <w:rsid w:val="00292112"/>
    <w:rsid w:val="0029385D"/>
    <w:rsid w:val="002938FE"/>
    <w:rsid w:val="002944EC"/>
    <w:rsid w:val="002A0996"/>
    <w:rsid w:val="002A23E2"/>
    <w:rsid w:val="002A5276"/>
    <w:rsid w:val="002A797C"/>
    <w:rsid w:val="002B0D55"/>
    <w:rsid w:val="002B1BAD"/>
    <w:rsid w:val="002B31BB"/>
    <w:rsid w:val="002B3426"/>
    <w:rsid w:val="002B35B3"/>
    <w:rsid w:val="002B4508"/>
    <w:rsid w:val="002B4759"/>
    <w:rsid w:val="002B5AB5"/>
    <w:rsid w:val="002B642C"/>
    <w:rsid w:val="002C0304"/>
    <w:rsid w:val="002C0614"/>
    <w:rsid w:val="002C0D01"/>
    <w:rsid w:val="002C1701"/>
    <w:rsid w:val="002C1864"/>
    <w:rsid w:val="002C29EB"/>
    <w:rsid w:val="002C3711"/>
    <w:rsid w:val="002C42EF"/>
    <w:rsid w:val="002C4C7B"/>
    <w:rsid w:val="002C5AF5"/>
    <w:rsid w:val="002D07EF"/>
    <w:rsid w:val="002D18BE"/>
    <w:rsid w:val="002D1A5F"/>
    <w:rsid w:val="002D2F5C"/>
    <w:rsid w:val="002D3290"/>
    <w:rsid w:val="002D473C"/>
    <w:rsid w:val="002D54DE"/>
    <w:rsid w:val="002D6494"/>
    <w:rsid w:val="002E0009"/>
    <w:rsid w:val="002E0614"/>
    <w:rsid w:val="002E06B2"/>
    <w:rsid w:val="002E0A67"/>
    <w:rsid w:val="002E4559"/>
    <w:rsid w:val="002E65D9"/>
    <w:rsid w:val="002E7D2E"/>
    <w:rsid w:val="002F0014"/>
    <w:rsid w:val="002F12A2"/>
    <w:rsid w:val="002F6191"/>
    <w:rsid w:val="002F6641"/>
    <w:rsid w:val="00300819"/>
    <w:rsid w:val="003018D5"/>
    <w:rsid w:val="00301DBB"/>
    <w:rsid w:val="0030527E"/>
    <w:rsid w:val="00305A0C"/>
    <w:rsid w:val="00305ABC"/>
    <w:rsid w:val="00311D50"/>
    <w:rsid w:val="00312619"/>
    <w:rsid w:val="00314DF3"/>
    <w:rsid w:val="003164E4"/>
    <w:rsid w:val="0031777D"/>
    <w:rsid w:val="0032278E"/>
    <w:rsid w:val="0032449E"/>
    <w:rsid w:val="00326D09"/>
    <w:rsid w:val="00326F94"/>
    <w:rsid w:val="003279FC"/>
    <w:rsid w:val="00327C53"/>
    <w:rsid w:val="003316FD"/>
    <w:rsid w:val="00331D7C"/>
    <w:rsid w:val="003355F4"/>
    <w:rsid w:val="003367A8"/>
    <w:rsid w:val="00337092"/>
    <w:rsid w:val="003375E9"/>
    <w:rsid w:val="00337D49"/>
    <w:rsid w:val="00341EF6"/>
    <w:rsid w:val="0034333E"/>
    <w:rsid w:val="00350DB9"/>
    <w:rsid w:val="00351CC1"/>
    <w:rsid w:val="00352BED"/>
    <w:rsid w:val="00353672"/>
    <w:rsid w:val="00354ED4"/>
    <w:rsid w:val="00355924"/>
    <w:rsid w:val="00355AFC"/>
    <w:rsid w:val="00360FF5"/>
    <w:rsid w:val="003626DE"/>
    <w:rsid w:val="00363FA2"/>
    <w:rsid w:val="003645CA"/>
    <w:rsid w:val="003653D6"/>
    <w:rsid w:val="00367A8A"/>
    <w:rsid w:val="00373355"/>
    <w:rsid w:val="00374131"/>
    <w:rsid w:val="00376152"/>
    <w:rsid w:val="00377E91"/>
    <w:rsid w:val="003803EA"/>
    <w:rsid w:val="00381351"/>
    <w:rsid w:val="0038257E"/>
    <w:rsid w:val="00382A90"/>
    <w:rsid w:val="00384213"/>
    <w:rsid w:val="003846C8"/>
    <w:rsid w:val="00394BDB"/>
    <w:rsid w:val="003A0466"/>
    <w:rsid w:val="003A1AAD"/>
    <w:rsid w:val="003A5719"/>
    <w:rsid w:val="003A5D2A"/>
    <w:rsid w:val="003B35BC"/>
    <w:rsid w:val="003B5858"/>
    <w:rsid w:val="003B6D12"/>
    <w:rsid w:val="003C0F63"/>
    <w:rsid w:val="003C2A5F"/>
    <w:rsid w:val="003C2F43"/>
    <w:rsid w:val="003C48AC"/>
    <w:rsid w:val="003C5664"/>
    <w:rsid w:val="003C6ADA"/>
    <w:rsid w:val="003D28BA"/>
    <w:rsid w:val="003D3AE9"/>
    <w:rsid w:val="003D7B39"/>
    <w:rsid w:val="003E0030"/>
    <w:rsid w:val="003E1267"/>
    <w:rsid w:val="003E1515"/>
    <w:rsid w:val="003E20D5"/>
    <w:rsid w:val="003E3DB0"/>
    <w:rsid w:val="003E6BCD"/>
    <w:rsid w:val="003E70DE"/>
    <w:rsid w:val="003E7A89"/>
    <w:rsid w:val="003F0C0D"/>
    <w:rsid w:val="003F1797"/>
    <w:rsid w:val="003F1ACC"/>
    <w:rsid w:val="003F3940"/>
    <w:rsid w:val="003F39DB"/>
    <w:rsid w:val="003F5378"/>
    <w:rsid w:val="003F571E"/>
    <w:rsid w:val="00403EF5"/>
    <w:rsid w:val="00404F70"/>
    <w:rsid w:val="00405103"/>
    <w:rsid w:val="0040664B"/>
    <w:rsid w:val="004125F0"/>
    <w:rsid w:val="00412BCC"/>
    <w:rsid w:val="004131DB"/>
    <w:rsid w:val="0041550C"/>
    <w:rsid w:val="004213BE"/>
    <w:rsid w:val="004222B1"/>
    <w:rsid w:val="00422315"/>
    <w:rsid w:val="00426030"/>
    <w:rsid w:val="00427C6C"/>
    <w:rsid w:val="00430C01"/>
    <w:rsid w:val="00432705"/>
    <w:rsid w:val="0043328D"/>
    <w:rsid w:val="00433F38"/>
    <w:rsid w:val="00434CD3"/>
    <w:rsid w:val="00435191"/>
    <w:rsid w:val="00436093"/>
    <w:rsid w:val="0043678F"/>
    <w:rsid w:val="00440537"/>
    <w:rsid w:val="0044181F"/>
    <w:rsid w:val="00442EF7"/>
    <w:rsid w:val="0044567B"/>
    <w:rsid w:val="00445E27"/>
    <w:rsid w:val="004518A4"/>
    <w:rsid w:val="0045316E"/>
    <w:rsid w:val="00453514"/>
    <w:rsid w:val="0046106F"/>
    <w:rsid w:val="004642E4"/>
    <w:rsid w:val="00464D10"/>
    <w:rsid w:val="00466AD4"/>
    <w:rsid w:val="004712E6"/>
    <w:rsid w:val="00471D42"/>
    <w:rsid w:val="00475095"/>
    <w:rsid w:val="00475C9E"/>
    <w:rsid w:val="00482FDA"/>
    <w:rsid w:val="0048460D"/>
    <w:rsid w:val="00486B65"/>
    <w:rsid w:val="00486F48"/>
    <w:rsid w:val="00490A10"/>
    <w:rsid w:val="004919EB"/>
    <w:rsid w:val="004943EC"/>
    <w:rsid w:val="004A04DB"/>
    <w:rsid w:val="004A2C9F"/>
    <w:rsid w:val="004A4B39"/>
    <w:rsid w:val="004A5DD1"/>
    <w:rsid w:val="004A6373"/>
    <w:rsid w:val="004A6498"/>
    <w:rsid w:val="004A69FC"/>
    <w:rsid w:val="004A7870"/>
    <w:rsid w:val="004B11E0"/>
    <w:rsid w:val="004B2E51"/>
    <w:rsid w:val="004B3BEF"/>
    <w:rsid w:val="004B458E"/>
    <w:rsid w:val="004B6917"/>
    <w:rsid w:val="004B76FC"/>
    <w:rsid w:val="004C12D2"/>
    <w:rsid w:val="004C2873"/>
    <w:rsid w:val="004C2F47"/>
    <w:rsid w:val="004C3E3E"/>
    <w:rsid w:val="004C53C4"/>
    <w:rsid w:val="004D0507"/>
    <w:rsid w:val="004D1C92"/>
    <w:rsid w:val="004D314E"/>
    <w:rsid w:val="004D5759"/>
    <w:rsid w:val="004D6B1E"/>
    <w:rsid w:val="004E08C1"/>
    <w:rsid w:val="004E0B16"/>
    <w:rsid w:val="004E0E56"/>
    <w:rsid w:val="004E1E36"/>
    <w:rsid w:val="004E1EA1"/>
    <w:rsid w:val="004E2DC4"/>
    <w:rsid w:val="004E492C"/>
    <w:rsid w:val="004E73BB"/>
    <w:rsid w:val="004F0E14"/>
    <w:rsid w:val="004F1BAE"/>
    <w:rsid w:val="004F2343"/>
    <w:rsid w:val="004F4283"/>
    <w:rsid w:val="004F70BF"/>
    <w:rsid w:val="004F7FA3"/>
    <w:rsid w:val="0050069C"/>
    <w:rsid w:val="005018BC"/>
    <w:rsid w:val="00502223"/>
    <w:rsid w:val="005032AA"/>
    <w:rsid w:val="00504584"/>
    <w:rsid w:val="0050501B"/>
    <w:rsid w:val="00507185"/>
    <w:rsid w:val="00507E61"/>
    <w:rsid w:val="00510AC1"/>
    <w:rsid w:val="00510B33"/>
    <w:rsid w:val="005116ED"/>
    <w:rsid w:val="005123AE"/>
    <w:rsid w:val="005125B7"/>
    <w:rsid w:val="00512AC0"/>
    <w:rsid w:val="005154D9"/>
    <w:rsid w:val="005155D5"/>
    <w:rsid w:val="005167D8"/>
    <w:rsid w:val="00516B88"/>
    <w:rsid w:val="00516E98"/>
    <w:rsid w:val="00521DD2"/>
    <w:rsid w:val="0052233F"/>
    <w:rsid w:val="00522494"/>
    <w:rsid w:val="00524240"/>
    <w:rsid w:val="0052632D"/>
    <w:rsid w:val="00531909"/>
    <w:rsid w:val="00531D15"/>
    <w:rsid w:val="0053276B"/>
    <w:rsid w:val="00532915"/>
    <w:rsid w:val="00534370"/>
    <w:rsid w:val="0053460F"/>
    <w:rsid w:val="00534864"/>
    <w:rsid w:val="00537DD1"/>
    <w:rsid w:val="00543413"/>
    <w:rsid w:val="00544681"/>
    <w:rsid w:val="00545533"/>
    <w:rsid w:val="005523BE"/>
    <w:rsid w:val="00552DB0"/>
    <w:rsid w:val="005530CD"/>
    <w:rsid w:val="00556CE2"/>
    <w:rsid w:val="00556EC5"/>
    <w:rsid w:val="00562E99"/>
    <w:rsid w:val="00563657"/>
    <w:rsid w:val="005637FE"/>
    <w:rsid w:val="00563EE6"/>
    <w:rsid w:val="00564260"/>
    <w:rsid w:val="00570D8A"/>
    <w:rsid w:val="0057283C"/>
    <w:rsid w:val="0057404D"/>
    <w:rsid w:val="00575698"/>
    <w:rsid w:val="005757ED"/>
    <w:rsid w:val="00575F12"/>
    <w:rsid w:val="005761A1"/>
    <w:rsid w:val="00580721"/>
    <w:rsid w:val="00582A3F"/>
    <w:rsid w:val="00582FBF"/>
    <w:rsid w:val="00583BC2"/>
    <w:rsid w:val="0058434A"/>
    <w:rsid w:val="00584FC5"/>
    <w:rsid w:val="005873FB"/>
    <w:rsid w:val="00592099"/>
    <w:rsid w:val="005924A4"/>
    <w:rsid w:val="00593791"/>
    <w:rsid w:val="005978AD"/>
    <w:rsid w:val="005A368A"/>
    <w:rsid w:val="005A4225"/>
    <w:rsid w:val="005A6FF9"/>
    <w:rsid w:val="005B0A4C"/>
    <w:rsid w:val="005B33B5"/>
    <w:rsid w:val="005B3831"/>
    <w:rsid w:val="005B5ABF"/>
    <w:rsid w:val="005B67EF"/>
    <w:rsid w:val="005B6E79"/>
    <w:rsid w:val="005C208E"/>
    <w:rsid w:val="005C40AB"/>
    <w:rsid w:val="005C4EB2"/>
    <w:rsid w:val="005C6AC7"/>
    <w:rsid w:val="005C6EEE"/>
    <w:rsid w:val="005C7E28"/>
    <w:rsid w:val="005D08ED"/>
    <w:rsid w:val="005D0C3D"/>
    <w:rsid w:val="005D4C6A"/>
    <w:rsid w:val="005D6DA6"/>
    <w:rsid w:val="005D7302"/>
    <w:rsid w:val="005D7A82"/>
    <w:rsid w:val="005D7D7E"/>
    <w:rsid w:val="005E25FD"/>
    <w:rsid w:val="005E36DD"/>
    <w:rsid w:val="005E3B6E"/>
    <w:rsid w:val="005E42C2"/>
    <w:rsid w:val="005E68AB"/>
    <w:rsid w:val="005E7C14"/>
    <w:rsid w:val="005F13DB"/>
    <w:rsid w:val="005F1EF5"/>
    <w:rsid w:val="005F4971"/>
    <w:rsid w:val="005F723D"/>
    <w:rsid w:val="0060096C"/>
    <w:rsid w:val="006067FF"/>
    <w:rsid w:val="00612866"/>
    <w:rsid w:val="00613417"/>
    <w:rsid w:val="006216DE"/>
    <w:rsid w:val="00624CCD"/>
    <w:rsid w:val="00625303"/>
    <w:rsid w:val="00625720"/>
    <w:rsid w:val="00627976"/>
    <w:rsid w:val="0063209E"/>
    <w:rsid w:val="00640CBB"/>
    <w:rsid w:val="00641081"/>
    <w:rsid w:val="006410EE"/>
    <w:rsid w:val="00641344"/>
    <w:rsid w:val="00644E24"/>
    <w:rsid w:val="0064539A"/>
    <w:rsid w:val="00645B83"/>
    <w:rsid w:val="00647AF0"/>
    <w:rsid w:val="00653786"/>
    <w:rsid w:val="0065454C"/>
    <w:rsid w:val="0065604E"/>
    <w:rsid w:val="00660CE8"/>
    <w:rsid w:val="00665917"/>
    <w:rsid w:val="00666B65"/>
    <w:rsid w:val="006725BA"/>
    <w:rsid w:val="00672E9F"/>
    <w:rsid w:val="00680811"/>
    <w:rsid w:val="00680813"/>
    <w:rsid w:val="00681A59"/>
    <w:rsid w:val="00683049"/>
    <w:rsid w:val="00683B85"/>
    <w:rsid w:val="00685983"/>
    <w:rsid w:val="00686EF4"/>
    <w:rsid w:val="00687030"/>
    <w:rsid w:val="006870C1"/>
    <w:rsid w:val="00687637"/>
    <w:rsid w:val="00690CE5"/>
    <w:rsid w:val="0069146F"/>
    <w:rsid w:val="00693891"/>
    <w:rsid w:val="00693DCB"/>
    <w:rsid w:val="00695060"/>
    <w:rsid w:val="00695084"/>
    <w:rsid w:val="0069530D"/>
    <w:rsid w:val="0069712E"/>
    <w:rsid w:val="006975B4"/>
    <w:rsid w:val="006A0662"/>
    <w:rsid w:val="006A1C75"/>
    <w:rsid w:val="006A397C"/>
    <w:rsid w:val="006A39A1"/>
    <w:rsid w:val="006A41F5"/>
    <w:rsid w:val="006A5863"/>
    <w:rsid w:val="006A7413"/>
    <w:rsid w:val="006B14C1"/>
    <w:rsid w:val="006B256B"/>
    <w:rsid w:val="006B4E03"/>
    <w:rsid w:val="006B571E"/>
    <w:rsid w:val="006B6B64"/>
    <w:rsid w:val="006B7138"/>
    <w:rsid w:val="006B77CD"/>
    <w:rsid w:val="006C11BE"/>
    <w:rsid w:val="006C365C"/>
    <w:rsid w:val="006D0FED"/>
    <w:rsid w:val="006D174B"/>
    <w:rsid w:val="006D4205"/>
    <w:rsid w:val="006E4104"/>
    <w:rsid w:val="006E609D"/>
    <w:rsid w:val="006E74BC"/>
    <w:rsid w:val="006E7EF1"/>
    <w:rsid w:val="006F2A3A"/>
    <w:rsid w:val="006F47A2"/>
    <w:rsid w:val="006F4875"/>
    <w:rsid w:val="006F5690"/>
    <w:rsid w:val="006F6869"/>
    <w:rsid w:val="00701F43"/>
    <w:rsid w:val="00705C8C"/>
    <w:rsid w:val="00707017"/>
    <w:rsid w:val="00710B2B"/>
    <w:rsid w:val="00711371"/>
    <w:rsid w:val="007115F8"/>
    <w:rsid w:val="007116CC"/>
    <w:rsid w:val="00712B28"/>
    <w:rsid w:val="007135BC"/>
    <w:rsid w:val="007137E2"/>
    <w:rsid w:val="007143F9"/>
    <w:rsid w:val="00714403"/>
    <w:rsid w:val="00715B30"/>
    <w:rsid w:val="007205B6"/>
    <w:rsid w:val="00720BDE"/>
    <w:rsid w:val="00721809"/>
    <w:rsid w:val="00721C13"/>
    <w:rsid w:val="00722EDF"/>
    <w:rsid w:val="007230AD"/>
    <w:rsid w:val="00723C28"/>
    <w:rsid w:val="00724028"/>
    <w:rsid w:val="00724C9E"/>
    <w:rsid w:val="00727ADB"/>
    <w:rsid w:val="00730819"/>
    <w:rsid w:val="00730A83"/>
    <w:rsid w:val="0073104B"/>
    <w:rsid w:val="00735721"/>
    <w:rsid w:val="00735E51"/>
    <w:rsid w:val="00737BCF"/>
    <w:rsid w:val="00740238"/>
    <w:rsid w:val="00740D1B"/>
    <w:rsid w:val="0074128E"/>
    <w:rsid w:val="00742255"/>
    <w:rsid w:val="00742A27"/>
    <w:rsid w:val="00744BAE"/>
    <w:rsid w:val="00745DAD"/>
    <w:rsid w:val="00746A3D"/>
    <w:rsid w:val="007519D2"/>
    <w:rsid w:val="00752255"/>
    <w:rsid w:val="00754113"/>
    <w:rsid w:val="00754825"/>
    <w:rsid w:val="007555A0"/>
    <w:rsid w:val="00755BC4"/>
    <w:rsid w:val="00756AD4"/>
    <w:rsid w:val="0075781A"/>
    <w:rsid w:val="00767948"/>
    <w:rsid w:val="007719C1"/>
    <w:rsid w:val="00771DCC"/>
    <w:rsid w:val="007740FE"/>
    <w:rsid w:val="007745D3"/>
    <w:rsid w:val="00776565"/>
    <w:rsid w:val="00786A5A"/>
    <w:rsid w:val="007873C6"/>
    <w:rsid w:val="0078742B"/>
    <w:rsid w:val="00787E94"/>
    <w:rsid w:val="007909D5"/>
    <w:rsid w:val="00791023"/>
    <w:rsid w:val="007921F4"/>
    <w:rsid w:val="0079604B"/>
    <w:rsid w:val="00796410"/>
    <w:rsid w:val="00796B62"/>
    <w:rsid w:val="00796ED5"/>
    <w:rsid w:val="007A444F"/>
    <w:rsid w:val="007A46E7"/>
    <w:rsid w:val="007B10F2"/>
    <w:rsid w:val="007B4905"/>
    <w:rsid w:val="007B4AB6"/>
    <w:rsid w:val="007B61F3"/>
    <w:rsid w:val="007B7E3C"/>
    <w:rsid w:val="007C3D79"/>
    <w:rsid w:val="007C5DE0"/>
    <w:rsid w:val="007C7FC3"/>
    <w:rsid w:val="007D05A0"/>
    <w:rsid w:val="007D0D5E"/>
    <w:rsid w:val="007D0E1A"/>
    <w:rsid w:val="007D1C52"/>
    <w:rsid w:val="007D41C7"/>
    <w:rsid w:val="007D4979"/>
    <w:rsid w:val="007D4C84"/>
    <w:rsid w:val="007D688F"/>
    <w:rsid w:val="007D6A53"/>
    <w:rsid w:val="007E39A0"/>
    <w:rsid w:val="007E5ED8"/>
    <w:rsid w:val="007E74DC"/>
    <w:rsid w:val="007E759B"/>
    <w:rsid w:val="007F3DB8"/>
    <w:rsid w:val="007F4686"/>
    <w:rsid w:val="007F4C62"/>
    <w:rsid w:val="007F4DCC"/>
    <w:rsid w:val="007F7313"/>
    <w:rsid w:val="008039E1"/>
    <w:rsid w:val="00806B37"/>
    <w:rsid w:val="008072DE"/>
    <w:rsid w:val="008107A6"/>
    <w:rsid w:val="0081095B"/>
    <w:rsid w:val="00811B6C"/>
    <w:rsid w:val="008124F3"/>
    <w:rsid w:val="00813DC5"/>
    <w:rsid w:val="008146C4"/>
    <w:rsid w:val="0081714F"/>
    <w:rsid w:val="00820FB4"/>
    <w:rsid w:val="00821984"/>
    <w:rsid w:val="008239DF"/>
    <w:rsid w:val="00823E71"/>
    <w:rsid w:val="008250B3"/>
    <w:rsid w:val="0082763B"/>
    <w:rsid w:val="00827BBD"/>
    <w:rsid w:val="00830620"/>
    <w:rsid w:val="00840CE1"/>
    <w:rsid w:val="00840D8A"/>
    <w:rsid w:val="00841143"/>
    <w:rsid w:val="00841B94"/>
    <w:rsid w:val="00844D38"/>
    <w:rsid w:val="00844E3F"/>
    <w:rsid w:val="0084732B"/>
    <w:rsid w:val="008479CA"/>
    <w:rsid w:val="00847DE4"/>
    <w:rsid w:val="00854582"/>
    <w:rsid w:val="008551B8"/>
    <w:rsid w:val="00857C4D"/>
    <w:rsid w:val="00857D24"/>
    <w:rsid w:val="0086055B"/>
    <w:rsid w:val="008606F3"/>
    <w:rsid w:val="008624C2"/>
    <w:rsid w:val="00862650"/>
    <w:rsid w:val="008633FD"/>
    <w:rsid w:val="00863C70"/>
    <w:rsid w:val="008649C9"/>
    <w:rsid w:val="00864A07"/>
    <w:rsid w:val="00866AC6"/>
    <w:rsid w:val="0086712F"/>
    <w:rsid w:val="00867FFC"/>
    <w:rsid w:val="008701D4"/>
    <w:rsid w:val="00870AF1"/>
    <w:rsid w:val="008719F0"/>
    <w:rsid w:val="00872269"/>
    <w:rsid w:val="008724C6"/>
    <w:rsid w:val="00873AA9"/>
    <w:rsid w:val="0087618D"/>
    <w:rsid w:val="008835E6"/>
    <w:rsid w:val="00891609"/>
    <w:rsid w:val="00894020"/>
    <w:rsid w:val="008944FF"/>
    <w:rsid w:val="00894763"/>
    <w:rsid w:val="008A3E8F"/>
    <w:rsid w:val="008A4577"/>
    <w:rsid w:val="008A5442"/>
    <w:rsid w:val="008B055F"/>
    <w:rsid w:val="008B2887"/>
    <w:rsid w:val="008B32AE"/>
    <w:rsid w:val="008B66B6"/>
    <w:rsid w:val="008B7710"/>
    <w:rsid w:val="008C3BA3"/>
    <w:rsid w:val="008C5213"/>
    <w:rsid w:val="008D016E"/>
    <w:rsid w:val="008D0388"/>
    <w:rsid w:val="008D2B66"/>
    <w:rsid w:val="008D36AC"/>
    <w:rsid w:val="008D63A1"/>
    <w:rsid w:val="008D7573"/>
    <w:rsid w:val="008E03BA"/>
    <w:rsid w:val="008E262A"/>
    <w:rsid w:val="008E3DA2"/>
    <w:rsid w:val="008E63A2"/>
    <w:rsid w:val="008E678D"/>
    <w:rsid w:val="008E68D4"/>
    <w:rsid w:val="008E7640"/>
    <w:rsid w:val="008E7865"/>
    <w:rsid w:val="008F0630"/>
    <w:rsid w:val="008F1AE2"/>
    <w:rsid w:val="008F3323"/>
    <w:rsid w:val="008F58E7"/>
    <w:rsid w:val="008F5F5E"/>
    <w:rsid w:val="008F7E96"/>
    <w:rsid w:val="00900088"/>
    <w:rsid w:val="009009A0"/>
    <w:rsid w:val="00901948"/>
    <w:rsid w:val="00902E9B"/>
    <w:rsid w:val="00905173"/>
    <w:rsid w:val="00906822"/>
    <w:rsid w:val="00906DEA"/>
    <w:rsid w:val="009070FE"/>
    <w:rsid w:val="00911E4C"/>
    <w:rsid w:val="009126E0"/>
    <w:rsid w:val="009135D8"/>
    <w:rsid w:val="0091575F"/>
    <w:rsid w:val="00916AC9"/>
    <w:rsid w:val="00920539"/>
    <w:rsid w:val="00925008"/>
    <w:rsid w:val="00925259"/>
    <w:rsid w:val="00925658"/>
    <w:rsid w:val="0092601A"/>
    <w:rsid w:val="00930EE6"/>
    <w:rsid w:val="009321BF"/>
    <w:rsid w:val="0093371B"/>
    <w:rsid w:val="009353DE"/>
    <w:rsid w:val="0093672A"/>
    <w:rsid w:val="0094077C"/>
    <w:rsid w:val="00942A50"/>
    <w:rsid w:val="00943F3C"/>
    <w:rsid w:val="00946854"/>
    <w:rsid w:val="009504C1"/>
    <w:rsid w:val="009525FB"/>
    <w:rsid w:val="009579CB"/>
    <w:rsid w:val="00960A06"/>
    <w:rsid w:val="009629B5"/>
    <w:rsid w:val="00962C8E"/>
    <w:rsid w:val="00965F69"/>
    <w:rsid w:val="00970267"/>
    <w:rsid w:val="0097142E"/>
    <w:rsid w:val="00973C14"/>
    <w:rsid w:val="00976ACB"/>
    <w:rsid w:val="00976EEE"/>
    <w:rsid w:val="009773C4"/>
    <w:rsid w:val="009816CE"/>
    <w:rsid w:val="00984678"/>
    <w:rsid w:val="009874F5"/>
    <w:rsid w:val="00987821"/>
    <w:rsid w:val="00987940"/>
    <w:rsid w:val="00993937"/>
    <w:rsid w:val="00995515"/>
    <w:rsid w:val="00995E4F"/>
    <w:rsid w:val="00996307"/>
    <w:rsid w:val="00996D8D"/>
    <w:rsid w:val="009A2080"/>
    <w:rsid w:val="009A20DC"/>
    <w:rsid w:val="009A5982"/>
    <w:rsid w:val="009A5D78"/>
    <w:rsid w:val="009B0439"/>
    <w:rsid w:val="009B0CB6"/>
    <w:rsid w:val="009B0E56"/>
    <w:rsid w:val="009B2F45"/>
    <w:rsid w:val="009B7D0D"/>
    <w:rsid w:val="009C01FE"/>
    <w:rsid w:val="009C1696"/>
    <w:rsid w:val="009C309C"/>
    <w:rsid w:val="009C66B6"/>
    <w:rsid w:val="009D334E"/>
    <w:rsid w:val="009D6E19"/>
    <w:rsid w:val="009E0BBD"/>
    <w:rsid w:val="009E531E"/>
    <w:rsid w:val="009E7675"/>
    <w:rsid w:val="009E7C89"/>
    <w:rsid w:val="009F1853"/>
    <w:rsid w:val="009F67B6"/>
    <w:rsid w:val="009F6D83"/>
    <w:rsid w:val="00A0169A"/>
    <w:rsid w:val="00A02DC9"/>
    <w:rsid w:val="00A037A6"/>
    <w:rsid w:val="00A03D9B"/>
    <w:rsid w:val="00A042A3"/>
    <w:rsid w:val="00A05A9E"/>
    <w:rsid w:val="00A072B1"/>
    <w:rsid w:val="00A100FB"/>
    <w:rsid w:val="00A10FCD"/>
    <w:rsid w:val="00A11AB1"/>
    <w:rsid w:val="00A17A58"/>
    <w:rsid w:val="00A22559"/>
    <w:rsid w:val="00A2322A"/>
    <w:rsid w:val="00A25188"/>
    <w:rsid w:val="00A2551A"/>
    <w:rsid w:val="00A25F38"/>
    <w:rsid w:val="00A27FE1"/>
    <w:rsid w:val="00A30B1D"/>
    <w:rsid w:val="00A31721"/>
    <w:rsid w:val="00A31926"/>
    <w:rsid w:val="00A31BE0"/>
    <w:rsid w:val="00A31E85"/>
    <w:rsid w:val="00A32B73"/>
    <w:rsid w:val="00A330A4"/>
    <w:rsid w:val="00A3556F"/>
    <w:rsid w:val="00A359D3"/>
    <w:rsid w:val="00A37506"/>
    <w:rsid w:val="00A404D0"/>
    <w:rsid w:val="00A4311A"/>
    <w:rsid w:val="00A4585C"/>
    <w:rsid w:val="00A45AE4"/>
    <w:rsid w:val="00A46134"/>
    <w:rsid w:val="00A46CBA"/>
    <w:rsid w:val="00A528FA"/>
    <w:rsid w:val="00A53F42"/>
    <w:rsid w:val="00A550BF"/>
    <w:rsid w:val="00A56DFD"/>
    <w:rsid w:val="00A602AC"/>
    <w:rsid w:val="00A6686A"/>
    <w:rsid w:val="00A702B0"/>
    <w:rsid w:val="00A70361"/>
    <w:rsid w:val="00A70B69"/>
    <w:rsid w:val="00A70CE6"/>
    <w:rsid w:val="00A723A3"/>
    <w:rsid w:val="00A72468"/>
    <w:rsid w:val="00A744ED"/>
    <w:rsid w:val="00A85FDF"/>
    <w:rsid w:val="00A8661F"/>
    <w:rsid w:val="00A87150"/>
    <w:rsid w:val="00A906A2"/>
    <w:rsid w:val="00A91AE5"/>
    <w:rsid w:val="00A959DD"/>
    <w:rsid w:val="00A966A8"/>
    <w:rsid w:val="00A96C9D"/>
    <w:rsid w:val="00A9710A"/>
    <w:rsid w:val="00AA595D"/>
    <w:rsid w:val="00AA69C2"/>
    <w:rsid w:val="00AB01C6"/>
    <w:rsid w:val="00AB0613"/>
    <w:rsid w:val="00AB0835"/>
    <w:rsid w:val="00AB0D4B"/>
    <w:rsid w:val="00AB2291"/>
    <w:rsid w:val="00AB2E44"/>
    <w:rsid w:val="00AB5541"/>
    <w:rsid w:val="00AB6A8C"/>
    <w:rsid w:val="00AC3A9F"/>
    <w:rsid w:val="00AC4318"/>
    <w:rsid w:val="00AC4E7D"/>
    <w:rsid w:val="00AC7AAE"/>
    <w:rsid w:val="00AE16C2"/>
    <w:rsid w:val="00AE1E3A"/>
    <w:rsid w:val="00AE2257"/>
    <w:rsid w:val="00AE64D0"/>
    <w:rsid w:val="00AE72F8"/>
    <w:rsid w:val="00AE7800"/>
    <w:rsid w:val="00AF1257"/>
    <w:rsid w:val="00AF14A7"/>
    <w:rsid w:val="00AF2531"/>
    <w:rsid w:val="00AF70A6"/>
    <w:rsid w:val="00AF7A79"/>
    <w:rsid w:val="00B03790"/>
    <w:rsid w:val="00B057D3"/>
    <w:rsid w:val="00B07B00"/>
    <w:rsid w:val="00B12956"/>
    <w:rsid w:val="00B12E4C"/>
    <w:rsid w:val="00B17DAF"/>
    <w:rsid w:val="00B20245"/>
    <w:rsid w:val="00B219EC"/>
    <w:rsid w:val="00B22205"/>
    <w:rsid w:val="00B26D5E"/>
    <w:rsid w:val="00B31A69"/>
    <w:rsid w:val="00B34B75"/>
    <w:rsid w:val="00B34CEC"/>
    <w:rsid w:val="00B35608"/>
    <w:rsid w:val="00B35835"/>
    <w:rsid w:val="00B36B40"/>
    <w:rsid w:val="00B41D23"/>
    <w:rsid w:val="00B42401"/>
    <w:rsid w:val="00B43587"/>
    <w:rsid w:val="00B43D93"/>
    <w:rsid w:val="00B44027"/>
    <w:rsid w:val="00B44302"/>
    <w:rsid w:val="00B44A52"/>
    <w:rsid w:val="00B45AA4"/>
    <w:rsid w:val="00B45FAC"/>
    <w:rsid w:val="00B46E6B"/>
    <w:rsid w:val="00B4755C"/>
    <w:rsid w:val="00B51055"/>
    <w:rsid w:val="00B510F8"/>
    <w:rsid w:val="00B5272D"/>
    <w:rsid w:val="00B6051A"/>
    <w:rsid w:val="00B620E0"/>
    <w:rsid w:val="00B62E24"/>
    <w:rsid w:val="00B639FF"/>
    <w:rsid w:val="00B63AE8"/>
    <w:rsid w:val="00B644AA"/>
    <w:rsid w:val="00B645F3"/>
    <w:rsid w:val="00B678AF"/>
    <w:rsid w:val="00B71936"/>
    <w:rsid w:val="00B73D0D"/>
    <w:rsid w:val="00B75BEA"/>
    <w:rsid w:val="00B81EF0"/>
    <w:rsid w:val="00B82244"/>
    <w:rsid w:val="00B86065"/>
    <w:rsid w:val="00B907FB"/>
    <w:rsid w:val="00B90EC4"/>
    <w:rsid w:val="00B922DE"/>
    <w:rsid w:val="00B92319"/>
    <w:rsid w:val="00B94AD5"/>
    <w:rsid w:val="00B94E84"/>
    <w:rsid w:val="00B9581E"/>
    <w:rsid w:val="00B95887"/>
    <w:rsid w:val="00B959E3"/>
    <w:rsid w:val="00B97844"/>
    <w:rsid w:val="00B97F53"/>
    <w:rsid w:val="00BA2E30"/>
    <w:rsid w:val="00BB1452"/>
    <w:rsid w:val="00BB191F"/>
    <w:rsid w:val="00BB7F59"/>
    <w:rsid w:val="00BC1547"/>
    <w:rsid w:val="00BC3B58"/>
    <w:rsid w:val="00BC5427"/>
    <w:rsid w:val="00BC7071"/>
    <w:rsid w:val="00BC7310"/>
    <w:rsid w:val="00BC75EA"/>
    <w:rsid w:val="00BD0713"/>
    <w:rsid w:val="00BD1210"/>
    <w:rsid w:val="00BD2EAC"/>
    <w:rsid w:val="00BD38CD"/>
    <w:rsid w:val="00BD3C68"/>
    <w:rsid w:val="00BD611C"/>
    <w:rsid w:val="00BD6831"/>
    <w:rsid w:val="00BD6C6F"/>
    <w:rsid w:val="00BE4316"/>
    <w:rsid w:val="00BE55D8"/>
    <w:rsid w:val="00BE56BD"/>
    <w:rsid w:val="00BE799B"/>
    <w:rsid w:val="00BF0F97"/>
    <w:rsid w:val="00C035CB"/>
    <w:rsid w:val="00C04D5E"/>
    <w:rsid w:val="00C05160"/>
    <w:rsid w:val="00C06F87"/>
    <w:rsid w:val="00C07C86"/>
    <w:rsid w:val="00C10050"/>
    <w:rsid w:val="00C121ED"/>
    <w:rsid w:val="00C1230B"/>
    <w:rsid w:val="00C12712"/>
    <w:rsid w:val="00C128E0"/>
    <w:rsid w:val="00C131DD"/>
    <w:rsid w:val="00C13291"/>
    <w:rsid w:val="00C13C1A"/>
    <w:rsid w:val="00C14B91"/>
    <w:rsid w:val="00C16B72"/>
    <w:rsid w:val="00C23DF3"/>
    <w:rsid w:val="00C25ED7"/>
    <w:rsid w:val="00C3089C"/>
    <w:rsid w:val="00C31410"/>
    <w:rsid w:val="00C3410D"/>
    <w:rsid w:val="00C34261"/>
    <w:rsid w:val="00C355E4"/>
    <w:rsid w:val="00C366D7"/>
    <w:rsid w:val="00C417A6"/>
    <w:rsid w:val="00C41DE7"/>
    <w:rsid w:val="00C422E8"/>
    <w:rsid w:val="00C54F27"/>
    <w:rsid w:val="00C560A5"/>
    <w:rsid w:val="00C60245"/>
    <w:rsid w:val="00C620F9"/>
    <w:rsid w:val="00C63171"/>
    <w:rsid w:val="00C642F4"/>
    <w:rsid w:val="00C65A6B"/>
    <w:rsid w:val="00C668C4"/>
    <w:rsid w:val="00C6748B"/>
    <w:rsid w:val="00C67947"/>
    <w:rsid w:val="00C7270C"/>
    <w:rsid w:val="00C73730"/>
    <w:rsid w:val="00C80014"/>
    <w:rsid w:val="00C80BD3"/>
    <w:rsid w:val="00C813CA"/>
    <w:rsid w:val="00C82E54"/>
    <w:rsid w:val="00C83B90"/>
    <w:rsid w:val="00C84590"/>
    <w:rsid w:val="00C869AA"/>
    <w:rsid w:val="00C91D6B"/>
    <w:rsid w:val="00C92759"/>
    <w:rsid w:val="00C9447B"/>
    <w:rsid w:val="00C94513"/>
    <w:rsid w:val="00C96361"/>
    <w:rsid w:val="00C9670A"/>
    <w:rsid w:val="00CA0ABD"/>
    <w:rsid w:val="00CA0EF8"/>
    <w:rsid w:val="00CA125F"/>
    <w:rsid w:val="00CA1918"/>
    <w:rsid w:val="00CA1B5E"/>
    <w:rsid w:val="00CA2F01"/>
    <w:rsid w:val="00CA3EFB"/>
    <w:rsid w:val="00CA63B6"/>
    <w:rsid w:val="00CB0AE2"/>
    <w:rsid w:val="00CB149B"/>
    <w:rsid w:val="00CB51DC"/>
    <w:rsid w:val="00CB74FF"/>
    <w:rsid w:val="00CC29F2"/>
    <w:rsid w:val="00CC4F4C"/>
    <w:rsid w:val="00CC734C"/>
    <w:rsid w:val="00CC7640"/>
    <w:rsid w:val="00CD25EE"/>
    <w:rsid w:val="00CD3525"/>
    <w:rsid w:val="00CE0D14"/>
    <w:rsid w:val="00CE2242"/>
    <w:rsid w:val="00CE553C"/>
    <w:rsid w:val="00CE68E9"/>
    <w:rsid w:val="00CF012E"/>
    <w:rsid w:val="00CF0535"/>
    <w:rsid w:val="00CF2290"/>
    <w:rsid w:val="00CF2983"/>
    <w:rsid w:val="00CF2CE6"/>
    <w:rsid w:val="00CF3254"/>
    <w:rsid w:val="00CF5F27"/>
    <w:rsid w:val="00D01D79"/>
    <w:rsid w:val="00D023AF"/>
    <w:rsid w:val="00D04264"/>
    <w:rsid w:val="00D143F6"/>
    <w:rsid w:val="00D14767"/>
    <w:rsid w:val="00D14944"/>
    <w:rsid w:val="00D152BD"/>
    <w:rsid w:val="00D16A71"/>
    <w:rsid w:val="00D20F85"/>
    <w:rsid w:val="00D219F4"/>
    <w:rsid w:val="00D22B74"/>
    <w:rsid w:val="00D23E3D"/>
    <w:rsid w:val="00D263D8"/>
    <w:rsid w:val="00D3187B"/>
    <w:rsid w:val="00D31C5E"/>
    <w:rsid w:val="00D32DEF"/>
    <w:rsid w:val="00D354FD"/>
    <w:rsid w:val="00D376A0"/>
    <w:rsid w:val="00D4092C"/>
    <w:rsid w:val="00D45B69"/>
    <w:rsid w:val="00D46843"/>
    <w:rsid w:val="00D47818"/>
    <w:rsid w:val="00D516BB"/>
    <w:rsid w:val="00D533E6"/>
    <w:rsid w:val="00D53496"/>
    <w:rsid w:val="00D53532"/>
    <w:rsid w:val="00D5387B"/>
    <w:rsid w:val="00D544EE"/>
    <w:rsid w:val="00D54ECD"/>
    <w:rsid w:val="00D62554"/>
    <w:rsid w:val="00D62E37"/>
    <w:rsid w:val="00D70A67"/>
    <w:rsid w:val="00D70C1F"/>
    <w:rsid w:val="00D7248E"/>
    <w:rsid w:val="00D72603"/>
    <w:rsid w:val="00D744DD"/>
    <w:rsid w:val="00D74622"/>
    <w:rsid w:val="00D75DDE"/>
    <w:rsid w:val="00D75E16"/>
    <w:rsid w:val="00D77857"/>
    <w:rsid w:val="00D7797E"/>
    <w:rsid w:val="00D802F5"/>
    <w:rsid w:val="00D83CED"/>
    <w:rsid w:val="00D86C8B"/>
    <w:rsid w:val="00D877CE"/>
    <w:rsid w:val="00D90B18"/>
    <w:rsid w:val="00D95F3C"/>
    <w:rsid w:val="00DA2173"/>
    <w:rsid w:val="00DA259D"/>
    <w:rsid w:val="00DA5664"/>
    <w:rsid w:val="00DA6297"/>
    <w:rsid w:val="00DB3F29"/>
    <w:rsid w:val="00DB57D4"/>
    <w:rsid w:val="00DC16C8"/>
    <w:rsid w:val="00DC334F"/>
    <w:rsid w:val="00DD10CC"/>
    <w:rsid w:val="00DD22E4"/>
    <w:rsid w:val="00DD76B8"/>
    <w:rsid w:val="00DE4255"/>
    <w:rsid w:val="00DE499B"/>
    <w:rsid w:val="00DF0752"/>
    <w:rsid w:val="00DF1242"/>
    <w:rsid w:val="00DF12F5"/>
    <w:rsid w:val="00DF6775"/>
    <w:rsid w:val="00E0073F"/>
    <w:rsid w:val="00E01920"/>
    <w:rsid w:val="00E042F2"/>
    <w:rsid w:val="00E0533C"/>
    <w:rsid w:val="00E07784"/>
    <w:rsid w:val="00E1153B"/>
    <w:rsid w:val="00E131CB"/>
    <w:rsid w:val="00E15263"/>
    <w:rsid w:val="00E1627D"/>
    <w:rsid w:val="00E16B19"/>
    <w:rsid w:val="00E206B9"/>
    <w:rsid w:val="00E20B77"/>
    <w:rsid w:val="00E22E10"/>
    <w:rsid w:val="00E24C21"/>
    <w:rsid w:val="00E25D07"/>
    <w:rsid w:val="00E26BA2"/>
    <w:rsid w:val="00E2752A"/>
    <w:rsid w:val="00E27E59"/>
    <w:rsid w:val="00E31DC4"/>
    <w:rsid w:val="00E33326"/>
    <w:rsid w:val="00E34D66"/>
    <w:rsid w:val="00E35E5B"/>
    <w:rsid w:val="00E45126"/>
    <w:rsid w:val="00E46FCE"/>
    <w:rsid w:val="00E47331"/>
    <w:rsid w:val="00E505A3"/>
    <w:rsid w:val="00E5144B"/>
    <w:rsid w:val="00E51591"/>
    <w:rsid w:val="00E519AF"/>
    <w:rsid w:val="00E5225D"/>
    <w:rsid w:val="00E52DCC"/>
    <w:rsid w:val="00E54F20"/>
    <w:rsid w:val="00E55E88"/>
    <w:rsid w:val="00E60506"/>
    <w:rsid w:val="00E617B3"/>
    <w:rsid w:val="00E61B16"/>
    <w:rsid w:val="00E62038"/>
    <w:rsid w:val="00E6213A"/>
    <w:rsid w:val="00E639A1"/>
    <w:rsid w:val="00E6448F"/>
    <w:rsid w:val="00E66C2D"/>
    <w:rsid w:val="00E70595"/>
    <w:rsid w:val="00E73BF5"/>
    <w:rsid w:val="00E77B28"/>
    <w:rsid w:val="00E80493"/>
    <w:rsid w:val="00E80D1F"/>
    <w:rsid w:val="00E94CC5"/>
    <w:rsid w:val="00E97F89"/>
    <w:rsid w:val="00EA127B"/>
    <w:rsid w:val="00EA22DB"/>
    <w:rsid w:val="00EA260C"/>
    <w:rsid w:val="00EA3863"/>
    <w:rsid w:val="00EA3EB1"/>
    <w:rsid w:val="00EA5E07"/>
    <w:rsid w:val="00EA7685"/>
    <w:rsid w:val="00EA797D"/>
    <w:rsid w:val="00EB005E"/>
    <w:rsid w:val="00EB182F"/>
    <w:rsid w:val="00EB2C56"/>
    <w:rsid w:val="00EB3B60"/>
    <w:rsid w:val="00EB7F33"/>
    <w:rsid w:val="00EC19E8"/>
    <w:rsid w:val="00EC29FE"/>
    <w:rsid w:val="00EC3A02"/>
    <w:rsid w:val="00EC4245"/>
    <w:rsid w:val="00EC5344"/>
    <w:rsid w:val="00ED034D"/>
    <w:rsid w:val="00ED11FD"/>
    <w:rsid w:val="00ED1821"/>
    <w:rsid w:val="00ED23D5"/>
    <w:rsid w:val="00ED29A0"/>
    <w:rsid w:val="00ED5609"/>
    <w:rsid w:val="00ED6AB6"/>
    <w:rsid w:val="00EE51F8"/>
    <w:rsid w:val="00EE59AB"/>
    <w:rsid w:val="00EE5D1A"/>
    <w:rsid w:val="00EE7001"/>
    <w:rsid w:val="00EF3768"/>
    <w:rsid w:val="00EF46D0"/>
    <w:rsid w:val="00EF64E5"/>
    <w:rsid w:val="00F0145A"/>
    <w:rsid w:val="00F03899"/>
    <w:rsid w:val="00F03E92"/>
    <w:rsid w:val="00F04D49"/>
    <w:rsid w:val="00F06630"/>
    <w:rsid w:val="00F1017D"/>
    <w:rsid w:val="00F107B4"/>
    <w:rsid w:val="00F10E4D"/>
    <w:rsid w:val="00F11150"/>
    <w:rsid w:val="00F13E87"/>
    <w:rsid w:val="00F17E37"/>
    <w:rsid w:val="00F22206"/>
    <w:rsid w:val="00F2271D"/>
    <w:rsid w:val="00F2380F"/>
    <w:rsid w:val="00F2458F"/>
    <w:rsid w:val="00F30210"/>
    <w:rsid w:val="00F3113F"/>
    <w:rsid w:val="00F32526"/>
    <w:rsid w:val="00F327FA"/>
    <w:rsid w:val="00F41751"/>
    <w:rsid w:val="00F41D38"/>
    <w:rsid w:val="00F46241"/>
    <w:rsid w:val="00F473E7"/>
    <w:rsid w:val="00F47E4E"/>
    <w:rsid w:val="00F52E0D"/>
    <w:rsid w:val="00F538E0"/>
    <w:rsid w:val="00F5391D"/>
    <w:rsid w:val="00F5465F"/>
    <w:rsid w:val="00F54DF5"/>
    <w:rsid w:val="00F56D5C"/>
    <w:rsid w:val="00F56DF0"/>
    <w:rsid w:val="00F6047E"/>
    <w:rsid w:val="00F610EB"/>
    <w:rsid w:val="00F618D6"/>
    <w:rsid w:val="00F65BD5"/>
    <w:rsid w:val="00F67CA0"/>
    <w:rsid w:val="00F700CD"/>
    <w:rsid w:val="00F7189B"/>
    <w:rsid w:val="00F76521"/>
    <w:rsid w:val="00F76596"/>
    <w:rsid w:val="00F81880"/>
    <w:rsid w:val="00F82C34"/>
    <w:rsid w:val="00F834DE"/>
    <w:rsid w:val="00F83E4C"/>
    <w:rsid w:val="00F844EC"/>
    <w:rsid w:val="00F849F3"/>
    <w:rsid w:val="00F856D2"/>
    <w:rsid w:val="00F8572C"/>
    <w:rsid w:val="00F92E16"/>
    <w:rsid w:val="00F94023"/>
    <w:rsid w:val="00FA16C0"/>
    <w:rsid w:val="00FA203C"/>
    <w:rsid w:val="00FA3963"/>
    <w:rsid w:val="00FA3CD7"/>
    <w:rsid w:val="00FA3D90"/>
    <w:rsid w:val="00FA48B4"/>
    <w:rsid w:val="00FA5EE5"/>
    <w:rsid w:val="00FB1631"/>
    <w:rsid w:val="00FB3748"/>
    <w:rsid w:val="00FB4244"/>
    <w:rsid w:val="00FB4ACE"/>
    <w:rsid w:val="00FB4D67"/>
    <w:rsid w:val="00FB4ED8"/>
    <w:rsid w:val="00FB621E"/>
    <w:rsid w:val="00FC1025"/>
    <w:rsid w:val="00FC3DBB"/>
    <w:rsid w:val="00FC4A4E"/>
    <w:rsid w:val="00FD1EB7"/>
    <w:rsid w:val="00FD6610"/>
    <w:rsid w:val="00FD69FA"/>
    <w:rsid w:val="00FD6DBD"/>
    <w:rsid w:val="00FD6E79"/>
    <w:rsid w:val="00FE1057"/>
    <w:rsid w:val="00FE1E63"/>
    <w:rsid w:val="00FE2BEC"/>
    <w:rsid w:val="00FE5932"/>
    <w:rsid w:val="00FE7B32"/>
    <w:rsid w:val="00FE7D38"/>
    <w:rsid w:val="00FF1CEB"/>
    <w:rsid w:val="00FF3E20"/>
    <w:rsid w:val="00FF4585"/>
    <w:rsid w:val="00FF7D20"/>
    <w:rsid w:val="01F114A6"/>
    <w:rsid w:val="02693733"/>
    <w:rsid w:val="02EE3C38"/>
    <w:rsid w:val="04C17856"/>
    <w:rsid w:val="06C21663"/>
    <w:rsid w:val="0768431A"/>
    <w:rsid w:val="079A613C"/>
    <w:rsid w:val="07B40FAC"/>
    <w:rsid w:val="0883512B"/>
    <w:rsid w:val="0CF43DE6"/>
    <w:rsid w:val="0E6D0107"/>
    <w:rsid w:val="0EF83E74"/>
    <w:rsid w:val="0FB51D65"/>
    <w:rsid w:val="0FB76EF7"/>
    <w:rsid w:val="10A5627E"/>
    <w:rsid w:val="110411F6"/>
    <w:rsid w:val="11380EA0"/>
    <w:rsid w:val="115A0D82"/>
    <w:rsid w:val="11601D37"/>
    <w:rsid w:val="119F2CCD"/>
    <w:rsid w:val="11E701D0"/>
    <w:rsid w:val="122D02D9"/>
    <w:rsid w:val="1323348A"/>
    <w:rsid w:val="138C7281"/>
    <w:rsid w:val="16390847"/>
    <w:rsid w:val="16C2184F"/>
    <w:rsid w:val="16F66A1D"/>
    <w:rsid w:val="1816180F"/>
    <w:rsid w:val="186A2D2E"/>
    <w:rsid w:val="188A7E31"/>
    <w:rsid w:val="19173126"/>
    <w:rsid w:val="19633A14"/>
    <w:rsid w:val="19852E94"/>
    <w:rsid w:val="1B304996"/>
    <w:rsid w:val="1BA15893"/>
    <w:rsid w:val="1CA61122"/>
    <w:rsid w:val="1D5A48E6"/>
    <w:rsid w:val="1D900CB1"/>
    <w:rsid w:val="1DA57A83"/>
    <w:rsid w:val="1DB23322"/>
    <w:rsid w:val="1DEB1677"/>
    <w:rsid w:val="203E1903"/>
    <w:rsid w:val="222339F7"/>
    <w:rsid w:val="22274D44"/>
    <w:rsid w:val="22CC31F6"/>
    <w:rsid w:val="23C67B2A"/>
    <w:rsid w:val="24417C14"/>
    <w:rsid w:val="24FE5B05"/>
    <w:rsid w:val="257E6CC3"/>
    <w:rsid w:val="27602AA7"/>
    <w:rsid w:val="278C51F6"/>
    <w:rsid w:val="285E0D94"/>
    <w:rsid w:val="28FC235B"/>
    <w:rsid w:val="29D07A70"/>
    <w:rsid w:val="2AFA4A52"/>
    <w:rsid w:val="2C42277B"/>
    <w:rsid w:val="2C9F5E1F"/>
    <w:rsid w:val="2D0A14EA"/>
    <w:rsid w:val="2F6D5D61"/>
    <w:rsid w:val="30562C99"/>
    <w:rsid w:val="30E67B79"/>
    <w:rsid w:val="331A17AE"/>
    <w:rsid w:val="34675474"/>
    <w:rsid w:val="34C44675"/>
    <w:rsid w:val="356E79A4"/>
    <w:rsid w:val="362F5B1E"/>
    <w:rsid w:val="37732382"/>
    <w:rsid w:val="37B02C8E"/>
    <w:rsid w:val="3902576C"/>
    <w:rsid w:val="3969127A"/>
    <w:rsid w:val="3A092B2A"/>
    <w:rsid w:val="3B1F0857"/>
    <w:rsid w:val="3B4C7EB2"/>
    <w:rsid w:val="3BD7629B"/>
    <w:rsid w:val="3C5E0F0B"/>
    <w:rsid w:val="3C60131B"/>
    <w:rsid w:val="3D483034"/>
    <w:rsid w:val="3EFB0C93"/>
    <w:rsid w:val="3F0F0BE2"/>
    <w:rsid w:val="3F536D21"/>
    <w:rsid w:val="3FCC0881"/>
    <w:rsid w:val="3FE47979"/>
    <w:rsid w:val="3FE91433"/>
    <w:rsid w:val="41160006"/>
    <w:rsid w:val="41546D80"/>
    <w:rsid w:val="41656898"/>
    <w:rsid w:val="416F7716"/>
    <w:rsid w:val="41CA4871"/>
    <w:rsid w:val="42173963"/>
    <w:rsid w:val="425A603C"/>
    <w:rsid w:val="42723962"/>
    <w:rsid w:val="43E82C0B"/>
    <w:rsid w:val="441647C1"/>
    <w:rsid w:val="44BC7116"/>
    <w:rsid w:val="44F06DC0"/>
    <w:rsid w:val="45300D0B"/>
    <w:rsid w:val="45806396"/>
    <w:rsid w:val="45DE130F"/>
    <w:rsid w:val="461E170B"/>
    <w:rsid w:val="46276812"/>
    <w:rsid w:val="47155C66"/>
    <w:rsid w:val="480768FB"/>
    <w:rsid w:val="487F0B87"/>
    <w:rsid w:val="4AA541A9"/>
    <w:rsid w:val="4B810772"/>
    <w:rsid w:val="4F361873"/>
    <w:rsid w:val="5055041F"/>
    <w:rsid w:val="54462559"/>
    <w:rsid w:val="54784D0C"/>
    <w:rsid w:val="557C2DF4"/>
    <w:rsid w:val="56102E1E"/>
    <w:rsid w:val="561B47E4"/>
    <w:rsid w:val="570B1838"/>
    <w:rsid w:val="57945CD1"/>
    <w:rsid w:val="5829466B"/>
    <w:rsid w:val="597E2795"/>
    <w:rsid w:val="5A8C2C8F"/>
    <w:rsid w:val="5B070568"/>
    <w:rsid w:val="5B2829B8"/>
    <w:rsid w:val="5B5A2D8E"/>
    <w:rsid w:val="5B9E7621"/>
    <w:rsid w:val="5BA109BC"/>
    <w:rsid w:val="5BBB382C"/>
    <w:rsid w:val="5C844566"/>
    <w:rsid w:val="5E59557E"/>
    <w:rsid w:val="5EFD0600"/>
    <w:rsid w:val="60CC7054"/>
    <w:rsid w:val="614E5143"/>
    <w:rsid w:val="6247406C"/>
    <w:rsid w:val="62C90F25"/>
    <w:rsid w:val="62D66DAD"/>
    <w:rsid w:val="63B76FCF"/>
    <w:rsid w:val="63D675F9"/>
    <w:rsid w:val="648F1CFA"/>
    <w:rsid w:val="64AF743C"/>
    <w:rsid w:val="66860EDB"/>
    <w:rsid w:val="670C7632"/>
    <w:rsid w:val="677F6056"/>
    <w:rsid w:val="67851192"/>
    <w:rsid w:val="68353156"/>
    <w:rsid w:val="683D012C"/>
    <w:rsid w:val="68915A0A"/>
    <w:rsid w:val="68D4417F"/>
    <w:rsid w:val="6965127B"/>
    <w:rsid w:val="6B991B92"/>
    <w:rsid w:val="6BCB6905"/>
    <w:rsid w:val="6BDA6109"/>
    <w:rsid w:val="6BE648F5"/>
    <w:rsid w:val="6BF610FD"/>
    <w:rsid w:val="6C4E4249"/>
    <w:rsid w:val="6F2032B4"/>
    <w:rsid w:val="6FB10D76"/>
    <w:rsid w:val="6FFE6031"/>
    <w:rsid w:val="70B34FC2"/>
    <w:rsid w:val="71926986"/>
    <w:rsid w:val="723C2892"/>
    <w:rsid w:val="728C1627"/>
    <w:rsid w:val="72A74CB6"/>
    <w:rsid w:val="73E334C8"/>
    <w:rsid w:val="749B1FF5"/>
    <w:rsid w:val="74B2373D"/>
    <w:rsid w:val="7581743D"/>
    <w:rsid w:val="75D25EEA"/>
    <w:rsid w:val="764F3097"/>
    <w:rsid w:val="76F61765"/>
    <w:rsid w:val="7B340AAD"/>
    <w:rsid w:val="7BBD4F47"/>
    <w:rsid w:val="7E906943"/>
    <w:rsid w:val="7F4734A5"/>
    <w:rsid w:val="7F9935D5"/>
    <w:rsid w:val="7FE94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E8D3407"/>
  <w15:docId w15:val="{67580406-8C72-482F-A045-6CA910DD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spacing w:beforeLines="80" w:afterLines="20" w:line="400" w:lineRule="exact"/>
      <w:outlineLvl w:val="1"/>
    </w:pPr>
    <w:rPr>
      <w:rFonts w:eastAsia="黑体"/>
      <w:bCs/>
      <w:sz w:val="28"/>
      <w:szCs w:val="28"/>
    </w:rPr>
  </w:style>
  <w:style w:type="paragraph" w:styleId="3">
    <w:name w:val="heading 3"/>
    <w:basedOn w:val="a"/>
    <w:next w:val="a"/>
    <w:link w:val="30"/>
    <w:qFormat/>
    <w:pPr>
      <w:keepNext/>
      <w:keepLines/>
      <w:spacing w:beforeLines="80" w:afterLines="20" w:line="400" w:lineRule="exact"/>
      <w:outlineLvl w:val="2"/>
    </w:pPr>
    <w:rPr>
      <w:rFonts w:eastAsia="黑体"/>
      <w:bCs/>
      <w:sz w:val="26"/>
      <w:szCs w:val="26"/>
    </w:rPr>
  </w:style>
  <w:style w:type="paragraph" w:styleId="4">
    <w:name w:val="heading 4"/>
    <w:basedOn w:val="a"/>
    <w:next w:val="a"/>
    <w:qFormat/>
    <w:pPr>
      <w:spacing w:beforeLines="50" w:line="400" w:lineRule="exact"/>
      <w:outlineLvl w:val="3"/>
    </w:pPr>
    <w:rPr>
      <w:b/>
      <w:sz w:val="24"/>
    </w:rPr>
  </w:style>
  <w:style w:type="paragraph" w:styleId="5">
    <w:name w:val="heading 5"/>
    <w:basedOn w:val="a"/>
    <w:next w:val="a"/>
    <w:qFormat/>
    <w:pPr>
      <w:spacing w:beforeLines="50" w:line="400" w:lineRule="exact"/>
      <w:outlineLvl w:val="4"/>
    </w:pPr>
    <w:rPr>
      <w:b/>
      <w:sz w:val="24"/>
    </w:rPr>
  </w:style>
  <w:style w:type="paragraph" w:styleId="6">
    <w:name w:val="heading 6"/>
    <w:basedOn w:val="a"/>
    <w:next w:val="a"/>
    <w:qFormat/>
    <w:pPr>
      <w:keepNext/>
      <w:spacing w:beforeLines="50" w:afterLines="50" w:line="360" w:lineRule="auto"/>
      <w:jc w:val="center"/>
      <w:outlineLvl w:val="5"/>
    </w:pPr>
    <w:rPr>
      <w:b/>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31">
    <w:name w:val="Body Text 3"/>
    <w:basedOn w:val="a"/>
    <w:qFormat/>
    <w:pPr>
      <w:spacing w:line="200" w:lineRule="atLeast"/>
    </w:pPr>
    <w:rPr>
      <w:rFonts w:ascii="黑体" w:eastAsia="黑体"/>
      <w:color w:val="FF0000"/>
    </w:rPr>
  </w:style>
  <w:style w:type="paragraph" w:styleId="a5">
    <w:name w:val="Body Text"/>
    <w:basedOn w:val="a"/>
    <w:qFormat/>
    <w:pPr>
      <w:spacing w:line="360" w:lineRule="exact"/>
      <w:jc w:val="center"/>
    </w:pPr>
    <w:rPr>
      <w:b/>
      <w:color w:val="FF0000"/>
      <w:sz w:val="32"/>
      <w:szCs w:val="32"/>
    </w:rPr>
  </w:style>
  <w:style w:type="paragraph" w:styleId="a6">
    <w:name w:val="Body Text Indent"/>
    <w:basedOn w:val="a"/>
    <w:qFormat/>
    <w:pPr>
      <w:ind w:firstLineChars="200" w:firstLine="640"/>
    </w:pPr>
    <w:rPr>
      <w:rFonts w:ascii="仿宋_GB2312" w:eastAsia="仿宋_GB2312" w:hAnsi="宋体"/>
      <w:sz w:val="32"/>
    </w:rPr>
  </w:style>
  <w:style w:type="paragraph" w:styleId="TOC3">
    <w:name w:val="toc 3"/>
    <w:basedOn w:val="a"/>
    <w:next w:val="a"/>
    <w:uiPriority w:val="39"/>
    <w:qFormat/>
    <w:pPr>
      <w:tabs>
        <w:tab w:val="right" w:leader="middleDot" w:pos="9214"/>
      </w:tabs>
      <w:spacing w:line="400" w:lineRule="atLeast"/>
      <w:ind w:leftChars="230" w:left="483"/>
    </w:pPr>
    <w:rPr>
      <w:sz w:val="24"/>
    </w:rPr>
  </w:style>
  <w:style w:type="paragraph" w:styleId="a7">
    <w:name w:val="Plain Text"/>
    <w:basedOn w:val="a"/>
    <w:qFormat/>
    <w:rPr>
      <w:rFonts w:ascii="宋体" w:hAnsi="Courier New"/>
      <w:szCs w:val="20"/>
    </w:rPr>
  </w:style>
  <w:style w:type="paragraph" w:styleId="a8">
    <w:name w:val="Date"/>
    <w:basedOn w:val="a"/>
    <w:next w:val="a"/>
    <w:qFormat/>
    <w:pPr>
      <w:ind w:leftChars="2500" w:left="100"/>
    </w:pPr>
    <w:rPr>
      <w:sz w:val="36"/>
    </w:rPr>
  </w:style>
  <w:style w:type="paragraph" w:styleId="21">
    <w:name w:val="Body Text Indent 2"/>
    <w:basedOn w:val="a"/>
    <w:qFormat/>
    <w:pPr>
      <w:ind w:firstLineChars="300" w:firstLine="720"/>
    </w:pPr>
    <w:rPr>
      <w:sz w:val="24"/>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middleDot" w:pos="9214"/>
      </w:tabs>
      <w:spacing w:line="400" w:lineRule="exact"/>
    </w:pPr>
    <w:rPr>
      <w:sz w:val="24"/>
    </w:rPr>
  </w:style>
  <w:style w:type="paragraph" w:styleId="TOC2">
    <w:name w:val="toc 2"/>
    <w:basedOn w:val="a"/>
    <w:next w:val="a"/>
    <w:uiPriority w:val="39"/>
    <w:qFormat/>
    <w:pPr>
      <w:tabs>
        <w:tab w:val="right" w:leader="middleDot" w:pos="9214"/>
      </w:tabs>
      <w:spacing w:line="400" w:lineRule="exact"/>
      <w:ind w:leftChars="140" w:left="294"/>
    </w:pPr>
    <w:rPr>
      <w:sz w:val="24"/>
    </w:rPr>
  </w:style>
  <w:style w:type="paragraph" w:styleId="22">
    <w:name w:val="Body Text 2"/>
    <w:basedOn w:val="a"/>
    <w:qFormat/>
    <w:pPr>
      <w:spacing w:line="240" w:lineRule="exact"/>
    </w:pPr>
    <w:rPr>
      <w:color w:val="FF0000"/>
      <w:sz w:val="15"/>
    </w:rPr>
  </w:style>
  <w:style w:type="paragraph" w:styleId="ac">
    <w:name w:val="Normal (Web)"/>
    <w:basedOn w:val="a"/>
    <w:qFormat/>
    <w:pPr>
      <w:widowControl/>
      <w:spacing w:before="100" w:beforeAutospacing="1" w:after="100" w:afterAutospacing="1"/>
      <w:jc w:val="left"/>
    </w:pPr>
    <w:rPr>
      <w:rFonts w:ascii="宋体" w:hAnsi="宋体"/>
      <w:kern w:val="0"/>
      <w:sz w:val="24"/>
    </w:rPr>
  </w:style>
  <w:style w:type="paragraph" w:styleId="ad">
    <w:name w:val="annotation subject"/>
    <w:basedOn w:val="a3"/>
    <w:next w:val="a3"/>
    <w:link w:val="ae"/>
    <w:qFormat/>
    <w:rPr>
      <w:b/>
      <w:bCs/>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bCs/>
    </w:rPr>
  </w:style>
  <w:style w:type="character" w:styleId="af1">
    <w:name w:val="page number"/>
    <w:basedOn w:val="a0"/>
    <w:qFormat/>
  </w:style>
  <w:style w:type="character" w:styleId="af2">
    <w:name w:val="Hyperlink"/>
    <w:autoRedefine/>
    <w:qFormat/>
    <w:rPr>
      <w:color w:val="0000FF"/>
      <w:u w:val="single"/>
    </w:rPr>
  </w:style>
  <w:style w:type="character" w:styleId="af3">
    <w:name w:val="annotation reference"/>
    <w:basedOn w:val="a0"/>
    <w:qFormat/>
    <w:rPr>
      <w:sz w:val="21"/>
      <w:szCs w:val="21"/>
    </w:rPr>
  </w:style>
  <w:style w:type="character" w:customStyle="1" w:styleId="20">
    <w:name w:val="标题 2 字符"/>
    <w:link w:val="2"/>
    <w:qFormat/>
    <w:rPr>
      <w:rFonts w:eastAsia="黑体"/>
      <w:bCs/>
      <w:kern w:val="2"/>
      <w:sz w:val="28"/>
      <w:szCs w:val="28"/>
    </w:rPr>
  </w:style>
  <w:style w:type="paragraph" w:styleId="af4">
    <w:name w:val="List Paragraph"/>
    <w:basedOn w:val="a"/>
    <w:autoRedefine/>
    <w:uiPriority w:val="99"/>
    <w:qFormat/>
    <w:pPr>
      <w:ind w:firstLineChars="200" w:firstLine="420"/>
    </w:pPr>
  </w:style>
  <w:style w:type="character" w:customStyle="1" w:styleId="a4">
    <w:name w:val="批注文字 字符"/>
    <w:basedOn w:val="a0"/>
    <w:link w:val="a3"/>
    <w:autoRedefine/>
    <w:qFormat/>
    <w:rPr>
      <w:kern w:val="2"/>
      <w:sz w:val="21"/>
      <w:szCs w:val="24"/>
    </w:rPr>
  </w:style>
  <w:style w:type="character" w:customStyle="1" w:styleId="ae">
    <w:name w:val="批注主题 字符"/>
    <w:basedOn w:val="a4"/>
    <w:link w:val="ad"/>
    <w:autoRedefine/>
    <w:qFormat/>
    <w:rPr>
      <w:b/>
      <w:bCs/>
      <w:kern w:val="2"/>
      <w:sz w:val="21"/>
      <w:szCs w:val="24"/>
    </w:rPr>
  </w:style>
  <w:style w:type="paragraph" w:styleId="TOC">
    <w:name w:val="TOC Heading"/>
    <w:basedOn w:val="1"/>
    <w:next w:val="a"/>
    <w:uiPriority w:val="39"/>
    <w:unhideWhenUsed/>
    <w:qFormat/>
    <w:rsid w:val="008D7573"/>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30">
    <w:name w:val="标题 3 字符"/>
    <w:basedOn w:val="a0"/>
    <w:link w:val="3"/>
    <w:rsid w:val="008D7573"/>
    <w:rPr>
      <w:rFonts w:eastAsia="黑体"/>
      <w:bCs/>
      <w:kern w:val="2"/>
      <w:sz w:val="26"/>
      <w:szCs w:val="26"/>
    </w:rPr>
  </w:style>
  <w:style w:type="character" w:styleId="af5">
    <w:name w:val="Unresolved Mention"/>
    <w:basedOn w:val="a0"/>
    <w:uiPriority w:val="99"/>
    <w:semiHidden/>
    <w:unhideWhenUsed/>
    <w:rsid w:val="00AB2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B59AAF-7694-4930-BBA9-EA2E8FD0A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27</Pages>
  <Words>2791</Words>
  <Characters>15915</Characters>
  <Application>Microsoft Office Word</Application>
  <DocSecurity>0</DocSecurity>
  <Lines>132</Lines>
  <Paragraphs>37</Paragraphs>
  <ScaleCrop>false</ScaleCrop>
  <Company>CHINA</Company>
  <LinksUpToDate>false</LinksUpToDate>
  <CharactersWithSpaces>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模板2</dc:title>
  <dc:subject>毕业设计(论文)格式模板</dc:subject>
  <dc:creator>刘有势</dc:creator>
  <cp:keywords>生化学院 模板</cp:keywords>
  <cp:lastModifiedBy>Po Akatsuki</cp:lastModifiedBy>
  <cp:revision>3</cp:revision>
  <cp:lastPrinted>2018-06-01T02:56:00Z</cp:lastPrinted>
  <dcterms:created xsi:type="dcterms:W3CDTF">2026-05-23T05:41:00Z</dcterms:created>
  <dcterms:modified xsi:type="dcterms:W3CDTF">2026-05-24T20:57:00Z</dcterms:modified>
  <cp:category>模板</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6E040F3133014939AE30B1B36D7C1AE4_13</vt:lpwstr>
  </property>
  <property fmtid="{D5CDD505-2E9C-101B-9397-08002B2CF9AE}" pid="4" name="KSOTemplateDocerSaveRecord">
    <vt:lpwstr>eyJoZGlkIjoiN2JhYTg5Y2RlMjg4OWQyYjQ5ZDY2YWNiNDRkYWRiNjgiLCJ1c2VySWQiOiI3NjY1Nzg5NDkifQ==</vt:lpwstr>
  </property>
</Properties>
</file>