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0C1" w:rsidRDefault="003E30C1" w:rsidP="00B807F5">
      <w:pPr>
        <w:jc w:val="center"/>
        <w:rPr>
          <w:rFonts w:ascii="Cambria" w:hAnsi="Cambria"/>
          <w:b/>
          <w:sz w:val="28"/>
          <w:szCs w:val="28"/>
          <w:lang w:val="en-US"/>
        </w:rPr>
      </w:pPr>
    </w:p>
    <w:p w:rsidR="005B7660" w:rsidRDefault="005B7660" w:rsidP="00B807F5">
      <w:pPr>
        <w:jc w:val="center"/>
        <w:rPr>
          <w:rFonts w:ascii="Cambria" w:hAnsi="Cambria"/>
          <w:b/>
          <w:sz w:val="28"/>
          <w:szCs w:val="28"/>
          <w:lang w:val="en-US"/>
        </w:rPr>
      </w:pPr>
    </w:p>
    <w:p w:rsidR="00E20EF5" w:rsidRDefault="00E20EF5" w:rsidP="00B807F5">
      <w:pPr>
        <w:jc w:val="center"/>
        <w:rPr>
          <w:rFonts w:ascii="Cambria" w:hAnsi="Cambria"/>
          <w:b/>
          <w:sz w:val="28"/>
          <w:szCs w:val="28"/>
          <w:lang w:val="en-US"/>
        </w:rPr>
      </w:pPr>
    </w:p>
    <w:p w:rsidR="003E30C1" w:rsidRDefault="00324729" w:rsidP="00CC500E">
      <w:pPr>
        <w:jc w:val="center"/>
        <w:rPr>
          <w:rFonts w:ascii="Cambria" w:hAnsi="Cambria"/>
          <w:b/>
          <w:sz w:val="28"/>
          <w:szCs w:val="28"/>
          <w:lang w:val="en-US"/>
        </w:rPr>
      </w:pPr>
      <w:r>
        <w:rPr>
          <w:rFonts w:ascii="Cambria" w:hAnsi="Cambria"/>
          <w:b/>
          <w:noProof/>
          <w:lang w:eastAsia="en-GB"/>
        </w:rPr>
        <w:drawing>
          <wp:inline distT="0" distB="0" distL="0" distR="0" wp14:anchorId="5A9FB8A3" wp14:editId="3C7B2F50">
            <wp:extent cx="1054883" cy="11826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hc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3127" cy="1191866"/>
                    </a:xfrm>
                    <a:prstGeom prst="rect">
                      <a:avLst/>
                    </a:prstGeom>
                  </pic:spPr>
                </pic:pic>
              </a:graphicData>
            </a:graphic>
          </wp:inline>
        </w:drawing>
      </w:r>
    </w:p>
    <w:p w:rsidR="00CC500E" w:rsidRDefault="00CC500E" w:rsidP="00CC500E">
      <w:pPr>
        <w:jc w:val="center"/>
        <w:rPr>
          <w:rFonts w:ascii="Cambria" w:hAnsi="Cambria"/>
          <w:b/>
          <w:sz w:val="28"/>
          <w:szCs w:val="28"/>
          <w:lang w:val="en-US"/>
        </w:rPr>
      </w:pPr>
    </w:p>
    <w:p w:rsidR="00E20EF5" w:rsidRDefault="00E20EF5" w:rsidP="00B807F5">
      <w:pPr>
        <w:jc w:val="center"/>
        <w:rPr>
          <w:rFonts w:ascii="Cambria" w:hAnsi="Cambria"/>
          <w:b/>
          <w:sz w:val="28"/>
          <w:szCs w:val="28"/>
          <w:lang w:val="en-US"/>
        </w:rPr>
      </w:pPr>
    </w:p>
    <w:p w:rsidR="00E20EF5" w:rsidRDefault="00E20EF5" w:rsidP="00B807F5">
      <w:pPr>
        <w:jc w:val="center"/>
        <w:rPr>
          <w:rFonts w:ascii="Cambria" w:hAnsi="Cambria"/>
          <w:b/>
          <w:sz w:val="28"/>
          <w:szCs w:val="28"/>
          <w:lang w:val="en-US"/>
        </w:rPr>
      </w:pPr>
    </w:p>
    <w:p w:rsidR="00B807F5" w:rsidRPr="00AD46E1" w:rsidRDefault="00CF2897" w:rsidP="003E30C1">
      <w:pPr>
        <w:jc w:val="center"/>
        <w:rPr>
          <w:rFonts w:ascii="Cambria" w:hAnsi="Cambria"/>
          <w:b/>
          <w:sz w:val="40"/>
          <w:szCs w:val="40"/>
          <w:lang w:val="en-US"/>
        </w:rPr>
      </w:pPr>
      <w:r>
        <w:rPr>
          <w:rFonts w:ascii="Cambria" w:hAnsi="Cambria"/>
          <w:b/>
          <w:sz w:val="40"/>
          <w:szCs w:val="40"/>
          <w:lang w:val="en-US"/>
        </w:rPr>
        <w:t>The</w:t>
      </w:r>
      <w:r w:rsidR="00B807F5" w:rsidRPr="00AD46E1">
        <w:rPr>
          <w:rFonts w:ascii="Cambria" w:hAnsi="Cambria"/>
          <w:b/>
          <w:sz w:val="40"/>
          <w:szCs w:val="40"/>
          <w:lang w:val="en-US"/>
        </w:rPr>
        <w:t xml:space="preserve"> </w:t>
      </w:r>
      <w:r w:rsidR="00E20EF5">
        <w:rPr>
          <w:rFonts w:ascii="Cambria" w:hAnsi="Cambria"/>
          <w:b/>
          <w:sz w:val="40"/>
          <w:szCs w:val="40"/>
          <w:lang w:val="en-US"/>
        </w:rPr>
        <w:t>‘Vulnerability Targeting Model’</w:t>
      </w:r>
      <w:r w:rsidR="00B807F5" w:rsidRPr="00AD46E1">
        <w:rPr>
          <w:rFonts w:ascii="Cambria" w:hAnsi="Cambria"/>
          <w:b/>
          <w:sz w:val="40"/>
          <w:szCs w:val="40"/>
          <w:lang w:val="en-US"/>
        </w:rPr>
        <w:t xml:space="preserve"> in Jordan</w:t>
      </w:r>
    </w:p>
    <w:p w:rsidR="00CC500E" w:rsidRDefault="00CC500E" w:rsidP="00B807F5">
      <w:pPr>
        <w:jc w:val="center"/>
        <w:rPr>
          <w:rFonts w:ascii="Cambria" w:hAnsi="Cambria"/>
          <w:b/>
          <w:i/>
          <w:sz w:val="24"/>
          <w:szCs w:val="24"/>
          <w:lang w:val="en-US"/>
        </w:rPr>
      </w:pPr>
    </w:p>
    <w:p w:rsidR="00B807F5" w:rsidRDefault="005B7164" w:rsidP="00B807F5">
      <w:pPr>
        <w:jc w:val="center"/>
        <w:rPr>
          <w:rFonts w:ascii="Cambria" w:hAnsi="Cambria"/>
          <w:b/>
          <w:i/>
          <w:lang w:val="en-US"/>
        </w:rPr>
      </w:pPr>
      <w:r>
        <w:rPr>
          <w:rFonts w:ascii="Cambria" w:hAnsi="Cambria"/>
          <w:b/>
          <w:i/>
          <w:lang w:val="en-US"/>
        </w:rPr>
        <w:t>An Econometric</w:t>
      </w:r>
      <w:r w:rsidR="009A1DCD" w:rsidRPr="00E643F2">
        <w:rPr>
          <w:rFonts w:ascii="Cambria" w:hAnsi="Cambria"/>
          <w:b/>
          <w:i/>
          <w:lang w:val="en-US"/>
        </w:rPr>
        <w:t xml:space="preserve"> Study of the Economic Vulnerability of </w:t>
      </w:r>
      <w:r>
        <w:rPr>
          <w:rFonts w:ascii="Cambria" w:hAnsi="Cambria"/>
          <w:b/>
          <w:i/>
          <w:lang w:val="en-US"/>
        </w:rPr>
        <w:t xml:space="preserve">Syrian </w:t>
      </w:r>
      <w:r w:rsidR="009A1DCD" w:rsidRPr="00E643F2">
        <w:rPr>
          <w:rFonts w:ascii="Cambria" w:hAnsi="Cambria"/>
          <w:b/>
          <w:i/>
          <w:lang w:val="en-US"/>
        </w:rPr>
        <w:t>Refugees in Jordan</w:t>
      </w:r>
      <w:r w:rsidR="00811ED1">
        <w:rPr>
          <w:rFonts w:ascii="Cambria" w:hAnsi="Cambria"/>
          <w:b/>
          <w:i/>
          <w:lang w:val="en-US"/>
        </w:rPr>
        <w:t xml:space="preserve">: </w:t>
      </w:r>
    </w:p>
    <w:p w:rsidR="00811ED1" w:rsidRPr="00E643F2" w:rsidRDefault="00811ED1" w:rsidP="00B807F5">
      <w:pPr>
        <w:jc w:val="center"/>
        <w:rPr>
          <w:rFonts w:ascii="Cambria" w:hAnsi="Cambria"/>
          <w:b/>
          <w:i/>
          <w:lang w:val="en-US"/>
        </w:rPr>
      </w:pPr>
      <w:r>
        <w:rPr>
          <w:rFonts w:ascii="Cambria" w:hAnsi="Cambria"/>
          <w:b/>
          <w:i/>
          <w:lang w:val="en-US"/>
        </w:rPr>
        <w:t>Re-estimating the Welfare Model &amp; Introducing the Probit/Logit</w:t>
      </w:r>
    </w:p>
    <w:p w:rsidR="003E30C1" w:rsidRDefault="003E30C1" w:rsidP="00B807F5">
      <w:pPr>
        <w:jc w:val="center"/>
        <w:rPr>
          <w:rFonts w:ascii="Cambria" w:hAnsi="Cambria"/>
          <w:b/>
          <w:lang w:val="en-US"/>
        </w:rPr>
      </w:pPr>
    </w:p>
    <w:p w:rsidR="005D48B0" w:rsidRPr="0081545C" w:rsidRDefault="00811ED1" w:rsidP="005D48B0">
      <w:pPr>
        <w:jc w:val="center"/>
        <w:rPr>
          <w:rFonts w:ascii="Cambria" w:hAnsi="Cambria"/>
          <w:i/>
          <w:sz w:val="20"/>
          <w:szCs w:val="20"/>
          <w:lang w:val="en-US"/>
        </w:rPr>
      </w:pPr>
      <w:r>
        <w:rPr>
          <w:rFonts w:ascii="Cambria" w:hAnsi="Cambria"/>
          <w:i/>
          <w:sz w:val="20"/>
          <w:szCs w:val="20"/>
          <w:lang w:val="en-US"/>
        </w:rPr>
        <w:t>Draft 2 – September 22</w:t>
      </w:r>
      <w:r w:rsidR="005D48B0" w:rsidRPr="0081545C">
        <w:rPr>
          <w:rFonts w:ascii="Cambria" w:hAnsi="Cambria"/>
          <w:i/>
          <w:sz w:val="20"/>
          <w:szCs w:val="20"/>
          <w:lang w:val="en-US"/>
        </w:rPr>
        <w:t>, 2014</w:t>
      </w:r>
      <w:r w:rsidR="005822FC">
        <w:rPr>
          <w:rStyle w:val="FootnoteReference"/>
          <w:rFonts w:ascii="Cambria" w:hAnsi="Cambria"/>
          <w:i/>
          <w:sz w:val="20"/>
          <w:szCs w:val="20"/>
          <w:lang w:val="en-US"/>
        </w:rPr>
        <w:footnoteReference w:id="1"/>
      </w:r>
    </w:p>
    <w:p w:rsidR="003E30C1" w:rsidRDefault="003E30C1" w:rsidP="00B807F5">
      <w:pPr>
        <w:jc w:val="center"/>
        <w:rPr>
          <w:rFonts w:ascii="Cambria" w:hAnsi="Cambria"/>
          <w:b/>
          <w:lang w:val="en-US"/>
        </w:rPr>
      </w:pPr>
    </w:p>
    <w:p w:rsidR="003E30C1" w:rsidRDefault="003E30C1" w:rsidP="00B807F5">
      <w:pPr>
        <w:jc w:val="center"/>
        <w:rPr>
          <w:rFonts w:ascii="Cambria" w:hAnsi="Cambria"/>
          <w:b/>
          <w:lang w:val="en-US"/>
        </w:rPr>
      </w:pPr>
    </w:p>
    <w:p w:rsidR="003E30C1" w:rsidRDefault="003E30C1" w:rsidP="00B807F5">
      <w:pPr>
        <w:jc w:val="center"/>
        <w:rPr>
          <w:rFonts w:ascii="Cambria" w:hAnsi="Cambria"/>
          <w:b/>
          <w:lang w:val="en-US"/>
        </w:rPr>
      </w:pPr>
    </w:p>
    <w:p w:rsidR="00161F6C" w:rsidRDefault="00161F6C" w:rsidP="00161F6C">
      <w:pPr>
        <w:rPr>
          <w:rFonts w:ascii="Cambria" w:hAnsi="Cambria"/>
          <w:b/>
          <w:lang w:val="en-US"/>
        </w:rPr>
      </w:pPr>
    </w:p>
    <w:p w:rsidR="00161F6C" w:rsidRDefault="00161F6C" w:rsidP="00161F6C">
      <w:pPr>
        <w:rPr>
          <w:rFonts w:ascii="Cambria" w:hAnsi="Cambria"/>
          <w:b/>
          <w:lang w:val="en-US"/>
        </w:rPr>
      </w:pPr>
    </w:p>
    <w:p w:rsidR="00161F6C" w:rsidRDefault="00161F6C" w:rsidP="00161F6C">
      <w:pPr>
        <w:rPr>
          <w:rFonts w:ascii="Cambria" w:hAnsi="Cambria"/>
          <w:b/>
          <w:lang w:val="en-US"/>
        </w:rPr>
      </w:pPr>
    </w:p>
    <w:p w:rsidR="005D48B0" w:rsidRDefault="005D48B0" w:rsidP="00161F6C">
      <w:pPr>
        <w:rPr>
          <w:rFonts w:ascii="Cambria" w:hAnsi="Cambria"/>
          <w:b/>
          <w:lang w:val="en-US"/>
        </w:rPr>
      </w:pPr>
    </w:p>
    <w:p w:rsidR="00B807F5" w:rsidRDefault="00B807F5" w:rsidP="00B807F5">
      <w:pPr>
        <w:jc w:val="center"/>
        <w:rPr>
          <w:rFonts w:ascii="Cambria" w:hAnsi="Cambria"/>
          <w:b/>
          <w:lang w:val="en-US"/>
        </w:rPr>
      </w:pPr>
      <w:r w:rsidRPr="0076492C">
        <w:rPr>
          <w:rFonts w:ascii="Cambria" w:hAnsi="Cambria"/>
          <w:b/>
          <w:lang w:val="en-US"/>
        </w:rPr>
        <w:t>Marco Santacroce</w:t>
      </w:r>
      <w:r w:rsidR="00E72AAC">
        <w:rPr>
          <w:rStyle w:val="FootnoteReference"/>
          <w:rFonts w:ascii="Cambria" w:hAnsi="Cambria"/>
          <w:b/>
          <w:lang w:val="en-US"/>
        </w:rPr>
        <w:footnoteReference w:id="2"/>
      </w:r>
    </w:p>
    <w:p w:rsidR="0081545C" w:rsidRDefault="0081545C" w:rsidP="00B807F5">
      <w:pPr>
        <w:jc w:val="center"/>
        <w:rPr>
          <w:rFonts w:ascii="Cambria" w:hAnsi="Cambria"/>
          <w:b/>
          <w:lang w:val="en-US"/>
        </w:rPr>
      </w:pPr>
    </w:p>
    <w:p w:rsidR="0081545C" w:rsidRDefault="0081545C" w:rsidP="00B807F5">
      <w:pPr>
        <w:jc w:val="center"/>
        <w:rPr>
          <w:rFonts w:ascii="Cambria" w:hAnsi="Cambria"/>
          <w:b/>
          <w:lang w:val="en-US"/>
        </w:rPr>
      </w:pPr>
    </w:p>
    <w:p w:rsidR="00B807F5" w:rsidRDefault="00B807F5">
      <w:pPr>
        <w:rPr>
          <w:rFonts w:ascii="Cambria" w:hAnsi="Cambria"/>
          <w:b/>
          <w:lang w:val="en-US"/>
        </w:rPr>
      </w:pPr>
    </w:p>
    <w:p w:rsidR="006E71B6" w:rsidRDefault="006E71B6" w:rsidP="000A1F03">
      <w:pPr>
        <w:rPr>
          <w:rFonts w:ascii="Cambria" w:hAnsi="Cambria"/>
          <w:b/>
          <w:sz w:val="28"/>
          <w:szCs w:val="28"/>
          <w:lang w:val="en-US"/>
        </w:rPr>
      </w:pPr>
    </w:p>
    <w:p w:rsidR="000E6232" w:rsidRDefault="000E6232" w:rsidP="00474584">
      <w:pPr>
        <w:jc w:val="center"/>
        <w:rPr>
          <w:rFonts w:ascii="Cambria" w:hAnsi="Cambria"/>
          <w:b/>
          <w:sz w:val="28"/>
          <w:szCs w:val="28"/>
          <w:lang w:val="en-US"/>
        </w:rPr>
      </w:pPr>
      <w:r w:rsidRPr="00EC63B8">
        <w:rPr>
          <w:rFonts w:ascii="Cambria" w:hAnsi="Cambria"/>
          <w:b/>
          <w:sz w:val="28"/>
          <w:szCs w:val="28"/>
          <w:lang w:val="en-US"/>
        </w:rPr>
        <w:t>Abstract</w:t>
      </w:r>
    </w:p>
    <w:p w:rsidR="005D2180" w:rsidRPr="00EC63B8" w:rsidRDefault="005D2180" w:rsidP="00474584">
      <w:pPr>
        <w:jc w:val="center"/>
        <w:rPr>
          <w:rFonts w:ascii="Cambria" w:hAnsi="Cambria"/>
          <w:b/>
          <w:sz w:val="28"/>
          <w:szCs w:val="28"/>
          <w:lang w:val="en-US"/>
        </w:rPr>
      </w:pPr>
    </w:p>
    <w:p w:rsidR="005131C0" w:rsidRPr="004F6A34" w:rsidRDefault="00A92412" w:rsidP="00C02893">
      <w:pPr>
        <w:ind w:left="1701" w:right="1655"/>
        <w:jc w:val="both"/>
        <w:rPr>
          <w:lang w:val="en-US"/>
        </w:rPr>
      </w:pPr>
      <w:r>
        <w:rPr>
          <w:lang w:val="en-US"/>
        </w:rPr>
        <w:t>Following the Syrian Uprising that began in the early spring of 2011, a</w:t>
      </w:r>
      <w:r w:rsidRPr="00A92412">
        <w:rPr>
          <w:lang w:val="en-US"/>
        </w:rPr>
        <w:t xml:space="preserve">n </w:t>
      </w:r>
      <w:r>
        <w:rPr>
          <w:lang w:val="en-US"/>
        </w:rPr>
        <w:t>overwhelming inflow of Syrians have entered</w:t>
      </w:r>
      <w:r w:rsidRPr="00A92412">
        <w:rPr>
          <w:lang w:val="en-US"/>
        </w:rPr>
        <w:t xml:space="preserve"> </w:t>
      </w:r>
      <w:r>
        <w:rPr>
          <w:lang w:val="en-US"/>
        </w:rPr>
        <w:t>the Kingdom of J</w:t>
      </w:r>
      <w:r w:rsidR="004F6A34">
        <w:rPr>
          <w:lang w:val="en-US"/>
        </w:rPr>
        <w:t xml:space="preserve">ordan as refugees. As of today – September 2014 – north </w:t>
      </w:r>
      <w:r>
        <w:rPr>
          <w:lang w:val="en-US"/>
        </w:rPr>
        <w:t xml:space="preserve">of 600,000 people are registered as refugees with </w:t>
      </w:r>
      <w:r w:rsidR="004F6A34">
        <w:rPr>
          <w:lang w:val="en-US"/>
        </w:rPr>
        <w:t>the United Nations High Commissioner for Refugees (</w:t>
      </w:r>
      <w:r>
        <w:rPr>
          <w:lang w:val="en-US"/>
        </w:rPr>
        <w:t>UNHCR</w:t>
      </w:r>
      <w:r w:rsidR="004F6A34">
        <w:rPr>
          <w:lang w:val="en-US"/>
        </w:rPr>
        <w:t>)</w:t>
      </w:r>
      <w:r>
        <w:rPr>
          <w:lang w:val="en-US"/>
        </w:rPr>
        <w:t xml:space="preserve">. </w:t>
      </w:r>
      <w:r w:rsidR="004F6A34">
        <w:rPr>
          <w:lang w:val="en-US"/>
        </w:rPr>
        <w:t xml:space="preserve">Considering the funding </w:t>
      </w:r>
      <w:r>
        <w:rPr>
          <w:lang w:val="en-US"/>
        </w:rPr>
        <w:t xml:space="preserve">gap requirements faced by UNHCR, the objective of this study is to develop an advanced targeting methodology </w:t>
      </w:r>
      <w:r w:rsidRPr="00D56599">
        <w:rPr>
          <w:iCs/>
        </w:rPr>
        <w:t xml:space="preserve">to identify high </w:t>
      </w:r>
      <w:r w:rsidR="004F6A34">
        <w:rPr>
          <w:iCs/>
        </w:rPr>
        <w:t>‘</w:t>
      </w:r>
      <w:r w:rsidRPr="00D56599">
        <w:rPr>
          <w:iCs/>
        </w:rPr>
        <w:t>vulnerability</w:t>
      </w:r>
      <w:r w:rsidR="004F6A34">
        <w:rPr>
          <w:iCs/>
        </w:rPr>
        <w:t>’ households</w:t>
      </w:r>
      <w:r w:rsidRPr="00D56599">
        <w:rPr>
          <w:iCs/>
        </w:rPr>
        <w:t xml:space="preserve"> amongst non-camp refugees</w:t>
      </w:r>
      <w:r>
        <w:rPr>
          <w:iCs/>
        </w:rPr>
        <w:t>.</w:t>
      </w:r>
      <w:r w:rsidR="004F6A34">
        <w:rPr>
          <w:iCs/>
        </w:rPr>
        <w:t xml:space="preserve"> Vulnerability is define</w:t>
      </w:r>
      <w:r w:rsidR="000232E9">
        <w:rPr>
          <w:iCs/>
        </w:rPr>
        <w:t>d as “expenditure per capita</w:t>
      </w:r>
      <w:r w:rsidR="004F6A34">
        <w:rPr>
          <w:iCs/>
        </w:rPr>
        <w:t>”. Empirical data is examined</w:t>
      </w:r>
      <w:r w:rsidR="00312604">
        <w:rPr>
          <w:iCs/>
        </w:rPr>
        <w:t xml:space="preserve"> in order to develop </w:t>
      </w:r>
      <w:r w:rsidR="00920480">
        <w:rPr>
          <w:iCs/>
        </w:rPr>
        <w:t>the ‘Welfare Model’</w:t>
      </w:r>
      <w:r w:rsidR="00312604">
        <w:rPr>
          <w:iCs/>
        </w:rPr>
        <w:t xml:space="preserve">. </w:t>
      </w:r>
      <w:r w:rsidR="00920480">
        <w:rPr>
          <w:iCs/>
        </w:rPr>
        <w:t xml:space="preserve">The first draft of this study had analysed 700 records to develop the </w:t>
      </w:r>
      <w:r w:rsidR="006E2B16">
        <w:rPr>
          <w:iCs/>
        </w:rPr>
        <w:t>Welfare Model</w:t>
      </w:r>
      <w:r w:rsidR="0057587B">
        <w:rPr>
          <w:iCs/>
        </w:rPr>
        <w:t xml:space="preserve">; </w:t>
      </w:r>
      <w:r w:rsidR="00920480">
        <w:rPr>
          <w:iCs/>
        </w:rPr>
        <w:t>this study has tested the val</w:t>
      </w:r>
      <w:r w:rsidR="006E2B16">
        <w:rPr>
          <w:iCs/>
        </w:rPr>
        <w:t xml:space="preserve">idity of those </w:t>
      </w:r>
      <w:r w:rsidR="00920480">
        <w:rPr>
          <w:iCs/>
        </w:rPr>
        <w:t xml:space="preserve">results by re-estimated the model using 5000 records. </w:t>
      </w:r>
      <w:r w:rsidR="00C02893">
        <w:rPr>
          <w:iCs/>
        </w:rPr>
        <w:t xml:space="preserve">The re-estimation has been greatly successful. The Welfare Model based on 700 records was composed of 9 variables and an R-squared of 49%. The Welfare Model based on 5000 records is composed </w:t>
      </w:r>
      <w:r w:rsidR="00193277">
        <w:rPr>
          <w:iCs/>
        </w:rPr>
        <w:t xml:space="preserve">of an equal amount of variables, but </w:t>
      </w:r>
      <w:r w:rsidR="00C02893">
        <w:rPr>
          <w:iCs/>
        </w:rPr>
        <w:t xml:space="preserve">an R-squared of 57%. Furthermore, with just 7 indicators the Welfare Model 5000 can explain 56% of the variation in expenditures. </w:t>
      </w:r>
      <w:r w:rsidR="005131C0">
        <w:rPr>
          <w:iCs/>
        </w:rPr>
        <w:t>The econometric analysis undertaken identifies</w:t>
      </w:r>
      <w:r w:rsidR="004F6A34">
        <w:rPr>
          <w:iCs/>
        </w:rPr>
        <w:t xml:space="preserve"> the following </w:t>
      </w:r>
      <w:r w:rsidR="00920480">
        <w:rPr>
          <w:iCs/>
        </w:rPr>
        <w:t xml:space="preserve">7 </w:t>
      </w:r>
      <w:r w:rsidR="004F6A34">
        <w:rPr>
          <w:iCs/>
        </w:rPr>
        <w:t>characteristics as the best predictors of expenditures</w:t>
      </w:r>
      <w:r w:rsidR="005131C0">
        <w:rPr>
          <w:iCs/>
        </w:rPr>
        <w:t xml:space="preserve">: </w:t>
      </w:r>
      <w:r w:rsidR="00920480">
        <w:rPr>
          <w:i/>
          <w:iCs/>
        </w:rPr>
        <w:t>house crowding</w:t>
      </w:r>
      <w:r w:rsidR="005131C0" w:rsidRPr="004F6A34">
        <w:rPr>
          <w:i/>
          <w:iCs/>
        </w:rPr>
        <w:t xml:space="preserve">, living with a host family, the debt-to-expenditure ratio, family </w:t>
      </w:r>
      <w:r w:rsidR="00920480">
        <w:rPr>
          <w:i/>
          <w:iCs/>
        </w:rPr>
        <w:t>members living in</w:t>
      </w:r>
      <w:r w:rsidR="003305D6">
        <w:rPr>
          <w:i/>
          <w:iCs/>
        </w:rPr>
        <w:t xml:space="preserve"> the</w:t>
      </w:r>
      <w:r w:rsidR="00920480">
        <w:rPr>
          <w:i/>
          <w:iCs/>
        </w:rPr>
        <w:t xml:space="preserve"> house</w:t>
      </w:r>
      <w:r w:rsidR="005131C0" w:rsidRPr="004F6A34">
        <w:rPr>
          <w:b/>
          <w:i/>
          <w:lang w:val="en-US"/>
        </w:rPr>
        <w:t xml:space="preserve">, </w:t>
      </w:r>
      <w:r w:rsidR="005131C0" w:rsidRPr="004F6A34">
        <w:rPr>
          <w:i/>
          <w:iCs/>
        </w:rPr>
        <w:t>coping str</w:t>
      </w:r>
      <w:r w:rsidR="00920480">
        <w:rPr>
          <w:i/>
          <w:iCs/>
        </w:rPr>
        <w:t>ategies to meet basic food needs</w:t>
      </w:r>
      <w:r w:rsidR="005131C0" w:rsidRPr="004F6A34">
        <w:rPr>
          <w:i/>
          <w:iCs/>
        </w:rPr>
        <w:t xml:space="preserve">, </w:t>
      </w:r>
      <w:r w:rsidR="00920480">
        <w:rPr>
          <w:i/>
          <w:iCs/>
        </w:rPr>
        <w:t>the saving ratio</w:t>
      </w:r>
      <w:r w:rsidR="005131C0" w:rsidRPr="004F6A34">
        <w:rPr>
          <w:i/>
          <w:iCs/>
        </w:rPr>
        <w:t>, and income per capita</w:t>
      </w:r>
      <w:r w:rsidR="004F6A34">
        <w:rPr>
          <w:iCs/>
        </w:rPr>
        <w:t xml:space="preserve">. </w:t>
      </w:r>
      <w:r w:rsidR="005131C0">
        <w:rPr>
          <w:iCs/>
        </w:rPr>
        <w:t xml:space="preserve">The first </w:t>
      </w:r>
      <w:r w:rsidR="00A97770">
        <w:rPr>
          <w:iCs/>
        </w:rPr>
        <w:t>four</w:t>
      </w:r>
      <w:r w:rsidR="005131C0">
        <w:rPr>
          <w:iCs/>
        </w:rPr>
        <w:t xml:space="preserve"> characteristics are negatively associated with expenditures, whilst the last </w:t>
      </w:r>
      <w:r w:rsidR="00A97770">
        <w:rPr>
          <w:iCs/>
        </w:rPr>
        <w:t>three</w:t>
      </w:r>
      <w:r w:rsidR="005131C0">
        <w:rPr>
          <w:iCs/>
        </w:rPr>
        <w:t xml:space="preserve"> characteristics manifest a positive association.</w:t>
      </w:r>
      <w:r w:rsidR="00CC2459">
        <w:rPr>
          <w:iCs/>
        </w:rPr>
        <w:t xml:space="preserve"> The identified economic vulnerability predictors are the same in both drafts.</w:t>
      </w:r>
    </w:p>
    <w:p w:rsidR="00FE01DF" w:rsidRPr="00A92412" w:rsidRDefault="00FE01DF" w:rsidP="005D2180">
      <w:pPr>
        <w:jc w:val="both"/>
        <w:rPr>
          <w:b/>
          <w:lang w:val="en-US"/>
        </w:rPr>
      </w:pPr>
      <w:r w:rsidRPr="00A92412">
        <w:rPr>
          <w:b/>
          <w:lang w:val="en-US"/>
        </w:rPr>
        <w:br w:type="page"/>
      </w:r>
    </w:p>
    <w:p w:rsidR="00C5778C" w:rsidRPr="00C5778C" w:rsidRDefault="00FE01DF" w:rsidP="00C5778C">
      <w:pPr>
        <w:pStyle w:val="ListParagraph"/>
        <w:numPr>
          <w:ilvl w:val="0"/>
          <w:numId w:val="20"/>
        </w:numPr>
        <w:rPr>
          <w:rFonts w:ascii="Cambria" w:hAnsi="Cambria"/>
          <w:b/>
          <w:sz w:val="28"/>
          <w:szCs w:val="28"/>
          <w:lang w:val="en-US"/>
        </w:rPr>
      </w:pPr>
      <w:r>
        <w:rPr>
          <w:noProof/>
          <w:lang w:eastAsia="en-GB"/>
        </w:rPr>
        <w:lastRenderedPageBreak/>
        <mc:AlternateContent>
          <mc:Choice Requires="wps">
            <w:drawing>
              <wp:anchor distT="0" distB="0" distL="114300" distR="114300" simplePos="0" relativeHeight="251703296" behindDoc="0" locked="0" layoutInCell="1" allowOverlap="1" wp14:anchorId="2D040990" wp14:editId="0EEFB434">
                <wp:simplePos x="0" y="0"/>
                <wp:positionH relativeFrom="column">
                  <wp:posOffset>0</wp:posOffset>
                </wp:positionH>
                <wp:positionV relativeFrom="paragraph">
                  <wp:posOffset>233680</wp:posOffset>
                </wp:positionV>
                <wp:extent cx="57150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1DB01" id="Straight Connector 28"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4pt" to="450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" strokecolor="#5b9bd5 [3204]" strokeweight=".5pt">
                <v:stroke joinstyle="miter"/>
              </v:line>
            </w:pict>
          </mc:Fallback>
        </mc:AlternateContent>
      </w:r>
      <w:r w:rsidR="000E6232" w:rsidRPr="00FE01DF">
        <w:rPr>
          <w:rFonts w:ascii="Cambria" w:hAnsi="Cambria"/>
          <w:b/>
          <w:sz w:val="28"/>
          <w:szCs w:val="28"/>
          <w:lang w:val="en-US"/>
        </w:rPr>
        <w:t>Table of Contents</w:t>
      </w:r>
    </w:p>
    <w:p w:rsidR="00FE01DF" w:rsidRPr="00FE01DF" w:rsidRDefault="00FE01DF">
      <w:pPr>
        <w:rPr>
          <w:sz w:val="28"/>
          <w:szCs w:val="28"/>
          <w:lang w:val="en-US"/>
        </w:rPr>
      </w:pPr>
    </w:p>
    <w:p w:rsidR="00876B67" w:rsidRPr="00C505F2" w:rsidRDefault="000E6232" w:rsidP="00C505F2">
      <w:pPr>
        <w:pStyle w:val="ListParagraph"/>
        <w:numPr>
          <w:ilvl w:val="0"/>
          <w:numId w:val="19"/>
        </w:numPr>
        <w:spacing w:after="0" w:line="240" w:lineRule="auto"/>
        <w:contextualSpacing w:val="0"/>
        <w:jc w:val="both"/>
        <w:rPr>
          <w:lang w:val="en-US"/>
        </w:rPr>
      </w:pPr>
      <w:r w:rsidRPr="00C505F2">
        <w:rPr>
          <w:lang w:val="en-US"/>
        </w:rPr>
        <w:t>Introduction</w:t>
      </w:r>
      <w:r w:rsidR="00CC500E" w:rsidRPr="00C505F2">
        <w:rPr>
          <w:lang w:val="en-US"/>
        </w:rPr>
        <w:t>………………………………………………………………………………………………………………………….4</w:t>
      </w:r>
    </w:p>
    <w:p w:rsidR="000E6232" w:rsidRPr="00C505F2" w:rsidRDefault="000E6232" w:rsidP="00C505F2">
      <w:pPr>
        <w:pStyle w:val="ListParagraph"/>
        <w:numPr>
          <w:ilvl w:val="0"/>
          <w:numId w:val="19"/>
        </w:numPr>
        <w:spacing w:after="0" w:line="240" w:lineRule="auto"/>
        <w:contextualSpacing w:val="0"/>
        <w:jc w:val="both"/>
        <w:rPr>
          <w:lang w:val="en-US"/>
        </w:rPr>
      </w:pPr>
      <w:r w:rsidRPr="00C505F2">
        <w:rPr>
          <w:lang w:val="en-US"/>
        </w:rPr>
        <w:t>Methodology</w:t>
      </w:r>
      <w:r w:rsidR="00150E86" w:rsidRPr="00C505F2">
        <w:rPr>
          <w:lang w:val="en-US"/>
        </w:rPr>
        <w:t xml:space="preserve"> (Data Exploration)</w:t>
      </w:r>
      <w:r w:rsidR="00CC500E" w:rsidRPr="00C505F2">
        <w:rPr>
          <w:lang w:val="en-US"/>
        </w:rPr>
        <w:t>…… ……………………………………………………………………………….……4</w:t>
      </w:r>
    </w:p>
    <w:p w:rsidR="00FE0CF2" w:rsidRPr="00C505F2" w:rsidRDefault="00FE0CF2" w:rsidP="00C505F2">
      <w:pPr>
        <w:spacing w:after="0" w:line="240" w:lineRule="auto"/>
        <w:ind w:left="1440"/>
        <w:jc w:val="both"/>
        <w:rPr>
          <w:lang w:val="en-US"/>
        </w:rPr>
      </w:pPr>
      <w:r w:rsidRPr="00C505F2">
        <w:rPr>
          <w:lang w:val="en-US"/>
        </w:rPr>
        <w:t>STEP 1) Bivariate Regressions</w:t>
      </w:r>
      <w:r w:rsidR="00CC500E" w:rsidRPr="00C505F2">
        <w:rPr>
          <w:lang w:val="en-US"/>
        </w:rPr>
        <w:t>…………………………………………………………………….………</w:t>
      </w:r>
      <w:r w:rsidR="007B68B8">
        <w:rPr>
          <w:lang w:val="en-US"/>
        </w:rPr>
        <w:t>…..</w:t>
      </w:r>
      <w:r w:rsidR="00CC500E" w:rsidRPr="00C505F2">
        <w:rPr>
          <w:lang w:val="en-US"/>
        </w:rPr>
        <w:t>..4</w:t>
      </w:r>
    </w:p>
    <w:p w:rsidR="00FE0CF2" w:rsidRPr="00C505F2" w:rsidRDefault="00FE0CF2" w:rsidP="00C505F2">
      <w:pPr>
        <w:spacing w:after="0" w:line="240" w:lineRule="auto"/>
        <w:ind w:left="720" w:firstLine="720"/>
        <w:jc w:val="both"/>
        <w:rPr>
          <w:lang w:val="en-US"/>
        </w:rPr>
      </w:pPr>
      <w:r w:rsidRPr="00C505F2">
        <w:rPr>
          <w:lang w:val="en-US"/>
        </w:rPr>
        <w:t>STEP 2) Stepwise Regression</w:t>
      </w:r>
      <w:r w:rsidR="00CC500E" w:rsidRPr="00C505F2">
        <w:rPr>
          <w:lang w:val="en-US"/>
        </w:rPr>
        <w:t>…………………………………………………………………………..…</w:t>
      </w:r>
      <w:r w:rsidR="007B68B8">
        <w:rPr>
          <w:lang w:val="en-US"/>
        </w:rPr>
        <w:t>…..</w:t>
      </w:r>
      <w:r w:rsidR="00CC500E" w:rsidRPr="00C505F2">
        <w:rPr>
          <w:lang w:val="en-US"/>
        </w:rPr>
        <w:t>…5</w:t>
      </w:r>
    </w:p>
    <w:p w:rsidR="00876B67" w:rsidRPr="00C505F2" w:rsidRDefault="00FE0CF2" w:rsidP="00C505F2">
      <w:pPr>
        <w:spacing w:after="0" w:line="240" w:lineRule="auto"/>
        <w:ind w:left="720" w:firstLine="720"/>
        <w:jc w:val="both"/>
        <w:rPr>
          <w:lang w:val="en-US"/>
        </w:rPr>
      </w:pPr>
      <w:r w:rsidRPr="00C505F2">
        <w:rPr>
          <w:lang w:val="en-US"/>
        </w:rPr>
        <w:t>STEP 3) Diagnostic Tests on Final Model</w:t>
      </w:r>
      <w:r w:rsidR="00CC500E" w:rsidRPr="00C505F2">
        <w:rPr>
          <w:lang w:val="en-US"/>
        </w:rPr>
        <w:t>………………………………………………………..……</w:t>
      </w:r>
      <w:r w:rsidR="007B68B8">
        <w:rPr>
          <w:lang w:val="en-US"/>
        </w:rPr>
        <w:t>……</w:t>
      </w:r>
      <w:r w:rsidR="00CC500E" w:rsidRPr="00C505F2">
        <w:rPr>
          <w:lang w:val="en-US"/>
        </w:rPr>
        <w:t>.5</w:t>
      </w:r>
    </w:p>
    <w:p w:rsidR="000E6232" w:rsidRPr="00C505F2" w:rsidRDefault="000E6232" w:rsidP="00C505F2">
      <w:pPr>
        <w:pStyle w:val="ListParagraph"/>
        <w:numPr>
          <w:ilvl w:val="0"/>
          <w:numId w:val="19"/>
        </w:numPr>
        <w:spacing w:after="0" w:line="240" w:lineRule="auto"/>
        <w:contextualSpacing w:val="0"/>
        <w:jc w:val="both"/>
        <w:rPr>
          <w:lang w:val="en-US"/>
        </w:rPr>
      </w:pPr>
      <w:r w:rsidRPr="00C505F2">
        <w:rPr>
          <w:lang w:val="en-US"/>
        </w:rPr>
        <w:t>Variable Generation</w:t>
      </w:r>
      <w:r w:rsidR="00CC500E" w:rsidRPr="00C505F2">
        <w:rPr>
          <w:lang w:val="en-US"/>
        </w:rPr>
        <w:t>………………………………………………………………………………………………………………5</w:t>
      </w:r>
    </w:p>
    <w:p w:rsidR="00FE0CF2" w:rsidRPr="00C505F2" w:rsidRDefault="00FE0CF2" w:rsidP="00C505F2">
      <w:pPr>
        <w:pStyle w:val="ListParagraph"/>
        <w:spacing w:after="0" w:line="240" w:lineRule="auto"/>
        <w:ind w:firstLine="720"/>
        <w:contextualSpacing w:val="0"/>
        <w:jc w:val="both"/>
        <w:rPr>
          <w:lang w:val="en-US"/>
        </w:rPr>
      </w:pPr>
      <w:r w:rsidRPr="00C505F2">
        <w:rPr>
          <w:lang w:val="en-US"/>
        </w:rPr>
        <w:t>3.1 – New Variables</w:t>
      </w:r>
      <w:r w:rsidR="00CC500E" w:rsidRPr="00C505F2">
        <w:rPr>
          <w:lang w:val="en-US"/>
        </w:rPr>
        <w:t>…………………………………………………………………………………………………</w:t>
      </w:r>
      <w:r w:rsidR="007B68B8">
        <w:rPr>
          <w:lang w:val="en-US"/>
        </w:rPr>
        <w:t>.</w:t>
      </w:r>
      <w:r w:rsidR="00CC500E" w:rsidRPr="00C505F2">
        <w:rPr>
          <w:lang w:val="en-US"/>
        </w:rPr>
        <w:t>.5</w:t>
      </w:r>
    </w:p>
    <w:p w:rsidR="00876B67" w:rsidRPr="00C505F2" w:rsidRDefault="00FE0CF2" w:rsidP="00C505F2">
      <w:pPr>
        <w:spacing w:after="0" w:line="240" w:lineRule="auto"/>
        <w:ind w:left="720" w:firstLine="720"/>
        <w:jc w:val="both"/>
        <w:rPr>
          <w:lang w:val="en-US"/>
        </w:rPr>
      </w:pPr>
      <w:r w:rsidRPr="00C505F2">
        <w:rPr>
          <w:lang w:val="en-US"/>
        </w:rPr>
        <w:t>3.2 – Composite Indices</w:t>
      </w:r>
      <w:r w:rsidR="00CC500E" w:rsidRPr="00C505F2">
        <w:rPr>
          <w:lang w:val="en-US"/>
        </w:rPr>
        <w:t>……………………………………………………………………………………..…</w:t>
      </w:r>
      <w:r w:rsidR="007B68B8">
        <w:rPr>
          <w:lang w:val="en-US"/>
        </w:rPr>
        <w:t>.</w:t>
      </w:r>
      <w:r w:rsidR="00CC500E" w:rsidRPr="00C505F2">
        <w:rPr>
          <w:lang w:val="en-US"/>
        </w:rPr>
        <w:t>….6</w:t>
      </w:r>
    </w:p>
    <w:p w:rsidR="00876B67" w:rsidRPr="00C505F2" w:rsidRDefault="000E6232" w:rsidP="00C505F2">
      <w:pPr>
        <w:pStyle w:val="ListParagraph"/>
        <w:numPr>
          <w:ilvl w:val="0"/>
          <w:numId w:val="19"/>
        </w:numPr>
        <w:spacing w:after="0" w:line="240" w:lineRule="auto"/>
        <w:contextualSpacing w:val="0"/>
        <w:jc w:val="both"/>
        <w:rPr>
          <w:lang w:val="en-US"/>
        </w:rPr>
      </w:pPr>
      <w:r w:rsidRPr="00C505F2">
        <w:rPr>
          <w:lang w:val="en-US"/>
        </w:rPr>
        <w:t>Model Specification</w:t>
      </w:r>
      <w:r w:rsidR="00CC500E" w:rsidRPr="00C505F2">
        <w:rPr>
          <w:lang w:val="en-US"/>
        </w:rPr>
        <w:t>……………………………………………………………………………………………………………</w:t>
      </w:r>
      <w:r w:rsidR="007B68B8">
        <w:rPr>
          <w:lang w:val="en-US"/>
        </w:rPr>
        <w:t>.</w:t>
      </w:r>
      <w:r w:rsidR="00CC500E" w:rsidRPr="00C505F2">
        <w:rPr>
          <w:lang w:val="en-US"/>
        </w:rPr>
        <w:t>…8</w:t>
      </w:r>
    </w:p>
    <w:p w:rsidR="00702327" w:rsidRPr="00C505F2" w:rsidRDefault="00702327" w:rsidP="00C505F2">
      <w:pPr>
        <w:spacing w:after="0" w:line="240" w:lineRule="auto"/>
        <w:ind w:left="720" w:firstLine="720"/>
        <w:jc w:val="both"/>
        <w:rPr>
          <w:lang w:val="en-US"/>
        </w:rPr>
      </w:pPr>
      <w:r w:rsidRPr="00C505F2">
        <w:rPr>
          <w:lang w:val="en-US"/>
        </w:rPr>
        <w:t>4.1 – OLS</w:t>
      </w:r>
      <w:r w:rsidR="00A05E65">
        <w:rPr>
          <w:lang w:val="en-US"/>
        </w:rPr>
        <w:t>………………………………………………………………………………………………………………</w:t>
      </w:r>
      <w:r w:rsidR="007B68B8">
        <w:rPr>
          <w:lang w:val="en-US"/>
        </w:rPr>
        <w:t>..</w:t>
      </w:r>
      <w:r w:rsidR="00A05E65">
        <w:rPr>
          <w:lang w:val="en-US"/>
        </w:rPr>
        <w:t>…8</w:t>
      </w:r>
    </w:p>
    <w:p w:rsidR="005C2371" w:rsidRPr="00C505F2" w:rsidRDefault="00702327" w:rsidP="005C2371">
      <w:pPr>
        <w:spacing w:after="0" w:line="240" w:lineRule="auto"/>
        <w:ind w:left="720" w:firstLine="720"/>
        <w:jc w:val="both"/>
        <w:rPr>
          <w:lang w:val="en-US"/>
        </w:rPr>
      </w:pPr>
      <w:r w:rsidRPr="00C505F2">
        <w:rPr>
          <w:lang w:val="en-US"/>
        </w:rPr>
        <w:t>4.2 – Probit &amp; Logit</w:t>
      </w:r>
      <w:r w:rsidR="00A05E65">
        <w:rPr>
          <w:lang w:val="en-US"/>
        </w:rPr>
        <w:t>……………………………………………………………………………………………………9</w:t>
      </w:r>
    </w:p>
    <w:p w:rsidR="000A0814" w:rsidRPr="005C2371" w:rsidRDefault="000A0814" w:rsidP="005C2371">
      <w:pPr>
        <w:pStyle w:val="ListParagraph"/>
        <w:numPr>
          <w:ilvl w:val="0"/>
          <w:numId w:val="19"/>
        </w:numPr>
        <w:spacing w:after="0" w:line="240" w:lineRule="auto"/>
        <w:contextualSpacing w:val="0"/>
        <w:jc w:val="both"/>
        <w:rPr>
          <w:lang w:val="en-US"/>
        </w:rPr>
      </w:pPr>
      <w:r w:rsidRPr="005C2371">
        <w:rPr>
          <w:lang w:val="en-US"/>
        </w:rPr>
        <w:t>The Vulnerability Targeting Model</w:t>
      </w:r>
      <w:r w:rsidR="00CC500E" w:rsidRPr="005C2371">
        <w:rPr>
          <w:lang w:val="en-US"/>
        </w:rPr>
        <w:t>………………………………………………………………………………….……</w:t>
      </w:r>
      <w:r w:rsidR="007B68B8">
        <w:rPr>
          <w:lang w:val="en-US"/>
        </w:rPr>
        <w:t>.</w:t>
      </w:r>
      <w:r w:rsidR="00CC500E" w:rsidRPr="005C2371">
        <w:rPr>
          <w:lang w:val="en-US"/>
        </w:rPr>
        <w:t>.9</w:t>
      </w:r>
    </w:p>
    <w:p w:rsidR="00FE0CF2" w:rsidRPr="00C505F2" w:rsidRDefault="00FE0CF2" w:rsidP="00C505F2">
      <w:pPr>
        <w:pStyle w:val="ListParagraph"/>
        <w:spacing w:after="0" w:line="240" w:lineRule="auto"/>
        <w:ind w:firstLine="720"/>
        <w:contextualSpacing w:val="0"/>
        <w:jc w:val="both"/>
        <w:rPr>
          <w:lang w:val="en-US"/>
        </w:rPr>
      </w:pPr>
      <w:r w:rsidRPr="00C505F2">
        <w:rPr>
          <w:lang w:val="en-US"/>
        </w:rPr>
        <w:t>5.1 – Digression: The Log Transformation</w:t>
      </w:r>
      <w:r w:rsidR="00CC500E" w:rsidRPr="00C505F2">
        <w:rPr>
          <w:lang w:val="en-US"/>
        </w:rPr>
        <w:t>……………………………………………………</w:t>
      </w:r>
      <w:r w:rsidR="00A05E65">
        <w:rPr>
          <w:lang w:val="en-US"/>
        </w:rPr>
        <w:t>……</w:t>
      </w:r>
      <w:r w:rsidR="007B68B8">
        <w:rPr>
          <w:lang w:val="en-US"/>
        </w:rPr>
        <w:t>…..</w:t>
      </w:r>
      <w:r w:rsidR="00A05E65">
        <w:rPr>
          <w:lang w:val="en-US"/>
        </w:rPr>
        <w:t>…10</w:t>
      </w:r>
    </w:p>
    <w:p w:rsidR="00FE0CF2" w:rsidRPr="00C505F2" w:rsidRDefault="00FE0CF2" w:rsidP="00C505F2">
      <w:pPr>
        <w:spacing w:after="0" w:line="240" w:lineRule="auto"/>
        <w:ind w:left="720" w:firstLine="720"/>
        <w:jc w:val="both"/>
        <w:rPr>
          <w:lang w:val="en-US"/>
        </w:rPr>
      </w:pPr>
      <w:r w:rsidRPr="00C505F2">
        <w:rPr>
          <w:lang w:val="en-US"/>
        </w:rPr>
        <w:t>5.2 – The Models</w:t>
      </w:r>
      <w:r w:rsidR="00CC500E" w:rsidRPr="00C505F2">
        <w:rPr>
          <w:lang w:val="en-US"/>
        </w:rPr>
        <w:t>………………………………………………………………………………………………</w:t>
      </w:r>
      <w:r w:rsidR="007B68B8">
        <w:rPr>
          <w:lang w:val="en-US"/>
        </w:rPr>
        <w:t>….</w:t>
      </w:r>
      <w:r w:rsidR="00A05E65">
        <w:rPr>
          <w:lang w:val="en-US"/>
        </w:rPr>
        <w:t>…11</w:t>
      </w:r>
    </w:p>
    <w:p w:rsidR="00702327" w:rsidRPr="00C505F2" w:rsidRDefault="00702327" w:rsidP="00C505F2">
      <w:pPr>
        <w:spacing w:after="0" w:line="240" w:lineRule="auto"/>
        <w:ind w:left="720" w:firstLine="720"/>
        <w:jc w:val="both"/>
        <w:rPr>
          <w:lang w:val="en-US"/>
        </w:rPr>
      </w:pPr>
      <w:r w:rsidRPr="00C505F2">
        <w:rPr>
          <w:lang w:val="en-US"/>
        </w:rPr>
        <w:tab/>
        <w:t>Welfare Model 5000 (OLS)</w:t>
      </w:r>
      <w:r w:rsidR="00A05E65">
        <w:rPr>
          <w:lang w:val="en-US"/>
        </w:rPr>
        <w:t>………</w:t>
      </w:r>
      <w:r w:rsidR="007B68B8">
        <w:rPr>
          <w:lang w:val="en-US"/>
        </w:rPr>
        <w:t>…………………………………………………………….</w:t>
      </w:r>
      <w:r w:rsidR="00A05E65">
        <w:rPr>
          <w:lang w:val="en-US"/>
        </w:rPr>
        <w:t>…..11</w:t>
      </w:r>
    </w:p>
    <w:p w:rsidR="00702327" w:rsidRPr="00C505F2" w:rsidRDefault="00702327" w:rsidP="00C505F2">
      <w:pPr>
        <w:spacing w:after="0" w:line="240" w:lineRule="auto"/>
        <w:ind w:left="720" w:firstLine="720"/>
        <w:jc w:val="both"/>
        <w:rPr>
          <w:lang w:val="en-US"/>
        </w:rPr>
      </w:pPr>
      <w:r w:rsidRPr="00C505F2">
        <w:rPr>
          <w:lang w:val="en-US"/>
        </w:rPr>
        <w:tab/>
        <w:t>Probit &amp; Logit Models (LDV)</w:t>
      </w:r>
      <w:r w:rsidR="00A05E65">
        <w:rPr>
          <w:lang w:val="en-US"/>
        </w:rPr>
        <w:t>……</w:t>
      </w:r>
      <w:r w:rsidR="007B68B8">
        <w:rPr>
          <w:lang w:val="en-US"/>
        </w:rPr>
        <w:t>……………………………………………………………….</w:t>
      </w:r>
      <w:r w:rsidR="00A05E65">
        <w:rPr>
          <w:lang w:val="en-US"/>
        </w:rPr>
        <w:t>…13</w:t>
      </w:r>
    </w:p>
    <w:p w:rsidR="00702327" w:rsidRPr="00C505F2" w:rsidRDefault="00702327" w:rsidP="00C505F2">
      <w:pPr>
        <w:spacing w:after="0" w:line="240" w:lineRule="auto"/>
        <w:ind w:left="720" w:firstLine="720"/>
        <w:jc w:val="both"/>
        <w:rPr>
          <w:lang w:val="en-US"/>
        </w:rPr>
      </w:pPr>
      <w:r w:rsidRPr="00C505F2">
        <w:rPr>
          <w:lang w:val="en-US"/>
        </w:rPr>
        <w:tab/>
      </w:r>
      <w:r w:rsidR="00FC45E8" w:rsidRPr="00C505F2">
        <w:rPr>
          <w:lang w:val="en-US"/>
        </w:rPr>
        <w:t>Expenditure Model</w:t>
      </w:r>
      <w:r w:rsidR="00A05E65">
        <w:rPr>
          <w:lang w:val="en-US"/>
        </w:rPr>
        <w:t>……</w:t>
      </w:r>
      <w:r w:rsidR="007B68B8">
        <w:rPr>
          <w:lang w:val="en-US"/>
        </w:rPr>
        <w:t>……………………………………………………………………….….</w:t>
      </w:r>
      <w:r w:rsidR="00A05E65">
        <w:rPr>
          <w:lang w:val="en-US"/>
        </w:rPr>
        <w:t>…..14</w:t>
      </w:r>
    </w:p>
    <w:p w:rsidR="00702327" w:rsidRPr="00C505F2" w:rsidRDefault="00702327" w:rsidP="00C505F2">
      <w:pPr>
        <w:spacing w:after="0" w:line="240" w:lineRule="auto"/>
        <w:ind w:left="720" w:firstLine="720"/>
        <w:jc w:val="both"/>
        <w:rPr>
          <w:lang w:val="en-US"/>
        </w:rPr>
      </w:pPr>
      <w:r w:rsidRPr="00C505F2">
        <w:rPr>
          <w:lang w:val="en-US"/>
        </w:rPr>
        <w:tab/>
        <w:t>Models</w:t>
      </w:r>
      <w:r w:rsidR="00B64224" w:rsidRPr="00C505F2">
        <w:rPr>
          <w:lang w:val="en-US"/>
        </w:rPr>
        <w:t xml:space="preserve"> from Draft 1</w:t>
      </w:r>
      <w:r w:rsidR="00A05E65">
        <w:rPr>
          <w:lang w:val="en-US"/>
        </w:rPr>
        <w:t>…………</w:t>
      </w:r>
      <w:r w:rsidR="007B68B8">
        <w:rPr>
          <w:lang w:val="en-US"/>
        </w:rPr>
        <w:t>……………………………………………………………………….</w:t>
      </w:r>
      <w:r w:rsidR="00A05E65">
        <w:rPr>
          <w:lang w:val="en-US"/>
        </w:rPr>
        <w:t>.15</w:t>
      </w:r>
    </w:p>
    <w:p w:rsidR="00DC21B5" w:rsidRPr="00C505F2" w:rsidRDefault="00DC21B5" w:rsidP="00C505F2">
      <w:pPr>
        <w:pStyle w:val="ListParagraph"/>
        <w:numPr>
          <w:ilvl w:val="0"/>
          <w:numId w:val="19"/>
        </w:numPr>
        <w:spacing w:after="0" w:line="240" w:lineRule="auto"/>
        <w:contextualSpacing w:val="0"/>
        <w:jc w:val="both"/>
        <w:rPr>
          <w:lang w:val="en-US"/>
        </w:rPr>
      </w:pPr>
      <w:r w:rsidRPr="00C505F2">
        <w:rPr>
          <w:lang w:val="en-US"/>
        </w:rPr>
        <w:t>Diagnostic Tests</w:t>
      </w:r>
      <w:r w:rsidR="00CC500E" w:rsidRPr="00C505F2">
        <w:rPr>
          <w:lang w:val="en-US"/>
        </w:rPr>
        <w:t>…………………………………………………………………………………………………………………</w:t>
      </w:r>
      <w:r w:rsidR="00876B67" w:rsidRPr="00C505F2">
        <w:rPr>
          <w:lang w:val="en-US"/>
        </w:rPr>
        <w:t>.</w:t>
      </w:r>
      <w:r w:rsidR="00A05E65">
        <w:rPr>
          <w:lang w:val="en-US"/>
        </w:rPr>
        <w:t>.15</w:t>
      </w:r>
    </w:p>
    <w:p w:rsidR="00FE0CF2" w:rsidRPr="00C505F2" w:rsidRDefault="00FE0CF2" w:rsidP="00C505F2">
      <w:pPr>
        <w:pStyle w:val="ListParagraph"/>
        <w:spacing w:after="0" w:line="240" w:lineRule="auto"/>
        <w:ind w:firstLine="720"/>
        <w:contextualSpacing w:val="0"/>
        <w:jc w:val="both"/>
        <w:rPr>
          <w:lang w:val="en-US"/>
        </w:rPr>
      </w:pPr>
      <w:r w:rsidRPr="00C505F2">
        <w:rPr>
          <w:lang w:val="en-US"/>
        </w:rPr>
        <w:t>6.1 – Multicollinearity</w:t>
      </w:r>
      <w:r w:rsidR="00CC500E" w:rsidRPr="00C505F2">
        <w:rPr>
          <w:lang w:val="en-US"/>
        </w:rPr>
        <w:t>…………………………………………………………………………………</w:t>
      </w:r>
      <w:r w:rsidR="007B68B8">
        <w:rPr>
          <w:lang w:val="en-US"/>
        </w:rPr>
        <w:t>…</w:t>
      </w:r>
      <w:r w:rsidR="00CC500E" w:rsidRPr="00C505F2">
        <w:rPr>
          <w:lang w:val="en-US"/>
        </w:rPr>
        <w:t>……..</w:t>
      </w:r>
      <w:r w:rsidR="00A05E65">
        <w:rPr>
          <w:lang w:val="en-US"/>
        </w:rPr>
        <w:t>..15</w:t>
      </w:r>
    </w:p>
    <w:p w:rsidR="00FE0CF2" w:rsidRPr="00C505F2" w:rsidRDefault="00FE0CF2" w:rsidP="00C505F2">
      <w:pPr>
        <w:pStyle w:val="ListParagraph"/>
        <w:spacing w:after="0" w:line="240" w:lineRule="auto"/>
        <w:ind w:firstLine="720"/>
        <w:contextualSpacing w:val="0"/>
        <w:jc w:val="both"/>
        <w:rPr>
          <w:lang w:val="en-US"/>
        </w:rPr>
      </w:pPr>
      <w:r w:rsidRPr="00C505F2">
        <w:rPr>
          <w:lang w:val="en-US"/>
        </w:rPr>
        <w:t>6.2 – F-tests</w:t>
      </w:r>
      <w:r w:rsidR="00CC500E" w:rsidRPr="00C505F2">
        <w:rPr>
          <w:lang w:val="en-US"/>
        </w:rPr>
        <w:t>……………………………………………………………………………………………………</w:t>
      </w:r>
      <w:r w:rsidR="007B68B8">
        <w:rPr>
          <w:lang w:val="en-US"/>
        </w:rPr>
        <w:t>.</w:t>
      </w:r>
      <w:r w:rsidR="00CC500E" w:rsidRPr="00C505F2">
        <w:rPr>
          <w:lang w:val="en-US"/>
        </w:rPr>
        <w:t>…</w:t>
      </w:r>
      <w:r w:rsidR="007B68B8">
        <w:rPr>
          <w:lang w:val="en-US"/>
        </w:rPr>
        <w:t>.</w:t>
      </w:r>
      <w:r w:rsidR="00CC500E" w:rsidRPr="00C505F2">
        <w:rPr>
          <w:lang w:val="en-US"/>
        </w:rPr>
        <w:t>…</w:t>
      </w:r>
      <w:r w:rsidR="00A05E65">
        <w:rPr>
          <w:lang w:val="en-US"/>
        </w:rPr>
        <w:t>..16</w:t>
      </w:r>
    </w:p>
    <w:p w:rsidR="00FE0CF2" w:rsidRPr="00C505F2" w:rsidRDefault="00FE0CF2" w:rsidP="00C505F2">
      <w:pPr>
        <w:pStyle w:val="ListParagraph"/>
        <w:spacing w:after="0" w:line="240" w:lineRule="auto"/>
        <w:ind w:firstLine="720"/>
        <w:contextualSpacing w:val="0"/>
        <w:jc w:val="both"/>
        <w:rPr>
          <w:lang w:val="en-US"/>
        </w:rPr>
      </w:pPr>
      <w:r w:rsidRPr="00C505F2">
        <w:rPr>
          <w:lang w:val="en-US"/>
        </w:rPr>
        <w:t>6.3 – Model Mis-specification</w:t>
      </w:r>
      <w:r w:rsidR="00CC500E" w:rsidRPr="00C505F2">
        <w:rPr>
          <w:lang w:val="en-US"/>
        </w:rPr>
        <w:t>……………………………………………………………………….</w:t>
      </w:r>
      <w:r w:rsidR="00A05E65">
        <w:rPr>
          <w:lang w:val="en-US"/>
        </w:rPr>
        <w:t>…</w:t>
      </w:r>
      <w:r w:rsidR="007B68B8">
        <w:rPr>
          <w:lang w:val="en-US"/>
        </w:rPr>
        <w:t>…</w:t>
      </w:r>
      <w:r w:rsidR="00A05E65">
        <w:rPr>
          <w:lang w:val="en-US"/>
        </w:rPr>
        <w:t>…..16</w:t>
      </w:r>
    </w:p>
    <w:p w:rsidR="00FE0CF2" w:rsidRPr="00C505F2" w:rsidRDefault="00FE0CF2" w:rsidP="00C505F2">
      <w:pPr>
        <w:pStyle w:val="ListParagraph"/>
        <w:spacing w:after="0" w:line="240" w:lineRule="auto"/>
        <w:ind w:firstLine="720"/>
        <w:contextualSpacing w:val="0"/>
        <w:jc w:val="both"/>
        <w:rPr>
          <w:lang w:val="en-US"/>
        </w:rPr>
      </w:pPr>
      <w:r w:rsidRPr="00C505F2">
        <w:rPr>
          <w:lang w:val="en-US"/>
        </w:rPr>
        <w:t>6.4 – Heteroscedasticity</w:t>
      </w:r>
      <w:r w:rsidR="00CC500E" w:rsidRPr="00C505F2">
        <w:rPr>
          <w:lang w:val="en-US"/>
        </w:rPr>
        <w:t>……………………………………………………………………………..</w:t>
      </w:r>
      <w:r w:rsidR="00A05E65">
        <w:rPr>
          <w:lang w:val="en-US"/>
        </w:rPr>
        <w:t>…</w:t>
      </w:r>
      <w:r w:rsidR="007B68B8">
        <w:rPr>
          <w:lang w:val="en-US"/>
        </w:rPr>
        <w:t>….</w:t>
      </w:r>
      <w:r w:rsidR="00A05E65">
        <w:rPr>
          <w:lang w:val="en-US"/>
        </w:rPr>
        <w:t>…….17</w:t>
      </w:r>
    </w:p>
    <w:p w:rsidR="00876B67" w:rsidRPr="00C505F2" w:rsidRDefault="00FE0CF2" w:rsidP="00C505F2">
      <w:pPr>
        <w:pStyle w:val="ListParagraph"/>
        <w:spacing w:after="0" w:line="240" w:lineRule="auto"/>
        <w:ind w:firstLine="720"/>
        <w:contextualSpacing w:val="0"/>
        <w:jc w:val="both"/>
        <w:rPr>
          <w:lang w:val="en-US"/>
        </w:rPr>
      </w:pPr>
      <w:r w:rsidRPr="00C505F2">
        <w:rPr>
          <w:lang w:val="en-US"/>
        </w:rPr>
        <w:t>6.5 – Outliers</w:t>
      </w:r>
      <w:r w:rsidR="00CC500E" w:rsidRPr="00C505F2">
        <w:rPr>
          <w:lang w:val="en-US"/>
        </w:rPr>
        <w:t>……………………………………………………………………………………………….</w:t>
      </w:r>
      <w:r w:rsidR="00A05E65">
        <w:rPr>
          <w:lang w:val="en-US"/>
        </w:rPr>
        <w:t>…</w:t>
      </w:r>
      <w:r w:rsidR="007B68B8">
        <w:rPr>
          <w:lang w:val="en-US"/>
        </w:rPr>
        <w:t>….</w:t>
      </w:r>
      <w:r w:rsidR="00A05E65">
        <w:rPr>
          <w:lang w:val="en-US"/>
        </w:rPr>
        <w:t>……17</w:t>
      </w:r>
    </w:p>
    <w:p w:rsidR="00876B67" w:rsidRPr="00C505F2" w:rsidRDefault="00FE01DF" w:rsidP="00C505F2">
      <w:pPr>
        <w:pStyle w:val="ListParagraph"/>
        <w:numPr>
          <w:ilvl w:val="0"/>
          <w:numId w:val="19"/>
        </w:numPr>
        <w:spacing w:after="0" w:line="240" w:lineRule="auto"/>
        <w:contextualSpacing w:val="0"/>
        <w:jc w:val="both"/>
        <w:rPr>
          <w:lang w:val="en-US"/>
        </w:rPr>
      </w:pPr>
      <w:r w:rsidRPr="00C505F2">
        <w:rPr>
          <w:lang w:val="en-US"/>
        </w:rPr>
        <w:t>Findings</w:t>
      </w:r>
      <w:r w:rsidR="00CC500E" w:rsidRPr="00C505F2">
        <w:rPr>
          <w:lang w:val="en-US"/>
        </w:rPr>
        <w:t>………………………………………………………………………………………………………………….…</w:t>
      </w:r>
      <w:r w:rsidR="008F2BC0" w:rsidRPr="00C505F2">
        <w:rPr>
          <w:lang w:val="en-US"/>
        </w:rPr>
        <w:t>………..</w:t>
      </w:r>
      <w:r w:rsidR="00A05E65">
        <w:rPr>
          <w:lang w:val="en-US"/>
        </w:rPr>
        <w:t>18</w:t>
      </w:r>
    </w:p>
    <w:p w:rsidR="00C505F2" w:rsidRPr="00C505F2" w:rsidRDefault="00C505F2" w:rsidP="00C505F2">
      <w:pPr>
        <w:pStyle w:val="ListParagraph"/>
        <w:spacing w:after="0" w:line="240" w:lineRule="auto"/>
        <w:ind w:firstLine="720"/>
        <w:contextualSpacing w:val="0"/>
        <w:rPr>
          <w:lang w:val="en-US"/>
        </w:rPr>
      </w:pPr>
      <w:r w:rsidRPr="00C505F2">
        <w:rPr>
          <w:lang w:val="en-US"/>
        </w:rPr>
        <w:t>7.1 – OLS</w:t>
      </w:r>
      <w:r w:rsidR="00A05E65">
        <w:rPr>
          <w:lang w:val="en-US"/>
        </w:rPr>
        <w:t>…………</w:t>
      </w:r>
      <w:r w:rsidR="007B68B8">
        <w:rPr>
          <w:lang w:val="en-US"/>
        </w:rPr>
        <w:t>……………………………………………………………………………………………………</w:t>
      </w:r>
      <w:r w:rsidR="00A05E65">
        <w:rPr>
          <w:lang w:val="en-US"/>
        </w:rPr>
        <w:t>…18</w:t>
      </w:r>
    </w:p>
    <w:p w:rsidR="00C505F2" w:rsidRPr="00C505F2" w:rsidRDefault="00C505F2" w:rsidP="00C505F2">
      <w:pPr>
        <w:pStyle w:val="ListParagraph"/>
        <w:spacing w:after="0" w:line="240" w:lineRule="auto"/>
        <w:ind w:firstLine="720"/>
        <w:contextualSpacing w:val="0"/>
        <w:rPr>
          <w:lang w:val="en-US"/>
        </w:rPr>
      </w:pPr>
      <w:r w:rsidRPr="00C505F2">
        <w:rPr>
          <w:lang w:val="en-US"/>
        </w:rPr>
        <w:t>7.2 – LDV</w:t>
      </w:r>
      <w:r w:rsidR="00A05E65">
        <w:rPr>
          <w:lang w:val="en-US"/>
        </w:rPr>
        <w:t>……………</w:t>
      </w:r>
      <w:r w:rsidR="007B68B8">
        <w:rPr>
          <w:lang w:val="en-US"/>
        </w:rPr>
        <w:t>……………………………………………………………………………………………….</w:t>
      </w:r>
      <w:r w:rsidR="00A05E65">
        <w:rPr>
          <w:lang w:val="en-US"/>
        </w:rPr>
        <w:t>….18</w:t>
      </w:r>
    </w:p>
    <w:p w:rsidR="00C505F2" w:rsidRPr="00C505F2" w:rsidRDefault="00C505F2" w:rsidP="00C505F2">
      <w:pPr>
        <w:pStyle w:val="ListParagraph"/>
        <w:spacing w:after="0" w:line="240" w:lineRule="auto"/>
        <w:ind w:firstLine="720"/>
        <w:contextualSpacing w:val="0"/>
        <w:rPr>
          <w:lang w:val="en-US"/>
        </w:rPr>
      </w:pPr>
      <w:r w:rsidRPr="00C505F2">
        <w:rPr>
          <w:lang w:val="en-US"/>
        </w:rPr>
        <w:t>7.3 – OLS and LDV</w:t>
      </w:r>
      <w:r w:rsidR="00A05E65">
        <w:rPr>
          <w:lang w:val="en-US"/>
        </w:rPr>
        <w:t>………</w:t>
      </w:r>
      <w:r w:rsidR="007B68B8">
        <w:rPr>
          <w:lang w:val="en-US"/>
        </w:rPr>
        <w:t>…………………………………………………………………………………….</w:t>
      </w:r>
      <w:r w:rsidR="00A05E65">
        <w:rPr>
          <w:lang w:val="en-US"/>
        </w:rPr>
        <w:t>…….19</w:t>
      </w:r>
    </w:p>
    <w:p w:rsidR="00876B67" w:rsidRPr="00C505F2" w:rsidRDefault="00FE01DF" w:rsidP="00C505F2">
      <w:pPr>
        <w:pStyle w:val="ListParagraph"/>
        <w:numPr>
          <w:ilvl w:val="0"/>
          <w:numId w:val="19"/>
        </w:numPr>
        <w:spacing w:after="0" w:line="240" w:lineRule="auto"/>
        <w:contextualSpacing w:val="0"/>
        <w:jc w:val="both"/>
        <w:rPr>
          <w:lang w:val="en-US"/>
        </w:rPr>
      </w:pPr>
      <w:r w:rsidRPr="00C505F2">
        <w:rPr>
          <w:lang w:val="en-US"/>
        </w:rPr>
        <w:t>Conclusions</w:t>
      </w:r>
      <w:r w:rsidR="00CC500E" w:rsidRPr="00C505F2">
        <w:rPr>
          <w:lang w:val="en-US"/>
        </w:rPr>
        <w:t>………………………………………………</w:t>
      </w:r>
      <w:r w:rsidR="00A05E65">
        <w:rPr>
          <w:lang w:val="en-US"/>
        </w:rPr>
        <w:t>………………………………………………………………………...20</w:t>
      </w:r>
    </w:p>
    <w:p w:rsidR="00CC500E" w:rsidRPr="00C505F2" w:rsidRDefault="00CC500E" w:rsidP="00C505F2">
      <w:pPr>
        <w:pStyle w:val="ListParagraph"/>
        <w:spacing w:after="0" w:line="240" w:lineRule="auto"/>
        <w:contextualSpacing w:val="0"/>
        <w:jc w:val="both"/>
        <w:rPr>
          <w:lang w:val="en-US"/>
        </w:rPr>
      </w:pPr>
      <w:r w:rsidRPr="00C505F2">
        <w:rPr>
          <w:lang w:val="en-US"/>
        </w:rPr>
        <w:t>Appendix……………………………………………………</w:t>
      </w:r>
      <w:r w:rsidR="007B68B8">
        <w:rPr>
          <w:lang w:val="en-US"/>
        </w:rPr>
        <w:t>……………………………………………………………………….</w:t>
      </w:r>
      <w:r w:rsidR="00A05E65">
        <w:rPr>
          <w:lang w:val="en-US"/>
        </w:rPr>
        <w:t>22</w:t>
      </w:r>
    </w:p>
    <w:p w:rsidR="00625ED6" w:rsidRPr="00C505F2" w:rsidRDefault="00625ED6" w:rsidP="00C505F2">
      <w:pPr>
        <w:pStyle w:val="ListParagraph"/>
        <w:spacing w:after="0" w:line="240" w:lineRule="auto"/>
        <w:contextualSpacing w:val="0"/>
        <w:jc w:val="both"/>
        <w:rPr>
          <w:lang w:val="en-US"/>
        </w:rPr>
      </w:pPr>
      <w:r w:rsidRPr="00C505F2">
        <w:rPr>
          <w:lang w:val="en-US"/>
        </w:rPr>
        <w:tab/>
        <w:t>Appendix A</w:t>
      </w:r>
      <w:r w:rsidR="007B68B8">
        <w:rPr>
          <w:lang w:val="en-US"/>
        </w:rPr>
        <w:t>……………………………………………………………………………………………………..……...22</w:t>
      </w:r>
    </w:p>
    <w:p w:rsidR="00625ED6" w:rsidRPr="00C505F2" w:rsidRDefault="00625ED6" w:rsidP="00C505F2">
      <w:pPr>
        <w:pStyle w:val="ListParagraph"/>
        <w:spacing w:after="0" w:line="240" w:lineRule="auto"/>
        <w:contextualSpacing w:val="0"/>
        <w:jc w:val="both"/>
        <w:rPr>
          <w:lang w:val="en-US"/>
        </w:rPr>
      </w:pPr>
      <w:r w:rsidRPr="00C505F2">
        <w:rPr>
          <w:lang w:val="en-US"/>
        </w:rPr>
        <w:tab/>
        <w:t>Appendix B</w:t>
      </w:r>
      <w:r w:rsidR="007B68B8">
        <w:rPr>
          <w:lang w:val="en-US"/>
        </w:rPr>
        <w:t>……………………………………………………………………………………………………………..25</w:t>
      </w:r>
    </w:p>
    <w:p w:rsidR="003E0C9F" w:rsidRPr="00C505F2" w:rsidRDefault="003E0C9F" w:rsidP="00C505F2">
      <w:pPr>
        <w:pStyle w:val="ListParagraph"/>
        <w:spacing w:after="0" w:line="240" w:lineRule="auto"/>
        <w:contextualSpacing w:val="0"/>
        <w:jc w:val="both"/>
        <w:rPr>
          <w:lang w:val="en-US"/>
        </w:rPr>
      </w:pPr>
      <w:r w:rsidRPr="00C505F2">
        <w:rPr>
          <w:lang w:val="en-US"/>
        </w:rPr>
        <w:tab/>
        <w:t>Appendix C</w:t>
      </w:r>
      <w:r w:rsidR="007B68B8">
        <w:rPr>
          <w:lang w:val="en-US"/>
        </w:rPr>
        <w:t>……………………………………………………………………………………………………………..27</w:t>
      </w:r>
    </w:p>
    <w:p w:rsidR="000E6232" w:rsidRDefault="000E6232" w:rsidP="00876B67">
      <w:pPr>
        <w:jc w:val="both"/>
        <w:rPr>
          <w:rFonts w:ascii="Cambria" w:hAnsi="Cambria"/>
          <w:b/>
          <w:lang w:val="en-US"/>
        </w:rPr>
      </w:pPr>
      <w:r>
        <w:rPr>
          <w:rFonts w:ascii="Cambria" w:hAnsi="Cambria"/>
          <w:b/>
          <w:lang w:val="en-US"/>
        </w:rPr>
        <w:br w:type="page"/>
      </w:r>
    </w:p>
    <w:p w:rsidR="00AD46E1" w:rsidRPr="002E350B" w:rsidRDefault="00AD46E1" w:rsidP="002E350B">
      <w:pPr>
        <w:pStyle w:val="ListParagraph"/>
        <w:numPr>
          <w:ilvl w:val="0"/>
          <w:numId w:val="18"/>
        </w:numPr>
        <w:rPr>
          <w:rFonts w:ascii="Cambria" w:hAnsi="Cambria"/>
          <w:b/>
          <w:noProof/>
          <w:sz w:val="28"/>
          <w:szCs w:val="28"/>
          <w:lang w:eastAsia="en-GB"/>
        </w:rPr>
      </w:pPr>
      <w:r w:rsidRPr="00C5778C">
        <w:rPr>
          <w:rStyle w:val="Heading1Char"/>
          <w:noProof/>
          <w:lang w:eastAsia="en-GB"/>
        </w:rPr>
        <w:lastRenderedPageBreak/>
        <mc:AlternateContent>
          <mc:Choice Requires="wps">
            <w:drawing>
              <wp:anchor distT="0" distB="0" distL="114300" distR="114300" simplePos="0" relativeHeight="251661312" behindDoc="0" locked="0" layoutInCell="1" allowOverlap="1" wp14:anchorId="741AFAA2" wp14:editId="4A0E1CE0">
                <wp:simplePos x="0" y="0"/>
                <wp:positionH relativeFrom="column">
                  <wp:posOffset>0</wp:posOffset>
                </wp:positionH>
                <wp:positionV relativeFrom="paragraph">
                  <wp:posOffset>228600</wp:posOffset>
                </wp:positionV>
                <wp:extent cx="5715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476E8"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pt" to="45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" strokecolor="#5b9bd5 [3204]" strokeweight=".5pt">
                <v:stroke joinstyle="miter"/>
              </v:line>
            </w:pict>
          </mc:Fallback>
        </mc:AlternateContent>
      </w:r>
      <w:bookmarkStart w:id="0" w:name="_Toc397951348"/>
      <w:r w:rsidR="00B807F5" w:rsidRPr="00C5778C">
        <w:rPr>
          <w:rStyle w:val="Heading1Char"/>
        </w:rPr>
        <w:t>Introduction</w:t>
      </w:r>
      <w:bookmarkEnd w:id="0"/>
      <w:r w:rsidR="00B807F5" w:rsidRPr="002E350B">
        <w:rPr>
          <w:rFonts w:ascii="Cambria" w:hAnsi="Cambria"/>
          <w:b/>
          <w:sz w:val="28"/>
          <w:szCs w:val="28"/>
        </w:rPr>
        <w:t>:</w:t>
      </w:r>
      <w:r w:rsidR="002778AE" w:rsidRPr="002E350B">
        <w:rPr>
          <w:rFonts w:ascii="Cambria" w:hAnsi="Cambria"/>
          <w:b/>
          <w:noProof/>
          <w:sz w:val="28"/>
          <w:szCs w:val="28"/>
          <w:lang w:eastAsia="en-GB"/>
        </w:rPr>
        <w:t xml:space="preserve"> </w:t>
      </w:r>
    </w:p>
    <w:p w:rsidR="006C1055" w:rsidRDefault="006C1055" w:rsidP="00657A73">
      <w:pPr>
        <w:jc w:val="both"/>
        <w:rPr>
          <w:rFonts w:ascii="Cambria" w:hAnsi="Cambria"/>
          <w:b/>
          <w:sz w:val="28"/>
          <w:szCs w:val="28"/>
        </w:rPr>
      </w:pPr>
    </w:p>
    <w:p w:rsidR="009647D3" w:rsidRDefault="00B807F5" w:rsidP="00657A73">
      <w:pPr>
        <w:jc w:val="both"/>
        <w:rPr>
          <w:iCs/>
        </w:rPr>
      </w:pPr>
      <w:r w:rsidRPr="00D56599">
        <w:rPr>
          <w:iCs/>
        </w:rPr>
        <w:t xml:space="preserve">For the past </w:t>
      </w:r>
      <w:r w:rsidR="002B5E50">
        <w:rPr>
          <w:iCs/>
        </w:rPr>
        <w:t xml:space="preserve">two </w:t>
      </w:r>
      <w:r w:rsidRPr="00D56599">
        <w:rPr>
          <w:iCs/>
        </w:rPr>
        <w:t>month</w:t>
      </w:r>
      <w:r w:rsidR="00F31619">
        <w:rPr>
          <w:iCs/>
        </w:rPr>
        <w:t>s</w:t>
      </w:r>
      <w:r w:rsidR="00B765FF">
        <w:rPr>
          <w:iCs/>
        </w:rPr>
        <w:t>, the development of</w:t>
      </w:r>
      <w:r w:rsidRPr="00D56599">
        <w:rPr>
          <w:iCs/>
        </w:rPr>
        <w:t xml:space="preserve"> an advanced targeting methodology to identify high vulnerability amongst non-camp refugees</w:t>
      </w:r>
      <w:r w:rsidR="00B765FF">
        <w:rPr>
          <w:iCs/>
        </w:rPr>
        <w:t xml:space="preserve"> has been the objective of this study</w:t>
      </w:r>
      <w:r w:rsidRPr="00D56599">
        <w:rPr>
          <w:iCs/>
        </w:rPr>
        <w:t xml:space="preserve">. </w:t>
      </w:r>
      <w:r w:rsidR="00B765FF">
        <w:rPr>
          <w:iCs/>
        </w:rPr>
        <w:t>The</w:t>
      </w:r>
      <w:r w:rsidR="009647D3">
        <w:rPr>
          <w:iCs/>
        </w:rPr>
        <w:t xml:space="preserve"> analysis</w:t>
      </w:r>
      <w:r w:rsidR="00B765FF">
        <w:rPr>
          <w:iCs/>
        </w:rPr>
        <w:t>, that here by follows,</w:t>
      </w:r>
      <w:r w:rsidR="009647D3">
        <w:rPr>
          <w:iCs/>
        </w:rPr>
        <w:t xml:space="preserve"> relies on econometric tools and the </w:t>
      </w:r>
      <w:r w:rsidR="009647D3" w:rsidRPr="00D56599">
        <w:rPr>
          <w:iCs/>
        </w:rPr>
        <w:t>VAF</w:t>
      </w:r>
      <w:r w:rsidR="009647D3">
        <w:rPr>
          <w:iCs/>
        </w:rPr>
        <w:t xml:space="preserve"> </w:t>
      </w:r>
      <w:r w:rsidR="009647D3" w:rsidRPr="00D56599">
        <w:t>(Vulnerability Assessment Framework</w:t>
      </w:r>
      <w:r w:rsidR="009647D3">
        <w:t>)</w:t>
      </w:r>
      <w:r w:rsidR="009647D3">
        <w:rPr>
          <w:iCs/>
        </w:rPr>
        <w:t xml:space="preserve"> data. The data comprises </w:t>
      </w:r>
      <w:r w:rsidR="00E4307F">
        <w:rPr>
          <w:iCs/>
        </w:rPr>
        <w:t>4889</w:t>
      </w:r>
      <w:r w:rsidR="009647D3">
        <w:rPr>
          <w:iCs/>
        </w:rPr>
        <w:t xml:space="preserve"> households</w:t>
      </w:r>
      <w:r w:rsidR="006C1055">
        <w:rPr>
          <w:iCs/>
        </w:rPr>
        <w:t xml:space="preserve"> and </w:t>
      </w:r>
      <w:r w:rsidR="00E4307F">
        <w:rPr>
          <w:iCs/>
        </w:rPr>
        <w:t>700</w:t>
      </w:r>
      <w:r w:rsidR="006C1055">
        <w:rPr>
          <w:iCs/>
        </w:rPr>
        <w:t xml:space="preserve"> var</w:t>
      </w:r>
      <w:r w:rsidR="00E4307F">
        <w:rPr>
          <w:iCs/>
        </w:rPr>
        <w:t xml:space="preserve">iables. The goal is to develop the ‘Welfare Model’ (or the </w:t>
      </w:r>
      <w:r w:rsidR="006C1055" w:rsidRPr="00D56599">
        <w:rPr>
          <w:iCs/>
        </w:rPr>
        <w:t>‘Vulnerability Targeting Model</w:t>
      </w:r>
      <w:r w:rsidR="006C1055">
        <w:rPr>
          <w:iCs/>
        </w:rPr>
        <w:t>’,</w:t>
      </w:r>
      <w:r w:rsidR="006C1055" w:rsidRPr="00D56599">
        <w:rPr>
          <w:iCs/>
        </w:rPr>
        <w:t xml:space="preserve"> henceforth</w:t>
      </w:r>
      <w:r w:rsidR="006C1055">
        <w:rPr>
          <w:iCs/>
        </w:rPr>
        <w:t xml:space="preserve"> terms are</w:t>
      </w:r>
      <w:r w:rsidR="006C1055" w:rsidRPr="00D56599">
        <w:rPr>
          <w:iCs/>
        </w:rPr>
        <w:t xml:space="preserve"> used interchangeably</w:t>
      </w:r>
      <w:r w:rsidR="006C1055">
        <w:rPr>
          <w:iCs/>
        </w:rPr>
        <w:t>), a targeting methodology that is able to identify the most highly economically vulnerable households.</w:t>
      </w:r>
      <w:r w:rsidR="00E4131F">
        <w:rPr>
          <w:iCs/>
        </w:rPr>
        <w:t xml:space="preserve"> The poverty line has been set at 50 JD per person per month.</w:t>
      </w:r>
    </w:p>
    <w:p w:rsidR="0070118B" w:rsidRDefault="00FB6AF2" w:rsidP="0070118B">
      <w:pPr>
        <w:jc w:val="both"/>
      </w:pPr>
      <w:r>
        <w:t>E</w:t>
      </w:r>
      <w:r w:rsidR="00A77872">
        <w:t>conome</w:t>
      </w:r>
      <w:r>
        <w:t>trics regression a</w:t>
      </w:r>
      <w:r w:rsidR="0057529E">
        <w:t>nalysis is the development</w:t>
      </w:r>
      <w:r w:rsidR="00FB2489">
        <w:t xml:space="preserve"> </w:t>
      </w:r>
      <w:r w:rsidR="0005140C">
        <w:t xml:space="preserve">of </w:t>
      </w:r>
      <w:r>
        <w:t>s</w:t>
      </w:r>
      <w:r w:rsidR="00A77872">
        <w:t>tatistical model</w:t>
      </w:r>
      <w:r w:rsidR="00FB2489">
        <w:t>s</w:t>
      </w:r>
      <w:r w:rsidR="00A77872">
        <w:t xml:space="preserve"> that can predict and explain </w:t>
      </w:r>
      <w:r w:rsidR="006C1055">
        <w:t xml:space="preserve">a phenomenon. </w:t>
      </w:r>
      <w:r w:rsidR="005C1438">
        <w:t>In this particular work, the</w:t>
      </w:r>
      <w:r w:rsidR="00A77872">
        <w:t xml:space="preserve"> </w:t>
      </w:r>
      <w:r w:rsidR="006C1055">
        <w:t>phenomenon</w:t>
      </w:r>
      <w:r w:rsidR="00A77872">
        <w:t xml:space="preserve"> </w:t>
      </w:r>
      <w:r w:rsidR="0005140C">
        <w:t>that is wished</w:t>
      </w:r>
      <w:r w:rsidR="00FB2489">
        <w:t xml:space="preserve"> to</w:t>
      </w:r>
      <w:r w:rsidR="005C1438">
        <w:t xml:space="preserve"> </w:t>
      </w:r>
      <w:r w:rsidR="00702327">
        <w:t xml:space="preserve">be </w:t>
      </w:r>
      <w:r w:rsidR="005C1438">
        <w:t>explain</w:t>
      </w:r>
      <w:r w:rsidR="005D1565">
        <w:t>ed</w:t>
      </w:r>
      <w:r w:rsidR="005C1438">
        <w:t xml:space="preserve"> </w:t>
      </w:r>
      <w:r w:rsidR="00A77872">
        <w:t xml:space="preserve">is </w:t>
      </w:r>
      <w:r w:rsidR="005C1438">
        <w:t>“</w:t>
      </w:r>
      <w:r w:rsidR="00A77872">
        <w:t>expenditure per ca</w:t>
      </w:r>
      <w:r w:rsidR="00657A73">
        <w:t>pita</w:t>
      </w:r>
      <w:r w:rsidR="005C1438">
        <w:t>”</w:t>
      </w:r>
      <w:r w:rsidR="00657A73">
        <w:t>.</w:t>
      </w:r>
      <w:r w:rsidR="00FB2489">
        <w:t xml:space="preserve"> To do so, a </w:t>
      </w:r>
      <w:r w:rsidR="00A77872">
        <w:t xml:space="preserve">series of </w:t>
      </w:r>
      <w:r w:rsidR="005C1438">
        <w:t xml:space="preserve">Welfare Models </w:t>
      </w:r>
      <w:r w:rsidR="00FB2489">
        <w:t>have been developed; their o</w:t>
      </w:r>
      <w:r w:rsidR="00A77872">
        <w:t>bjective</w:t>
      </w:r>
      <w:r w:rsidR="005C1438">
        <w:t xml:space="preserve"> </w:t>
      </w:r>
      <w:r w:rsidR="00FB2489">
        <w:t>is</w:t>
      </w:r>
      <w:r w:rsidR="000D151E">
        <w:t xml:space="preserve"> </w:t>
      </w:r>
      <w:r w:rsidR="00F729CD">
        <w:t>to identify</w:t>
      </w:r>
      <w:r w:rsidR="000D151E">
        <w:t xml:space="preserve"> </w:t>
      </w:r>
      <w:r w:rsidR="00A77872">
        <w:t xml:space="preserve">the characteristics present in a household that can best </w:t>
      </w:r>
      <w:r w:rsidR="00702327">
        <w:t>predict</w:t>
      </w:r>
      <w:r w:rsidR="00A77872">
        <w:t xml:space="preserve"> </w:t>
      </w:r>
      <w:r w:rsidR="005C1438">
        <w:t>their expenditures</w:t>
      </w:r>
      <w:r w:rsidR="00A77872">
        <w:t>.</w:t>
      </w:r>
      <w:r w:rsidR="005C1438">
        <w:t xml:space="preserve"> </w:t>
      </w:r>
      <w:r w:rsidR="00A77872">
        <w:t xml:space="preserve">Once </w:t>
      </w:r>
      <w:r w:rsidR="0057529E">
        <w:t>these</w:t>
      </w:r>
      <w:r w:rsidR="00A77872">
        <w:t xml:space="preserve"> chara</w:t>
      </w:r>
      <w:r w:rsidR="00E27F46">
        <w:t xml:space="preserve">cteristics have been identified, the model </w:t>
      </w:r>
      <w:r w:rsidR="00A77872">
        <w:t xml:space="preserve">can </w:t>
      </w:r>
      <w:r w:rsidR="00E27F46">
        <w:t xml:space="preserve">be employed to </w:t>
      </w:r>
      <w:r w:rsidR="00A77872">
        <w:t xml:space="preserve">predict the expenditure of any household. The idea </w:t>
      </w:r>
      <w:r w:rsidR="005C1438">
        <w:t>behind</w:t>
      </w:r>
      <w:r w:rsidR="00A77872">
        <w:t xml:space="preserve"> this analysis </w:t>
      </w:r>
      <w:r w:rsidR="0057529E">
        <w:t>commences</w:t>
      </w:r>
      <w:r w:rsidR="00A77872">
        <w:t xml:space="preserve"> with a notion that</w:t>
      </w:r>
      <w:r w:rsidR="00702327">
        <w:t xml:space="preserve"> economic</w:t>
      </w:r>
      <w:r w:rsidR="00A77872">
        <w:t xml:space="preserve"> vulnerability</w:t>
      </w:r>
      <w:r w:rsidR="00657A73">
        <w:t xml:space="preserve"> equals expenditure per capita and</w:t>
      </w:r>
      <w:r w:rsidR="00BB3CD1">
        <w:t xml:space="preserve"> that</w:t>
      </w:r>
      <w:r w:rsidR="00657A73">
        <w:t xml:space="preserve"> expenditure per capita </w:t>
      </w:r>
      <w:r w:rsidR="00A77872">
        <w:t>equals welfare.</w:t>
      </w:r>
      <w:r>
        <w:t xml:space="preserve"> </w:t>
      </w:r>
      <w:r w:rsidR="00BB3CD1">
        <w:t>Defining welfare, and how best to estimate it, is a matter that requires an extensive discussion.</w:t>
      </w:r>
      <w:r>
        <w:t xml:space="preserve"> </w:t>
      </w:r>
      <w:r w:rsidR="001B1588">
        <w:t xml:space="preserve">There is however, </w:t>
      </w:r>
      <w:r w:rsidR="0070118B">
        <w:t xml:space="preserve">a worldwide </w:t>
      </w:r>
      <w:r w:rsidR="00BB3CD1">
        <w:t>consensus – or better yet an acceptance – that “expenditure” is one way of express</w:t>
      </w:r>
      <w:r w:rsidR="0057529E">
        <w:t xml:space="preserve">ing welfare. For </w:t>
      </w:r>
      <w:r w:rsidR="004E1A08">
        <w:t>this</w:t>
      </w:r>
      <w:r w:rsidR="0057529E">
        <w:t xml:space="preserve"> reason, “expenditure” has been used as the </w:t>
      </w:r>
      <w:r w:rsidR="00BB3CD1">
        <w:t>welfare aggregate</w:t>
      </w:r>
      <w:r w:rsidR="0057529E">
        <w:t xml:space="preserve"> for this analysis</w:t>
      </w:r>
      <w:r w:rsidR="00BB3CD1">
        <w:t>.</w:t>
      </w:r>
      <w:r w:rsidR="0070118B">
        <w:t xml:space="preserve"> </w:t>
      </w:r>
      <w:r w:rsidR="00CF7FBB">
        <w:t xml:space="preserve">Other proxy estimators </w:t>
      </w:r>
      <w:r w:rsidR="0070118B">
        <w:t xml:space="preserve">exist, </w:t>
      </w:r>
      <w:r w:rsidR="004B6390">
        <w:t>and these</w:t>
      </w:r>
      <w:r w:rsidR="00AA3950">
        <w:t xml:space="preserve"> are being </w:t>
      </w:r>
      <w:r w:rsidR="004B6390">
        <w:t>explored.</w:t>
      </w:r>
      <w:r w:rsidR="0070118B">
        <w:t xml:space="preserve"> For example, </w:t>
      </w:r>
      <w:r w:rsidR="004E1A08">
        <w:t>the first draft of this</w:t>
      </w:r>
      <w:r w:rsidR="004B6390">
        <w:t xml:space="preserve"> study </w:t>
      </w:r>
      <w:r w:rsidR="004E1A08">
        <w:t>presented</w:t>
      </w:r>
      <w:r w:rsidR="004B6390">
        <w:t xml:space="preserve"> </w:t>
      </w:r>
      <w:r w:rsidR="0070118B">
        <w:t>a preliminary</w:t>
      </w:r>
      <w:r w:rsidR="004B6390">
        <w:t xml:space="preserve"> model</w:t>
      </w:r>
      <w:r w:rsidR="004E1A08">
        <w:t xml:space="preserve"> that</w:t>
      </w:r>
      <w:r w:rsidR="004B6390">
        <w:t xml:space="preserve"> </w:t>
      </w:r>
      <w:r w:rsidR="004E1A08">
        <w:t>predicted</w:t>
      </w:r>
      <w:r w:rsidR="004B6390">
        <w:t xml:space="preserve"> </w:t>
      </w:r>
      <w:r w:rsidR="00781FBF">
        <w:t xml:space="preserve">food security </w:t>
      </w:r>
      <w:r w:rsidR="004B6390">
        <w:t>as the welfare aggregate.</w:t>
      </w:r>
    </w:p>
    <w:p w:rsidR="00CF7FBB" w:rsidRDefault="00CF7FBB" w:rsidP="0070118B">
      <w:pPr>
        <w:jc w:val="both"/>
      </w:pPr>
      <w:r>
        <w:t xml:space="preserve">This </w:t>
      </w:r>
      <w:r w:rsidR="006747BE">
        <w:t>paper</w:t>
      </w:r>
      <w:r>
        <w:t xml:space="preserve"> </w:t>
      </w:r>
      <w:r w:rsidR="001F6D7B">
        <w:t xml:space="preserve">documents </w:t>
      </w:r>
      <w:r>
        <w:t xml:space="preserve">the data exploration process, the methodology used, </w:t>
      </w:r>
      <w:r w:rsidR="00872D16">
        <w:t xml:space="preserve">the </w:t>
      </w:r>
      <w:r>
        <w:t>diagnostic tests performed on the models</w:t>
      </w:r>
      <w:r w:rsidR="00B00924">
        <w:t>,</w:t>
      </w:r>
      <w:r>
        <w:t xml:space="preserve"> and the findings. </w:t>
      </w:r>
    </w:p>
    <w:p w:rsidR="00730019" w:rsidRDefault="00CF2897" w:rsidP="0004348B">
      <w:pPr>
        <w:jc w:val="both"/>
      </w:pPr>
      <w:r>
        <w:t xml:space="preserve">Parts of this </w:t>
      </w:r>
      <w:r w:rsidR="000B6011">
        <w:t>paper</w:t>
      </w:r>
      <w:r>
        <w:t xml:space="preserve"> </w:t>
      </w:r>
      <w:r w:rsidR="00290FF8">
        <w:t xml:space="preserve">are </w:t>
      </w:r>
      <w:r w:rsidR="00CF7FBB">
        <w:t>maths intensive</w:t>
      </w:r>
      <w:r>
        <w:t>. These were included only for completeness. It is not necessary to comprehend the mathematical computations</w:t>
      </w:r>
      <w:r w:rsidR="00D61A91">
        <w:t xml:space="preserve"> included </w:t>
      </w:r>
      <w:r w:rsidR="00290FF8">
        <w:t xml:space="preserve">in order </w:t>
      </w:r>
      <w:r>
        <w:t xml:space="preserve">to understand </w:t>
      </w:r>
      <w:r w:rsidR="00D61A91">
        <w:t>the</w:t>
      </w:r>
      <w:r w:rsidR="00290FF8">
        <w:t xml:space="preserve"> work, nor to understand </w:t>
      </w:r>
      <w:r w:rsidR="00D61A91">
        <w:t>the</w:t>
      </w:r>
      <w:r w:rsidR="00290FF8">
        <w:t xml:space="preserve"> results and findings. The mathematics are included only for the pleasure of the reader.</w:t>
      </w:r>
      <w:r w:rsidR="001869E6">
        <w:t xml:space="preserve"> They are not to be interpreted or agonized upon unless familiar with these quantitative methods.</w:t>
      </w:r>
    </w:p>
    <w:p w:rsidR="00730019" w:rsidRDefault="00730019" w:rsidP="0004348B">
      <w:pPr>
        <w:jc w:val="both"/>
      </w:pPr>
    </w:p>
    <w:p w:rsidR="00730019" w:rsidRPr="00CF2897" w:rsidRDefault="00730019" w:rsidP="0004348B">
      <w:pPr>
        <w:jc w:val="both"/>
      </w:pPr>
    </w:p>
    <w:p w:rsidR="00B45652" w:rsidRPr="00730019" w:rsidRDefault="002778AE" w:rsidP="00730019">
      <w:pPr>
        <w:pStyle w:val="ListParagraph"/>
        <w:numPr>
          <w:ilvl w:val="0"/>
          <w:numId w:val="18"/>
        </w:numPr>
        <w:rPr>
          <w:rFonts w:ascii="Cambria" w:hAnsi="Cambria"/>
          <w:b/>
          <w:sz w:val="28"/>
          <w:szCs w:val="28"/>
          <w:lang w:val="en-US"/>
        </w:rPr>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228600</wp:posOffset>
                </wp:positionV>
                <wp:extent cx="57245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A2D19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8pt" to="45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" strokecolor="#5b9bd5 [3204]" strokeweight=".5pt">
                <v:stroke joinstyle="miter"/>
              </v:line>
            </w:pict>
          </mc:Fallback>
        </mc:AlternateContent>
      </w:r>
      <w:r w:rsidR="00B45652" w:rsidRPr="002E350B">
        <w:rPr>
          <w:rFonts w:ascii="Cambria" w:hAnsi="Cambria"/>
          <w:b/>
          <w:sz w:val="28"/>
          <w:szCs w:val="28"/>
          <w:lang w:val="en-US"/>
        </w:rPr>
        <w:t>Methodology (Data Exploration)</w:t>
      </w:r>
      <w:r w:rsidR="00FE01DF">
        <w:rPr>
          <w:rFonts w:ascii="Cambria" w:hAnsi="Cambria"/>
          <w:b/>
          <w:sz w:val="28"/>
          <w:szCs w:val="28"/>
          <w:lang w:val="en-US"/>
        </w:rPr>
        <w:t>:</w:t>
      </w:r>
      <w:r w:rsidRPr="002E350B">
        <w:rPr>
          <w:rFonts w:ascii="Cambria" w:hAnsi="Cambria"/>
          <w:b/>
          <w:sz w:val="28"/>
          <w:szCs w:val="28"/>
          <w:lang w:val="en-US"/>
        </w:rPr>
        <w:tab/>
      </w:r>
      <w:r w:rsidRPr="002E350B">
        <w:rPr>
          <w:rFonts w:ascii="Cambria" w:hAnsi="Cambria"/>
          <w:b/>
          <w:sz w:val="28"/>
          <w:szCs w:val="28"/>
          <w:lang w:val="en-US"/>
        </w:rPr>
        <w:tab/>
      </w:r>
      <w:r w:rsidRPr="002E350B">
        <w:rPr>
          <w:rFonts w:ascii="Cambria" w:hAnsi="Cambria"/>
          <w:b/>
          <w:sz w:val="28"/>
          <w:szCs w:val="28"/>
          <w:lang w:val="en-US"/>
        </w:rPr>
        <w:tab/>
      </w:r>
      <w:r w:rsidRPr="002E350B">
        <w:rPr>
          <w:rFonts w:ascii="Cambria" w:hAnsi="Cambria"/>
          <w:b/>
          <w:sz w:val="28"/>
          <w:szCs w:val="28"/>
          <w:lang w:val="en-US"/>
        </w:rPr>
        <w:tab/>
      </w:r>
      <w:r w:rsidRPr="002E350B">
        <w:rPr>
          <w:rFonts w:ascii="Cambria" w:hAnsi="Cambria"/>
          <w:b/>
          <w:sz w:val="28"/>
          <w:szCs w:val="28"/>
          <w:lang w:val="en-US"/>
        </w:rPr>
        <w:tab/>
      </w:r>
      <w:r w:rsidRPr="002E350B">
        <w:rPr>
          <w:rFonts w:ascii="Cambria" w:hAnsi="Cambria"/>
          <w:b/>
          <w:sz w:val="28"/>
          <w:szCs w:val="28"/>
          <w:lang w:val="en-US"/>
        </w:rPr>
        <w:tab/>
      </w:r>
      <w:r w:rsidRPr="00730019">
        <w:rPr>
          <w:rFonts w:ascii="Cambria" w:hAnsi="Cambria"/>
          <w:b/>
          <w:sz w:val="28"/>
          <w:szCs w:val="28"/>
          <w:lang w:val="en-US"/>
        </w:rPr>
        <w:tab/>
      </w:r>
    </w:p>
    <w:p w:rsidR="00B45652" w:rsidRDefault="003E4C6E" w:rsidP="0004348B">
      <w:pPr>
        <w:jc w:val="both"/>
        <w:rPr>
          <w:lang w:val="en-US"/>
        </w:rPr>
      </w:pPr>
      <w:r>
        <w:rPr>
          <w:lang w:val="en-US"/>
        </w:rPr>
        <w:t xml:space="preserve">The methodological process is </w:t>
      </w:r>
      <w:r w:rsidR="00B81F5F">
        <w:rPr>
          <w:lang w:val="en-US"/>
        </w:rPr>
        <w:t>here below</w:t>
      </w:r>
      <w:r>
        <w:rPr>
          <w:lang w:val="en-US"/>
        </w:rPr>
        <w:t xml:space="preserve"> </w:t>
      </w:r>
      <w:r w:rsidR="00B81F5F">
        <w:rPr>
          <w:lang w:val="en-US"/>
        </w:rPr>
        <w:t>documented</w:t>
      </w:r>
      <w:r>
        <w:rPr>
          <w:lang w:val="en-US"/>
        </w:rPr>
        <w:t>. For clarity, the</w:t>
      </w:r>
      <w:r w:rsidR="00B81F5F">
        <w:rPr>
          <w:lang w:val="en-US"/>
        </w:rPr>
        <w:t xml:space="preserve"> method</w:t>
      </w:r>
      <w:r w:rsidR="00551CB7">
        <w:rPr>
          <w:lang w:val="en-US"/>
        </w:rPr>
        <w:t>s</w:t>
      </w:r>
      <w:r w:rsidR="00B81F5F">
        <w:rPr>
          <w:lang w:val="en-US"/>
        </w:rPr>
        <w:t xml:space="preserve"> used for</w:t>
      </w:r>
      <w:r>
        <w:rPr>
          <w:lang w:val="en-US"/>
        </w:rPr>
        <w:t xml:space="preserve"> </w:t>
      </w:r>
      <w:r w:rsidR="00551CB7">
        <w:rPr>
          <w:lang w:val="en-US"/>
        </w:rPr>
        <w:t xml:space="preserve">the </w:t>
      </w:r>
      <w:r w:rsidR="009D7313">
        <w:rPr>
          <w:lang w:val="en-US"/>
        </w:rPr>
        <w:t>purpose</w:t>
      </w:r>
      <w:r w:rsidR="00551CB7">
        <w:rPr>
          <w:lang w:val="en-US"/>
        </w:rPr>
        <w:t xml:space="preserve"> of </w:t>
      </w:r>
      <w:r>
        <w:rPr>
          <w:lang w:val="en-US"/>
        </w:rPr>
        <w:t xml:space="preserve">data exploration </w:t>
      </w:r>
      <w:r w:rsidR="00B81F5F">
        <w:rPr>
          <w:lang w:val="en-US"/>
        </w:rPr>
        <w:t xml:space="preserve">have </w:t>
      </w:r>
      <w:r>
        <w:rPr>
          <w:lang w:val="en-US"/>
        </w:rPr>
        <w:t>been listed into three ‘steps’</w:t>
      </w:r>
      <w:r w:rsidR="00565D3B">
        <w:rPr>
          <w:lang w:val="en-US"/>
        </w:rPr>
        <w:t xml:space="preserve"> </w:t>
      </w:r>
      <w:r>
        <w:rPr>
          <w:lang w:val="en-US"/>
        </w:rPr>
        <w:t xml:space="preserve">and subdivided in multiple bullet points. </w:t>
      </w:r>
    </w:p>
    <w:p w:rsidR="003E4C6E" w:rsidRPr="006F70B6" w:rsidRDefault="003E4C6E">
      <w:pPr>
        <w:rPr>
          <w:lang w:val="en-US"/>
        </w:rPr>
      </w:pPr>
    </w:p>
    <w:p w:rsidR="00B45652" w:rsidRPr="00FE01DF" w:rsidRDefault="00B45652" w:rsidP="0004348B">
      <w:pPr>
        <w:jc w:val="both"/>
        <w:rPr>
          <w:rFonts w:ascii="Cambria" w:hAnsi="Cambria"/>
          <w:b/>
          <w:u w:val="single"/>
          <w:lang w:val="en-US"/>
        </w:rPr>
      </w:pPr>
      <w:r w:rsidRPr="00FE01DF">
        <w:rPr>
          <w:rFonts w:ascii="Cambria" w:hAnsi="Cambria"/>
          <w:b/>
          <w:u w:val="single"/>
          <w:lang w:val="en-US"/>
        </w:rPr>
        <w:t>STEP 1) Bivariate Regressions:</w:t>
      </w:r>
    </w:p>
    <w:p w:rsidR="00B45652" w:rsidRPr="00D56599" w:rsidRDefault="00FC45E1" w:rsidP="0004348B">
      <w:pPr>
        <w:pStyle w:val="ListParagraph"/>
        <w:numPr>
          <w:ilvl w:val="0"/>
          <w:numId w:val="2"/>
        </w:numPr>
        <w:jc w:val="both"/>
        <w:rPr>
          <w:lang w:val="en-US"/>
        </w:rPr>
      </w:pPr>
      <w:r w:rsidRPr="00D56599">
        <w:rPr>
          <w:lang w:val="en-US"/>
        </w:rPr>
        <w:t>T</w:t>
      </w:r>
      <w:r w:rsidR="008B5664" w:rsidRPr="00D56599">
        <w:rPr>
          <w:lang w:val="en-US"/>
        </w:rPr>
        <w:t>he a</w:t>
      </w:r>
      <w:r w:rsidR="00B45652" w:rsidRPr="00D56599">
        <w:rPr>
          <w:lang w:val="en-US"/>
        </w:rPr>
        <w:t>nalysis of two variables: the independent variable X and the dependent variable Y to determine whether an empirical relation</w:t>
      </w:r>
      <w:r w:rsidR="008B5664" w:rsidRPr="00D56599">
        <w:rPr>
          <w:lang w:val="en-US"/>
        </w:rPr>
        <w:t>ship</w:t>
      </w:r>
      <w:r w:rsidR="00B45652" w:rsidRPr="00D56599">
        <w:rPr>
          <w:lang w:val="en-US"/>
        </w:rPr>
        <w:t xml:space="preserve"> between the two exists; </w:t>
      </w:r>
      <w:r w:rsidR="00B807F5" w:rsidRPr="00D56599">
        <w:rPr>
          <w:lang w:val="en-US"/>
        </w:rPr>
        <w:t>estimated</w:t>
      </w:r>
      <w:r w:rsidR="00B45652" w:rsidRPr="00D56599">
        <w:rPr>
          <w:lang w:val="en-US"/>
        </w:rPr>
        <w:t xml:space="preserve"> by </w:t>
      </w:r>
      <w:r w:rsidR="008B5664" w:rsidRPr="00D56599">
        <w:rPr>
          <w:lang w:val="en-US"/>
        </w:rPr>
        <w:t>examining</w:t>
      </w:r>
      <w:r w:rsidR="00B45652" w:rsidRPr="00D56599">
        <w:rPr>
          <w:lang w:val="en-US"/>
        </w:rPr>
        <w:t xml:space="preserve"> their </w:t>
      </w:r>
      <w:r w:rsidR="00565281" w:rsidRPr="00D56599">
        <w:rPr>
          <w:lang w:val="en-US"/>
        </w:rPr>
        <w:t>correlation</w:t>
      </w:r>
    </w:p>
    <w:p w:rsidR="00FC45E1" w:rsidRPr="00D56599" w:rsidRDefault="00FC45E1" w:rsidP="0004348B">
      <w:pPr>
        <w:pStyle w:val="ListParagraph"/>
        <w:numPr>
          <w:ilvl w:val="0"/>
          <w:numId w:val="2"/>
        </w:numPr>
        <w:jc w:val="both"/>
        <w:rPr>
          <w:lang w:val="en-US"/>
        </w:rPr>
      </w:pPr>
      <w:r w:rsidRPr="00D56599">
        <w:rPr>
          <w:lang w:val="en-US"/>
        </w:rPr>
        <w:t>Variable Generation: creating new variables and composite indices as these might have greater or better explanatory/predictive power than their individual components</w:t>
      </w:r>
    </w:p>
    <w:p w:rsidR="00FC45E1" w:rsidRPr="00D56599" w:rsidRDefault="00FC45E1" w:rsidP="0004348B">
      <w:pPr>
        <w:pStyle w:val="ListParagraph"/>
        <w:numPr>
          <w:ilvl w:val="0"/>
          <w:numId w:val="2"/>
        </w:numPr>
        <w:jc w:val="both"/>
        <w:rPr>
          <w:lang w:val="en-US"/>
        </w:rPr>
      </w:pPr>
      <w:r w:rsidRPr="00D56599">
        <w:rPr>
          <w:lang w:val="en-US"/>
        </w:rPr>
        <w:lastRenderedPageBreak/>
        <w:t>Expenditure per Capita used as dependent variable (must be generated first)</w:t>
      </w:r>
    </w:p>
    <w:p w:rsidR="00BD6ED1" w:rsidRPr="00D56599" w:rsidRDefault="008B5664" w:rsidP="0004348B">
      <w:pPr>
        <w:pStyle w:val="ListParagraph"/>
        <w:numPr>
          <w:ilvl w:val="0"/>
          <w:numId w:val="2"/>
        </w:numPr>
        <w:jc w:val="both"/>
        <w:rPr>
          <w:lang w:val="en-US"/>
        </w:rPr>
      </w:pPr>
      <w:r w:rsidRPr="00D56599">
        <w:rPr>
          <w:lang w:val="en-US"/>
        </w:rPr>
        <w:t xml:space="preserve">Run </w:t>
      </w:r>
      <w:r w:rsidR="00A13936" w:rsidRPr="00D56599">
        <w:rPr>
          <w:lang w:val="en-US"/>
        </w:rPr>
        <w:t>about</w:t>
      </w:r>
      <w:r w:rsidRPr="00D56599">
        <w:rPr>
          <w:lang w:val="en-US"/>
        </w:rPr>
        <w:t xml:space="preserve"> 800 bivariate regressions</w:t>
      </w:r>
      <w:r w:rsidR="00A13936" w:rsidRPr="00D56599">
        <w:rPr>
          <w:lang w:val="en-US"/>
        </w:rPr>
        <w:t xml:space="preserve"> </w:t>
      </w:r>
      <w:r w:rsidR="00C2482C">
        <w:rPr>
          <w:lang w:val="en-US"/>
        </w:rPr>
        <w:t>on</w:t>
      </w:r>
      <w:r w:rsidR="00A13936" w:rsidRPr="00D56599">
        <w:rPr>
          <w:lang w:val="en-US"/>
        </w:rPr>
        <w:t xml:space="preserve"> all variables available</w:t>
      </w:r>
    </w:p>
    <w:p w:rsidR="00BD6ED1" w:rsidRPr="00D56599" w:rsidRDefault="008B5664" w:rsidP="0004348B">
      <w:pPr>
        <w:pStyle w:val="ListParagraph"/>
        <w:numPr>
          <w:ilvl w:val="0"/>
          <w:numId w:val="2"/>
        </w:numPr>
        <w:jc w:val="both"/>
        <w:rPr>
          <w:lang w:val="en-US"/>
        </w:rPr>
      </w:pPr>
      <w:r w:rsidRPr="00D56599">
        <w:rPr>
          <w:lang w:val="en-US"/>
        </w:rPr>
        <w:t xml:space="preserve">Eliminate </w:t>
      </w:r>
      <w:r w:rsidR="00FC45E1" w:rsidRPr="00D56599">
        <w:rPr>
          <w:lang w:val="en-US"/>
        </w:rPr>
        <w:t xml:space="preserve">independent </w:t>
      </w:r>
      <w:r w:rsidRPr="00D56599">
        <w:rPr>
          <w:lang w:val="en-US"/>
        </w:rPr>
        <w:t>variables</w:t>
      </w:r>
      <w:r w:rsidR="00BD6ED1" w:rsidRPr="00D56599">
        <w:rPr>
          <w:rFonts w:eastAsiaTheme="minorEastAsia"/>
          <w:lang w:val="en-US"/>
        </w:rPr>
        <w:t xml:space="preserve"> that are not statistically significant at 10% (90% Confidence Interval)</w:t>
      </w:r>
      <w:r w:rsidRPr="00D56599">
        <w:rPr>
          <w:lang w:val="en-US"/>
        </w:rPr>
        <w:t xml:space="preserve"> </w:t>
      </w:r>
    </w:p>
    <w:p w:rsidR="00B857D4" w:rsidRPr="00D56599" w:rsidRDefault="00E710F3" w:rsidP="0004348B">
      <w:pPr>
        <w:pStyle w:val="ListParagraph"/>
        <w:numPr>
          <w:ilvl w:val="0"/>
          <w:numId w:val="2"/>
        </w:numPr>
        <w:jc w:val="both"/>
        <w:rPr>
          <w:lang w:val="en-US"/>
        </w:rPr>
      </w:pPr>
      <w:r w:rsidRPr="00D56599">
        <w:rPr>
          <w:rFonts w:eastAsiaTheme="minorEastAsia"/>
          <w:lang w:val="en-US"/>
        </w:rPr>
        <w:t xml:space="preserve">Rank variables </w:t>
      </w:r>
      <w:r w:rsidR="00C2482C" w:rsidRPr="00D56599">
        <w:rPr>
          <w:rFonts w:eastAsiaTheme="minorEastAsia"/>
          <w:lang w:val="en-US"/>
        </w:rPr>
        <w:t>by</w:t>
      </w:r>
      <w:r w:rsidR="00C2482C">
        <w:rPr>
          <w:rFonts w:eastAsiaTheme="minorEastAsia"/>
          <w:lang w:val="en-US"/>
        </w:rPr>
        <w:t xml:space="preserv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A13936" w:rsidRPr="00D56599">
        <w:rPr>
          <w:rFonts w:eastAsiaTheme="minorEastAsia"/>
          <w:lang w:val="en-US"/>
        </w:rPr>
        <w:t>,</w:t>
      </w:r>
      <w:r w:rsidR="003A13A2" w:rsidRPr="00D56599">
        <w:rPr>
          <w:rFonts w:eastAsiaTheme="minorEastAsia"/>
          <w:lang w:val="en-US"/>
        </w:rPr>
        <w:t xml:space="preserve"> </w:t>
      </w:r>
      <w:r w:rsidR="00BD6ED1" w:rsidRPr="00D56599">
        <w:rPr>
          <w:rFonts w:eastAsiaTheme="minorEastAsia"/>
          <w:lang w:val="en-US"/>
        </w:rPr>
        <w:t>th</w:t>
      </w:r>
      <w:r w:rsidR="00C2482C">
        <w:rPr>
          <w:rFonts w:eastAsiaTheme="minorEastAsia"/>
          <w:lang w:val="en-US"/>
        </w:rPr>
        <w:t>e Coefficient of Determination. The</w:t>
      </w:r>
      <w:r w:rsidR="00BD6ED1" w:rsidRPr="00D56599">
        <w:rPr>
          <w:rFonts w:eastAsiaTheme="minorEastAsia"/>
          <w:lang w:val="en-US"/>
        </w:rPr>
        <w:t xml:space="preserv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BD6ED1" w:rsidRPr="00D56599">
        <w:rPr>
          <w:rFonts w:eastAsiaTheme="minorEastAsia"/>
          <w:lang w:val="en-US"/>
        </w:rPr>
        <w:t xml:space="preserve"> in a bivariate regression is the square of the sample correlation coefficient, </w:t>
      </w:r>
      <w:r w:rsidR="00331AC9" w:rsidRPr="00D56599">
        <w:rPr>
          <w:rFonts w:eastAsiaTheme="minorEastAsia"/>
          <w:lang w:val="en-US"/>
        </w:rPr>
        <w:t>thus</w:t>
      </w:r>
      <w:r w:rsidR="00BD6ED1" w:rsidRPr="00D56599">
        <w:rPr>
          <w:rFonts w:eastAsiaTheme="minorEastAsia"/>
          <w:lang w:val="en-US"/>
        </w:rPr>
        <w:t xml:space="preserve"> why the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BD6ED1" w:rsidRPr="00D56599">
        <w:rPr>
          <w:rFonts w:eastAsiaTheme="minorEastAsia"/>
          <w:lang w:val="en-US"/>
        </w:rPr>
        <w:t xml:space="preserve"> is always positive and ranges from 0 to 1</w:t>
      </w:r>
    </w:p>
    <w:p w:rsidR="00E710F3" w:rsidRPr="00D56599" w:rsidRDefault="00FC45E1" w:rsidP="0004348B">
      <w:pPr>
        <w:pStyle w:val="ListParagraph"/>
        <w:numPr>
          <w:ilvl w:val="0"/>
          <w:numId w:val="2"/>
        </w:numPr>
        <w:jc w:val="both"/>
        <w:rPr>
          <w:lang w:val="en-US"/>
        </w:rPr>
      </w:pPr>
      <w:r w:rsidRPr="00D56599">
        <w:rPr>
          <w:lang w:val="en-US"/>
        </w:rPr>
        <w:t>Check for non-linear relationship between X and Y</w:t>
      </w:r>
    </w:p>
    <w:p w:rsidR="00FC45E1" w:rsidRPr="00AD46E1" w:rsidRDefault="00FC45E1" w:rsidP="0004348B">
      <w:pPr>
        <w:jc w:val="both"/>
        <w:rPr>
          <w:rFonts w:asciiTheme="majorHAnsi" w:hAnsiTheme="majorHAnsi"/>
          <w:lang w:val="en-US"/>
        </w:rPr>
      </w:pPr>
    </w:p>
    <w:p w:rsidR="00FC45E1" w:rsidRPr="00FE01DF" w:rsidRDefault="00FC45E1" w:rsidP="0004348B">
      <w:pPr>
        <w:jc w:val="both"/>
        <w:rPr>
          <w:rFonts w:ascii="Cambria" w:hAnsi="Cambria"/>
          <w:b/>
          <w:u w:val="single"/>
          <w:lang w:val="en-US"/>
        </w:rPr>
      </w:pPr>
      <w:r w:rsidRPr="00FE01DF">
        <w:rPr>
          <w:rFonts w:ascii="Cambria" w:hAnsi="Cambria"/>
          <w:b/>
          <w:u w:val="single"/>
          <w:lang w:val="en-US"/>
        </w:rPr>
        <w:t>STEP 2) Stepwise Regression:</w:t>
      </w:r>
    </w:p>
    <w:p w:rsidR="00FC45E1" w:rsidRPr="00D56599" w:rsidRDefault="00FC45E1" w:rsidP="0004348B">
      <w:pPr>
        <w:pStyle w:val="ListParagraph"/>
        <w:numPr>
          <w:ilvl w:val="0"/>
          <w:numId w:val="3"/>
        </w:numPr>
        <w:jc w:val="both"/>
        <w:rPr>
          <w:lang w:val="en-US"/>
        </w:rPr>
      </w:pPr>
      <w:r w:rsidRPr="00D56599">
        <w:rPr>
          <w:lang w:val="en-US"/>
        </w:rPr>
        <w:t>Forward selection and Backward elimination (</w:t>
      </w:r>
      <w:r w:rsidR="004A14CF" w:rsidRPr="00D56599">
        <w:rPr>
          <w:lang w:val="en-US"/>
        </w:rPr>
        <w:t xml:space="preserve">i.e. </w:t>
      </w:r>
      <w:r w:rsidRPr="00D56599">
        <w:rPr>
          <w:lang w:val="en-US"/>
        </w:rPr>
        <w:t xml:space="preserve">Bidirectional elimination): adding and </w:t>
      </w:r>
      <w:r w:rsidR="00C2482C">
        <w:rPr>
          <w:lang w:val="en-US"/>
        </w:rPr>
        <w:t>subtracting</w:t>
      </w:r>
      <w:r w:rsidRPr="00D56599">
        <w:rPr>
          <w:lang w:val="en-US"/>
        </w:rPr>
        <w:t xml:space="preserve"> explanatory variable</w:t>
      </w:r>
      <w:r w:rsidR="00C2482C">
        <w:rPr>
          <w:lang w:val="en-US"/>
        </w:rPr>
        <w:t xml:space="preserve">s from the model </w:t>
      </w:r>
      <w:r w:rsidRPr="00D56599">
        <w:rPr>
          <w:lang w:val="en-US"/>
        </w:rPr>
        <w:t xml:space="preserve">to </w:t>
      </w:r>
      <w:r w:rsidR="00FE7873">
        <w:rPr>
          <w:lang w:val="en-US"/>
        </w:rPr>
        <w:t>examine</w:t>
      </w:r>
      <w:r w:rsidRPr="00D56599">
        <w:rPr>
          <w:lang w:val="en-US"/>
        </w:rPr>
        <w:t xml:space="preserve"> how the model is improved </w:t>
      </w:r>
      <w:r w:rsidR="00FE7873">
        <w:rPr>
          <w:lang w:val="en-US"/>
        </w:rPr>
        <w:t>or</w:t>
      </w:r>
      <w:r w:rsidRPr="00D56599">
        <w:rPr>
          <w:lang w:val="en-US"/>
        </w:rPr>
        <w:t xml:space="preserve"> </w:t>
      </w:r>
      <w:r w:rsidR="00331AC9" w:rsidRPr="00D56599">
        <w:rPr>
          <w:lang w:val="en-US"/>
        </w:rPr>
        <w:t>worsened</w:t>
      </w:r>
      <w:r w:rsidRPr="00D56599">
        <w:rPr>
          <w:lang w:val="en-US"/>
        </w:rPr>
        <w:t xml:space="preserve"> </w:t>
      </w:r>
      <w:r w:rsidR="003153C4" w:rsidRPr="00D56599">
        <w:rPr>
          <w:lang w:val="en-US"/>
        </w:rPr>
        <w:t>by this process</w:t>
      </w:r>
    </w:p>
    <w:p w:rsidR="00E8035C" w:rsidRPr="00D56599" w:rsidRDefault="00E8035C" w:rsidP="0004348B">
      <w:pPr>
        <w:pStyle w:val="ListParagraph"/>
        <w:numPr>
          <w:ilvl w:val="0"/>
          <w:numId w:val="3"/>
        </w:numPr>
        <w:jc w:val="both"/>
        <w:rPr>
          <w:lang w:val="en-US"/>
        </w:rPr>
      </w:pPr>
      <w:r w:rsidRPr="00D56599">
        <w:rPr>
          <w:lang w:val="en-US"/>
        </w:rPr>
        <w:t>Run Preliminary Tests: Variance Inflation Factor, F-tests etc…</w:t>
      </w:r>
    </w:p>
    <w:p w:rsidR="003153C4" w:rsidRPr="00D56599" w:rsidRDefault="003153C4" w:rsidP="0004348B">
      <w:pPr>
        <w:pStyle w:val="ListParagraph"/>
        <w:numPr>
          <w:ilvl w:val="0"/>
          <w:numId w:val="3"/>
        </w:numPr>
        <w:jc w:val="both"/>
        <w:rPr>
          <w:lang w:val="en-US"/>
        </w:rPr>
      </w:pPr>
      <w:r w:rsidRPr="00D56599">
        <w:rPr>
          <w:lang w:val="en-US"/>
        </w:rPr>
        <w:t>Finalize model</w:t>
      </w:r>
    </w:p>
    <w:p w:rsidR="003153C4" w:rsidRPr="00AD46E1" w:rsidRDefault="003153C4" w:rsidP="0004348B">
      <w:pPr>
        <w:jc w:val="both"/>
        <w:rPr>
          <w:rFonts w:asciiTheme="majorHAnsi" w:hAnsiTheme="majorHAnsi"/>
          <w:lang w:val="en-US"/>
        </w:rPr>
      </w:pPr>
    </w:p>
    <w:p w:rsidR="003153C4" w:rsidRPr="00FE01DF" w:rsidRDefault="003153C4" w:rsidP="0004348B">
      <w:pPr>
        <w:jc w:val="both"/>
        <w:rPr>
          <w:rFonts w:ascii="Cambria" w:hAnsi="Cambria"/>
          <w:b/>
          <w:u w:val="single"/>
          <w:lang w:val="en-US"/>
        </w:rPr>
      </w:pPr>
      <w:r w:rsidRPr="00FE01DF">
        <w:rPr>
          <w:rFonts w:ascii="Cambria" w:hAnsi="Cambria"/>
          <w:b/>
          <w:u w:val="single"/>
          <w:lang w:val="en-US"/>
        </w:rPr>
        <w:t xml:space="preserve">STEP 3) </w:t>
      </w:r>
      <w:r w:rsidR="00E8035C" w:rsidRPr="00FE01DF">
        <w:rPr>
          <w:rFonts w:ascii="Cambria" w:hAnsi="Cambria"/>
          <w:b/>
          <w:u w:val="single"/>
          <w:lang w:val="en-US"/>
        </w:rPr>
        <w:t>Diagnostic</w:t>
      </w:r>
      <w:r w:rsidRPr="00FE01DF">
        <w:rPr>
          <w:rFonts w:ascii="Cambria" w:hAnsi="Cambria"/>
          <w:b/>
          <w:u w:val="single"/>
          <w:lang w:val="en-US"/>
        </w:rPr>
        <w:t xml:space="preserve"> Tests on Final Model:</w:t>
      </w:r>
    </w:p>
    <w:p w:rsidR="003153C4" w:rsidRPr="00D56599" w:rsidRDefault="00AD46E1" w:rsidP="0004348B">
      <w:pPr>
        <w:pStyle w:val="ListParagraph"/>
        <w:numPr>
          <w:ilvl w:val="0"/>
          <w:numId w:val="4"/>
        </w:numPr>
        <w:jc w:val="both"/>
        <w:rPr>
          <w:lang w:val="en-US"/>
        </w:rPr>
      </w:pPr>
      <w:r w:rsidRPr="00D56599">
        <w:rPr>
          <w:lang w:val="en-US"/>
        </w:rPr>
        <w:t>M</w:t>
      </w:r>
      <w:r w:rsidR="00E8035C" w:rsidRPr="00D56599">
        <w:rPr>
          <w:lang w:val="en-US"/>
        </w:rPr>
        <w:t>ulticollinearity</w:t>
      </w:r>
      <w:r w:rsidRPr="00D56599">
        <w:rPr>
          <w:lang w:val="en-US"/>
        </w:rPr>
        <w:t xml:space="preserve"> (Variance Inflation Factor)</w:t>
      </w:r>
    </w:p>
    <w:p w:rsidR="003153C4" w:rsidRPr="00D56599" w:rsidRDefault="00AD46E1" w:rsidP="0004348B">
      <w:pPr>
        <w:pStyle w:val="ListParagraph"/>
        <w:numPr>
          <w:ilvl w:val="0"/>
          <w:numId w:val="4"/>
        </w:numPr>
        <w:jc w:val="both"/>
        <w:rPr>
          <w:lang w:val="en-US"/>
        </w:rPr>
      </w:pPr>
      <w:r w:rsidRPr="00D56599">
        <w:rPr>
          <w:lang w:val="en-US"/>
        </w:rPr>
        <w:t>Model M</w:t>
      </w:r>
      <w:r w:rsidR="003153C4" w:rsidRPr="00D56599">
        <w:rPr>
          <w:lang w:val="en-US"/>
        </w:rPr>
        <w:t>is-specification</w:t>
      </w:r>
      <w:r w:rsidRPr="00D56599">
        <w:rPr>
          <w:lang w:val="en-US"/>
        </w:rPr>
        <w:t xml:space="preserve"> (Ramsey RESET)</w:t>
      </w:r>
    </w:p>
    <w:p w:rsidR="003153C4" w:rsidRPr="00D56599" w:rsidRDefault="003153C4" w:rsidP="0004348B">
      <w:pPr>
        <w:pStyle w:val="ListParagraph"/>
        <w:numPr>
          <w:ilvl w:val="0"/>
          <w:numId w:val="4"/>
        </w:numPr>
        <w:jc w:val="both"/>
        <w:rPr>
          <w:lang w:val="en-US"/>
        </w:rPr>
      </w:pPr>
      <w:r w:rsidRPr="00D56599">
        <w:rPr>
          <w:lang w:val="en-US"/>
        </w:rPr>
        <w:t xml:space="preserve">Heteroskedasticity vs. Homoskedasticity </w:t>
      </w:r>
      <w:r w:rsidR="00AD46E1" w:rsidRPr="00D56599">
        <w:rPr>
          <w:lang w:val="en-US"/>
        </w:rPr>
        <w:t>(Breusch-Pagan; White)</w:t>
      </w:r>
    </w:p>
    <w:p w:rsidR="00832CDD" w:rsidRPr="00D56599" w:rsidRDefault="00832CDD" w:rsidP="0004348B">
      <w:pPr>
        <w:pStyle w:val="ListParagraph"/>
        <w:numPr>
          <w:ilvl w:val="0"/>
          <w:numId w:val="4"/>
        </w:numPr>
        <w:jc w:val="both"/>
        <w:rPr>
          <w:lang w:val="en-US"/>
        </w:rPr>
      </w:pPr>
      <w:r w:rsidRPr="00D56599">
        <w:rPr>
          <w:lang w:val="en-US"/>
        </w:rPr>
        <w:t>Decision whether OLS, WLS, GLS or FGLS is preferred</w:t>
      </w:r>
    </w:p>
    <w:p w:rsidR="003153C4" w:rsidRPr="00D56599" w:rsidRDefault="003153C4" w:rsidP="0004348B">
      <w:pPr>
        <w:pStyle w:val="ListParagraph"/>
        <w:numPr>
          <w:ilvl w:val="0"/>
          <w:numId w:val="4"/>
        </w:numPr>
        <w:jc w:val="both"/>
        <w:rPr>
          <w:lang w:val="en-US"/>
        </w:rPr>
      </w:pPr>
      <w:r w:rsidRPr="00D56599">
        <w:rPr>
          <w:lang w:val="en-US"/>
        </w:rPr>
        <w:t>F-tests</w:t>
      </w:r>
      <w:r w:rsidR="00FD54DB">
        <w:rPr>
          <w:lang w:val="en-US"/>
        </w:rPr>
        <w:t xml:space="preserve"> (for fit; for linear restrictions)</w:t>
      </w:r>
    </w:p>
    <w:p w:rsidR="003153C4" w:rsidRPr="00D56599" w:rsidRDefault="003153C4" w:rsidP="0004348B">
      <w:pPr>
        <w:pStyle w:val="ListParagraph"/>
        <w:numPr>
          <w:ilvl w:val="0"/>
          <w:numId w:val="4"/>
        </w:numPr>
        <w:jc w:val="both"/>
        <w:rPr>
          <w:lang w:val="en-US"/>
        </w:rPr>
      </w:pPr>
      <w:r w:rsidRPr="00D56599">
        <w:rPr>
          <w:lang w:val="en-US"/>
        </w:rPr>
        <w:t>Outliers (Bonferroni; Cooks Distance; Leverage)</w:t>
      </w:r>
    </w:p>
    <w:p w:rsidR="00B45652" w:rsidRDefault="003153C4" w:rsidP="00730019">
      <w:pPr>
        <w:pStyle w:val="ListParagraph"/>
        <w:numPr>
          <w:ilvl w:val="0"/>
          <w:numId w:val="4"/>
        </w:numPr>
        <w:jc w:val="both"/>
        <w:rPr>
          <w:lang w:val="en-US"/>
        </w:rPr>
      </w:pPr>
      <w:r w:rsidRPr="00D56599">
        <w:rPr>
          <w:lang w:val="en-US"/>
        </w:rPr>
        <w:t>Normalit</w:t>
      </w:r>
      <w:r w:rsidR="00AD46E1" w:rsidRPr="00D56599">
        <w:rPr>
          <w:lang w:val="en-US"/>
        </w:rPr>
        <w:t>y in Residuals (Jarque-Bera)</w:t>
      </w:r>
    </w:p>
    <w:p w:rsidR="00730019" w:rsidRDefault="00730019" w:rsidP="00730019">
      <w:pPr>
        <w:pStyle w:val="ListParagraph"/>
        <w:jc w:val="both"/>
        <w:rPr>
          <w:lang w:val="en-US"/>
        </w:rPr>
      </w:pPr>
    </w:p>
    <w:p w:rsidR="00730019" w:rsidRDefault="00730019" w:rsidP="00730019">
      <w:pPr>
        <w:pStyle w:val="ListParagraph"/>
        <w:jc w:val="both"/>
        <w:rPr>
          <w:lang w:val="en-US"/>
        </w:rPr>
      </w:pPr>
    </w:p>
    <w:p w:rsidR="00EC2CD2" w:rsidRPr="00730019" w:rsidRDefault="00EC2CD2" w:rsidP="00730019">
      <w:pPr>
        <w:pStyle w:val="ListParagraph"/>
        <w:jc w:val="both"/>
        <w:rPr>
          <w:lang w:val="en-US"/>
        </w:rPr>
      </w:pPr>
    </w:p>
    <w:p w:rsidR="001A647D" w:rsidRPr="002E350B" w:rsidRDefault="00AD46E1" w:rsidP="002E350B">
      <w:pPr>
        <w:pStyle w:val="ListParagraph"/>
        <w:numPr>
          <w:ilvl w:val="0"/>
          <w:numId w:val="18"/>
        </w:numPr>
        <w:rPr>
          <w:rFonts w:ascii="Cambria" w:hAnsi="Cambria"/>
          <w:b/>
          <w:sz w:val="28"/>
          <w:szCs w:val="28"/>
          <w:lang w:val="en-US"/>
        </w:rPr>
      </w:pPr>
      <w:r>
        <w:rPr>
          <w:noProof/>
          <w:lang w:eastAsia="en-GB"/>
        </w:rPr>
        <mc:AlternateContent>
          <mc:Choice Requires="wps">
            <w:drawing>
              <wp:anchor distT="0" distB="0" distL="114300" distR="114300" simplePos="0" relativeHeight="251663360" behindDoc="0" locked="0" layoutInCell="1" allowOverlap="1" wp14:anchorId="328A1519" wp14:editId="76582131">
                <wp:simplePos x="0" y="0"/>
                <wp:positionH relativeFrom="column">
                  <wp:posOffset>0</wp:posOffset>
                </wp:positionH>
                <wp:positionV relativeFrom="paragraph">
                  <wp:posOffset>231140</wp:posOffset>
                </wp:positionV>
                <wp:extent cx="57245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724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83FDF3"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2pt" to="450.7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" strokecolor="#5b9bd5 [3204]" strokeweight=".5pt">
                <v:stroke joinstyle="miter"/>
              </v:line>
            </w:pict>
          </mc:Fallback>
        </mc:AlternateContent>
      </w:r>
      <w:r w:rsidR="00834820" w:rsidRPr="002E350B">
        <w:rPr>
          <w:rFonts w:ascii="Cambria" w:hAnsi="Cambria"/>
          <w:b/>
          <w:sz w:val="28"/>
          <w:szCs w:val="28"/>
          <w:lang w:val="en-US"/>
        </w:rPr>
        <w:t>Variable Generation</w:t>
      </w:r>
      <w:r w:rsidR="00FE01DF">
        <w:rPr>
          <w:rFonts w:ascii="Cambria" w:hAnsi="Cambria"/>
          <w:b/>
          <w:sz w:val="28"/>
          <w:szCs w:val="28"/>
          <w:lang w:val="en-US"/>
        </w:rPr>
        <w:t>:</w:t>
      </w:r>
    </w:p>
    <w:p w:rsidR="0012403F" w:rsidRDefault="0012403F">
      <w:pPr>
        <w:rPr>
          <w:rFonts w:ascii="Cambria" w:hAnsi="Cambria"/>
          <w:b/>
          <w:sz w:val="28"/>
          <w:szCs w:val="28"/>
          <w:lang w:val="en-US"/>
        </w:rPr>
      </w:pPr>
    </w:p>
    <w:p w:rsidR="00F26291" w:rsidRDefault="00F26291" w:rsidP="0004348B">
      <w:pPr>
        <w:jc w:val="both"/>
        <w:rPr>
          <w:lang w:val="en-US"/>
        </w:rPr>
      </w:pPr>
      <w:r>
        <w:rPr>
          <w:lang w:val="en-US"/>
        </w:rPr>
        <w:t xml:space="preserve">The creation of new variables and composite indices is </w:t>
      </w:r>
      <w:r w:rsidR="002B5B00" w:rsidRPr="002B5B00">
        <w:rPr>
          <w:lang w:val="en-US"/>
        </w:rPr>
        <w:t>valuable</w:t>
      </w:r>
      <w:r w:rsidR="009A126D">
        <w:rPr>
          <w:lang w:val="en-US"/>
        </w:rPr>
        <w:t xml:space="preserve"> exercise</w:t>
      </w:r>
      <w:r w:rsidR="002B5B00" w:rsidRPr="002B5B00">
        <w:rPr>
          <w:lang w:val="en-US"/>
        </w:rPr>
        <w:t xml:space="preserve"> in </w:t>
      </w:r>
      <w:r>
        <w:rPr>
          <w:lang w:val="en-US"/>
        </w:rPr>
        <w:t xml:space="preserve">regression analysis. The variables listed below have been generated </w:t>
      </w:r>
      <w:r w:rsidR="00B00AD3">
        <w:rPr>
          <w:lang w:val="en-US"/>
        </w:rPr>
        <w:t>in order to</w:t>
      </w:r>
      <w:r>
        <w:rPr>
          <w:lang w:val="en-US"/>
        </w:rPr>
        <w:t xml:space="preserve"> </w:t>
      </w:r>
      <w:r w:rsidR="00B00AD3">
        <w:rPr>
          <w:lang w:val="en-US"/>
        </w:rPr>
        <w:t>achieve</w:t>
      </w:r>
      <w:r>
        <w:rPr>
          <w:lang w:val="en-US"/>
        </w:rPr>
        <w:t xml:space="preserve"> explanatory power that is greater than their individual components</w:t>
      </w:r>
      <w:r w:rsidR="00643B50">
        <w:rPr>
          <w:lang w:val="en-US"/>
        </w:rPr>
        <w:t xml:space="preserve"> (and for parsimonious reasons)</w:t>
      </w:r>
      <w:r>
        <w:rPr>
          <w:lang w:val="en-US"/>
        </w:rPr>
        <w:t>. Of these indicators, some were found to be highly statistically significant and included in the final model, other instead, failed to produce meaningful inferences.</w:t>
      </w:r>
    </w:p>
    <w:p w:rsidR="00A42726" w:rsidRDefault="00A42726">
      <w:pPr>
        <w:rPr>
          <w:lang w:val="en-US"/>
        </w:rPr>
      </w:pPr>
    </w:p>
    <w:p w:rsidR="0012403F" w:rsidRPr="002E350B" w:rsidRDefault="002E350B">
      <w:pPr>
        <w:rPr>
          <w:b/>
          <w:u w:val="single"/>
          <w:lang w:val="en-US"/>
        </w:rPr>
      </w:pPr>
      <w:r w:rsidRPr="002E350B">
        <w:rPr>
          <w:b/>
          <w:u w:val="single"/>
          <w:lang w:val="en-US"/>
        </w:rPr>
        <w:t xml:space="preserve">3.1 - </w:t>
      </w:r>
      <w:r w:rsidR="0012403F" w:rsidRPr="002E350B">
        <w:rPr>
          <w:b/>
          <w:u w:val="single"/>
          <w:lang w:val="en-US"/>
        </w:rPr>
        <w:t>New Variables:</w:t>
      </w:r>
    </w:p>
    <w:p w:rsidR="00834820" w:rsidRPr="00D56599" w:rsidRDefault="00834820" w:rsidP="00221A39">
      <w:pPr>
        <w:pStyle w:val="ListParagraph"/>
        <w:numPr>
          <w:ilvl w:val="0"/>
          <w:numId w:val="1"/>
        </w:numPr>
        <w:jc w:val="both"/>
        <w:rPr>
          <w:lang w:val="en-US"/>
        </w:rPr>
      </w:pPr>
      <w:r w:rsidRPr="00D56599">
        <w:rPr>
          <w:b/>
          <w:lang w:val="en-US"/>
        </w:rPr>
        <w:t>Expenditure per Capita</w:t>
      </w:r>
      <w:r w:rsidRPr="00D56599">
        <w:rPr>
          <w:lang w:val="en-US"/>
        </w:rPr>
        <w:t>: Total Expenditure / Family Size (in same file number)</w:t>
      </w:r>
    </w:p>
    <w:p w:rsidR="00834820" w:rsidRPr="00D56599" w:rsidRDefault="00331AC9" w:rsidP="00221A39">
      <w:pPr>
        <w:pStyle w:val="ListParagraph"/>
        <w:numPr>
          <w:ilvl w:val="1"/>
          <w:numId w:val="1"/>
        </w:numPr>
        <w:jc w:val="both"/>
        <w:rPr>
          <w:lang w:val="en-US"/>
        </w:rPr>
      </w:pPr>
      <w:r w:rsidRPr="00D56599">
        <w:rPr>
          <w:lang w:val="en-US"/>
        </w:rPr>
        <w:t>Why</w:t>
      </w:r>
      <w:r w:rsidR="00B73CC2" w:rsidRPr="00D56599">
        <w:rPr>
          <w:lang w:val="en-US"/>
        </w:rPr>
        <w:t xml:space="preserve">: </w:t>
      </w:r>
      <w:r w:rsidR="00834820" w:rsidRPr="00D56599">
        <w:rPr>
          <w:lang w:val="en-US"/>
        </w:rPr>
        <w:t xml:space="preserve">Expenditure components measured per family size (not per people living in </w:t>
      </w:r>
      <w:r w:rsidR="00B73CC2" w:rsidRPr="00D56599">
        <w:rPr>
          <w:lang w:val="en-US"/>
        </w:rPr>
        <w:t>a</w:t>
      </w:r>
      <w:r w:rsidR="00834820" w:rsidRPr="00D56599">
        <w:rPr>
          <w:lang w:val="en-US"/>
        </w:rPr>
        <w:t xml:space="preserve"> house</w:t>
      </w:r>
      <w:r w:rsidR="00B73CC2" w:rsidRPr="00D56599">
        <w:rPr>
          <w:lang w:val="en-US"/>
        </w:rPr>
        <w:t xml:space="preserve"> both</w:t>
      </w:r>
      <w:r w:rsidR="00834820" w:rsidRPr="00D56599">
        <w:rPr>
          <w:lang w:val="en-US"/>
        </w:rPr>
        <w:t xml:space="preserve"> in the same and in another file number)</w:t>
      </w:r>
    </w:p>
    <w:p w:rsidR="00834820" w:rsidRPr="00D56599" w:rsidRDefault="00B73CC2" w:rsidP="00221A39">
      <w:pPr>
        <w:pStyle w:val="ListParagraph"/>
        <w:numPr>
          <w:ilvl w:val="0"/>
          <w:numId w:val="1"/>
        </w:numPr>
        <w:jc w:val="both"/>
        <w:rPr>
          <w:lang w:val="en-US"/>
        </w:rPr>
      </w:pPr>
      <w:r w:rsidRPr="00D56599">
        <w:rPr>
          <w:b/>
          <w:lang w:val="en-US"/>
        </w:rPr>
        <w:t>House Crowding</w:t>
      </w:r>
      <w:r w:rsidR="00834820" w:rsidRPr="00D56599">
        <w:rPr>
          <w:lang w:val="en-US"/>
        </w:rPr>
        <w:t>: Number of Family Members in House</w:t>
      </w:r>
      <w:r w:rsidRPr="00D56599">
        <w:rPr>
          <w:lang w:val="en-US"/>
        </w:rPr>
        <w:t xml:space="preserve"> (both in the same file number or in another file)</w:t>
      </w:r>
      <w:r w:rsidR="00834820" w:rsidRPr="00D56599">
        <w:rPr>
          <w:lang w:val="en-US"/>
        </w:rPr>
        <w:t xml:space="preserve"> / Number of Rooms excluding Kitchen and WASH facilities</w:t>
      </w:r>
    </w:p>
    <w:p w:rsidR="00B73CC2" w:rsidRPr="00D56599" w:rsidRDefault="00204E14" w:rsidP="00221A39">
      <w:pPr>
        <w:pStyle w:val="ListParagraph"/>
        <w:numPr>
          <w:ilvl w:val="1"/>
          <w:numId w:val="1"/>
        </w:numPr>
        <w:jc w:val="both"/>
        <w:rPr>
          <w:lang w:val="en-US"/>
        </w:rPr>
      </w:pPr>
      <w:r w:rsidRPr="00D56599">
        <w:rPr>
          <w:lang w:val="en-US"/>
        </w:rPr>
        <w:lastRenderedPageBreak/>
        <w:t xml:space="preserve">An Indicator of </w:t>
      </w:r>
      <w:r w:rsidR="00B73CC2" w:rsidRPr="00D56599">
        <w:rPr>
          <w:lang w:val="en-US"/>
        </w:rPr>
        <w:t>People per Room</w:t>
      </w:r>
    </w:p>
    <w:p w:rsidR="00834820" w:rsidRPr="00D56599" w:rsidRDefault="00B73CC2" w:rsidP="00221A39">
      <w:pPr>
        <w:pStyle w:val="ListParagraph"/>
        <w:numPr>
          <w:ilvl w:val="0"/>
          <w:numId w:val="1"/>
        </w:numPr>
        <w:jc w:val="both"/>
        <w:rPr>
          <w:lang w:val="en-US"/>
        </w:rPr>
      </w:pPr>
      <w:r w:rsidRPr="00D56599">
        <w:rPr>
          <w:b/>
          <w:lang w:val="en-US"/>
        </w:rPr>
        <w:t>House Crowding2</w:t>
      </w:r>
      <w:r w:rsidR="00834820" w:rsidRPr="00D56599">
        <w:rPr>
          <w:lang w:val="en-US"/>
        </w:rPr>
        <w:t>:  Total Square Meter Area of House excluding Kitchen and WASH facilities / Number of Family Members in House</w:t>
      </w:r>
      <w:r w:rsidRPr="00D56599">
        <w:rPr>
          <w:lang w:val="en-US"/>
        </w:rPr>
        <w:t xml:space="preserve"> (both in the same file number or in another file)</w:t>
      </w:r>
    </w:p>
    <w:p w:rsidR="005A277E" w:rsidRPr="00D56599" w:rsidRDefault="00204E14" w:rsidP="00221A39">
      <w:pPr>
        <w:pStyle w:val="ListParagraph"/>
        <w:numPr>
          <w:ilvl w:val="1"/>
          <w:numId w:val="1"/>
        </w:numPr>
        <w:jc w:val="both"/>
        <w:rPr>
          <w:lang w:val="en-US"/>
        </w:rPr>
      </w:pPr>
      <w:r w:rsidRPr="00D56599">
        <w:rPr>
          <w:lang w:val="en-US"/>
        </w:rPr>
        <w:t xml:space="preserve">An Indicator of </w:t>
      </w:r>
      <w:r w:rsidR="00B73CC2" w:rsidRPr="00D56599">
        <w:rPr>
          <w:lang w:val="en-US"/>
        </w:rPr>
        <w:t>Square Area per Person</w:t>
      </w:r>
    </w:p>
    <w:p w:rsidR="005A277E" w:rsidRPr="00793D75" w:rsidRDefault="00204E14" w:rsidP="00221A39">
      <w:pPr>
        <w:pStyle w:val="ListParagraph"/>
        <w:numPr>
          <w:ilvl w:val="0"/>
          <w:numId w:val="1"/>
        </w:numPr>
        <w:jc w:val="both"/>
        <w:rPr>
          <w:b/>
          <w:lang w:val="en-US"/>
        </w:rPr>
      </w:pPr>
      <w:r w:rsidRPr="00D56599">
        <w:rPr>
          <w:b/>
          <w:lang w:val="en-US"/>
        </w:rPr>
        <w:t>Family with</w:t>
      </w:r>
      <w:r w:rsidR="00201218" w:rsidRPr="00D56599">
        <w:rPr>
          <w:b/>
          <w:lang w:val="en-US"/>
        </w:rPr>
        <w:t xml:space="preserve"> </w:t>
      </w:r>
      <w:r w:rsidR="005A277E" w:rsidRPr="00D56599">
        <w:rPr>
          <w:b/>
          <w:lang w:val="en-US"/>
        </w:rPr>
        <w:t>School Aged Childr</w:t>
      </w:r>
      <w:r w:rsidR="00201218" w:rsidRPr="00D56599">
        <w:rPr>
          <w:b/>
          <w:lang w:val="en-US"/>
        </w:rPr>
        <w:t>en BUT Not Sent to S</w:t>
      </w:r>
      <w:r w:rsidR="005A277E" w:rsidRPr="00D56599">
        <w:rPr>
          <w:b/>
          <w:lang w:val="en-US"/>
        </w:rPr>
        <w:t>chool</w:t>
      </w:r>
      <w:r w:rsidR="00201218" w:rsidRPr="00D56599">
        <w:rPr>
          <w:lang w:val="en-US"/>
        </w:rPr>
        <w:t xml:space="preserve">: </w:t>
      </w:r>
      <w:r w:rsidR="00DF7DBF" w:rsidRPr="00D56599">
        <w:rPr>
          <w:lang w:val="en-US"/>
        </w:rPr>
        <w:t>Discrepancy B</w:t>
      </w:r>
      <w:r w:rsidR="00201218" w:rsidRPr="00D56599">
        <w:rPr>
          <w:lang w:val="en-US"/>
        </w:rPr>
        <w:t xml:space="preserve">etween </w:t>
      </w:r>
      <w:r w:rsidR="00DF7DBF" w:rsidRPr="00D56599">
        <w:rPr>
          <w:lang w:val="en-US"/>
        </w:rPr>
        <w:t>‘Do You Have School Aged Children’</w:t>
      </w:r>
      <w:r w:rsidR="00201218" w:rsidRPr="00D56599">
        <w:rPr>
          <w:lang w:val="en-US"/>
        </w:rPr>
        <w:t xml:space="preserve"> and </w:t>
      </w:r>
      <w:r w:rsidR="00DF7DBF" w:rsidRPr="00D56599">
        <w:rPr>
          <w:lang w:val="en-US"/>
        </w:rPr>
        <w:t>‘</w:t>
      </w:r>
      <w:r w:rsidR="00201218" w:rsidRPr="00D56599">
        <w:rPr>
          <w:lang w:val="en-US"/>
        </w:rPr>
        <w:t>Do You Have Children Attending School</w:t>
      </w:r>
      <w:r w:rsidR="00DF7DBF" w:rsidRPr="00D56599">
        <w:rPr>
          <w:lang w:val="en-US"/>
        </w:rPr>
        <w:t>’</w:t>
      </w:r>
    </w:p>
    <w:p w:rsidR="00793D75" w:rsidRPr="00481F38" w:rsidRDefault="00793D75" w:rsidP="00221A39">
      <w:pPr>
        <w:pStyle w:val="ListParagraph"/>
        <w:numPr>
          <w:ilvl w:val="0"/>
          <w:numId w:val="1"/>
        </w:numPr>
        <w:jc w:val="both"/>
        <w:rPr>
          <w:b/>
          <w:lang w:val="en-US"/>
        </w:rPr>
      </w:pPr>
      <w:r>
        <w:rPr>
          <w:b/>
          <w:lang w:val="en-US"/>
        </w:rPr>
        <w:t xml:space="preserve">Log Expenditure per capita: </w:t>
      </w:r>
      <w:r>
        <w:rPr>
          <w:lang w:val="en-US"/>
        </w:rPr>
        <w:t>The natural log of ‘Expenditure per capita’</w:t>
      </w:r>
    </w:p>
    <w:p w:rsidR="00481F38" w:rsidRPr="00D56599" w:rsidRDefault="00481F38" w:rsidP="00221A39">
      <w:pPr>
        <w:pStyle w:val="ListParagraph"/>
        <w:numPr>
          <w:ilvl w:val="0"/>
          <w:numId w:val="1"/>
        </w:numPr>
        <w:jc w:val="both"/>
        <w:rPr>
          <w:b/>
          <w:lang w:val="en-US"/>
        </w:rPr>
      </w:pPr>
      <w:r>
        <w:rPr>
          <w:b/>
          <w:lang w:val="en-US"/>
        </w:rPr>
        <w:t xml:space="preserve">Savings Ratio in Family: </w:t>
      </w:r>
      <w:r>
        <w:rPr>
          <w:lang w:val="en-US"/>
        </w:rPr>
        <w:t>The ratio of Total Savings to Family Size</w:t>
      </w:r>
    </w:p>
    <w:p w:rsidR="00251385" w:rsidRPr="00D56599" w:rsidRDefault="00251385" w:rsidP="00221A39">
      <w:pPr>
        <w:pStyle w:val="ListParagraph"/>
        <w:numPr>
          <w:ilvl w:val="0"/>
          <w:numId w:val="1"/>
        </w:numPr>
        <w:jc w:val="both"/>
        <w:rPr>
          <w:b/>
          <w:lang w:val="en-US"/>
        </w:rPr>
      </w:pPr>
      <w:r w:rsidRPr="00D56599">
        <w:rPr>
          <w:b/>
          <w:lang w:val="en-US"/>
        </w:rPr>
        <w:t xml:space="preserve">Debt-to-Expenditure Percentage: </w:t>
      </w:r>
      <w:r w:rsidRPr="00D56599">
        <w:rPr>
          <w:lang w:val="en-US"/>
        </w:rPr>
        <w:t>Total Debt up to now divided by Total Expenditure per file Number multiplied by 100</w:t>
      </w:r>
    </w:p>
    <w:p w:rsidR="00251385" w:rsidRPr="00D56599" w:rsidRDefault="00251385" w:rsidP="00221A39">
      <w:pPr>
        <w:pStyle w:val="ListParagraph"/>
        <w:numPr>
          <w:ilvl w:val="0"/>
          <w:numId w:val="1"/>
        </w:numPr>
        <w:jc w:val="both"/>
        <w:rPr>
          <w:b/>
          <w:lang w:val="en-US"/>
        </w:rPr>
      </w:pPr>
      <w:r w:rsidRPr="00D56599">
        <w:rPr>
          <w:b/>
          <w:lang w:val="en-US"/>
        </w:rPr>
        <w:t>Debt-to-Income Percentage:</w:t>
      </w:r>
      <w:r w:rsidRPr="00D56599">
        <w:rPr>
          <w:lang w:val="en-US"/>
        </w:rPr>
        <w:t xml:space="preserve"> Total Debt up to now divided by Total Income per file Number multiplied by 100</w:t>
      </w:r>
    </w:p>
    <w:p w:rsidR="00BA3941" w:rsidRPr="00D56599" w:rsidRDefault="00BA3941" w:rsidP="00221A39">
      <w:pPr>
        <w:pStyle w:val="ListParagraph"/>
        <w:numPr>
          <w:ilvl w:val="0"/>
          <w:numId w:val="1"/>
        </w:numPr>
        <w:jc w:val="both"/>
        <w:rPr>
          <w:b/>
          <w:lang w:val="en-US"/>
        </w:rPr>
      </w:pPr>
      <w:r w:rsidRPr="00D56599">
        <w:rPr>
          <w:b/>
          <w:lang w:val="en-US"/>
        </w:rPr>
        <w:t xml:space="preserve">Income per capita: </w:t>
      </w:r>
      <w:r w:rsidRPr="00D56599">
        <w:rPr>
          <w:lang w:val="en-US"/>
        </w:rPr>
        <w:t>Total income reported divided by family size</w:t>
      </w:r>
    </w:p>
    <w:p w:rsidR="00BA3941" w:rsidRPr="00D56599" w:rsidRDefault="00BA3941" w:rsidP="00221A39">
      <w:pPr>
        <w:pStyle w:val="ListParagraph"/>
        <w:numPr>
          <w:ilvl w:val="0"/>
          <w:numId w:val="1"/>
        </w:numPr>
        <w:jc w:val="both"/>
        <w:rPr>
          <w:b/>
          <w:lang w:val="en-US"/>
        </w:rPr>
      </w:pPr>
      <w:r w:rsidRPr="00D56599">
        <w:rPr>
          <w:b/>
          <w:lang w:val="en-US"/>
        </w:rPr>
        <w:t xml:space="preserve">Income per capita Squared: </w:t>
      </w:r>
      <w:r w:rsidRPr="00D56599">
        <w:rPr>
          <w:lang w:val="en-US"/>
        </w:rPr>
        <w:t>Total income reported divided by family size Squared</w:t>
      </w:r>
    </w:p>
    <w:p w:rsidR="00BA3941" w:rsidRPr="00D56599" w:rsidRDefault="00BA3941" w:rsidP="00221A39">
      <w:pPr>
        <w:pStyle w:val="ListParagraph"/>
        <w:numPr>
          <w:ilvl w:val="1"/>
          <w:numId w:val="1"/>
        </w:numPr>
        <w:jc w:val="both"/>
        <w:rPr>
          <w:b/>
          <w:lang w:val="en-US"/>
        </w:rPr>
      </w:pPr>
      <w:r w:rsidRPr="00D56599">
        <w:rPr>
          <w:lang w:val="en-US"/>
        </w:rPr>
        <w:t>Generated to better fit non-linear relationships</w:t>
      </w:r>
    </w:p>
    <w:p w:rsidR="00671F12" w:rsidRPr="00D56599" w:rsidRDefault="00671F12" w:rsidP="00221A39">
      <w:pPr>
        <w:pStyle w:val="ListParagraph"/>
        <w:numPr>
          <w:ilvl w:val="0"/>
          <w:numId w:val="1"/>
        </w:numPr>
        <w:jc w:val="both"/>
        <w:rPr>
          <w:lang w:val="en-US"/>
        </w:rPr>
      </w:pPr>
      <w:r w:rsidRPr="00D56599">
        <w:rPr>
          <w:b/>
          <w:lang w:val="en-US"/>
        </w:rPr>
        <w:t xml:space="preserve">Family Size in same File Number Squared: </w:t>
      </w:r>
      <w:r w:rsidRPr="00D56599">
        <w:rPr>
          <w:lang w:val="en-US"/>
        </w:rPr>
        <w:t>Family Size in same file number Squared</w:t>
      </w:r>
    </w:p>
    <w:p w:rsidR="00671F12" w:rsidRPr="00D56599" w:rsidRDefault="00671F12" w:rsidP="00221A39">
      <w:pPr>
        <w:pStyle w:val="ListParagraph"/>
        <w:numPr>
          <w:ilvl w:val="1"/>
          <w:numId w:val="1"/>
        </w:numPr>
        <w:jc w:val="both"/>
        <w:rPr>
          <w:lang w:val="en-US"/>
        </w:rPr>
      </w:pPr>
      <w:r w:rsidRPr="00D56599">
        <w:rPr>
          <w:lang w:val="en-US"/>
        </w:rPr>
        <w:t>Generated to better fit non-linear relationships</w:t>
      </w:r>
    </w:p>
    <w:p w:rsidR="00671F12" w:rsidRPr="00D56599" w:rsidRDefault="00671F12" w:rsidP="00221A39">
      <w:pPr>
        <w:pStyle w:val="ListParagraph"/>
        <w:numPr>
          <w:ilvl w:val="0"/>
          <w:numId w:val="1"/>
        </w:numPr>
        <w:jc w:val="both"/>
        <w:rPr>
          <w:b/>
          <w:lang w:val="en-US"/>
        </w:rPr>
      </w:pPr>
      <w:r w:rsidRPr="00D56599">
        <w:rPr>
          <w:b/>
          <w:lang w:val="en-US"/>
        </w:rPr>
        <w:t>House Crowding Squared</w:t>
      </w:r>
      <w:r w:rsidR="00E446D1" w:rsidRPr="00D56599">
        <w:rPr>
          <w:b/>
          <w:lang w:val="en-US"/>
        </w:rPr>
        <w:t xml:space="preserve">: </w:t>
      </w:r>
      <w:r w:rsidRPr="00D56599">
        <w:rPr>
          <w:lang w:val="en-US"/>
        </w:rPr>
        <w:t>House Crowding variable S</w:t>
      </w:r>
      <w:r w:rsidR="00E446D1" w:rsidRPr="00D56599">
        <w:rPr>
          <w:lang w:val="en-US"/>
        </w:rPr>
        <w:t>quared</w:t>
      </w:r>
      <w:r w:rsidRPr="00D56599">
        <w:rPr>
          <w:lang w:val="en-US"/>
        </w:rPr>
        <w:t xml:space="preserve"> </w:t>
      </w:r>
    </w:p>
    <w:p w:rsidR="00E446D1" w:rsidRPr="00D56599" w:rsidRDefault="00671F12" w:rsidP="00221A39">
      <w:pPr>
        <w:pStyle w:val="ListParagraph"/>
        <w:numPr>
          <w:ilvl w:val="1"/>
          <w:numId w:val="1"/>
        </w:numPr>
        <w:jc w:val="both"/>
        <w:rPr>
          <w:b/>
          <w:lang w:val="en-US"/>
        </w:rPr>
      </w:pPr>
      <w:r w:rsidRPr="00D56599">
        <w:rPr>
          <w:lang w:val="en-US"/>
        </w:rPr>
        <w:t>Generated</w:t>
      </w:r>
      <w:r w:rsidRPr="00D56599">
        <w:rPr>
          <w:b/>
          <w:lang w:val="en-US"/>
        </w:rPr>
        <w:t xml:space="preserve"> </w:t>
      </w:r>
      <w:r w:rsidRPr="00D56599">
        <w:rPr>
          <w:lang w:val="en-US"/>
        </w:rPr>
        <w:t>to better fit non-linear relationships</w:t>
      </w:r>
    </w:p>
    <w:p w:rsidR="00E446D1" w:rsidRPr="00D56599" w:rsidRDefault="00671F12" w:rsidP="00221A39">
      <w:pPr>
        <w:pStyle w:val="ListParagraph"/>
        <w:numPr>
          <w:ilvl w:val="0"/>
          <w:numId w:val="1"/>
        </w:numPr>
        <w:jc w:val="both"/>
        <w:rPr>
          <w:b/>
          <w:lang w:val="en-US"/>
        </w:rPr>
      </w:pPr>
      <w:r w:rsidRPr="00D56599">
        <w:rPr>
          <w:b/>
          <w:lang w:val="en-US"/>
        </w:rPr>
        <w:t>Coping Strategies Used to Meet Basic Food Needs Squared:</w:t>
      </w:r>
      <w:r w:rsidR="00E446D1" w:rsidRPr="00D56599">
        <w:rPr>
          <w:b/>
          <w:lang w:val="en-US"/>
        </w:rPr>
        <w:t xml:space="preserve"> </w:t>
      </w:r>
      <w:r w:rsidRPr="00D56599">
        <w:rPr>
          <w:lang w:val="en-US"/>
        </w:rPr>
        <w:t>Coping S</w:t>
      </w:r>
      <w:r w:rsidR="00E446D1" w:rsidRPr="00D56599">
        <w:rPr>
          <w:lang w:val="en-US"/>
        </w:rPr>
        <w:t xml:space="preserve">trategies used to meet basic food needs </w:t>
      </w:r>
      <w:r w:rsidRPr="00D56599">
        <w:rPr>
          <w:lang w:val="en-US"/>
        </w:rPr>
        <w:t>variable Squared</w:t>
      </w:r>
    </w:p>
    <w:p w:rsidR="0012403F" w:rsidRPr="00D56599" w:rsidRDefault="00671F12" w:rsidP="00221A39">
      <w:pPr>
        <w:pStyle w:val="ListParagraph"/>
        <w:numPr>
          <w:ilvl w:val="1"/>
          <w:numId w:val="1"/>
        </w:numPr>
        <w:jc w:val="both"/>
        <w:rPr>
          <w:b/>
          <w:lang w:val="en-US"/>
        </w:rPr>
      </w:pPr>
      <w:r w:rsidRPr="00D56599">
        <w:rPr>
          <w:lang w:val="en-US"/>
        </w:rPr>
        <w:t>Generated</w:t>
      </w:r>
      <w:r w:rsidRPr="00D56599">
        <w:rPr>
          <w:b/>
          <w:lang w:val="en-US"/>
        </w:rPr>
        <w:t xml:space="preserve"> </w:t>
      </w:r>
      <w:r w:rsidRPr="00D56599">
        <w:rPr>
          <w:lang w:val="en-US"/>
        </w:rPr>
        <w:t>to better fit non-linear relationships</w:t>
      </w:r>
    </w:p>
    <w:p w:rsidR="00251385" w:rsidRPr="00D56599" w:rsidRDefault="00251385" w:rsidP="00221A39">
      <w:pPr>
        <w:pStyle w:val="ListParagraph"/>
        <w:ind w:left="1440"/>
        <w:jc w:val="both"/>
        <w:rPr>
          <w:lang w:val="en-US"/>
        </w:rPr>
      </w:pPr>
    </w:p>
    <w:p w:rsidR="00251385" w:rsidRPr="00D56599" w:rsidRDefault="00251385" w:rsidP="00221A39">
      <w:pPr>
        <w:pStyle w:val="ListParagraph"/>
        <w:ind w:left="1440"/>
        <w:jc w:val="both"/>
        <w:rPr>
          <w:b/>
          <w:lang w:val="en-US"/>
        </w:rPr>
      </w:pPr>
    </w:p>
    <w:p w:rsidR="00B73CC2" w:rsidRPr="002E350B" w:rsidRDefault="002E350B" w:rsidP="00221A39">
      <w:pPr>
        <w:jc w:val="both"/>
        <w:rPr>
          <w:b/>
          <w:u w:val="single"/>
          <w:lang w:val="en-US"/>
        </w:rPr>
      </w:pPr>
      <w:r w:rsidRPr="002E350B">
        <w:rPr>
          <w:b/>
          <w:u w:val="single"/>
          <w:lang w:val="en-US"/>
        </w:rPr>
        <w:t xml:space="preserve">3.2 - </w:t>
      </w:r>
      <w:r w:rsidR="00B73CC2" w:rsidRPr="002E350B">
        <w:rPr>
          <w:b/>
          <w:u w:val="single"/>
          <w:lang w:val="en-US"/>
        </w:rPr>
        <w:t>Composite Indices:</w:t>
      </w:r>
    </w:p>
    <w:p w:rsidR="00834820" w:rsidRPr="00D56599" w:rsidRDefault="00834820" w:rsidP="00221A39">
      <w:pPr>
        <w:pStyle w:val="ListParagraph"/>
        <w:numPr>
          <w:ilvl w:val="0"/>
          <w:numId w:val="1"/>
        </w:numPr>
        <w:jc w:val="both"/>
        <w:rPr>
          <w:lang w:val="en-US"/>
        </w:rPr>
      </w:pPr>
      <w:r w:rsidRPr="00D56599">
        <w:rPr>
          <w:b/>
          <w:lang w:val="en-US"/>
        </w:rPr>
        <w:t>House Assets</w:t>
      </w:r>
      <w:r w:rsidRPr="00D56599">
        <w:rPr>
          <w:lang w:val="en-US"/>
        </w:rPr>
        <w:t xml:space="preserve">: Kitchen </w:t>
      </w:r>
      <w:r w:rsidR="00B73CC2" w:rsidRPr="00D56599">
        <w:rPr>
          <w:lang w:val="en-US"/>
        </w:rPr>
        <w:t xml:space="preserve">Access </w:t>
      </w:r>
      <w:r w:rsidRPr="00D56599">
        <w:rPr>
          <w:lang w:val="en-US"/>
        </w:rPr>
        <w:t>+ Sanitary Facilities</w:t>
      </w:r>
      <w:r w:rsidR="00B73CC2" w:rsidRPr="00D56599">
        <w:rPr>
          <w:lang w:val="en-US"/>
        </w:rPr>
        <w:t xml:space="preserve"> Access</w:t>
      </w:r>
      <w:r w:rsidRPr="00D56599">
        <w:rPr>
          <w:lang w:val="en-US"/>
        </w:rPr>
        <w:t xml:space="preserve"> + Ventilation + Electricity</w:t>
      </w:r>
      <w:r w:rsidR="00B73CC2" w:rsidRPr="00D56599">
        <w:rPr>
          <w:lang w:val="en-US"/>
        </w:rPr>
        <w:t xml:space="preserve"> Access</w:t>
      </w:r>
    </w:p>
    <w:p w:rsidR="00B73CC2" w:rsidRPr="00D56599" w:rsidRDefault="00B73CC2" w:rsidP="00221A39">
      <w:pPr>
        <w:pStyle w:val="ListParagraph"/>
        <w:numPr>
          <w:ilvl w:val="1"/>
          <w:numId w:val="1"/>
        </w:numPr>
        <w:jc w:val="both"/>
        <w:rPr>
          <w:lang w:val="en-US"/>
        </w:rPr>
      </w:pPr>
      <w:r w:rsidRPr="00D56599">
        <w:rPr>
          <w:lang w:val="en-US"/>
        </w:rPr>
        <w:t>MAX: 4</w:t>
      </w:r>
    </w:p>
    <w:p w:rsidR="00834820" w:rsidRPr="00D56599" w:rsidRDefault="00834820" w:rsidP="00221A39">
      <w:pPr>
        <w:pStyle w:val="ListParagraph"/>
        <w:numPr>
          <w:ilvl w:val="0"/>
          <w:numId w:val="1"/>
        </w:numPr>
        <w:jc w:val="both"/>
        <w:rPr>
          <w:lang w:val="en-US"/>
        </w:rPr>
      </w:pPr>
      <w:r w:rsidRPr="00D56599">
        <w:rPr>
          <w:b/>
          <w:lang w:val="en-US"/>
        </w:rPr>
        <w:t>House Luxury Assets</w:t>
      </w:r>
      <w:r w:rsidRPr="00D56599">
        <w:rPr>
          <w:lang w:val="en-US"/>
        </w:rPr>
        <w:t>: Floor Mattress + Sofas/Beds</w:t>
      </w:r>
      <w:r w:rsidR="00B73CC2" w:rsidRPr="00D56599">
        <w:rPr>
          <w:lang w:val="en-US"/>
        </w:rPr>
        <w:t xml:space="preserve"> </w:t>
      </w:r>
      <w:r w:rsidRPr="00D56599">
        <w:rPr>
          <w:lang w:val="en-US"/>
        </w:rPr>
        <w:t>+ Cabinets + Kitchen utilities + Freezer + Fridge + Television + Water heater + Others + Oven</w:t>
      </w:r>
    </w:p>
    <w:p w:rsidR="00B73CC2" w:rsidRPr="00D56599" w:rsidRDefault="00B73CC2" w:rsidP="00221A39">
      <w:pPr>
        <w:pStyle w:val="ListParagraph"/>
        <w:numPr>
          <w:ilvl w:val="1"/>
          <w:numId w:val="1"/>
        </w:numPr>
        <w:jc w:val="both"/>
        <w:rPr>
          <w:lang w:val="en-US"/>
        </w:rPr>
      </w:pPr>
      <w:r w:rsidRPr="00D56599">
        <w:rPr>
          <w:lang w:val="en-US"/>
        </w:rPr>
        <w:t>MAX: 10</w:t>
      </w:r>
    </w:p>
    <w:p w:rsidR="007708E3" w:rsidRPr="00D56599" w:rsidRDefault="007708E3" w:rsidP="00221A39">
      <w:pPr>
        <w:pStyle w:val="ListParagraph"/>
        <w:numPr>
          <w:ilvl w:val="0"/>
          <w:numId w:val="1"/>
        </w:numPr>
        <w:jc w:val="both"/>
        <w:rPr>
          <w:lang w:val="en-US"/>
        </w:rPr>
      </w:pPr>
      <w:r w:rsidRPr="00D56599">
        <w:rPr>
          <w:b/>
          <w:lang w:val="en-US"/>
        </w:rPr>
        <w:t>Type of Housing (Poor Conditions)</w:t>
      </w:r>
      <w:r w:rsidRPr="00D56599">
        <w:rPr>
          <w:lang w:val="en-US"/>
        </w:rPr>
        <w:t>: Damp Walls + Leaking Roof + Hygienic Concerns + Privacy Concerns + Rodents + Poor Insulation + Broken Windows</w:t>
      </w:r>
    </w:p>
    <w:p w:rsidR="00B73CC2" w:rsidRPr="00D56599" w:rsidRDefault="00B73CC2" w:rsidP="00221A39">
      <w:pPr>
        <w:pStyle w:val="ListParagraph"/>
        <w:numPr>
          <w:ilvl w:val="1"/>
          <w:numId w:val="1"/>
        </w:numPr>
        <w:jc w:val="both"/>
        <w:rPr>
          <w:lang w:val="en-US"/>
        </w:rPr>
      </w:pPr>
      <w:r w:rsidRPr="00D56599">
        <w:rPr>
          <w:lang w:val="en-US"/>
        </w:rPr>
        <w:t>MAX: 7</w:t>
      </w:r>
    </w:p>
    <w:p w:rsidR="007708E3" w:rsidRPr="00D56599" w:rsidRDefault="007708E3" w:rsidP="00221A39">
      <w:pPr>
        <w:pStyle w:val="ListParagraph"/>
        <w:numPr>
          <w:ilvl w:val="0"/>
          <w:numId w:val="1"/>
        </w:numPr>
        <w:jc w:val="both"/>
        <w:rPr>
          <w:lang w:val="en-US"/>
        </w:rPr>
      </w:pPr>
      <w:r w:rsidRPr="00D56599">
        <w:rPr>
          <w:b/>
          <w:lang w:val="en-US"/>
        </w:rPr>
        <w:t xml:space="preserve">Total Amount of NFIs &amp; NCIs </w:t>
      </w:r>
      <w:r w:rsidR="00B73CC2" w:rsidRPr="00D56599">
        <w:rPr>
          <w:b/>
          <w:lang w:val="en-US"/>
        </w:rPr>
        <w:t>Received in last 6 Months</w:t>
      </w:r>
      <w:r w:rsidR="00B73CC2" w:rsidRPr="00D56599">
        <w:rPr>
          <w:lang w:val="en-US"/>
        </w:rPr>
        <w:t xml:space="preserve">: Mattresses + Blankets/Pillows + Detergents/Hygiene Items + Kitchen Equipment + Furniture + Stove + Gas Cylinder + Fan + Cloth/Shoes + Electrical Equipment </w:t>
      </w:r>
    </w:p>
    <w:p w:rsidR="00B73CC2" w:rsidRPr="00D56599" w:rsidRDefault="00B73CC2" w:rsidP="00221A39">
      <w:pPr>
        <w:pStyle w:val="ListParagraph"/>
        <w:numPr>
          <w:ilvl w:val="1"/>
          <w:numId w:val="1"/>
        </w:numPr>
        <w:jc w:val="both"/>
        <w:rPr>
          <w:lang w:val="en-US"/>
        </w:rPr>
      </w:pPr>
      <w:r w:rsidRPr="00D56599">
        <w:rPr>
          <w:lang w:val="en-US"/>
        </w:rPr>
        <w:t xml:space="preserve">MAX: 10 </w:t>
      </w:r>
    </w:p>
    <w:p w:rsidR="00B73CC2" w:rsidRPr="00D56599" w:rsidRDefault="000D3D02" w:rsidP="00221A39">
      <w:pPr>
        <w:pStyle w:val="ListParagraph"/>
        <w:numPr>
          <w:ilvl w:val="0"/>
          <w:numId w:val="1"/>
        </w:numPr>
        <w:jc w:val="both"/>
        <w:rPr>
          <w:lang w:val="en-US"/>
        </w:rPr>
      </w:pPr>
      <w:r w:rsidRPr="00D56599">
        <w:rPr>
          <w:b/>
          <w:lang w:val="en-US"/>
        </w:rPr>
        <w:t>Total Amount of NFIs &amp; NCIs that are Regular Family Needs</w:t>
      </w:r>
      <w:r w:rsidRPr="00D56599">
        <w:rPr>
          <w:lang w:val="en-US"/>
        </w:rPr>
        <w:t xml:space="preserve">: Mattresses + Blankets/Pillows + Detergents/Hygiene Items + Kitchen Equipment + Furniture + Stove + Gas Cylinder + Fan + Cloth/Shoes + Electrical Equipment </w:t>
      </w:r>
    </w:p>
    <w:p w:rsidR="00F612EC" w:rsidRPr="00D56599" w:rsidRDefault="000D3D02" w:rsidP="00221A39">
      <w:pPr>
        <w:pStyle w:val="ListParagraph"/>
        <w:numPr>
          <w:ilvl w:val="1"/>
          <w:numId w:val="1"/>
        </w:numPr>
        <w:jc w:val="both"/>
        <w:rPr>
          <w:lang w:val="en-US"/>
        </w:rPr>
      </w:pPr>
      <w:r w:rsidRPr="00D56599">
        <w:rPr>
          <w:lang w:val="en-US"/>
        </w:rPr>
        <w:t>MAX: 10</w:t>
      </w:r>
    </w:p>
    <w:p w:rsidR="00F612EC" w:rsidRPr="00D56599" w:rsidRDefault="008B230F" w:rsidP="00221A39">
      <w:pPr>
        <w:pStyle w:val="ListParagraph"/>
        <w:numPr>
          <w:ilvl w:val="0"/>
          <w:numId w:val="1"/>
        </w:numPr>
        <w:jc w:val="both"/>
        <w:rPr>
          <w:lang w:val="en-US"/>
        </w:rPr>
      </w:pPr>
      <w:r>
        <w:rPr>
          <w:b/>
          <w:lang w:val="en-US"/>
        </w:rPr>
        <w:t>No Water Coping Strategies</w:t>
      </w:r>
      <w:r w:rsidR="00F612EC" w:rsidRPr="00D56599">
        <w:rPr>
          <w:b/>
          <w:lang w:val="en-US"/>
        </w:rPr>
        <w:t xml:space="preserve"> (Total Amount of ‘What Did You Do’ in the Past Month When You Didn’t Have Water)</w:t>
      </w:r>
      <w:r w:rsidR="00F612EC" w:rsidRPr="00D56599">
        <w:rPr>
          <w:lang w:val="en-US"/>
        </w:rPr>
        <w:t>: Buy from Own Pocket + Borrow From Family or Borrow Money to Buy + Shop Credit + Stay Without + Other</w:t>
      </w:r>
    </w:p>
    <w:p w:rsidR="00F612EC" w:rsidRPr="00D56599" w:rsidRDefault="00F612EC" w:rsidP="00221A39">
      <w:pPr>
        <w:pStyle w:val="ListParagraph"/>
        <w:numPr>
          <w:ilvl w:val="1"/>
          <w:numId w:val="1"/>
        </w:numPr>
        <w:jc w:val="both"/>
        <w:rPr>
          <w:lang w:val="en-US"/>
        </w:rPr>
      </w:pPr>
      <w:r w:rsidRPr="00D56599">
        <w:rPr>
          <w:lang w:val="en-US"/>
        </w:rPr>
        <w:t>MAX: 5</w:t>
      </w:r>
    </w:p>
    <w:p w:rsidR="00F612EC" w:rsidRPr="00D56599" w:rsidRDefault="00F612EC" w:rsidP="00221A39">
      <w:pPr>
        <w:pStyle w:val="ListParagraph"/>
        <w:numPr>
          <w:ilvl w:val="0"/>
          <w:numId w:val="1"/>
        </w:numPr>
        <w:jc w:val="both"/>
        <w:rPr>
          <w:b/>
          <w:lang w:val="en-US"/>
        </w:rPr>
      </w:pPr>
      <w:bookmarkStart w:id="1" w:name="_GoBack"/>
      <w:r w:rsidRPr="00D56599">
        <w:rPr>
          <w:b/>
          <w:lang w:val="en-US"/>
        </w:rPr>
        <w:lastRenderedPageBreak/>
        <w:t>Coping Strategies Index (Total Number of Coping Strategies Taken in the Last 6 Months)</w:t>
      </w:r>
      <w:r w:rsidRPr="00D56599">
        <w:rPr>
          <w:lang w:val="en-US"/>
        </w:rPr>
        <w:t>: Living together with host family (Jordanian &amp; Syrian) + Sharing costs with host family (Jordanian &amp; Syrian) + Support from family members (irregular remittances) + Support from host community (Jordanian &amp; Syrian) + Humanitarian assistance (CBOs. personal donations. etc.) + Selling properties (jewelry. car. etc.) + Selling food vouchers + Selling household assets + Borrowing money + Buying against credit + Dropping children out from school + Child labor + Begging + Savings + Irregular Work + Have not paid the rent for the past months</w:t>
      </w:r>
    </w:p>
    <w:bookmarkEnd w:id="1"/>
    <w:p w:rsidR="00811603" w:rsidRPr="00D56599" w:rsidRDefault="00811603" w:rsidP="00221A39">
      <w:pPr>
        <w:pStyle w:val="ListParagraph"/>
        <w:numPr>
          <w:ilvl w:val="1"/>
          <w:numId w:val="1"/>
        </w:numPr>
        <w:jc w:val="both"/>
        <w:rPr>
          <w:lang w:val="en-US"/>
        </w:rPr>
      </w:pPr>
      <w:r w:rsidRPr="00D56599">
        <w:rPr>
          <w:lang w:val="en-US"/>
        </w:rPr>
        <w:t>MAX: 16</w:t>
      </w:r>
    </w:p>
    <w:p w:rsidR="00E10EB8" w:rsidRPr="00D56599" w:rsidRDefault="00E10EB8" w:rsidP="00221A39">
      <w:pPr>
        <w:pStyle w:val="ListParagraph"/>
        <w:numPr>
          <w:ilvl w:val="0"/>
          <w:numId w:val="1"/>
        </w:numPr>
        <w:jc w:val="both"/>
        <w:rPr>
          <w:lang w:val="en-US"/>
        </w:rPr>
      </w:pPr>
      <w:r w:rsidRPr="00D56599">
        <w:rPr>
          <w:b/>
          <w:lang w:val="en-US"/>
        </w:rPr>
        <w:t>WFP Food Consumption Score</w:t>
      </w:r>
      <w:r w:rsidRPr="00D56599">
        <w:rPr>
          <w:lang w:val="en-US"/>
        </w:rPr>
        <w:t>: Times Consumed Each Product</w:t>
      </w:r>
      <w:r w:rsidR="00270343" w:rsidRPr="00D56599">
        <w:rPr>
          <w:lang w:val="en-US"/>
        </w:rPr>
        <w:t xml:space="preserve"> in the Last Week</w:t>
      </w:r>
      <w:r w:rsidRPr="00D56599">
        <w:rPr>
          <w:lang w:val="en-US"/>
        </w:rPr>
        <w:t xml:space="preserve"> multiplied by its Weight</w:t>
      </w:r>
    </w:p>
    <w:p w:rsidR="00E10EB8" w:rsidRPr="00D56599" w:rsidRDefault="00E10EB8" w:rsidP="00221A39">
      <w:pPr>
        <w:pStyle w:val="ListParagraph"/>
        <w:numPr>
          <w:ilvl w:val="1"/>
          <w:numId w:val="1"/>
        </w:numPr>
        <w:jc w:val="both"/>
        <w:rPr>
          <w:lang w:val="en-US"/>
        </w:rPr>
      </w:pPr>
      <w:r w:rsidRPr="00D56599">
        <w:rPr>
          <w:lang w:val="en-US"/>
        </w:rPr>
        <w:t>PRODUCTS: Cereals (Weight: 2), White Tubers &amp; Roots (Weight: 2), Vegetables &amp; Leaves (Weight: 1), Fruits (Weight: 1), Meat (Weight: 4), Eggs (Weight: 4), Fish &amp; Seafood (Weight: 4), Pulses, Nuts &amp; Seeds (Weight: 3), Milk &amp; Dairy Products</w:t>
      </w:r>
      <w:r w:rsidR="00435A54" w:rsidRPr="00D56599">
        <w:rPr>
          <w:lang w:val="en-US"/>
        </w:rPr>
        <w:t xml:space="preserve"> </w:t>
      </w:r>
      <w:r w:rsidRPr="00D56599">
        <w:rPr>
          <w:lang w:val="en-US"/>
        </w:rPr>
        <w:t>(Weight: 4), Oils &amp; Fats (Weight: 0.5), Sweets (Weight:</w:t>
      </w:r>
      <w:r w:rsidR="00582543" w:rsidRPr="00D56599">
        <w:rPr>
          <w:lang w:val="en-US"/>
        </w:rPr>
        <w:t xml:space="preserve"> 0.5)</w:t>
      </w:r>
      <w:r w:rsidRPr="00D56599">
        <w:rPr>
          <w:lang w:val="en-US"/>
        </w:rPr>
        <w:t>, Spices &amp; Condiment</w:t>
      </w:r>
      <w:r w:rsidR="00582543" w:rsidRPr="00D56599">
        <w:rPr>
          <w:lang w:val="en-US"/>
        </w:rPr>
        <w:t xml:space="preserve"> (Weight: 0)</w:t>
      </w:r>
    </w:p>
    <w:p w:rsidR="00435A54" w:rsidRPr="00D56599" w:rsidRDefault="00435A54" w:rsidP="00221A39">
      <w:pPr>
        <w:pStyle w:val="ListParagraph"/>
        <w:numPr>
          <w:ilvl w:val="0"/>
          <w:numId w:val="1"/>
        </w:numPr>
        <w:jc w:val="both"/>
        <w:rPr>
          <w:lang w:val="en-US"/>
        </w:rPr>
      </w:pPr>
      <w:r w:rsidRPr="00D56599">
        <w:rPr>
          <w:b/>
          <w:lang w:val="en-US"/>
        </w:rPr>
        <w:t>WFP Coping Strategy Index</w:t>
      </w:r>
      <w:r w:rsidRPr="00D56599">
        <w:rPr>
          <w:lang w:val="en-US"/>
        </w:rPr>
        <w:t>: 5 Coping Strategies Employed in the Last Week Multiplied by its Weight</w:t>
      </w:r>
    </w:p>
    <w:p w:rsidR="00435A54" w:rsidRPr="00D56599" w:rsidRDefault="00435A54" w:rsidP="00221A39">
      <w:pPr>
        <w:pStyle w:val="ListParagraph"/>
        <w:numPr>
          <w:ilvl w:val="1"/>
          <w:numId w:val="1"/>
        </w:numPr>
        <w:jc w:val="both"/>
        <w:rPr>
          <w:lang w:val="en-US"/>
        </w:rPr>
      </w:pPr>
      <w:r w:rsidRPr="00D56599">
        <w:rPr>
          <w:lang w:val="en-US"/>
        </w:rPr>
        <w:t>COPING STRATEGIES: Rely on less preferred and less expensive food (i.e. cheaper lower quality food) (Weight: 1), Borrow food or relied on help from relative(s) or friend(s) (Severity Weight: 2), Reduce number of meals eaten a day (Severity Weight 2), Limit portion size at mealtime (different from above: i.e. less food per meal (Severity Weight: 1), Restrict consumption by adults in order for small children to eat (Severity Weight: 2)</w:t>
      </w:r>
    </w:p>
    <w:p w:rsidR="005B3D53" w:rsidRPr="00D56599" w:rsidRDefault="00E81F66" w:rsidP="00221A39">
      <w:pPr>
        <w:pStyle w:val="ListParagraph"/>
        <w:numPr>
          <w:ilvl w:val="0"/>
          <w:numId w:val="1"/>
        </w:numPr>
        <w:jc w:val="both"/>
        <w:rPr>
          <w:lang w:val="en-US"/>
        </w:rPr>
      </w:pPr>
      <w:r w:rsidRPr="00D56599">
        <w:rPr>
          <w:b/>
          <w:lang w:val="en-US"/>
        </w:rPr>
        <w:t xml:space="preserve">Coping </w:t>
      </w:r>
      <w:r w:rsidR="005B3D53" w:rsidRPr="00D56599">
        <w:rPr>
          <w:b/>
          <w:lang w:val="en-US"/>
        </w:rPr>
        <w:t>Strategies Used to Meet Basic Food Needs</w:t>
      </w:r>
      <w:r w:rsidR="003178D8" w:rsidRPr="00D56599">
        <w:rPr>
          <w:b/>
          <w:lang w:val="en-US"/>
        </w:rPr>
        <w:t xml:space="preserve"> (In the Past 30 Days)</w:t>
      </w:r>
      <w:r w:rsidR="005B3D53" w:rsidRPr="00D56599">
        <w:rPr>
          <w:lang w:val="en-US"/>
        </w:rPr>
        <w:t>: Spent savings + Bought food on credit or borrowed money to purchase food + Reduced essential non-food expenditure such as education/health + Sell household goods (jewelry, phone, furniture, electro domestics, etc.) + Sell productive assets or means of transport (sewing machine, car, wheel barrow, bicycle, motorbike, etc.) + Since arriving in Jordan have you accepted high risk, illegal, socially degrading or exploitive temporary jobs + Sent adult family members to beg + Sent children (under 18) family members to beg</w:t>
      </w:r>
    </w:p>
    <w:p w:rsidR="005B3D53" w:rsidRPr="00D56599" w:rsidRDefault="005B3D53" w:rsidP="00221A39">
      <w:pPr>
        <w:pStyle w:val="ListParagraph"/>
        <w:numPr>
          <w:ilvl w:val="1"/>
          <w:numId w:val="1"/>
        </w:numPr>
        <w:jc w:val="both"/>
        <w:rPr>
          <w:lang w:val="en-US"/>
        </w:rPr>
      </w:pPr>
      <w:r w:rsidRPr="00D56599">
        <w:rPr>
          <w:lang w:val="en-US"/>
        </w:rPr>
        <w:t>MAX: 8</w:t>
      </w:r>
    </w:p>
    <w:p w:rsidR="005A277E" w:rsidRPr="00D56599" w:rsidRDefault="003313F0" w:rsidP="00221A39">
      <w:pPr>
        <w:pStyle w:val="ListParagraph"/>
        <w:numPr>
          <w:ilvl w:val="0"/>
          <w:numId w:val="1"/>
        </w:numPr>
        <w:jc w:val="both"/>
        <w:rPr>
          <w:lang w:val="en-US"/>
        </w:rPr>
      </w:pPr>
      <w:r w:rsidRPr="00D56599">
        <w:rPr>
          <w:b/>
          <w:lang w:val="en-US"/>
        </w:rPr>
        <w:t>Reasons Children Do Not Attend School</w:t>
      </w:r>
      <w:r w:rsidRPr="00D56599">
        <w:rPr>
          <w:lang w:val="en-US"/>
        </w:rPr>
        <w:t xml:space="preserve">: Do not know + Not interested in school + Child marriage/engagement + Child labour + No resources + Distance to school + Issues at School + Safety fears + Other + Do not know if school registration is possible + Were not going to school in Syria + Waiting for return in Syria to register children in school + financial constraints + Expired asylum-seeker certificate + Big gap between last grade in home country and one supposed to attend in Jordan + Don’t have an MOI card + Psychological distress + Disability + Not comfortable with teachers/teaching methods/curriculum + Prefer teachers from same nationality + Difficult dialect + Moving from one house to another + Arrival in Jordan in the middle of academic year </w:t>
      </w:r>
    </w:p>
    <w:p w:rsidR="003313F0" w:rsidRPr="00D56599" w:rsidRDefault="003313F0" w:rsidP="00221A39">
      <w:pPr>
        <w:pStyle w:val="ListParagraph"/>
        <w:numPr>
          <w:ilvl w:val="1"/>
          <w:numId w:val="1"/>
        </w:numPr>
        <w:jc w:val="both"/>
        <w:rPr>
          <w:lang w:val="en-US"/>
        </w:rPr>
      </w:pPr>
      <w:r w:rsidRPr="00D56599">
        <w:rPr>
          <w:lang w:val="en-US"/>
        </w:rPr>
        <w:t xml:space="preserve">MAX: </w:t>
      </w:r>
      <w:r w:rsidR="00121D72" w:rsidRPr="00D56599">
        <w:rPr>
          <w:lang w:val="en-US"/>
        </w:rPr>
        <w:t>23</w:t>
      </w:r>
    </w:p>
    <w:p w:rsidR="00121D72" w:rsidRPr="00D56599" w:rsidRDefault="00121D72" w:rsidP="00221A39">
      <w:pPr>
        <w:pStyle w:val="ListParagraph"/>
        <w:numPr>
          <w:ilvl w:val="0"/>
          <w:numId w:val="1"/>
        </w:numPr>
        <w:jc w:val="both"/>
        <w:rPr>
          <w:lang w:val="en-US"/>
        </w:rPr>
      </w:pPr>
      <w:r w:rsidRPr="00D56599">
        <w:rPr>
          <w:b/>
          <w:lang w:val="en-US"/>
        </w:rPr>
        <w:t>Chronic Diseases in Family</w:t>
      </w:r>
      <w:r w:rsidRPr="00D56599">
        <w:rPr>
          <w:lang w:val="en-US"/>
        </w:rPr>
        <w:t>: Hypertension + Diabetes + Cardiovascular + Critical Medical Conditions + Other</w:t>
      </w:r>
    </w:p>
    <w:p w:rsidR="00121D72" w:rsidRPr="00D56599" w:rsidRDefault="00121D72" w:rsidP="00221A39">
      <w:pPr>
        <w:pStyle w:val="ListParagraph"/>
        <w:numPr>
          <w:ilvl w:val="1"/>
          <w:numId w:val="1"/>
        </w:numPr>
        <w:jc w:val="both"/>
        <w:rPr>
          <w:lang w:val="en-US"/>
        </w:rPr>
      </w:pPr>
      <w:r w:rsidRPr="00D56599">
        <w:rPr>
          <w:lang w:val="en-US"/>
        </w:rPr>
        <w:t>MAX: 5</w:t>
      </w:r>
    </w:p>
    <w:p w:rsidR="00121D72" w:rsidRPr="00D56599" w:rsidRDefault="008145F1" w:rsidP="00221A39">
      <w:pPr>
        <w:pStyle w:val="ListParagraph"/>
        <w:numPr>
          <w:ilvl w:val="0"/>
          <w:numId w:val="1"/>
        </w:numPr>
        <w:jc w:val="both"/>
        <w:rPr>
          <w:lang w:val="en-US"/>
        </w:rPr>
      </w:pPr>
      <w:r w:rsidRPr="00D56599">
        <w:rPr>
          <w:b/>
          <w:lang w:val="en-US"/>
        </w:rPr>
        <w:t>Vaccinations NOT received</w:t>
      </w:r>
      <w:r w:rsidRPr="00D56599">
        <w:rPr>
          <w:lang w:val="en-US"/>
        </w:rPr>
        <w:t>: Measles + Polio + Routine Vaccines (EPI)</w:t>
      </w:r>
    </w:p>
    <w:p w:rsidR="008145F1" w:rsidRPr="00D56599" w:rsidRDefault="008145F1" w:rsidP="00221A39">
      <w:pPr>
        <w:pStyle w:val="ListParagraph"/>
        <w:numPr>
          <w:ilvl w:val="1"/>
          <w:numId w:val="1"/>
        </w:numPr>
        <w:jc w:val="both"/>
        <w:rPr>
          <w:lang w:val="en-US"/>
        </w:rPr>
      </w:pPr>
      <w:r w:rsidRPr="00D56599">
        <w:rPr>
          <w:lang w:val="en-US"/>
        </w:rPr>
        <w:t>MAX: 3</w:t>
      </w:r>
    </w:p>
    <w:p w:rsidR="00CA4027" w:rsidRPr="00D56599" w:rsidRDefault="00CA4027" w:rsidP="00221A39">
      <w:pPr>
        <w:pStyle w:val="ListParagraph"/>
        <w:numPr>
          <w:ilvl w:val="0"/>
          <w:numId w:val="1"/>
        </w:numPr>
        <w:jc w:val="both"/>
        <w:rPr>
          <w:lang w:val="en-US"/>
        </w:rPr>
      </w:pPr>
      <w:r w:rsidRPr="00D56599">
        <w:rPr>
          <w:b/>
          <w:lang w:val="en-US"/>
        </w:rPr>
        <w:t>Age &amp; Disability Amongst Family Members in Same File Number</w:t>
      </w:r>
      <w:r w:rsidRPr="00D56599">
        <w:rPr>
          <w:lang w:val="en-US"/>
        </w:rPr>
        <w:t xml:space="preserve">: Chronic diseases/impairments/dishabilles + Pregnant females with complications + Visual/Hearing </w:t>
      </w:r>
      <w:r w:rsidRPr="00D56599">
        <w:rPr>
          <w:lang w:val="en-US"/>
        </w:rPr>
        <w:lastRenderedPageBreak/>
        <w:t>Impairment + Other physical disability + Mental disability + Intellectual disability + Temporary Injured + Chronically ill or serious medical condition + People in need of support to do daily activities</w:t>
      </w:r>
    </w:p>
    <w:p w:rsidR="00AD77A0" w:rsidRDefault="00CA4027" w:rsidP="00221A39">
      <w:pPr>
        <w:pStyle w:val="ListParagraph"/>
        <w:numPr>
          <w:ilvl w:val="1"/>
          <w:numId w:val="1"/>
        </w:numPr>
        <w:jc w:val="both"/>
        <w:rPr>
          <w:lang w:val="en-US"/>
        </w:rPr>
      </w:pPr>
      <w:r w:rsidRPr="00D56599">
        <w:rPr>
          <w:lang w:val="en-US"/>
        </w:rPr>
        <w:t>MAX: 9</w:t>
      </w:r>
    </w:p>
    <w:p w:rsidR="00EC2CD2" w:rsidRDefault="00EC2CD2" w:rsidP="00EC2CD2">
      <w:pPr>
        <w:pStyle w:val="ListParagraph"/>
        <w:ind w:left="1440"/>
        <w:jc w:val="both"/>
        <w:rPr>
          <w:lang w:val="en-US"/>
        </w:rPr>
      </w:pPr>
    </w:p>
    <w:p w:rsidR="00EC2CD2" w:rsidRDefault="00EC2CD2" w:rsidP="00EC2CD2">
      <w:pPr>
        <w:pStyle w:val="ListParagraph"/>
        <w:ind w:left="1440"/>
        <w:jc w:val="both"/>
        <w:rPr>
          <w:lang w:val="en-US"/>
        </w:rPr>
      </w:pPr>
    </w:p>
    <w:p w:rsidR="00EC2CD2" w:rsidRPr="00730019" w:rsidRDefault="00EC2CD2" w:rsidP="00EC2CD2">
      <w:pPr>
        <w:pStyle w:val="ListParagraph"/>
        <w:ind w:left="1440"/>
        <w:jc w:val="both"/>
        <w:rPr>
          <w:lang w:val="en-US"/>
        </w:rPr>
      </w:pPr>
    </w:p>
    <w:p w:rsidR="003E30C1" w:rsidRPr="00DD46AB" w:rsidRDefault="00AD46E1" w:rsidP="00DD46AB">
      <w:pPr>
        <w:pStyle w:val="ListParagraph"/>
        <w:numPr>
          <w:ilvl w:val="0"/>
          <w:numId w:val="18"/>
        </w:numPr>
        <w:rPr>
          <w:rFonts w:ascii="Cambria" w:hAnsi="Cambria"/>
          <w:b/>
          <w:sz w:val="28"/>
          <w:szCs w:val="28"/>
          <w:lang w:val="en-US"/>
        </w:rPr>
      </w:pPr>
      <w:r>
        <w:rPr>
          <w:noProof/>
          <w:lang w:eastAsia="en-GB"/>
        </w:rPr>
        <mc:AlternateContent>
          <mc:Choice Requires="wps">
            <w:drawing>
              <wp:anchor distT="0" distB="0" distL="114300" distR="114300" simplePos="0" relativeHeight="251665408" behindDoc="0" locked="0" layoutInCell="1" allowOverlap="1" wp14:anchorId="546BCCAF" wp14:editId="46983ACD">
                <wp:simplePos x="0" y="0"/>
                <wp:positionH relativeFrom="column">
                  <wp:posOffset>0</wp:posOffset>
                </wp:positionH>
                <wp:positionV relativeFrom="paragraph">
                  <wp:posOffset>231140</wp:posOffset>
                </wp:positionV>
                <wp:extent cx="57150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EB8D4"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2pt" to="450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" strokecolor="#5b9bd5 [3204]" strokeweight=".5pt">
                <v:stroke joinstyle="miter"/>
              </v:line>
            </w:pict>
          </mc:Fallback>
        </mc:AlternateContent>
      </w:r>
      <w:r w:rsidR="00AD77A0" w:rsidRPr="002E350B">
        <w:rPr>
          <w:rFonts w:ascii="Cambria" w:hAnsi="Cambria"/>
          <w:b/>
          <w:sz w:val="28"/>
          <w:szCs w:val="28"/>
          <w:lang w:val="en-US"/>
        </w:rPr>
        <w:t>Model Specification:</w:t>
      </w:r>
    </w:p>
    <w:p w:rsidR="00DD46AB" w:rsidRDefault="00DD46AB" w:rsidP="00246168">
      <w:pPr>
        <w:jc w:val="both"/>
        <w:rPr>
          <w:b/>
          <w:u w:val="single"/>
          <w:lang w:val="en-US"/>
        </w:rPr>
      </w:pPr>
    </w:p>
    <w:p w:rsidR="00246168" w:rsidRPr="00246168" w:rsidRDefault="00246168" w:rsidP="00246168">
      <w:pPr>
        <w:jc w:val="both"/>
        <w:rPr>
          <w:b/>
          <w:u w:val="single"/>
          <w:lang w:val="en-US"/>
        </w:rPr>
      </w:pPr>
      <w:r>
        <w:rPr>
          <w:b/>
          <w:u w:val="single"/>
          <w:lang w:val="en-US"/>
        </w:rPr>
        <w:t>4.1</w:t>
      </w:r>
      <w:r w:rsidRPr="002E350B">
        <w:rPr>
          <w:b/>
          <w:u w:val="single"/>
          <w:lang w:val="en-US"/>
        </w:rPr>
        <w:t xml:space="preserve"> - </w:t>
      </w:r>
      <w:r>
        <w:rPr>
          <w:b/>
          <w:u w:val="single"/>
          <w:lang w:val="en-US"/>
        </w:rPr>
        <w:t>OLS:</w:t>
      </w:r>
    </w:p>
    <w:p w:rsidR="0053546D" w:rsidRPr="0033791C" w:rsidRDefault="001B2366" w:rsidP="00221A39">
      <w:pPr>
        <w:jc w:val="both"/>
        <w:rPr>
          <w:lang w:val="en-US"/>
        </w:rPr>
      </w:pPr>
      <w:r>
        <w:rPr>
          <w:lang w:val="en-US"/>
        </w:rPr>
        <w:t>The econometrical estimation is</w:t>
      </w:r>
      <w:r w:rsidR="00AD77A0" w:rsidRPr="0033791C">
        <w:rPr>
          <w:lang w:val="en-US"/>
        </w:rPr>
        <w:t xml:space="preserve"> </w:t>
      </w:r>
      <w:r>
        <w:rPr>
          <w:lang w:val="en-US"/>
        </w:rPr>
        <w:t>computed using</w:t>
      </w:r>
      <w:r w:rsidR="00AD77A0" w:rsidRPr="0033791C">
        <w:rPr>
          <w:lang w:val="en-US"/>
        </w:rPr>
        <w:t xml:space="preserve"> Ordinary Least Squares (OLS) analysis</w:t>
      </w:r>
      <w:r w:rsidR="0053546D" w:rsidRPr="0033791C">
        <w:rPr>
          <w:lang w:val="en-US"/>
        </w:rPr>
        <w:t xml:space="preserve">. The regression </w:t>
      </w:r>
      <w:r w:rsidR="00D56599" w:rsidRPr="0033791C">
        <w:rPr>
          <w:lang w:val="en-US"/>
        </w:rPr>
        <w:t xml:space="preserve">model </w:t>
      </w:r>
      <w:r w:rsidR="0053546D" w:rsidRPr="0033791C">
        <w:rPr>
          <w:lang w:val="en-US"/>
        </w:rPr>
        <w:t>estimate</w:t>
      </w:r>
      <w:r>
        <w:rPr>
          <w:lang w:val="en-US"/>
        </w:rPr>
        <w:t>d will take</w:t>
      </w:r>
      <w:r w:rsidR="009D1C38" w:rsidRPr="0033791C">
        <w:rPr>
          <w:lang w:val="en-US"/>
        </w:rPr>
        <w:t xml:space="preserve"> the form</w:t>
      </w:r>
      <w:r w:rsidR="0053546D" w:rsidRPr="0033791C">
        <w:rPr>
          <w:lang w:val="en-US"/>
        </w:rPr>
        <w:t>:</w:t>
      </w:r>
    </w:p>
    <w:p w:rsidR="0053546D" w:rsidRPr="0033791C" w:rsidRDefault="00A576C2" w:rsidP="00221A39">
      <w:pPr>
        <w:jc w:val="both"/>
        <w:rPr>
          <w:lang w:val="en-US"/>
        </w:rPr>
      </w:pPr>
      <m:oMathPara>
        <m:oMath>
          <m:sSub>
            <m:sSubPr>
              <m:ctrlPr>
                <w:rPr>
                  <w:rFonts w:ascii="Cambria Math" w:hAnsi="Cambria Math"/>
                  <w:i/>
                  <w:iCs/>
                </w:rPr>
              </m:ctrlPr>
            </m:sSubPr>
            <m:e>
              <m:acc>
                <m:accPr>
                  <m:ctrlPr>
                    <w:rPr>
                      <w:rFonts w:ascii="Cambria Math" w:hAnsi="Cambria Math"/>
                      <w:i/>
                      <w:iCs/>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lang w:val="en-US"/>
            </w:rPr>
            <m:t>=α+</m:t>
          </m:r>
          <m:sSub>
            <m:sSubPr>
              <m:ctrlPr>
                <w:rPr>
                  <w:rFonts w:ascii="Cambria Math" w:hAnsi="Cambria Math"/>
                  <w:i/>
                  <w:iCs/>
                  <w:lang w:val="en-US"/>
                </w:rPr>
              </m:ctrlPr>
            </m:sSubPr>
            <m:e>
              <m:acc>
                <m:accPr>
                  <m:ctrlPr>
                    <w:rPr>
                      <w:rFonts w:ascii="Cambria Math" w:hAnsi="Cambria Math"/>
                      <w:i/>
                      <w:iCs/>
                      <w:lang w:val="en-US"/>
                    </w:rPr>
                  </m:ctrlPr>
                </m:accPr>
                <m:e>
                  <m:r>
                    <w:rPr>
                      <w:rFonts w:ascii="Cambria Math" w:hAnsi="Cambria Math"/>
                      <w:lang w:val="en-US"/>
                    </w:rPr>
                    <m:t>β</m:t>
                  </m:r>
                </m:e>
              </m:acc>
            </m:e>
            <m:sub>
              <m:r>
                <w:rPr>
                  <w:rFonts w:ascii="Cambria Math" w:hAnsi="Cambria Math"/>
                  <w:lang w:val="en-US"/>
                </w:rPr>
                <m:t>1</m:t>
              </m:r>
            </m:sub>
          </m:sSub>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m:t>
          </m:r>
          <m:sSub>
            <m:sSubPr>
              <m:ctrlPr>
                <w:rPr>
                  <w:rFonts w:ascii="Cambria Math" w:hAnsi="Cambria Math"/>
                  <w:i/>
                  <w:iCs/>
                </w:rPr>
              </m:ctrlPr>
            </m:sSubPr>
            <m:e>
              <m:r>
                <w:rPr>
                  <w:rFonts w:ascii="Cambria Math" w:hAnsi="Cambria Math"/>
                  <w:lang w:val="en-US"/>
                </w:rPr>
                <m:t>ε</m:t>
              </m:r>
            </m:e>
            <m:sub>
              <m:r>
                <w:rPr>
                  <w:rFonts w:ascii="Cambria Math" w:hAnsi="Cambria Math"/>
                  <w:lang w:val="en-US"/>
                </w:rPr>
                <m:t>i</m:t>
              </m:r>
            </m:sub>
          </m:sSub>
        </m:oMath>
      </m:oMathPara>
    </w:p>
    <w:p w:rsidR="0053546D" w:rsidRPr="0033791C" w:rsidRDefault="0053546D" w:rsidP="00221A39">
      <w:pPr>
        <w:jc w:val="both"/>
        <w:rPr>
          <w:rFonts w:eastAsiaTheme="minorEastAsia"/>
          <w:iCs/>
        </w:rPr>
      </w:pPr>
      <m:oMathPara>
        <m:oMath>
          <m:r>
            <w:rPr>
              <w:rFonts w:ascii="Cambria Math" w:eastAsiaTheme="minorEastAsia" w:hAnsi="Cambria Math"/>
            </w:rPr>
            <m:t>=</m:t>
          </m:r>
          <m:sSub>
            <m:sSubPr>
              <m:ctrlPr>
                <w:rPr>
                  <w:rFonts w:ascii="Cambria Math" w:hAnsi="Cambria Math"/>
                  <w:i/>
                  <w:iCs/>
                </w:rPr>
              </m:ctrlPr>
            </m:sSubPr>
            <m:e>
              <m:acc>
                <m:accPr>
                  <m:ctrlPr>
                    <w:rPr>
                      <w:rFonts w:ascii="Cambria Math" w:hAnsi="Cambria Math"/>
                      <w:i/>
                      <w:iCs/>
                      <w:lang w:val="en-US"/>
                    </w:rPr>
                  </m:ctrlPr>
                </m:accPr>
                <m:e>
                  <m:r>
                    <w:rPr>
                      <w:rFonts w:ascii="Cambria Math" w:hAnsi="Cambria Math"/>
                      <w:lang w:val="en-US"/>
                    </w:rPr>
                    <m:t>Dependent_Variable</m:t>
                  </m:r>
                </m:e>
              </m:acc>
            </m:e>
            <m:sub>
              <m:r>
                <w:rPr>
                  <w:rFonts w:ascii="Cambria Math" w:hAnsi="Cambria Math"/>
                  <w:lang w:val="en-US"/>
                </w:rPr>
                <m:t>i</m:t>
              </m:r>
            </m:sub>
          </m:sSub>
          <m:r>
            <w:rPr>
              <w:rFonts w:ascii="Cambria Math" w:hAnsi="Cambria Math"/>
              <w:lang w:val="en-US"/>
            </w:rPr>
            <m:t>=α+</m:t>
          </m:r>
          <m:sSub>
            <m:sSubPr>
              <m:ctrlPr>
                <w:rPr>
                  <w:rFonts w:ascii="Cambria Math" w:hAnsi="Cambria Math"/>
                  <w:i/>
                  <w:iCs/>
                  <w:lang w:val="en-US"/>
                </w:rPr>
              </m:ctrlPr>
            </m:sSubPr>
            <m:e>
              <m:acc>
                <m:accPr>
                  <m:ctrlPr>
                    <w:rPr>
                      <w:rFonts w:ascii="Cambria Math" w:hAnsi="Cambria Math"/>
                      <w:i/>
                      <w:iCs/>
                      <w:lang w:val="en-US"/>
                    </w:rPr>
                  </m:ctrlPr>
                </m:accPr>
                <m:e>
                  <m:r>
                    <w:rPr>
                      <w:rFonts w:ascii="Cambria Math" w:hAnsi="Cambria Math"/>
                      <w:lang w:val="en-US"/>
                    </w:rPr>
                    <m:t>β</m:t>
                  </m:r>
                </m:e>
              </m:acc>
            </m:e>
            <m:sub>
              <m:r>
                <w:rPr>
                  <w:rFonts w:ascii="Cambria Math" w:hAnsi="Cambria Math"/>
                  <w:lang w:val="en-US"/>
                </w:rPr>
                <m:t>1</m:t>
              </m:r>
            </m:sub>
          </m:sSub>
          <m:r>
            <w:rPr>
              <w:rFonts w:ascii="Cambria Math" w:hAnsi="Cambria Math"/>
              <w:lang w:val="en-US"/>
            </w:rPr>
            <m:t>∙Independent_Variable+ </m:t>
          </m:r>
          <m:sSub>
            <m:sSubPr>
              <m:ctrlPr>
                <w:rPr>
                  <w:rFonts w:ascii="Cambria Math" w:hAnsi="Cambria Math"/>
                  <w:i/>
                  <w:iCs/>
                </w:rPr>
              </m:ctrlPr>
            </m:sSubPr>
            <m:e>
              <m:r>
                <w:rPr>
                  <w:rFonts w:ascii="Cambria Math" w:hAnsi="Cambria Math"/>
                  <w:lang w:val="en-US"/>
                </w:rPr>
                <m:t>ε</m:t>
              </m:r>
            </m:e>
            <m:sub>
              <m:r>
                <w:rPr>
                  <w:rFonts w:ascii="Cambria Math" w:hAnsi="Cambria Math"/>
                  <w:lang w:val="en-US"/>
                </w:rPr>
                <m:t>i</m:t>
              </m:r>
            </m:sub>
          </m:sSub>
        </m:oMath>
      </m:oMathPara>
    </w:p>
    <w:p w:rsidR="0053546D" w:rsidRPr="0033791C" w:rsidRDefault="00A576C2" w:rsidP="00221A39">
      <w:pPr>
        <w:jc w:val="both"/>
        <w:rPr>
          <w:rFonts w:eastAsiaTheme="minorEastAsia"/>
          <w:iCs/>
        </w:rPr>
      </w:pPr>
      <m:oMathPara>
        <m:oMath>
          <m:sSub>
            <m:sSubPr>
              <m:ctrlPr>
                <w:rPr>
                  <w:rFonts w:ascii="Cambria Math" w:hAnsi="Cambria Math"/>
                  <w:i/>
                  <w:iCs/>
                </w:rPr>
              </m:ctrlPr>
            </m:sSubPr>
            <m:e>
              <m:r>
                <w:rPr>
                  <w:rFonts w:ascii="Cambria Math" w:hAnsi="Cambria Math"/>
                  <w:lang w:val="en-US"/>
                </w:rPr>
                <m:t>=</m:t>
              </m:r>
              <m:acc>
                <m:accPr>
                  <m:ctrlPr>
                    <w:rPr>
                      <w:rFonts w:ascii="Cambria Math" w:hAnsi="Cambria Math"/>
                      <w:i/>
                      <w:iCs/>
                      <w:lang w:val="en-US"/>
                    </w:rPr>
                  </m:ctrlPr>
                </m:accPr>
                <m:e>
                  <m:r>
                    <w:rPr>
                      <w:rFonts w:ascii="Cambria Math" w:hAnsi="Cambria Math"/>
                      <w:lang w:val="en-US"/>
                    </w:rPr>
                    <m:t>Expenditure_per_capita</m:t>
                  </m:r>
                </m:e>
              </m:acc>
            </m:e>
            <m:sub>
              <m:r>
                <w:rPr>
                  <w:rFonts w:ascii="Cambria Math" w:hAnsi="Cambria Math"/>
                  <w:lang w:val="en-US"/>
                </w:rPr>
                <m:t>i</m:t>
              </m:r>
            </m:sub>
          </m:sSub>
          <m:r>
            <w:rPr>
              <w:rFonts w:ascii="Cambria Math" w:hAnsi="Cambria Math"/>
              <w:lang w:val="en-US"/>
            </w:rPr>
            <m:t>=α+</m:t>
          </m:r>
          <m:sSub>
            <m:sSubPr>
              <m:ctrlPr>
                <w:rPr>
                  <w:rFonts w:ascii="Cambria Math" w:hAnsi="Cambria Math"/>
                  <w:i/>
                  <w:iCs/>
                  <w:lang w:val="en-US"/>
                </w:rPr>
              </m:ctrlPr>
            </m:sSubPr>
            <m:e>
              <m:acc>
                <m:accPr>
                  <m:ctrlPr>
                    <w:rPr>
                      <w:rFonts w:ascii="Cambria Math" w:hAnsi="Cambria Math"/>
                      <w:i/>
                      <w:iCs/>
                      <w:lang w:val="en-US"/>
                    </w:rPr>
                  </m:ctrlPr>
                </m:accPr>
                <m:e>
                  <m:r>
                    <w:rPr>
                      <w:rFonts w:ascii="Cambria Math" w:hAnsi="Cambria Math"/>
                      <w:lang w:val="en-US"/>
                    </w:rPr>
                    <m:t>β</m:t>
                  </m:r>
                </m:e>
              </m:acc>
            </m:e>
            <m:sub>
              <m:r>
                <w:rPr>
                  <w:rFonts w:ascii="Cambria Math" w:hAnsi="Cambria Math"/>
                  <w:lang w:val="en-US"/>
                </w:rPr>
                <m:t>1</m:t>
              </m:r>
            </m:sub>
          </m:sSub>
          <m:r>
            <w:rPr>
              <w:rFonts w:ascii="Cambria Math" w:hAnsi="Cambria Math"/>
              <w:lang w:val="en-US"/>
            </w:rPr>
            <m:t>∙Independent_Variable+ </m:t>
          </m:r>
          <m:sSub>
            <m:sSubPr>
              <m:ctrlPr>
                <w:rPr>
                  <w:rFonts w:ascii="Cambria Math" w:hAnsi="Cambria Math"/>
                  <w:i/>
                  <w:iCs/>
                </w:rPr>
              </m:ctrlPr>
            </m:sSubPr>
            <m:e>
              <m:r>
                <w:rPr>
                  <w:rFonts w:ascii="Cambria Math" w:hAnsi="Cambria Math"/>
                  <w:lang w:val="en-US"/>
                </w:rPr>
                <m:t>ε</m:t>
              </m:r>
            </m:e>
            <m:sub>
              <m:r>
                <w:rPr>
                  <w:rFonts w:ascii="Cambria Math" w:hAnsi="Cambria Math"/>
                  <w:lang w:val="en-US"/>
                </w:rPr>
                <m:t>i</m:t>
              </m:r>
            </m:sub>
          </m:sSub>
        </m:oMath>
      </m:oMathPara>
    </w:p>
    <w:p w:rsidR="009D1C38" w:rsidRPr="0033791C" w:rsidRDefault="009D1C38" w:rsidP="00221A39">
      <w:pPr>
        <w:jc w:val="both"/>
        <w:rPr>
          <w:rFonts w:eastAsiaTheme="minorEastAsia"/>
          <w:iCs/>
        </w:rPr>
      </w:pPr>
    </w:p>
    <w:p w:rsidR="009D1C38" w:rsidRPr="0033791C" w:rsidRDefault="009D1C38" w:rsidP="00221A39">
      <w:pPr>
        <w:jc w:val="both"/>
        <w:rPr>
          <w:rFonts w:eastAsiaTheme="minorEastAsia"/>
          <w:iCs/>
        </w:rPr>
      </w:pPr>
      <w:r w:rsidRPr="0033791C">
        <w:rPr>
          <w:rFonts w:eastAsiaTheme="minorEastAsia"/>
          <w:iCs/>
        </w:rPr>
        <w:t>In a multivariate regression:</w:t>
      </w:r>
    </w:p>
    <w:p w:rsidR="009D1C38" w:rsidRPr="0033791C" w:rsidRDefault="00A576C2" w:rsidP="00221A39">
      <w:pPr>
        <w:jc w:val="both"/>
        <w:rPr>
          <w:rFonts w:eastAsiaTheme="minorEastAsia"/>
          <w:iCs/>
        </w:rPr>
      </w:pPr>
      <m:oMathPara>
        <m:oMathParaPr>
          <m:jc m:val="center"/>
        </m:oMathParaPr>
        <m:oMath>
          <m:sSub>
            <m:sSubPr>
              <m:ctrlPr>
                <w:rPr>
                  <w:rFonts w:ascii="Cambria Math" w:hAnsi="Cambria Math"/>
                  <w:i/>
                  <w:iCs/>
                </w:rPr>
              </m:ctrlPr>
            </m:sSubPr>
            <m:e>
              <m:acc>
                <m:accPr>
                  <m:ctrlPr>
                    <w:rPr>
                      <w:rFonts w:ascii="Cambria Math" w:hAnsi="Cambria Math"/>
                      <w:i/>
                      <w:iCs/>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lang w:val="en-US"/>
            </w:rPr>
            <m:t>=α+</m:t>
          </m:r>
          <m:sSub>
            <m:sSubPr>
              <m:ctrlPr>
                <w:rPr>
                  <w:rFonts w:ascii="Cambria Math" w:hAnsi="Cambria Math"/>
                  <w:i/>
                  <w:iCs/>
                  <w:lang w:val="en-US"/>
                </w:rPr>
              </m:ctrlPr>
            </m:sSubPr>
            <m:e>
              <m:acc>
                <m:accPr>
                  <m:ctrlPr>
                    <w:rPr>
                      <w:rFonts w:ascii="Cambria Math" w:hAnsi="Cambria Math"/>
                      <w:i/>
                      <w:iCs/>
                      <w:lang w:val="en-US"/>
                    </w:rPr>
                  </m:ctrlPr>
                </m:accPr>
                <m:e>
                  <m:r>
                    <w:rPr>
                      <w:rFonts w:ascii="Cambria Math" w:hAnsi="Cambria Math"/>
                      <w:lang w:val="en-US"/>
                    </w:rPr>
                    <m:t>β</m:t>
                  </m:r>
                </m:e>
              </m:acc>
            </m:e>
            <m:sub>
              <m:r>
                <w:rPr>
                  <w:rFonts w:ascii="Cambria Math" w:hAnsi="Cambria Math"/>
                  <w:lang w:val="en-US"/>
                </w:rPr>
                <m:t>1</m:t>
              </m:r>
            </m:sub>
          </m:sSub>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1i</m:t>
              </m:r>
            </m:sub>
          </m:sSub>
          <m:r>
            <w:rPr>
              <w:rFonts w:ascii="Cambria Math" w:hAnsi="Cambria Math"/>
              <w:lang w:val="en-US"/>
            </w:rPr>
            <m:t>+…+</m:t>
          </m:r>
          <m:sSub>
            <m:sSubPr>
              <m:ctrlPr>
                <w:rPr>
                  <w:rFonts w:ascii="Cambria Math" w:hAnsi="Cambria Math"/>
                  <w:i/>
                  <w:iCs/>
                  <w:lang w:val="en-US"/>
                </w:rPr>
              </m:ctrlPr>
            </m:sSubPr>
            <m:e>
              <m:acc>
                <m:accPr>
                  <m:ctrlPr>
                    <w:rPr>
                      <w:rFonts w:ascii="Cambria Math" w:hAnsi="Cambria Math"/>
                      <w:i/>
                      <w:iCs/>
                      <w:lang w:val="en-US"/>
                    </w:rPr>
                  </m:ctrlPr>
                </m:accPr>
                <m:e>
                  <m:r>
                    <w:rPr>
                      <w:rFonts w:ascii="Cambria Math" w:hAnsi="Cambria Math"/>
                      <w:lang w:val="en-US"/>
                    </w:rPr>
                    <m:t>β</m:t>
                  </m:r>
                </m:e>
              </m:acc>
            </m:e>
            <m:sub>
              <m:r>
                <w:rPr>
                  <w:rFonts w:ascii="Cambria Math" w:hAnsi="Cambria Math"/>
                  <w:lang w:val="en-US"/>
                </w:rPr>
                <m:t>j</m:t>
              </m:r>
            </m:sub>
          </m:sSub>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ji</m:t>
              </m:r>
            </m:sub>
          </m:sSub>
          <m:r>
            <w:rPr>
              <w:rFonts w:ascii="Cambria Math" w:hAnsi="Cambria Math"/>
              <w:lang w:val="en-US"/>
            </w:rPr>
            <m:t>+ </m:t>
          </m:r>
          <m:sSub>
            <m:sSubPr>
              <m:ctrlPr>
                <w:rPr>
                  <w:rFonts w:ascii="Cambria Math" w:hAnsi="Cambria Math"/>
                  <w:i/>
                  <w:iCs/>
                </w:rPr>
              </m:ctrlPr>
            </m:sSubPr>
            <m:e>
              <m:r>
                <w:rPr>
                  <w:rFonts w:ascii="Cambria Math" w:hAnsi="Cambria Math"/>
                  <w:lang w:val="en-US"/>
                </w:rPr>
                <m:t>ε</m:t>
              </m:r>
            </m:e>
            <m:sub>
              <m:r>
                <w:rPr>
                  <w:rFonts w:ascii="Cambria Math" w:hAnsi="Cambria Math"/>
                  <w:lang w:val="en-US"/>
                </w:rPr>
                <m:t>i</m:t>
              </m:r>
            </m:sub>
          </m:sSub>
        </m:oMath>
      </m:oMathPara>
    </w:p>
    <w:p w:rsidR="009D1C38" w:rsidRPr="0033791C" w:rsidRDefault="009D1C38" w:rsidP="00221A39">
      <w:pPr>
        <w:jc w:val="both"/>
        <w:rPr>
          <w:lang w:val="en-US"/>
        </w:rPr>
      </w:pPr>
    </w:p>
    <w:p w:rsidR="00E410FB" w:rsidRPr="0033791C" w:rsidRDefault="009D1C38" w:rsidP="00221A39">
      <w:pPr>
        <w:jc w:val="both"/>
        <w:rPr>
          <w:lang w:val="en-US"/>
        </w:rPr>
      </w:pPr>
      <w:r w:rsidRPr="0033791C">
        <w:rPr>
          <w:lang w:val="en-US"/>
        </w:rPr>
        <w:t>The OLS</w:t>
      </w:r>
      <w:r w:rsidR="00AD77A0" w:rsidRPr="0033791C">
        <w:rPr>
          <w:lang w:val="en-US"/>
        </w:rPr>
        <w:t xml:space="preserve"> method minimizes the sum of squared errors –</w:t>
      </w:r>
      <w:r w:rsidR="00D56599" w:rsidRPr="0033791C">
        <w:rPr>
          <w:lang w:val="en-US"/>
        </w:rPr>
        <w:t xml:space="preserve"> </w:t>
      </w:r>
      <w:r w:rsidR="00FE2884">
        <w:rPr>
          <w:lang w:val="en-US"/>
        </w:rPr>
        <w:t xml:space="preserve">the </w:t>
      </w:r>
      <w:r w:rsidR="00AD77A0" w:rsidRPr="0033791C">
        <w:rPr>
          <w:lang w:val="en-US"/>
        </w:rPr>
        <w:t>first difference between actual and predicted</w:t>
      </w:r>
      <w:r w:rsidR="00E410FB" w:rsidRPr="0033791C">
        <w:rPr>
          <w:lang w:val="en-US"/>
        </w:rPr>
        <w:t xml:space="preserve"> values derived from the linear estimation</w:t>
      </w:r>
      <w:r w:rsidR="008D35E0" w:rsidRPr="0033791C">
        <w:rPr>
          <w:lang w:val="en-US"/>
        </w:rPr>
        <w:t>:</w:t>
      </w:r>
    </w:p>
    <w:p w:rsidR="00E410FB" w:rsidRPr="0033791C" w:rsidRDefault="00E410FB" w:rsidP="00221A39">
      <w:pPr>
        <w:jc w:val="both"/>
        <w:rPr>
          <w:rFonts w:eastAsiaTheme="minorEastAsia"/>
          <w:lang w:val="en-US"/>
        </w:rPr>
      </w:pPr>
      <m:oMathPara>
        <m:oMath>
          <m:r>
            <w:rPr>
              <w:rFonts w:ascii="Cambria Math" w:hAnsi="Cambria Math"/>
              <w:lang w:val="en-US"/>
            </w:rPr>
            <m:t>min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oMath>
      </m:oMathPara>
    </w:p>
    <w:p w:rsidR="00E410FB" w:rsidRPr="0033791C" w:rsidRDefault="00E410FB" w:rsidP="00221A39">
      <w:pPr>
        <w:jc w:val="both"/>
        <w:rPr>
          <w:rFonts w:eastAsiaTheme="minorEastAsia"/>
          <w:lang w:val="en-US"/>
        </w:rPr>
      </w:pPr>
      <m:oMathPara>
        <m:oMath>
          <m:r>
            <w:rPr>
              <w:rFonts w:ascii="Cambria Math" w:eastAsiaTheme="minorEastAsia" w:hAnsi="Cambria Math"/>
              <w:lang w:val="en-US"/>
            </w:rPr>
            <m:t>=</m:t>
          </m:r>
          <m:r>
            <w:rPr>
              <w:rFonts w:ascii="Cambria Math" w:hAnsi="Cambria Math"/>
              <w:lang w:val="en-US"/>
            </w:rPr>
            <m:t xml:space="preserve">min: </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n</m:t>
              </m:r>
            </m:sub>
            <m:sup>
              <m:r>
                <w:rPr>
                  <w:rFonts w:ascii="Cambria Math" w:hAnsi="Cambria Math"/>
                  <w:lang w:val="en-US"/>
                </w:rPr>
                <m:t>2</m:t>
              </m:r>
            </m:sup>
          </m:sSubSup>
        </m:oMath>
      </m:oMathPara>
    </w:p>
    <w:p w:rsidR="00E410FB" w:rsidRPr="0033791C" w:rsidRDefault="00E410FB" w:rsidP="00221A39">
      <w:pPr>
        <w:jc w:val="both"/>
        <w:rPr>
          <w:rFonts w:eastAsiaTheme="minorEastAsia"/>
          <w:lang w:val="en-US"/>
        </w:rPr>
      </w:pPr>
      <m:oMathPara>
        <m:oMath>
          <m:r>
            <w:rPr>
              <w:rFonts w:ascii="Cambria Math" w:eastAsiaTheme="minorEastAsia" w:hAnsi="Cambria Math"/>
              <w:lang w:val="en-US"/>
            </w:rPr>
            <m:t>=minimization of RSS (Residual Sum of Squares)</m:t>
          </m:r>
        </m:oMath>
      </m:oMathPara>
    </w:p>
    <w:p w:rsidR="00E410FB" w:rsidRPr="0033791C" w:rsidRDefault="00850977" w:rsidP="00221A39">
      <w:pPr>
        <w:jc w:val="both"/>
        <w:rPr>
          <w:rFonts w:eastAsiaTheme="minorEastAsia"/>
          <w:lang w:val="en-US"/>
        </w:rPr>
      </w:pPr>
      <m:oMathPara>
        <m:oMath>
          <m:r>
            <m:rPr>
              <m:sty m:val="p"/>
            </m:rPr>
            <w:rPr>
              <w:rFonts w:ascii="Cambria Math" w:eastAsiaTheme="minorEastAsia" w:hAnsi="Cambria Math"/>
              <w:lang w:val="en-US"/>
            </w:rPr>
            <m:t>⁡</m:t>
          </m:r>
          <m:r>
            <w:rPr>
              <w:rFonts w:ascii="Cambria Math" w:eastAsiaTheme="minorEastAsia" w:hAnsi="Cambria Math"/>
              <w:lang w:val="en-US"/>
            </w:rPr>
            <m:t>RSS=</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m:t>
                      </m:r>
                    </m:sub>
                  </m:sSub>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m:t>
              </m:r>
            </m:e>
          </m:nary>
          <m:sSup>
            <m:sSupPr>
              <m:ctrlPr>
                <w:rPr>
                  <w:rFonts w:ascii="Cambria Math" w:eastAsiaTheme="minorEastAsia" w:hAnsi="Cambria Math"/>
                  <w:i/>
                  <w:lang w:val="en-US"/>
                </w:rPr>
              </m:ctrlPr>
            </m:sSup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β</m:t>
                      </m:r>
                    </m:e>
                  </m:acc>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β</m:t>
                      </m:r>
                    </m:e>
                  </m:acc>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β</m:t>
                      </m:r>
                    </m:e>
                  </m:acc>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β</m:t>
                      </m:r>
                    </m:e>
                  </m:acc>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β</m:t>
                          </m:r>
                        </m:e>
                      </m:acc>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β</m:t>
                          </m:r>
                        </m:e>
                      </m:acc>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e>
                <m:sup>
                  <m:r>
                    <w:rPr>
                      <w:rFonts w:ascii="Cambria Math" w:eastAsiaTheme="minorEastAsia" w:hAnsi="Cambria Math"/>
                      <w:lang w:val="en-US"/>
                    </w:rPr>
                    <m:t>2</m:t>
                  </m:r>
                </m:sup>
              </m:sSup>
            </m:e>
          </m:nary>
        </m:oMath>
      </m:oMathPara>
    </w:p>
    <w:p w:rsidR="00850977" w:rsidRPr="0033791C" w:rsidRDefault="00850977" w:rsidP="00221A39">
      <w:pPr>
        <w:jc w:val="both"/>
        <w:rPr>
          <w:rFonts w:eastAsiaTheme="minorEastAsia"/>
          <w:lang w:val="en-US"/>
        </w:rPr>
      </w:pPr>
    </w:p>
    <w:p w:rsidR="00E410FB" w:rsidRPr="0033791C" w:rsidRDefault="008D35E0" w:rsidP="00221A39">
      <w:pPr>
        <w:jc w:val="both"/>
        <w:rPr>
          <w:rFonts w:eastAsiaTheme="minorEastAsia"/>
          <w:lang w:val="en-US"/>
        </w:rPr>
      </w:pPr>
      <w:r w:rsidRPr="0033791C">
        <w:rPr>
          <w:rFonts w:eastAsiaTheme="minorEastAsia"/>
          <w:lang w:val="en-US"/>
        </w:rPr>
        <w:t xml:space="preserve">Idea: find values of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β</m:t>
                </m:r>
              </m:e>
            </m:acc>
          </m:e>
          <m:sub>
            <m:r>
              <w:rPr>
                <w:rFonts w:ascii="Cambria Math" w:eastAsiaTheme="minorEastAsia" w:hAnsi="Cambria Math"/>
                <w:lang w:val="en-US"/>
              </w:rPr>
              <m:t xml:space="preserve">0 </m:t>
            </m:r>
          </m:sub>
        </m:sSub>
        <m:r>
          <m:rPr>
            <m:sty m:val="p"/>
          </m:rPr>
          <w:rPr>
            <w:rFonts w:ascii="Cambria Math" w:eastAsiaTheme="minorEastAsia" w:hAnsi="Cambria Math"/>
            <w:lang w:val="en-US"/>
          </w:rPr>
          <m:t>and</m:t>
        </m:r>
        <m:sSub>
          <m:sSubPr>
            <m:ctrlPr>
              <w:rPr>
                <w:rFonts w:ascii="Cambria Math" w:eastAsiaTheme="minorEastAsia" w:hAnsi="Cambria Math"/>
                <w:i/>
                <w:lang w:val="en-US"/>
              </w:rPr>
            </m:ctrlPr>
          </m:sSubPr>
          <m:e>
            <m:r>
              <w:rPr>
                <w:rFonts w:ascii="Cambria Math" w:eastAsiaTheme="minorEastAsia" w:hAnsi="Cambria Math"/>
                <w:lang w:val="en-US"/>
              </w:rPr>
              <m:t xml:space="preserve"> </m:t>
            </m:r>
            <m:acc>
              <m:accPr>
                <m:ctrlPr>
                  <w:rPr>
                    <w:rFonts w:ascii="Cambria Math" w:eastAsiaTheme="minorEastAsia" w:hAnsi="Cambria Math"/>
                    <w:i/>
                    <w:lang w:val="en-US"/>
                  </w:rPr>
                </m:ctrlPr>
              </m:accPr>
              <m:e>
                <m:r>
                  <w:rPr>
                    <w:rFonts w:ascii="Cambria Math" w:eastAsiaTheme="minorEastAsia" w:hAnsi="Cambria Math"/>
                    <w:lang w:val="en-US"/>
                  </w:rPr>
                  <m:t>β</m:t>
                </m:r>
              </m:e>
            </m:acc>
          </m:e>
          <m:sub>
            <m:r>
              <w:rPr>
                <w:rFonts w:ascii="Cambria Math" w:eastAsiaTheme="minorEastAsia" w:hAnsi="Cambria Math"/>
                <w:lang w:val="en-US"/>
              </w:rPr>
              <m:t>1</m:t>
            </m:r>
          </m:sub>
        </m:sSub>
      </m:oMath>
      <w:r w:rsidRPr="0033791C">
        <w:rPr>
          <w:rFonts w:eastAsiaTheme="minorEastAsia"/>
          <w:lang w:val="en-US"/>
        </w:rPr>
        <w:t xml:space="preserve"> that minimize RSS:</w:t>
      </w:r>
    </w:p>
    <w:p w:rsidR="008D35E0" w:rsidRPr="0033791C" w:rsidRDefault="00A576C2" w:rsidP="00221A39">
      <w:pPr>
        <w:jc w:val="both"/>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∂RSS</m:t>
              </m:r>
            </m:num>
            <m:den>
              <m:r>
                <w:rPr>
                  <w:rFonts w:ascii="Cambria Math" w:eastAsiaTheme="minorEastAsia" w:hAnsi="Cambria Math"/>
                  <w:lang w:val="en-US"/>
                </w:rPr>
                <m:t>∂</m:t>
              </m:r>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β</m:t>
                      </m:r>
                    </m:e>
                  </m:acc>
                </m:e>
                <m:sub>
                  <m:r>
                    <w:rPr>
                      <w:rFonts w:ascii="Cambria Math" w:eastAsiaTheme="minorEastAsia" w:hAnsi="Cambria Math"/>
                      <w:lang w:val="en-US"/>
                    </w:rPr>
                    <m:t xml:space="preserve">0 </m:t>
                  </m:r>
                </m:sub>
              </m:sSub>
            </m:den>
          </m:f>
          <m:r>
            <w:rPr>
              <w:rFonts w:ascii="Cambria Math" w:eastAsiaTheme="minorEastAsia" w:hAnsi="Cambria Math"/>
              <w:lang w:val="en-US"/>
            </w:rPr>
            <m:t>=-2</m:t>
          </m:r>
          <m:nary>
            <m:naryPr>
              <m:chr m:val="∑"/>
              <m:limLoc m:val="undOvr"/>
              <m:subHide m:val="1"/>
              <m:supHide m:val="1"/>
              <m:ctrlPr>
                <w:rPr>
                  <w:rFonts w:ascii="Cambria Math" w:eastAsiaTheme="minorEastAsia" w:hAnsi="Cambria Math"/>
                  <w:i/>
                  <w:lang w:val="en-US"/>
                </w:rPr>
              </m:ctrlPr>
            </m:naryPr>
            <m:sub/>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β</m:t>
                          </m:r>
                        </m:e>
                      </m:acc>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β</m:t>
                          </m:r>
                        </m:e>
                      </m:acc>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eastAsiaTheme="minorEastAsia" w:hAnsi="Cambria Math"/>
              <w:lang w:val="en-US"/>
            </w:rPr>
            <m:t>=0</m:t>
          </m:r>
        </m:oMath>
      </m:oMathPara>
    </w:p>
    <w:p w:rsidR="008D35E0" w:rsidRPr="0033791C" w:rsidRDefault="00A576C2" w:rsidP="00221A39">
      <w:pPr>
        <w:jc w:val="both"/>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∂RSS</m:t>
              </m:r>
            </m:num>
            <m:den>
              <m:r>
                <w:rPr>
                  <w:rFonts w:ascii="Cambria Math" w:eastAsiaTheme="minorEastAsia" w:hAnsi="Cambria Math"/>
                  <w:lang w:val="en-US"/>
                </w:rPr>
                <m:t>∂</m:t>
              </m:r>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β</m:t>
                      </m:r>
                    </m:e>
                  </m:acc>
                </m:e>
                <m:sub>
                  <m:r>
                    <w:rPr>
                      <w:rFonts w:ascii="Cambria Math" w:eastAsiaTheme="minorEastAsia" w:hAnsi="Cambria Math"/>
                      <w:lang w:val="en-US"/>
                    </w:rPr>
                    <m:t xml:space="preserve">1 </m:t>
                  </m:r>
                </m:sub>
              </m:sSub>
            </m:den>
          </m:f>
          <m:r>
            <w:rPr>
              <w:rFonts w:ascii="Cambria Math" w:eastAsiaTheme="minorEastAsia" w:hAnsi="Cambria Math"/>
              <w:lang w:val="en-US"/>
            </w:rPr>
            <m:t>=-2</m:t>
          </m:r>
          <m:nary>
            <m:naryPr>
              <m:chr m:val="∑"/>
              <m:limLoc m:val="undOvr"/>
              <m:subHide m:val="1"/>
              <m:supHide m:val="1"/>
              <m:ctrlPr>
                <w:rPr>
                  <w:rFonts w:ascii="Cambria Math" w:eastAsiaTheme="minorEastAsia" w:hAnsi="Cambria Math"/>
                  <w:i/>
                  <w:lang w:val="en-US"/>
                </w:rPr>
              </m:ctrlPr>
            </m:naryPr>
            <m:sub/>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β</m:t>
                          </m:r>
                        </m:e>
                      </m:acc>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β</m:t>
                          </m:r>
                        </m:e>
                      </m:acc>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eastAsiaTheme="minorEastAsia" w:hAnsi="Cambria Math"/>
              <w:lang w:val="en-US"/>
            </w:rPr>
            <m:t>=0</m:t>
          </m:r>
        </m:oMath>
      </m:oMathPara>
    </w:p>
    <w:p w:rsidR="00850977" w:rsidRPr="0033791C" w:rsidRDefault="00850977" w:rsidP="00221A39">
      <w:pPr>
        <w:jc w:val="both"/>
        <w:rPr>
          <w:lang w:val="en-US"/>
        </w:rPr>
      </w:pPr>
    </w:p>
    <w:p w:rsidR="00E410FB" w:rsidRPr="0033791C" w:rsidRDefault="0053546D" w:rsidP="00221A39">
      <w:pPr>
        <w:jc w:val="both"/>
        <w:rPr>
          <w:lang w:val="en-US"/>
        </w:rPr>
      </w:pPr>
      <w:r w:rsidRPr="0033791C">
        <w:rPr>
          <w:lang w:val="en-US"/>
        </w:rPr>
        <w:lastRenderedPageBreak/>
        <w:t>Solving these two equations together:</w:t>
      </w:r>
    </w:p>
    <w:p w:rsidR="0053546D" w:rsidRPr="0033791C" w:rsidRDefault="00A576C2" w:rsidP="00221A39">
      <w:pPr>
        <w:jc w:val="both"/>
        <w:rPr>
          <w:rFonts w:eastAsiaTheme="minorEastAsia"/>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Cov(X,Y)</m:t>
              </m:r>
            </m:num>
            <m:den>
              <m:r>
                <w:rPr>
                  <w:rFonts w:ascii="Cambria Math" w:hAnsi="Cambria Math"/>
                  <w:lang w:val="en-US"/>
                </w:rPr>
                <m:t>Var(X)</m:t>
              </m:r>
            </m:den>
          </m:f>
        </m:oMath>
      </m:oMathPara>
    </w:p>
    <w:p w:rsidR="0053546D" w:rsidRPr="00DD46AB" w:rsidRDefault="00A576C2" w:rsidP="00DD46AB">
      <w:pPr>
        <w:jc w:val="both"/>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0</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1</m:t>
              </m:r>
            </m:sub>
          </m:sSub>
          <m:acc>
            <m:accPr>
              <m:chr m:val="̅"/>
              <m:ctrlPr>
                <w:rPr>
                  <w:rFonts w:ascii="Cambria Math" w:hAnsi="Cambria Math"/>
                  <w:i/>
                  <w:lang w:val="en-US"/>
                </w:rPr>
              </m:ctrlPr>
            </m:accPr>
            <m:e>
              <m:r>
                <w:rPr>
                  <w:rFonts w:ascii="Cambria Math" w:hAnsi="Cambria Math"/>
                  <w:lang w:val="en-US"/>
                </w:rPr>
                <m:t>X</m:t>
              </m:r>
            </m:e>
          </m:acc>
        </m:oMath>
      </m:oMathPara>
    </w:p>
    <w:p w:rsidR="00DD46AB" w:rsidRDefault="00DD46AB" w:rsidP="009D5062">
      <w:pPr>
        <w:jc w:val="both"/>
        <w:rPr>
          <w:b/>
          <w:u w:val="single"/>
          <w:lang w:val="en-US"/>
        </w:rPr>
      </w:pPr>
    </w:p>
    <w:p w:rsidR="009D5062" w:rsidRPr="00246168" w:rsidRDefault="009D5062" w:rsidP="009D5062">
      <w:pPr>
        <w:jc w:val="both"/>
        <w:rPr>
          <w:b/>
          <w:u w:val="single"/>
          <w:lang w:val="en-US"/>
        </w:rPr>
      </w:pPr>
      <w:r>
        <w:rPr>
          <w:b/>
          <w:u w:val="single"/>
          <w:lang w:val="en-US"/>
        </w:rPr>
        <w:t>4.2</w:t>
      </w:r>
      <w:r w:rsidRPr="002E350B">
        <w:rPr>
          <w:b/>
          <w:u w:val="single"/>
          <w:lang w:val="en-US"/>
        </w:rPr>
        <w:t xml:space="preserve"> </w:t>
      </w:r>
      <w:r>
        <w:rPr>
          <w:b/>
          <w:u w:val="single"/>
          <w:lang w:val="en-US"/>
        </w:rPr>
        <w:t>–</w:t>
      </w:r>
      <w:r w:rsidRPr="002E350B">
        <w:rPr>
          <w:b/>
          <w:u w:val="single"/>
          <w:lang w:val="en-US"/>
        </w:rPr>
        <w:t xml:space="preserve"> </w:t>
      </w:r>
      <w:r w:rsidR="001F5D57">
        <w:rPr>
          <w:b/>
          <w:u w:val="single"/>
          <w:lang w:val="en-US"/>
        </w:rPr>
        <w:t xml:space="preserve">Probit &amp; </w:t>
      </w:r>
      <w:r>
        <w:rPr>
          <w:b/>
          <w:u w:val="single"/>
          <w:lang w:val="en-US"/>
        </w:rPr>
        <w:t>Logit:</w:t>
      </w:r>
    </w:p>
    <w:p w:rsidR="006A5FB5" w:rsidRDefault="009D5062" w:rsidP="009E61A7">
      <w:pPr>
        <w:jc w:val="both"/>
        <w:rPr>
          <w:rFonts w:ascii="Cambria" w:hAnsi="Cambria"/>
          <w:lang w:val="en-US"/>
        </w:rPr>
      </w:pPr>
      <w:r>
        <w:rPr>
          <w:rFonts w:ascii="Cambria" w:hAnsi="Cambria"/>
          <w:lang w:val="en-US"/>
        </w:rPr>
        <w:t>This study introduces Limited D</w:t>
      </w:r>
      <w:r w:rsidR="003C1AD4">
        <w:rPr>
          <w:rFonts w:ascii="Cambria" w:hAnsi="Cambria"/>
          <w:lang w:val="en-US"/>
        </w:rPr>
        <w:t xml:space="preserve">ependent Variable (LDV) models, more </w:t>
      </w:r>
      <w:r>
        <w:rPr>
          <w:rFonts w:ascii="Cambria" w:hAnsi="Cambria"/>
          <w:lang w:val="en-US"/>
        </w:rPr>
        <w:t xml:space="preserve">specifically the Probit and the Logit models. </w:t>
      </w:r>
      <w:r w:rsidR="007850FA">
        <w:rPr>
          <w:rFonts w:ascii="Cambria" w:hAnsi="Cambria"/>
          <w:lang w:val="en-US"/>
        </w:rPr>
        <w:t xml:space="preserve">These models </w:t>
      </w:r>
      <w:r w:rsidR="009E61A7">
        <w:rPr>
          <w:rFonts w:ascii="Cambria" w:hAnsi="Cambria"/>
          <w:lang w:val="en-US"/>
        </w:rPr>
        <w:t>are binary classification models</w:t>
      </w:r>
      <w:r w:rsidR="0006568E">
        <w:rPr>
          <w:rFonts w:ascii="Cambria" w:hAnsi="Cambria"/>
          <w:lang w:val="en-US"/>
        </w:rPr>
        <w:t xml:space="preserve"> and</w:t>
      </w:r>
      <w:r w:rsidR="009E61A7">
        <w:rPr>
          <w:rFonts w:ascii="Cambria" w:hAnsi="Cambria"/>
          <w:lang w:val="en-US"/>
        </w:rPr>
        <w:t xml:space="preserve"> the outcome variable takes value 0 for ‘non-poor’ or 1 for ‘poor’. The poverty threshold is set at 50 JD per person per month. The </w:t>
      </w:r>
      <w:r w:rsidR="00750512">
        <w:rPr>
          <w:rFonts w:ascii="Cambria" w:hAnsi="Cambria"/>
          <w:lang w:val="en-US"/>
        </w:rPr>
        <w:t>estimated response probabilities</w:t>
      </w:r>
      <w:r w:rsidR="009E61A7">
        <w:rPr>
          <w:rFonts w:ascii="Cambria" w:hAnsi="Cambria"/>
          <w:lang w:val="en-US"/>
        </w:rPr>
        <w:t xml:space="preserve"> </w:t>
      </w:r>
      <w:r w:rsidR="00750512">
        <w:rPr>
          <w:rFonts w:ascii="Cambria" w:hAnsi="Cambria"/>
          <w:lang w:val="en-US"/>
        </w:rPr>
        <w:t>are strictly between</w:t>
      </w:r>
      <w:r w:rsidR="009E61A7">
        <w:rPr>
          <w:rFonts w:ascii="Cambria" w:hAnsi="Cambria"/>
          <w:lang w:val="en-US"/>
        </w:rPr>
        <w:t xml:space="preserve"> </w:t>
      </w:r>
      <w:r w:rsidR="00750512">
        <w:rPr>
          <w:rFonts w:ascii="Cambria" w:hAnsi="Cambria"/>
          <w:lang w:val="en-US"/>
        </w:rPr>
        <w:t>zero and one.</w:t>
      </w:r>
      <w:r w:rsidR="009E61A7">
        <w:rPr>
          <w:rFonts w:ascii="Cambria" w:hAnsi="Cambria"/>
          <w:lang w:val="en-US"/>
        </w:rPr>
        <w:t xml:space="preserve"> Values above 0.5 denote ‘poor’.</w:t>
      </w:r>
      <w:r w:rsidR="00750512">
        <w:rPr>
          <w:rFonts w:ascii="Cambria" w:hAnsi="Cambria"/>
          <w:lang w:val="en-US"/>
        </w:rPr>
        <w:t xml:space="preserve"> The Probit model is based on the standard normal cumulative distribution function (cdf), whilst the </w:t>
      </w:r>
      <w:r w:rsidR="006A5FB5">
        <w:rPr>
          <w:rFonts w:ascii="Cambria" w:hAnsi="Cambria"/>
          <w:lang w:val="en-US"/>
        </w:rPr>
        <w:t xml:space="preserve">standard </w:t>
      </w:r>
      <w:r w:rsidR="00750512">
        <w:rPr>
          <w:rFonts w:ascii="Cambria" w:hAnsi="Cambria"/>
          <w:lang w:val="en-US"/>
        </w:rPr>
        <w:t>logistic cdf yields the Logit model.</w:t>
      </w:r>
      <w:r w:rsidR="006A5FB5">
        <w:rPr>
          <w:rFonts w:ascii="Cambria" w:hAnsi="Cambria"/>
          <w:lang w:val="en-US"/>
        </w:rPr>
        <w:t xml:space="preserve"> The cumulative standard normal</w:t>
      </w:r>
      <w:r w:rsidR="00C22B1D">
        <w:rPr>
          <w:rFonts w:ascii="Cambria" w:hAnsi="Cambria"/>
          <w:lang w:val="en-US"/>
        </w:rPr>
        <w:t xml:space="preserve"> of the Probit</w:t>
      </w:r>
      <w:r w:rsidR="006A5FB5">
        <w:rPr>
          <w:rFonts w:ascii="Cambria" w:hAnsi="Cambria"/>
          <w:lang w:val="en-US"/>
        </w:rPr>
        <w:t xml:space="preserve"> is:</w:t>
      </w:r>
    </w:p>
    <w:p w:rsidR="002A62B5" w:rsidRDefault="00A576C2" w:rsidP="0027516E">
      <w:pPr>
        <w:jc w:val="both"/>
        <w:rPr>
          <w:rFonts w:ascii="Cambria" w:hAnsi="Cambria"/>
          <w:lang w:val="en-US"/>
        </w:rPr>
      </w:pPr>
      <m:oMathPara>
        <m:oMath>
          <m:func>
            <m:funcPr>
              <m:ctrlPr>
                <w:rPr>
                  <w:rFonts w:ascii="Cambria Math" w:hAnsi="Cambria Math"/>
                  <w:lang w:val="en-US"/>
                </w:rPr>
              </m:ctrlPr>
            </m:funcPr>
            <m:fName>
              <m:r>
                <m:rPr>
                  <m:sty m:val="p"/>
                </m:rPr>
                <w:rPr>
                  <w:rFonts w:ascii="Cambria Math" w:hAnsi="Cambria Math"/>
                  <w:lang w:val="en-US"/>
                </w:rPr>
                <m:t>Pr</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=1</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func>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β</m:t>
              </m:r>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2π</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rad>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β)</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e>
          </m:nary>
          <m:r>
            <w:rPr>
              <w:rFonts w:ascii="Cambria Math" w:hAnsi="Cambria Math"/>
              <w:lang w:val="en-US"/>
            </w:rPr>
            <m:t>dx=ɸ(</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β)</m:t>
          </m:r>
        </m:oMath>
      </m:oMathPara>
    </w:p>
    <w:p w:rsidR="009D5062" w:rsidRDefault="002A62B5">
      <w:pPr>
        <w:rPr>
          <w:rFonts w:ascii="Cambria" w:hAnsi="Cambria"/>
          <w:lang w:val="en-US"/>
        </w:rPr>
      </w:pPr>
      <w:r>
        <w:rPr>
          <w:rFonts w:ascii="Cambria" w:hAnsi="Cambria"/>
          <w:lang w:val="en-US"/>
        </w:rPr>
        <w:t>And the cumulative standard logistic is:</w:t>
      </w:r>
    </w:p>
    <w:p w:rsidR="009D5062" w:rsidRDefault="00A576C2">
      <w:pPr>
        <w:rPr>
          <w:rFonts w:ascii="Cambria" w:hAnsi="Cambria"/>
          <w:lang w:val="en-US"/>
        </w:rPr>
      </w:pPr>
      <m:oMathPara>
        <m:oMath>
          <m:func>
            <m:funcPr>
              <m:ctrlPr>
                <w:rPr>
                  <w:rFonts w:ascii="Cambria Math" w:hAnsi="Cambria Math"/>
                  <w:lang w:val="en-US"/>
                </w:rPr>
              </m:ctrlPr>
            </m:funcPr>
            <m:fName>
              <m:r>
                <m:rPr>
                  <m:sty m:val="p"/>
                </m:rPr>
                <w:rPr>
                  <w:rFonts w:ascii="Cambria Math" w:hAnsi="Cambria Math"/>
                  <w:lang w:val="en-US"/>
                </w:rPr>
                <m:t>Pr</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=1</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func>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β</m:t>
                  </m:r>
                </m:sup>
              </m:sSup>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β</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β)</m:t>
                  </m:r>
                </m:sup>
              </m:sSup>
            </m:den>
          </m:f>
          <m:r>
            <w:rPr>
              <w:rFonts w:ascii="Cambria Math" w:hAnsi="Cambria Math"/>
              <w:lang w:val="en-US"/>
            </w:rPr>
            <m:t>=Λ(</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β)</m:t>
          </m:r>
        </m:oMath>
      </m:oMathPara>
    </w:p>
    <w:p w:rsidR="008D49EB" w:rsidRDefault="008D49EB" w:rsidP="001772CD">
      <w:pPr>
        <w:jc w:val="both"/>
        <w:rPr>
          <w:rFonts w:ascii="Cambria" w:eastAsiaTheme="minorEastAsia" w:hAnsi="Cambria"/>
          <w:lang w:val="en-US"/>
        </w:rPr>
      </w:pPr>
      <w:r>
        <w:rPr>
          <w:rFonts w:ascii="Cambria" w:hAnsi="Cambria"/>
          <w:lang w:val="en-US"/>
        </w:rPr>
        <w:t xml:space="preserve">For: </w:t>
      </w: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,β</m:t>
            </m:r>
          </m:e>
        </m:d>
        <m:r>
          <w:rPr>
            <w:rFonts w:ascii="Cambria Math" w:hAnsi="Cambria Math"/>
            <w:lang w:val="en-US"/>
          </w:rPr>
          <m:t>=g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β</m:t>
            </m:r>
          </m:e>
        </m:d>
      </m:oMath>
      <w:r>
        <w:rPr>
          <w:rFonts w:ascii="Cambria" w:eastAsiaTheme="minorEastAsia" w:hAnsi="Cambria"/>
          <w:lang w:val="en-US"/>
        </w:rPr>
        <w:t xml:space="preserve"> the Probit and Logit require a function that satisfies the following properties:</w:t>
      </w:r>
    </w:p>
    <w:p w:rsidR="008D49EB" w:rsidRPr="008D49EB" w:rsidRDefault="008D49EB" w:rsidP="00E96B51">
      <w:pPr>
        <w:pStyle w:val="ListParagraph"/>
        <w:numPr>
          <w:ilvl w:val="0"/>
          <w:numId w:val="20"/>
        </w:numPr>
        <w:rPr>
          <w:rFonts w:ascii="Cambria" w:hAnsi="Cambria"/>
          <w:lang w:val="en-US"/>
        </w:rPr>
      </w:pPr>
      <m:oMath>
        <m:r>
          <w:rPr>
            <w:rFonts w:ascii="Cambria Math" w:hAnsi="Cambria Math"/>
            <w:lang w:val="en-US"/>
          </w:rPr>
          <m:t>g</m:t>
        </m:r>
        <m:r>
          <m:rPr>
            <m:scr m:val="double-struck"/>
          </m:rPr>
          <w:rPr>
            <w:rFonts w:ascii="Cambria Math" w:hAnsi="Cambria Math"/>
            <w:lang w:val="en-US"/>
          </w:rPr>
          <m:t>:R→(</m:t>
        </m:r>
        <m:r>
          <w:rPr>
            <w:rFonts w:ascii="Cambria Math" w:hAnsi="Cambria Math"/>
            <w:lang w:val="en-US"/>
          </w:rPr>
          <m:t>0,1)</m:t>
        </m:r>
      </m:oMath>
    </w:p>
    <w:p w:rsidR="008D49EB" w:rsidRPr="008D49EB" w:rsidRDefault="00A576C2" w:rsidP="00E96B51">
      <w:pPr>
        <w:pStyle w:val="ListParagraph"/>
        <w:numPr>
          <w:ilvl w:val="0"/>
          <w:numId w:val="20"/>
        </w:numPr>
        <w:rPr>
          <w:rFonts w:ascii="Cambria" w:eastAsiaTheme="minorEastAsia" w:hAnsi="Cambria"/>
          <w:lang w:val="en-US"/>
        </w:rPr>
      </w:pPr>
      <m:oMath>
        <m:sSub>
          <m:sSubPr>
            <m:ctrlPr>
              <w:rPr>
                <w:rFonts w:ascii="Cambria Math" w:hAnsi="Cambria Math"/>
                <w:i/>
                <w:lang w:val="en-US"/>
              </w:rPr>
            </m:ctrlPr>
          </m:sSubPr>
          <m:e>
            <m:r>
              <w:rPr>
                <w:rFonts w:ascii="Cambria Math" w:hAnsi="Cambria Math"/>
                <w:lang w:val="en-US"/>
              </w:rPr>
              <m:t>lim</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β→ +inf</m:t>
            </m:r>
          </m:sub>
        </m:sSub>
        <m:r>
          <w:rPr>
            <w:rFonts w:ascii="Cambria Math" w:hAnsi="Cambria Math"/>
            <w:lang w:val="en-US"/>
          </w:rPr>
          <m:t>=1</m:t>
        </m:r>
      </m:oMath>
    </w:p>
    <w:p w:rsidR="008D49EB" w:rsidRDefault="00A576C2" w:rsidP="00E96B51">
      <w:pPr>
        <w:pStyle w:val="ListParagraph"/>
        <w:numPr>
          <w:ilvl w:val="0"/>
          <w:numId w:val="20"/>
        </w:numPr>
        <w:rPr>
          <w:rFonts w:ascii="Cambria" w:eastAsiaTheme="minorEastAsia" w:hAnsi="Cambria"/>
          <w:lang w:val="en-US"/>
        </w:rPr>
      </w:pPr>
      <m:oMath>
        <m:sSub>
          <m:sSubPr>
            <m:ctrlPr>
              <w:rPr>
                <w:rFonts w:ascii="Cambria Math" w:hAnsi="Cambria Math"/>
                <w:i/>
                <w:lang w:val="en-US"/>
              </w:rPr>
            </m:ctrlPr>
          </m:sSubPr>
          <m:e>
            <m:r>
              <w:rPr>
                <w:rFonts w:ascii="Cambria Math" w:hAnsi="Cambria Math"/>
                <w:lang w:val="en-US"/>
              </w:rPr>
              <m:t>lim</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β→ -inf</m:t>
            </m:r>
          </m:sub>
        </m:sSub>
        <m:r>
          <w:rPr>
            <w:rFonts w:ascii="Cambria Math" w:hAnsi="Cambria Math"/>
            <w:lang w:val="en-US"/>
          </w:rPr>
          <m:t>=0</m:t>
        </m:r>
      </m:oMath>
    </w:p>
    <w:p w:rsidR="008D49EB" w:rsidRDefault="005F0F45" w:rsidP="001772CD">
      <w:pPr>
        <w:jc w:val="both"/>
        <w:rPr>
          <w:rFonts w:ascii="Cambria" w:eastAsiaTheme="minorEastAsia" w:hAnsi="Cambria"/>
          <w:lang w:val="en-US"/>
        </w:rPr>
      </w:pPr>
      <w:r>
        <w:rPr>
          <w:rFonts w:ascii="Cambria" w:eastAsiaTheme="minorEastAsia" w:hAnsi="Cambria"/>
          <w:lang w:val="en-US"/>
        </w:rPr>
        <w:t xml:space="preserve">The standard normal and the logistic normal cdf satisfy these criteria. They take ‘S-shaped’ </w:t>
      </w:r>
      <w:r w:rsidR="0006568E">
        <w:rPr>
          <w:rFonts w:ascii="Cambria" w:eastAsiaTheme="minorEastAsia" w:hAnsi="Cambria"/>
          <w:lang w:val="en-US"/>
        </w:rPr>
        <w:t xml:space="preserve">curves </w:t>
      </w:r>
      <w:r>
        <w:rPr>
          <w:rFonts w:ascii="Cambria" w:eastAsiaTheme="minorEastAsia" w:hAnsi="Cambria"/>
          <w:lang w:val="en-US"/>
        </w:rPr>
        <w:t xml:space="preserve">for </w:t>
      </w:r>
      <m:oMath>
        <m:r>
          <w:rPr>
            <w:rFonts w:ascii="Cambria Math" w:hAnsi="Cambria Math"/>
            <w:lang w:val="en-US"/>
          </w:rPr>
          <m:t>g</m:t>
        </m:r>
      </m:oMath>
      <w:r>
        <w:rPr>
          <w:rFonts w:ascii="Cambria" w:eastAsiaTheme="minorEastAsia" w:hAnsi="Cambria"/>
          <w:lang w:val="en-US"/>
        </w:rPr>
        <w:t xml:space="preserve"> (see Appendix</w:t>
      </w:r>
      <w:r w:rsidR="00F573B1">
        <w:rPr>
          <w:rFonts w:ascii="Cambria" w:eastAsiaTheme="minorEastAsia" w:hAnsi="Cambria"/>
          <w:lang w:val="en-US"/>
        </w:rPr>
        <w:t xml:space="preserve"> A</w:t>
      </w:r>
      <w:r>
        <w:rPr>
          <w:rFonts w:ascii="Cambria" w:eastAsiaTheme="minorEastAsia" w:hAnsi="Cambria"/>
          <w:lang w:val="en-US"/>
        </w:rPr>
        <w:t>).</w:t>
      </w:r>
    </w:p>
    <w:p w:rsidR="000946C3" w:rsidRDefault="000946C3" w:rsidP="001772CD">
      <w:pPr>
        <w:jc w:val="both"/>
        <w:rPr>
          <w:rFonts w:ascii="Cambria" w:eastAsiaTheme="minorEastAsia" w:hAnsi="Cambria"/>
          <w:lang w:val="en-US"/>
        </w:rPr>
      </w:pPr>
    </w:p>
    <w:p w:rsidR="00B31321" w:rsidRPr="009A1C33" w:rsidRDefault="00B31321" w:rsidP="009A1C33">
      <w:pPr>
        <w:rPr>
          <w:rFonts w:ascii="Cambria" w:eastAsiaTheme="minorEastAsia" w:hAnsi="Cambria"/>
          <w:lang w:val="en-US"/>
        </w:rPr>
      </w:pPr>
    </w:p>
    <w:p w:rsidR="00C42635" w:rsidRPr="002C0192" w:rsidRDefault="00D56599" w:rsidP="002C0192">
      <w:pPr>
        <w:pStyle w:val="ListParagraph"/>
        <w:numPr>
          <w:ilvl w:val="0"/>
          <w:numId w:val="18"/>
        </w:numPr>
        <w:rPr>
          <w:rFonts w:ascii="Cambria" w:hAnsi="Cambria"/>
          <w:lang w:val="en-US"/>
        </w:rPr>
      </w:pPr>
      <w:r>
        <w:rPr>
          <w:noProof/>
          <w:lang w:eastAsia="en-GB"/>
        </w:rPr>
        <mc:AlternateContent>
          <mc:Choice Requires="wps">
            <w:drawing>
              <wp:anchor distT="0" distB="0" distL="114300" distR="114300" simplePos="0" relativeHeight="251667456" behindDoc="0" locked="0" layoutInCell="1" allowOverlap="1" wp14:anchorId="53425961" wp14:editId="336BCACF">
                <wp:simplePos x="0" y="0"/>
                <wp:positionH relativeFrom="column">
                  <wp:posOffset>0</wp:posOffset>
                </wp:positionH>
                <wp:positionV relativeFrom="paragraph">
                  <wp:posOffset>221615</wp:posOffset>
                </wp:positionV>
                <wp:extent cx="57150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C6B1D"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45pt" to="450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" strokecolor="#5b9bd5 [3204]" strokeweight=".5pt">
                <v:stroke joinstyle="miter"/>
              </v:line>
            </w:pict>
          </mc:Fallback>
        </mc:AlternateContent>
      </w:r>
      <w:r w:rsidR="00B20818" w:rsidRPr="002C0192">
        <w:rPr>
          <w:rFonts w:ascii="Cambria" w:hAnsi="Cambria"/>
          <w:b/>
          <w:sz w:val="28"/>
          <w:szCs w:val="28"/>
          <w:lang w:val="en-US"/>
        </w:rPr>
        <w:t>The Vulnerability Targeting Model:</w:t>
      </w:r>
    </w:p>
    <w:p w:rsidR="00D95443" w:rsidRDefault="00D95443" w:rsidP="00221A39">
      <w:pPr>
        <w:jc w:val="both"/>
        <w:rPr>
          <w:rFonts w:ascii="Cambria" w:hAnsi="Cambria"/>
          <w:lang w:val="en-US"/>
        </w:rPr>
      </w:pPr>
    </w:p>
    <w:p w:rsidR="00DD46AB" w:rsidRDefault="0004348B" w:rsidP="00DD46AB">
      <w:pPr>
        <w:jc w:val="both"/>
        <w:rPr>
          <w:lang w:val="en-US"/>
        </w:rPr>
      </w:pPr>
      <w:r>
        <w:rPr>
          <w:lang w:val="en-US"/>
        </w:rPr>
        <w:t xml:space="preserve">The </w:t>
      </w:r>
      <w:r w:rsidR="00D95443" w:rsidRPr="00D95443">
        <w:rPr>
          <w:lang w:val="en-US"/>
        </w:rPr>
        <w:t>econometric analysis</w:t>
      </w:r>
      <w:r w:rsidR="001075CA">
        <w:rPr>
          <w:lang w:val="en-US"/>
        </w:rPr>
        <w:t xml:space="preserve"> undertaken in the first study produced </w:t>
      </w:r>
      <w:r w:rsidR="00D95443" w:rsidRPr="00D95443">
        <w:rPr>
          <w:lang w:val="en-US"/>
        </w:rPr>
        <w:t xml:space="preserve">a total of </w:t>
      </w:r>
      <w:r w:rsidR="00330F9C" w:rsidRPr="00D95443">
        <w:rPr>
          <w:lang w:val="en-US"/>
        </w:rPr>
        <w:t>6</w:t>
      </w:r>
      <w:r w:rsidR="00A30930" w:rsidRPr="00D95443">
        <w:rPr>
          <w:lang w:val="en-US"/>
        </w:rPr>
        <w:t xml:space="preserve"> </w:t>
      </w:r>
      <w:r w:rsidR="001075CA">
        <w:rPr>
          <w:lang w:val="en-US"/>
        </w:rPr>
        <w:t>Welfare mode</w:t>
      </w:r>
      <w:r w:rsidR="00D95443">
        <w:rPr>
          <w:lang w:val="en-US"/>
        </w:rPr>
        <w:t>l</w:t>
      </w:r>
      <w:r w:rsidR="001075CA">
        <w:rPr>
          <w:lang w:val="en-US"/>
        </w:rPr>
        <w:t>s (see Appendix B).</w:t>
      </w:r>
      <w:r w:rsidR="00333CD5" w:rsidRPr="00D95443">
        <w:rPr>
          <w:lang w:val="en-US"/>
        </w:rPr>
        <w:t xml:space="preserve"> The</w:t>
      </w:r>
      <w:r w:rsidR="00333CD5" w:rsidRPr="0033791C">
        <w:rPr>
          <w:lang w:val="en-US"/>
        </w:rPr>
        <w:t xml:space="preserve"> first </w:t>
      </w:r>
      <w:r w:rsidR="00330F9C">
        <w:rPr>
          <w:lang w:val="en-US"/>
        </w:rPr>
        <w:t>five</w:t>
      </w:r>
      <w:r w:rsidR="00FE2884">
        <w:rPr>
          <w:lang w:val="en-US"/>
        </w:rPr>
        <w:t xml:space="preserve"> </w:t>
      </w:r>
      <w:r w:rsidR="001075CA">
        <w:rPr>
          <w:lang w:val="en-US"/>
        </w:rPr>
        <w:t>were</w:t>
      </w:r>
      <w:r w:rsidR="00FE2884">
        <w:rPr>
          <w:lang w:val="en-US"/>
        </w:rPr>
        <w:t xml:space="preserve"> “monetary” models –</w:t>
      </w:r>
      <w:r w:rsidR="00333CD5" w:rsidRPr="0033791C">
        <w:rPr>
          <w:lang w:val="en-US"/>
        </w:rPr>
        <w:t xml:space="preserve"> the dependent welfare aggregate </w:t>
      </w:r>
      <w:r w:rsidR="003553E7">
        <w:rPr>
          <w:lang w:val="en-US"/>
        </w:rPr>
        <w:t>was</w:t>
      </w:r>
      <w:r w:rsidR="00333CD5" w:rsidRPr="0033791C">
        <w:rPr>
          <w:lang w:val="en-US"/>
        </w:rPr>
        <w:t xml:space="preserve"> expenditure per capita. The </w:t>
      </w:r>
      <w:r w:rsidR="00330F9C">
        <w:rPr>
          <w:lang w:val="en-US"/>
        </w:rPr>
        <w:t>sixth</w:t>
      </w:r>
      <w:r w:rsidR="00333CD5" w:rsidRPr="0033791C">
        <w:rPr>
          <w:lang w:val="en-US"/>
        </w:rPr>
        <w:t xml:space="preserve"> model </w:t>
      </w:r>
      <w:r w:rsidR="001075CA">
        <w:rPr>
          <w:lang w:val="en-US"/>
        </w:rPr>
        <w:t>was</w:t>
      </w:r>
      <w:r w:rsidR="00333CD5" w:rsidRPr="0033791C">
        <w:rPr>
          <w:lang w:val="en-US"/>
        </w:rPr>
        <w:t xml:space="preserve"> a preliminary “non-monetary” model </w:t>
      </w:r>
      <w:r w:rsidR="001B1588">
        <w:rPr>
          <w:lang w:val="en-US"/>
        </w:rPr>
        <w:t xml:space="preserve">that </w:t>
      </w:r>
      <w:r w:rsidR="00FE2884">
        <w:rPr>
          <w:lang w:val="en-US"/>
        </w:rPr>
        <w:t xml:space="preserve">predicts </w:t>
      </w:r>
      <w:r w:rsidR="00D95443">
        <w:rPr>
          <w:lang w:val="en-US"/>
        </w:rPr>
        <w:t>food security, an</w:t>
      </w:r>
      <w:r w:rsidR="00D95443" w:rsidRPr="0033791C">
        <w:rPr>
          <w:lang w:val="en-US"/>
        </w:rPr>
        <w:t xml:space="preserve"> indicator </w:t>
      </w:r>
      <w:r w:rsidR="00D95443">
        <w:rPr>
          <w:lang w:val="en-US"/>
        </w:rPr>
        <w:t>that ranges</w:t>
      </w:r>
      <w:r w:rsidR="00D95443" w:rsidRPr="0033791C">
        <w:rPr>
          <w:lang w:val="en-US"/>
        </w:rPr>
        <w:t xml:space="preserve"> from 1 (least vulnerable) to 4 (most vulnerable)</w:t>
      </w:r>
      <w:r w:rsidR="00D95443">
        <w:rPr>
          <w:lang w:val="en-US"/>
        </w:rPr>
        <w:t xml:space="preserve">. </w:t>
      </w:r>
      <w:r w:rsidR="001075CA">
        <w:rPr>
          <w:lang w:val="en-US"/>
        </w:rPr>
        <w:t xml:space="preserve">In this second </w:t>
      </w:r>
      <w:r w:rsidR="00702327">
        <w:rPr>
          <w:lang w:val="en-US"/>
        </w:rPr>
        <w:t>draft,</w:t>
      </w:r>
      <w:r w:rsidR="001075CA">
        <w:rPr>
          <w:lang w:val="en-US"/>
        </w:rPr>
        <w:t xml:space="preserve"> the main Welfare Model </w:t>
      </w:r>
      <w:r w:rsidR="00702327">
        <w:rPr>
          <w:lang w:val="en-US"/>
        </w:rPr>
        <w:t xml:space="preserve">from the former paper </w:t>
      </w:r>
      <w:r w:rsidR="001075CA">
        <w:rPr>
          <w:lang w:val="en-US"/>
        </w:rPr>
        <w:t>(‘Welfare Model 666’</w:t>
      </w:r>
      <w:r w:rsidR="00702327">
        <w:rPr>
          <w:lang w:val="en-US"/>
        </w:rPr>
        <w:t>)</w:t>
      </w:r>
      <w:r w:rsidR="001075CA">
        <w:rPr>
          <w:lang w:val="en-US"/>
        </w:rPr>
        <w:t xml:space="preserve"> is re-estimated on a larger sample size</w:t>
      </w:r>
      <w:r w:rsidR="00702327">
        <w:rPr>
          <w:lang w:val="en-US"/>
        </w:rPr>
        <w:t xml:space="preserve"> (producing the ‘Welfare Model 5000’)</w:t>
      </w:r>
      <w:r w:rsidR="001075CA">
        <w:rPr>
          <w:lang w:val="en-US"/>
        </w:rPr>
        <w:t>.</w:t>
      </w:r>
      <w:r w:rsidR="00596F13">
        <w:rPr>
          <w:lang w:val="en-US"/>
        </w:rPr>
        <w:t xml:space="preserve"> The </w:t>
      </w:r>
      <w:r w:rsidR="00702327">
        <w:rPr>
          <w:lang w:val="en-US"/>
        </w:rPr>
        <w:t>current model</w:t>
      </w:r>
      <w:r w:rsidR="00596F13">
        <w:rPr>
          <w:lang w:val="en-US"/>
        </w:rPr>
        <w:t xml:space="preserve"> has been estimated with 7 and 9 </w:t>
      </w:r>
      <w:r w:rsidR="00702327">
        <w:rPr>
          <w:lang w:val="en-US"/>
        </w:rPr>
        <w:t>predictors</w:t>
      </w:r>
      <w:r w:rsidR="00596F13">
        <w:rPr>
          <w:lang w:val="en-US"/>
        </w:rPr>
        <w:t xml:space="preserve">. The Probit and the Logit models </w:t>
      </w:r>
      <w:r w:rsidR="00702327">
        <w:rPr>
          <w:lang w:val="en-US"/>
        </w:rPr>
        <w:t>have also been estimated</w:t>
      </w:r>
      <w:r w:rsidR="00596F13">
        <w:rPr>
          <w:lang w:val="en-US"/>
        </w:rPr>
        <w:t>.</w:t>
      </w:r>
      <w:r w:rsidR="002367CA">
        <w:rPr>
          <w:lang w:val="en-US"/>
        </w:rPr>
        <w:t xml:space="preserve"> </w:t>
      </w:r>
      <w:r w:rsidR="00702327">
        <w:rPr>
          <w:lang w:val="en-US"/>
        </w:rPr>
        <w:t>E</w:t>
      </w:r>
      <w:r w:rsidR="002773D3">
        <w:rPr>
          <w:lang w:val="en-US"/>
        </w:rPr>
        <w:t>xpenditure is</w:t>
      </w:r>
      <w:r w:rsidR="002367CA">
        <w:rPr>
          <w:lang w:val="en-US"/>
        </w:rPr>
        <w:t xml:space="preserve"> net of UNHCR’s cash assistance</w:t>
      </w:r>
      <w:r w:rsidR="00702327">
        <w:rPr>
          <w:lang w:val="en-US"/>
        </w:rPr>
        <w:t xml:space="preserve"> in all models</w:t>
      </w:r>
      <w:r w:rsidR="002367CA">
        <w:rPr>
          <w:lang w:val="en-US"/>
        </w:rPr>
        <w:t>.</w:t>
      </w:r>
    </w:p>
    <w:p w:rsidR="00DD46AB" w:rsidRDefault="00DD46AB" w:rsidP="003E30C1">
      <w:pPr>
        <w:rPr>
          <w:rFonts w:ascii="Cambria" w:hAnsi="Cambria"/>
          <w:b/>
          <w:u w:val="single"/>
          <w:lang w:val="en-US"/>
        </w:rPr>
      </w:pPr>
    </w:p>
    <w:p w:rsidR="003E30C1" w:rsidRPr="00FE01DF" w:rsidRDefault="002E350B" w:rsidP="003E30C1">
      <w:pPr>
        <w:rPr>
          <w:rFonts w:ascii="Cambria" w:hAnsi="Cambria"/>
          <w:b/>
          <w:u w:val="single"/>
          <w:lang w:val="en-US"/>
        </w:rPr>
      </w:pPr>
      <w:r w:rsidRPr="00FE01DF">
        <w:rPr>
          <w:rFonts w:ascii="Cambria" w:hAnsi="Cambria"/>
          <w:b/>
          <w:u w:val="single"/>
          <w:lang w:val="en-US"/>
        </w:rPr>
        <w:lastRenderedPageBreak/>
        <w:t xml:space="preserve">5.1 - </w:t>
      </w:r>
      <w:r w:rsidR="002E73D1" w:rsidRPr="00FE01DF">
        <w:rPr>
          <w:rFonts w:ascii="Cambria" w:hAnsi="Cambria"/>
          <w:b/>
          <w:u w:val="single"/>
          <w:lang w:val="en-US"/>
        </w:rPr>
        <w:t>Digression</w:t>
      </w:r>
      <w:r w:rsidR="004C49DE" w:rsidRPr="00FE01DF">
        <w:rPr>
          <w:rFonts w:ascii="Cambria" w:hAnsi="Cambria"/>
          <w:b/>
          <w:u w:val="single"/>
          <w:lang w:val="en-US"/>
        </w:rPr>
        <w:t>: The Log Transformation</w:t>
      </w:r>
    </w:p>
    <w:p w:rsidR="003E30C1" w:rsidRPr="0033791C" w:rsidRDefault="003E30C1" w:rsidP="003E30C1">
      <w:pPr>
        <w:rPr>
          <w:lang w:val="en-US"/>
        </w:rPr>
      </w:pPr>
      <w:r w:rsidRPr="0033791C">
        <w:rPr>
          <w:lang w:val="en-US"/>
        </w:rPr>
        <w:t>A household of 4 has total expenditures of 100. Expenditure per capita is therefore:</w:t>
      </w:r>
    </w:p>
    <w:p w:rsidR="003E30C1" w:rsidRPr="0033791C" w:rsidRDefault="00A576C2" w:rsidP="003E30C1">
      <w:pPr>
        <w:rPr>
          <w:lang w:val="en-US"/>
        </w:rPr>
      </w:pPr>
      <m:oMath>
        <m:f>
          <m:fPr>
            <m:ctrlPr>
              <w:rPr>
                <w:rFonts w:ascii="Cambria Math" w:hAnsi="Cambria Math"/>
                <w:i/>
                <w:lang w:val="en-US"/>
              </w:rPr>
            </m:ctrlPr>
          </m:fPr>
          <m:num>
            <m:r>
              <w:rPr>
                <w:rFonts w:ascii="Cambria Math" w:hAnsi="Cambria Math"/>
                <w:lang w:val="en-US"/>
              </w:rPr>
              <m:t>100</m:t>
            </m:r>
          </m:num>
          <m:den>
            <m:r>
              <w:rPr>
                <w:rFonts w:ascii="Cambria Math" w:hAnsi="Cambria Math"/>
                <w:lang w:val="en-US"/>
              </w:rPr>
              <m:t>4</m:t>
            </m:r>
          </m:den>
        </m:f>
      </m:oMath>
      <w:r w:rsidR="003E30C1" w:rsidRPr="0033791C">
        <w:rPr>
          <w:rFonts w:eastAsiaTheme="minorEastAsia"/>
          <w:lang w:val="en-US"/>
        </w:rPr>
        <w:t xml:space="preserve"> = 25</w:t>
      </w:r>
    </w:p>
    <w:p w:rsidR="003E30C1" w:rsidRPr="0033791C" w:rsidRDefault="0081590B" w:rsidP="003E30C1">
      <w:pPr>
        <w:rPr>
          <w:lang w:val="en-US"/>
        </w:rPr>
      </w:pPr>
      <w:r>
        <w:rPr>
          <w:lang w:val="en-US"/>
        </w:rPr>
        <w:t xml:space="preserve"> T</w:t>
      </w:r>
      <w:r w:rsidR="003E30C1" w:rsidRPr="0033791C">
        <w:rPr>
          <w:lang w:val="en-US"/>
        </w:rPr>
        <w:t>he natural log of 25:</w:t>
      </w:r>
    </w:p>
    <w:p w:rsidR="003E30C1" w:rsidRPr="0033791C" w:rsidRDefault="00A576C2" w:rsidP="003E30C1">
      <w:pPr>
        <w:rPr>
          <w:rFonts w:eastAsiaTheme="minorEastAsia"/>
          <w:i/>
          <w:lang w:val="en-US"/>
        </w:rPr>
      </w:pPr>
      <m:oMath>
        <m:func>
          <m:funcPr>
            <m:ctrlPr>
              <w:rPr>
                <w:rFonts w:ascii="Cambria Math" w:hAnsi="Cambria Math"/>
                <w:i/>
                <w:lang w:val="en-US"/>
              </w:rPr>
            </m:ctrlPr>
          </m:funcPr>
          <m:fName>
            <m:r>
              <w:rPr>
                <w:rFonts w:ascii="Cambria Math" w:hAnsi="Cambria Math"/>
                <w:lang w:val="en-US"/>
              </w:rPr>
              <m:t>ln</m:t>
            </m:r>
          </m:fName>
          <m:e>
            <m:d>
              <m:dPr>
                <m:ctrlPr>
                  <w:rPr>
                    <w:rFonts w:ascii="Cambria Math" w:hAnsi="Cambria Math"/>
                    <w:i/>
                    <w:lang w:val="en-US"/>
                  </w:rPr>
                </m:ctrlPr>
              </m:dPr>
              <m:e>
                <m:r>
                  <w:rPr>
                    <w:rFonts w:ascii="Cambria Math" w:hAnsi="Cambria Math"/>
                    <w:lang w:val="en-US"/>
                  </w:rPr>
                  <m:t>25</m:t>
                </m:r>
              </m:e>
            </m:d>
          </m:e>
        </m:func>
      </m:oMath>
      <w:r w:rsidR="003E30C1" w:rsidRPr="0033791C">
        <w:rPr>
          <w:rFonts w:eastAsiaTheme="minorEastAsia"/>
          <w:i/>
          <w:lang w:val="en-US"/>
        </w:rPr>
        <w:t xml:space="preserve"> </w:t>
      </w:r>
    </w:p>
    <w:p w:rsidR="003E30C1" w:rsidRPr="0033791C" w:rsidRDefault="00A576C2" w:rsidP="003E30C1">
      <w:pPr>
        <w:rPr>
          <w:rFonts w:eastAsiaTheme="minorEastAsia"/>
          <w:i/>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e</m:t>
            </m:r>
          </m:sub>
        </m:sSub>
        <m:r>
          <w:rPr>
            <w:rFonts w:ascii="Cambria Math" w:eastAsiaTheme="minorEastAsia" w:hAnsi="Cambria Math"/>
            <w:lang w:val="en-US"/>
          </w:rPr>
          <m:t>25</m:t>
        </m:r>
      </m:oMath>
      <w:r w:rsidR="003E30C1" w:rsidRPr="0033791C">
        <w:rPr>
          <w:rFonts w:eastAsiaTheme="minorEastAsia"/>
          <w:i/>
          <w:lang w:val="en-US"/>
        </w:rPr>
        <w:t xml:space="preserve"> </w:t>
      </w:r>
    </w:p>
    <w:p w:rsidR="003E30C1" w:rsidRPr="0033791C" w:rsidRDefault="003E30C1" w:rsidP="003E30C1">
      <w:pPr>
        <w:rPr>
          <w:rFonts w:eastAsiaTheme="minorEastAsia"/>
          <w:lang w:val="en-US"/>
        </w:rPr>
      </w:pPr>
      <w:r w:rsidRPr="0033791C">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oMath>
      <w:r w:rsidRPr="0033791C">
        <w:rPr>
          <w:rFonts w:eastAsiaTheme="minorEastAsia"/>
          <w:lang w:val="en-US"/>
        </w:rPr>
        <w:t>= 25</w:t>
      </w:r>
    </w:p>
    <w:p w:rsidR="003E30C1" w:rsidRPr="0033791C" w:rsidRDefault="003E30C1" w:rsidP="003E30C1">
      <w:pPr>
        <w:rPr>
          <w:rFonts w:eastAsiaTheme="minorEastAsia"/>
          <w:lang w:val="en-US"/>
        </w:rPr>
      </w:pPr>
      <w:r w:rsidRPr="0033791C">
        <w:rPr>
          <w:rFonts w:eastAsiaTheme="minorEastAsia"/>
          <w:lang w:val="en-US"/>
        </w:rPr>
        <w:t xml:space="preserve">Because: </w:t>
      </w:r>
      <m:oMath>
        <m:r>
          <w:rPr>
            <w:rFonts w:ascii="Cambria Math" w:hAnsi="Cambria Math"/>
            <w:lang w:val="en-US"/>
          </w:rPr>
          <m:t>e</m:t>
        </m:r>
        <m:r>
          <m:rPr>
            <m:sty m:val="p"/>
          </m:rPr>
          <w:rPr>
            <w:rFonts w:ascii="Cambria Math" w:eastAsiaTheme="minorEastAsia" w:hAnsi="Cambria Math"/>
            <w:lang w:val="en-US"/>
          </w:rPr>
          <m:t>≈</m:t>
        </m:r>
        <m:r>
          <w:rPr>
            <w:rFonts w:ascii="Cambria Math" w:hAnsi="Cambria Math"/>
            <w:lang w:val="en-US"/>
          </w:rPr>
          <m:t>2.71828</m:t>
        </m:r>
      </m:oMath>
    </w:p>
    <w:p w:rsidR="003E30C1" w:rsidRPr="0033791C" w:rsidRDefault="00A576C2" w:rsidP="003E30C1">
      <w:pPr>
        <w:rPr>
          <w:rFonts w:eastAsiaTheme="minorEastAsia"/>
          <w:lang w:val="en-US"/>
        </w:rPr>
      </w:pPr>
      <m:oMath>
        <m:sSup>
          <m:sSupPr>
            <m:ctrlPr>
              <w:rPr>
                <w:rFonts w:ascii="Cambria Math" w:hAnsi="Cambria Math"/>
                <w:i/>
                <w:lang w:val="en-US"/>
              </w:rPr>
            </m:ctrlPr>
          </m:sSupPr>
          <m:e>
            <m:r>
              <w:rPr>
                <w:rFonts w:ascii="Cambria Math" w:hAnsi="Cambria Math"/>
                <w:lang w:val="en-US"/>
              </w:rPr>
              <m:t>2.71828</m:t>
            </m:r>
          </m:e>
          <m:sup>
            <m:r>
              <w:rPr>
                <w:rFonts w:ascii="Cambria Math" w:hAnsi="Cambria Math"/>
                <w:lang w:val="en-US"/>
              </w:rPr>
              <m:t>x</m:t>
            </m:r>
          </m:sup>
        </m:sSup>
      </m:oMath>
      <w:r w:rsidR="003E30C1" w:rsidRPr="0033791C">
        <w:rPr>
          <w:rFonts w:eastAsiaTheme="minorEastAsia"/>
          <w:lang w:val="en-US"/>
        </w:rPr>
        <w:t>= 25</w:t>
      </w:r>
    </w:p>
    <w:p w:rsidR="003E30C1" w:rsidRPr="0033791C" w:rsidRDefault="003E30C1" w:rsidP="003E30C1">
      <w:pPr>
        <w:rPr>
          <w:rFonts w:eastAsiaTheme="minorEastAsia"/>
          <w:lang w:val="en-US"/>
        </w:rPr>
      </w:pPr>
      <w:r w:rsidRPr="0033791C">
        <w:rPr>
          <w:rFonts w:eastAsiaTheme="minorEastAsia"/>
          <w:lang w:val="en-US"/>
        </w:rPr>
        <w:t xml:space="preserve">Thus: </w:t>
      </w:r>
    </w:p>
    <w:p w:rsidR="003E30C1" w:rsidRPr="0033791C" w:rsidRDefault="003E30C1" w:rsidP="003E30C1">
      <w:pPr>
        <w:rPr>
          <w:rFonts w:eastAsiaTheme="minorEastAsia"/>
          <w:lang w:val="en-US"/>
        </w:rPr>
      </w:pPr>
      <m:oMath>
        <m:r>
          <w:rPr>
            <w:rFonts w:ascii="Cambria Math" w:eastAsiaTheme="minorEastAsia" w:hAnsi="Cambria Math"/>
            <w:lang w:val="en-US"/>
          </w:rPr>
          <m:t xml:space="preserve">x </m:t>
        </m:r>
      </m:oMath>
      <w:r w:rsidRPr="0033791C">
        <w:rPr>
          <w:rFonts w:eastAsiaTheme="minorEastAsia"/>
          <w:lang w:val="en-US"/>
        </w:rPr>
        <w:t>≈ 3.2188</w:t>
      </w:r>
    </w:p>
    <w:p w:rsidR="003E30C1" w:rsidRPr="0033791C" w:rsidRDefault="003E30C1" w:rsidP="003E30C1">
      <w:pPr>
        <w:rPr>
          <w:rFonts w:eastAsiaTheme="minorEastAsia"/>
          <w:lang w:val="en-US"/>
        </w:rPr>
      </w:pPr>
      <w:r w:rsidRPr="0033791C">
        <w:rPr>
          <w:rFonts w:eastAsiaTheme="minorEastAsia"/>
          <w:lang w:val="en-US"/>
        </w:rPr>
        <w:t>Therefore:</w:t>
      </w:r>
    </w:p>
    <w:p w:rsidR="003E30C1" w:rsidRPr="0033791C" w:rsidRDefault="00A576C2" w:rsidP="003E30C1">
      <w:pPr>
        <w:rPr>
          <w:rFonts w:eastAsiaTheme="minorEastAsia"/>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e</m:t>
              </m:r>
            </m:e>
            <m:sup>
              <m:r>
                <m:rPr>
                  <m:sty m:val="p"/>
                </m:rPr>
                <w:rPr>
                  <w:rFonts w:ascii="Cambria Math" w:eastAsiaTheme="minorEastAsia" w:hAnsi="Cambria Math"/>
                  <w:lang w:val="en-US"/>
                </w:rPr>
                <m:t xml:space="preserve">3.2188 </m:t>
              </m:r>
            </m:sup>
          </m:sSup>
          <m:r>
            <w:rPr>
              <w:rFonts w:ascii="Cambria Math" w:eastAsiaTheme="minorEastAsia" w:hAnsi="Cambria Math"/>
              <w:lang w:val="en-US"/>
            </w:rPr>
            <m:t>=25</m:t>
          </m:r>
        </m:oMath>
      </m:oMathPara>
    </w:p>
    <w:p w:rsidR="003E30C1" w:rsidRPr="0033791C" w:rsidRDefault="00A576C2" w:rsidP="003E30C1">
      <w:pPr>
        <w:rPr>
          <w:rFonts w:eastAsiaTheme="minorEastAsia"/>
          <w:lang w:val="en-US"/>
        </w:rPr>
      </w:pPr>
      <m:oMathPara>
        <m:oMathParaPr>
          <m:jc m:val="left"/>
        </m:oMathParaPr>
        <m:oMath>
          <m:sSup>
            <m:sSupPr>
              <m:ctrlPr>
                <w:rPr>
                  <w:rFonts w:ascii="Cambria Math" w:hAnsi="Cambria Math"/>
                  <w:i/>
                  <w:lang w:val="en-US"/>
                </w:rPr>
              </m:ctrlPr>
            </m:sSupPr>
            <m:e>
              <m:r>
                <w:rPr>
                  <w:rFonts w:ascii="Cambria Math" w:hAnsi="Cambria Math"/>
                  <w:lang w:val="en-US"/>
                </w:rPr>
                <m:t>= 2.71828</m:t>
              </m:r>
            </m:e>
            <m:sup>
              <m:r>
                <m:rPr>
                  <m:sty m:val="p"/>
                </m:rPr>
                <w:rPr>
                  <w:rFonts w:ascii="Cambria Math" w:eastAsiaTheme="minorEastAsia" w:hAnsi="Cambria Math"/>
                  <w:lang w:val="en-US"/>
                </w:rPr>
                <m:t>3.2188</m:t>
              </m:r>
            </m:sup>
          </m:sSup>
          <m:r>
            <w:rPr>
              <w:rFonts w:ascii="Cambria Math" w:eastAsiaTheme="minorEastAsia" w:hAnsi="Cambria Math"/>
              <w:lang w:val="en-US"/>
            </w:rPr>
            <m:t>=25</m:t>
          </m:r>
        </m:oMath>
      </m:oMathPara>
    </w:p>
    <w:p w:rsidR="003E30C1" w:rsidRPr="0033791C" w:rsidRDefault="003E30C1" w:rsidP="003E30C1">
      <w:pPr>
        <w:rPr>
          <w:rFonts w:eastAsiaTheme="minorEastAsia"/>
          <w:lang w:val="en-US"/>
        </w:rPr>
      </w:pPr>
    </w:p>
    <w:p w:rsidR="003E30C1" w:rsidRPr="0033791C" w:rsidRDefault="003E30C1" w:rsidP="004C49DE">
      <w:pPr>
        <w:jc w:val="both"/>
        <w:rPr>
          <w:lang w:val="en-US"/>
        </w:rPr>
      </w:pPr>
      <w:r w:rsidRPr="0033791C">
        <w:rPr>
          <w:lang w:val="en-US"/>
        </w:rPr>
        <w:t>By employing the log transformed model, regression estimates must be interpreted differ</w:t>
      </w:r>
      <w:r w:rsidR="00A86FF1">
        <w:rPr>
          <w:lang w:val="en-US"/>
        </w:rPr>
        <w:t>ently than in the level model (</w:t>
      </w:r>
      <w:r w:rsidRPr="0033791C">
        <w:rPr>
          <w:lang w:val="en-US"/>
        </w:rPr>
        <w:t>the non-log transformed model</w:t>
      </w:r>
      <w:r w:rsidR="00A86FF1">
        <w:rPr>
          <w:lang w:val="en-US"/>
        </w:rPr>
        <w:t>)</w:t>
      </w:r>
      <w:r w:rsidRPr="0033791C">
        <w:rPr>
          <w:lang w:val="en-US"/>
        </w:rPr>
        <w:t>. Fo</w:t>
      </w:r>
      <w:r w:rsidR="001948DB">
        <w:rPr>
          <w:lang w:val="en-US"/>
        </w:rPr>
        <w:t>r the sake of an example if 55 J</w:t>
      </w:r>
      <w:r w:rsidRPr="0033791C">
        <w:rPr>
          <w:lang w:val="en-US"/>
        </w:rPr>
        <w:t xml:space="preserve">D denotes the vulnerability </w:t>
      </w:r>
      <w:r w:rsidR="00A86FF1">
        <w:rPr>
          <w:lang w:val="en-US"/>
        </w:rPr>
        <w:t>threshold</w:t>
      </w:r>
      <w:r w:rsidR="00FD201C">
        <w:rPr>
          <w:lang w:val="en-US"/>
        </w:rPr>
        <w:t xml:space="preserve">, </w:t>
      </w:r>
      <w:r w:rsidRPr="0033791C">
        <w:rPr>
          <w:lang w:val="en-US"/>
        </w:rPr>
        <w:t>then we may utilize two methods for result interpretation:</w:t>
      </w:r>
    </w:p>
    <w:p w:rsidR="003E30C1" w:rsidRPr="0033791C" w:rsidRDefault="003E30C1" w:rsidP="003E30C1">
      <w:pPr>
        <w:rPr>
          <w:lang w:val="en-US"/>
        </w:rPr>
      </w:pPr>
    </w:p>
    <w:p w:rsidR="003E30C1" w:rsidRPr="007E2374" w:rsidRDefault="003E30C1" w:rsidP="003E30C1">
      <w:pPr>
        <w:rPr>
          <w:rFonts w:ascii="Cambria" w:hAnsi="Cambria"/>
          <w:b/>
          <w:u w:val="single"/>
          <w:lang w:val="en-US"/>
        </w:rPr>
      </w:pPr>
      <w:r w:rsidRPr="007E2374">
        <w:rPr>
          <w:rFonts w:ascii="Cambria" w:hAnsi="Cambria"/>
          <w:b/>
          <w:u w:val="single"/>
          <w:lang w:val="en-US"/>
        </w:rPr>
        <w:t>Method 1: Interpreting log scores</w:t>
      </w:r>
    </w:p>
    <w:p w:rsidR="003E30C1" w:rsidRPr="0033791C" w:rsidRDefault="003E30C1" w:rsidP="003E30C1">
      <w:pPr>
        <w:rPr>
          <w:u w:val="single"/>
          <w:lang w:val="en-US"/>
        </w:rPr>
      </w:pPr>
      <w:r w:rsidRPr="0033791C">
        <w:rPr>
          <w:lang w:val="en-US"/>
        </w:rPr>
        <w:t>Compute the natural log of 55:</w:t>
      </w:r>
    </w:p>
    <w:p w:rsidR="003E30C1" w:rsidRPr="0033791C" w:rsidRDefault="00A576C2" w:rsidP="003E30C1">
      <w:pPr>
        <w:rPr>
          <w:u w:val="single"/>
          <w:lang w:val="en-US"/>
        </w:rPr>
      </w:pPr>
      <m:oMathPara>
        <m:oMathParaPr>
          <m:jc m:val="center"/>
        </m:oMathParaPr>
        <m:oMath>
          <m:func>
            <m:funcPr>
              <m:ctrlPr>
                <w:rPr>
                  <w:rFonts w:ascii="Cambria Math" w:hAnsi="Cambria Math"/>
                  <w:i/>
                  <w:lang w:val="en-US"/>
                </w:rPr>
              </m:ctrlPr>
            </m:funcPr>
            <m:fName>
              <m:r>
                <w:rPr>
                  <w:rFonts w:ascii="Cambria Math" w:hAnsi="Cambria Math"/>
                  <w:lang w:val="en-US"/>
                </w:rPr>
                <m:t>ln</m:t>
              </m:r>
            </m:fName>
            <m:e>
              <m:d>
                <m:dPr>
                  <m:ctrlPr>
                    <w:rPr>
                      <w:rFonts w:ascii="Cambria Math" w:hAnsi="Cambria Math"/>
                      <w:i/>
                      <w:lang w:val="en-US"/>
                    </w:rPr>
                  </m:ctrlPr>
                </m:dPr>
                <m:e>
                  <m:r>
                    <w:rPr>
                      <w:rFonts w:ascii="Cambria Math" w:hAnsi="Cambria Math"/>
                      <w:lang w:val="en-US"/>
                    </w:rPr>
                    <m:t>55</m:t>
                  </m:r>
                </m:e>
              </m:d>
            </m:e>
          </m:func>
          <m:r>
            <m:rPr>
              <m:sty m:val="p"/>
            </m:rPr>
            <w:rPr>
              <w:rFonts w:ascii="Cambria Math" w:eastAsiaTheme="minorEastAsia" w:hAnsi="Cambria Math"/>
              <w:lang w:val="en-US"/>
            </w:rPr>
            <m:t>=4.0073</m:t>
          </m:r>
        </m:oMath>
      </m:oMathPara>
    </w:p>
    <w:p w:rsidR="003E30C1" w:rsidRPr="0033791C" w:rsidRDefault="00A86FF1" w:rsidP="004C49DE">
      <w:pPr>
        <w:jc w:val="both"/>
        <w:rPr>
          <w:lang w:val="en-US"/>
        </w:rPr>
      </w:pPr>
      <w:r>
        <w:rPr>
          <w:lang w:val="en-US"/>
        </w:rPr>
        <w:t>I</w:t>
      </w:r>
      <w:r w:rsidR="003E30C1" w:rsidRPr="0033791C">
        <w:rPr>
          <w:lang w:val="en-US"/>
        </w:rPr>
        <w:t xml:space="preserve">f natural log of 55 equals 4.0073, then Euler’s number, </w:t>
      </w:r>
      <m:oMath>
        <m:r>
          <w:rPr>
            <w:rFonts w:ascii="Cambria Math" w:hAnsi="Cambria Math"/>
            <w:lang w:val="en-US"/>
          </w:rPr>
          <m:t>e</m:t>
        </m:r>
      </m:oMath>
      <w:r w:rsidR="003E30C1" w:rsidRPr="0033791C">
        <w:rPr>
          <w:rFonts w:eastAsiaTheme="minorEastAsia"/>
          <w:lang w:val="en-US"/>
        </w:rPr>
        <w:t>,</w:t>
      </w:r>
      <w:r w:rsidR="003E30C1" w:rsidRPr="0033791C">
        <w:rPr>
          <w:lang w:val="en-US"/>
        </w:rPr>
        <w:t xml:space="preserve"> raised to the power of 4.0073 must equal 55:</w:t>
      </w:r>
    </w:p>
    <w:p w:rsidR="003E30C1" w:rsidRPr="0033791C" w:rsidRDefault="00A576C2" w:rsidP="004C49DE">
      <w:pPr>
        <w:jc w:val="both"/>
        <w:rPr>
          <w:rFonts w:eastAsiaTheme="minorEastAsia"/>
          <w:lang w:val="en-US"/>
        </w:rPr>
      </w:pPr>
      <m:oMathPara>
        <m:oMathParaPr>
          <m:jc m:val="center"/>
        </m:oMathParaPr>
        <m:oMath>
          <m:sSup>
            <m:sSupPr>
              <m:ctrlPr>
                <w:rPr>
                  <w:rFonts w:ascii="Cambria Math" w:eastAsiaTheme="minorEastAsia" w:hAnsi="Cambria Math"/>
                  <w:i/>
                  <w:lang w:val="en-US"/>
                </w:rPr>
              </m:ctrlPr>
            </m:sSupPr>
            <m:e>
              <m:r>
                <w:rPr>
                  <w:rFonts w:ascii="Cambria Math" w:eastAsiaTheme="minorEastAsia" w:hAnsi="Cambria Math"/>
                  <w:lang w:val="en-US"/>
                </w:rPr>
                <m:t>e</m:t>
              </m:r>
            </m:e>
            <m:sup>
              <m:r>
                <m:rPr>
                  <m:sty m:val="p"/>
                </m:rPr>
                <w:rPr>
                  <w:rFonts w:ascii="Cambria Math" w:eastAsiaTheme="minorEastAsia" w:hAnsi="Cambria Math"/>
                  <w:lang w:val="en-US"/>
                </w:rPr>
                <m:t>4.0073</m:t>
              </m:r>
            </m:sup>
          </m:sSup>
          <m:r>
            <m:rPr>
              <m:sty m:val="p"/>
            </m:rPr>
            <w:rPr>
              <w:rFonts w:ascii="Cambria Math" w:eastAsiaTheme="minorEastAsia" w:hAnsi="Cambria Math"/>
              <w:lang w:val="en-US"/>
            </w:rPr>
            <m:t xml:space="preserve">= </m:t>
          </m:r>
          <m:r>
            <w:rPr>
              <w:rFonts w:ascii="Cambria Math" w:eastAsiaTheme="minorEastAsia" w:hAnsi="Cambria Math"/>
              <w:lang w:val="en-US"/>
            </w:rPr>
            <m:t>55</m:t>
          </m:r>
        </m:oMath>
      </m:oMathPara>
    </w:p>
    <w:p w:rsidR="003E30C1" w:rsidRPr="0033791C" w:rsidRDefault="003E30C1" w:rsidP="004C49DE">
      <w:pPr>
        <w:jc w:val="both"/>
        <w:rPr>
          <w:rFonts w:eastAsiaTheme="minorEastAsia"/>
          <w:lang w:val="en-US"/>
        </w:rPr>
      </w:pPr>
      <w:r w:rsidRPr="0033791C">
        <w:rPr>
          <w:rFonts w:eastAsiaTheme="minorEastAsia"/>
          <w:lang w:val="en-US"/>
        </w:rPr>
        <w:t xml:space="preserve">Because: </w:t>
      </w:r>
    </w:p>
    <w:p w:rsidR="003E30C1" w:rsidRPr="0033791C" w:rsidRDefault="003E30C1" w:rsidP="004C49DE">
      <w:pPr>
        <w:jc w:val="both"/>
        <w:rPr>
          <w:rFonts w:eastAsiaTheme="minorEastAsia"/>
          <w:lang w:val="en-US"/>
        </w:rPr>
      </w:pPr>
      <m:oMathPara>
        <m:oMath>
          <m:r>
            <w:rPr>
              <w:rFonts w:ascii="Cambria Math" w:hAnsi="Cambria Math"/>
              <w:lang w:val="en-US"/>
            </w:rPr>
            <m:t>e</m:t>
          </m:r>
          <m:r>
            <m:rPr>
              <m:sty m:val="p"/>
            </m:rPr>
            <w:rPr>
              <w:rFonts w:ascii="Cambria Math" w:eastAsiaTheme="minorEastAsia" w:hAnsi="Cambria Math"/>
              <w:lang w:val="en-US"/>
            </w:rPr>
            <m:t>≈</m:t>
          </m:r>
          <m:r>
            <w:rPr>
              <w:rFonts w:ascii="Cambria Math" w:hAnsi="Cambria Math"/>
              <w:lang w:val="en-US"/>
            </w:rPr>
            <m:t>2.71828</m:t>
          </m:r>
        </m:oMath>
      </m:oMathPara>
    </w:p>
    <w:p w:rsidR="003E30C1" w:rsidRPr="0033791C" w:rsidRDefault="00A576C2" w:rsidP="004C49DE">
      <w:pPr>
        <w:jc w:val="both"/>
        <w:rPr>
          <w:rFonts w:eastAsiaTheme="minorEastAsia"/>
          <w:lang w:val="en-US"/>
        </w:rPr>
      </w:pPr>
      <m:oMathPara>
        <m:oMathParaPr>
          <m:jc m:val="center"/>
        </m:oMathParaPr>
        <m:oMath>
          <m:sSup>
            <m:sSupPr>
              <m:ctrlPr>
                <w:rPr>
                  <w:rFonts w:ascii="Cambria Math" w:hAnsi="Cambria Math"/>
                  <w:i/>
                  <w:lang w:val="en-US"/>
                </w:rPr>
              </m:ctrlPr>
            </m:sSupPr>
            <m:e>
              <m:r>
                <w:rPr>
                  <w:rFonts w:ascii="Cambria Math" w:hAnsi="Cambria Math"/>
                  <w:lang w:val="en-US"/>
                </w:rPr>
                <m:t>2.71828</m:t>
              </m:r>
            </m:e>
            <m:sup>
              <m:r>
                <w:rPr>
                  <w:rFonts w:ascii="Cambria Math" w:hAnsi="Cambria Math"/>
                  <w:lang w:val="en-US"/>
                </w:rPr>
                <m:t>4.0073</m:t>
              </m:r>
            </m:sup>
          </m:sSup>
          <m:r>
            <w:rPr>
              <w:rFonts w:ascii="Cambria Math" w:eastAsiaTheme="minorEastAsia" w:hAnsi="Cambria Math"/>
              <w:lang w:val="en-US"/>
            </w:rPr>
            <m:t>=55</m:t>
          </m:r>
        </m:oMath>
      </m:oMathPara>
    </w:p>
    <w:p w:rsidR="003E30C1" w:rsidRPr="0033791C" w:rsidRDefault="003E30C1" w:rsidP="004C49DE">
      <w:pPr>
        <w:jc w:val="both"/>
        <w:rPr>
          <w:lang w:val="en-US"/>
        </w:rPr>
      </w:pPr>
      <w:r w:rsidRPr="0033791C">
        <w:rPr>
          <w:lang w:val="en-US"/>
        </w:rPr>
        <w:t>The value 4.0073</w:t>
      </w:r>
      <w:r w:rsidR="001948DB">
        <w:rPr>
          <w:lang w:val="en-US"/>
        </w:rPr>
        <w:t xml:space="preserve"> is therefore equivalent to 55 J</w:t>
      </w:r>
      <w:r w:rsidRPr="0033791C">
        <w:rPr>
          <w:lang w:val="en-US"/>
        </w:rPr>
        <w:t>D – the chosen poverty threshold. Any values above 4.0073 are consistent wi</w:t>
      </w:r>
      <w:r w:rsidR="001948DB">
        <w:rPr>
          <w:lang w:val="en-US"/>
        </w:rPr>
        <w:t>th expenditures higher than 55 J</w:t>
      </w:r>
      <w:r w:rsidRPr="0033791C">
        <w:rPr>
          <w:lang w:val="en-US"/>
        </w:rPr>
        <w:t xml:space="preserve">D per capita and any values below 4.0073 </w:t>
      </w:r>
      <w:r w:rsidR="00A86FF1">
        <w:rPr>
          <w:lang w:val="en-US"/>
        </w:rPr>
        <w:t xml:space="preserve">are consistent </w:t>
      </w:r>
      <w:r w:rsidRPr="0033791C">
        <w:rPr>
          <w:lang w:val="en-US"/>
        </w:rPr>
        <w:t>with expendi</w:t>
      </w:r>
      <w:r w:rsidR="001948DB">
        <w:rPr>
          <w:lang w:val="en-US"/>
        </w:rPr>
        <w:t>tures below 55 JD</w:t>
      </w:r>
      <w:r w:rsidR="00A86FF1">
        <w:rPr>
          <w:lang w:val="en-US"/>
        </w:rPr>
        <w:t xml:space="preserve"> per capita</w:t>
      </w:r>
      <w:r w:rsidRPr="0033791C">
        <w:rPr>
          <w:lang w:val="en-US"/>
        </w:rPr>
        <w:t xml:space="preserve">. </w:t>
      </w:r>
      <w:r w:rsidRPr="0033791C">
        <w:rPr>
          <w:i/>
          <w:lang w:val="en-US"/>
        </w:rPr>
        <w:t>Nota bene</w:t>
      </w:r>
      <w:r w:rsidR="00A86FF1">
        <w:rPr>
          <w:lang w:val="en-US"/>
        </w:rPr>
        <w:t xml:space="preserve">: </w:t>
      </w:r>
      <w:r w:rsidRPr="0033791C">
        <w:rPr>
          <w:lang w:val="en-US"/>
        </w:rPr>
        <w:t xml:space="preserve">the Welfare Model expenditure per capita prediction </w:t>
      </w:r>
      <w:r w:rsidR="00B41924">
        <w:rPr>
          <w:lang w:val="en-US"/>
        </w:rPr>
        <w:t>estimates</w:t>
      </w:r>
      <w:r w:rsidRPr="0033791C">
        <w:rPr>
          <w:lang w:val="en-US"/>
        </w:rPr>
        <w:t xml:space="preserve"> are </w:t>
      </w:r>
      <w:r w:rsidR="00726E0E">
        <w:rPr>
          <w:lang w:val="en-US"/>
        </w:rPr>
        <w:t xml:space="preserve">at times </w:t>
      </w:r>
      <w:r w:rsidRPr="0033791C">
        <w:rPr>
          <w:lang w:val="en-US"/>
        </w:rPr>
        <w:t>expressed in natural logs.</w:t>
      </w:r>
    </w:p>
    <w:p w:rsidR="003E30C1" w:rsidRPr="0033791C" w:rsidRDefault="003E30C1" w:rsidP="004C49DE">
      <w:pPr>
        <w:jc w:val="both"/>
        <w:rPr>
          <w:lang w:val="en-US"/>
        </w:rPr>
      </w:pPr>
    </w:p>
    <w:p w:rsidR="003E30C1" w:rsidRPr="007E2374" w:rsidRDefault="003E30C1" w:rsidP="004C49DE">
      <w:pPr>
        <w:jc w:val="both"/>
        <w:rPr>
          <w:rFonts w:ascii="Cambria" w:hAnsi="Cambria"/>
          <w:b/>
          <w:u w:val="single"/>
          <w:lang w:val="en-US"/>
        </w:rPr>
      </w:pPr>
      <w:r w:rsidRPr="007E2374">
        <w:rPr>
          <w:rFonts w:ascii="Cambria" w:hAnsi="Cambria"/>
          <w:b/>
          <w:u w:val="single"/>
          <w:lang w:val="en-US"/>
        </w:rPr>
        <w:lastRenderedPageBreak/>
        <w:t>Method 2: Reverting log scores back into standard monetary terms</w:t>
      </w:r>
    </w:p>
    <w:p w:rsidR="003E30C1" w:rsidRPr="0033791C" w:rsidRDefault="003E30C1" w:rsidP="004C49DE">
      <w:pPr>
        <w:jc w:val="both"/>
        <w:rPr>
          <w:lang w:val="en-US"/>
        </w:rPr>
      </w:pPr>
      <w:r w:rsidRPr="0033791C">
        <w:rPr>
          <w:lang w:val="en-US"/>
        </w:rPr>
        <w:t>If log-predicted household vulnerability score is 4.0073</w:t>
      </w:r>
      <w:r w:rsidR="00FD631B">
        <w:rPr>
          <w:lang w:val="en-US"/>
        </w:rPr>
        <w:t>,</w:t>
      </w:r>
      <w:r w:rsidRPr="0033791C">
        <w:rPr>
          <w:lang w:val="en-US"/>
        </w:rPr>
        <w:t xml:space="preserve"> then the exponential of it </w:t>
      </w:r>
      <w:r w:rsidR="00FD631B">
        <w:rPr>
          <w:lang w:val="en-US"/>
        </w:rPr>
        <w:t>will</w:t>
      </w:r>
      <w:r w:rsidRPr="0033791C">
        <w:rPr>
          <w:lang w:val="en-US"/>
        </w:rPr>
        <w:t xml:space="preserve"> revert the value into Dinars:</w:t>
      </w:r>
    </w:p>
    <w:p w:rsidR="003E30C1" w:rsidRPr="0033791C" w:rsidRDefault="00A576C2" w:rsidP="004C49DE">
      <w:pPr>
        <w:jc w:val="both"/>
        <w:rPr>
          <w:lang w:val="en-US"/>
        </w:rPr>
      </w:pPr>
      <m:oMathPara>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4.0073</m:t>
              </m:r>
            </m:sup>
          </m:sSup>
          <m:r>
            <w:rPr>
              <w:rFonts w:ascii="Cambria Math" w:eastAsiaTheme="minorEastAsia" w:hAnsi="Cambria Math"/>
              <w:lang w:val="en-US"/>
            </w:rPr>
            <m:t>=55</m:t>
          </m:r>
        </m:oMath>
      </m:oMathPara>
    </w:p>
    <w:p w:rsidR="003E30C1" w:rsidRPr="0033791C" w:rsidRDefault="00A576C2" w:rsidP="004C49DE">
      <w:pPr>
        <w:jc w:val="both"/>
        <w:rPr>
          <w:u w:val="single"/>
          <w:lang w:val="en-US"/>
        </w:rPr>
      </w:pPr>
      <m:oMathPara>
        <m:oMath>
          <m:sSup>
            <m:sSupPr>
              <m:ctrlPr>
                <w:rPr>
                  <w:rFonts w:ascii="Cambria Math" w:hAnsi="Cambria Math"/>
                  <w:i/>
                  <w:lang w:val="en-US"/>
                </w:rPr>
              </m:ctrlPr>
            </m:sSupPr>
            <m:e>
              <m:r>
                <w:rPr>
                  <w:rFonts w:ascii="Cambria Math" w:hAnsi="Cambria Math"/>
                  <w:lang w:val="en-US"/>
                </w:rPr>
                <m:t>2.71828</m:t>
              </m:r>
            </m:e>
            <m:sup>
              <m:r>
                <w:rPr>
                  <w:rFonts w:ascii="Cambria Math" w:hAnsi="Cambria Math"/>
                  <w:lang w:val="en-US"/>
                </w:rPr>
                <m:t>4.0073</m:t>
              </m:r>
            </m:sup>
          </m:sSup>
          <m:r>
            <w:rPr>
              <w:rFonts w:ascii="Cambria Math" w:eastAsiaTheme="minorEastAsia" w:hAnsi="Cambria Math"/>
              <w:lang w:val="en-US"/>
            </w:rPr>
            <m:t>=55</m:t>
          </m:r>
        </m:oMath>
      </m:oMathPara>
    </w:p>
    <w:p w:rsidR="003E30C1" w:rsidRPr="0033791C" w:rsidRDefault="003E30C1" w:rsidP="004C49DE">
      <w:pPr>
        <w:jc w:val="both"/>
        <w:rPr>
          <w:rFonts w:eastAsiaTheme="minorEastAsia"/>
          <w:lang w:val="en-US"/>
        </w:rPr>
      </w:pPr>
      <w:r w:rsidRPr="0033791C">
        <w:rPr>
          <w:lang w:val="en-US"/>
        </w:rPr>
        <w:t>Thus</w:t>
      </w:r>
      <w:r w:rsidR="008C3362">
        <w:rPr>
          <w:lang w:val="en-US"/>
        </w:rPr>
        <w:t>,</w:t>
      </w:r>
      <w:r w:rsidRPr="0033791C">
        <w:rPr>
          <w:lang w:val="en-US"/>
        </w:rPr>
        <w:t xml:space="preserve"> </w:t>
      </w:r>
      <w:r w:rsidR="008C3362">
        <w:rPr>
          <w:lang w:val="en-US"/>
        </w:rPr>
        <w:t>raising</w:t>
      </w:r>
      <w:r w:rsidRPr="0033791C">
        <w:rPr>
          <w:lang w:val="en-US"/>
        </w:rPr>
        <w:t xml:space="preserve"> </w:t>
      </w:r>
      <w:r w:rsidR="00266B14">
        <w:rPr>
          <w:lang w:val="en-US"/>
        </w:rPr>
        <w:t>Euler’s constant</w:t>
      </w:r>
      <w:r w:rsidRPr="0033791C">
        <w:rPr>
          <w:rFonts w:eastAsiaTheme="minorEastAsia"/>
          <w:lang w:val="en-US"/>
        </w:rPr>
        <w:t xml:space="preserve"> to the power </w:t>
      </w:r>
      <w:r w:rsidR="008C3362">
        <w:rPr>
          <w:rFonts w:eastAsiaTheme="minorEastAsia"/>
          <w:lang w:val="en-US"/>
        </w:rPr>
        <w:t xml:space="preserve">of the predicted welfare </w:t>
      </w:r>
      <w:r w:rsidR="00145A63">
        <w:rPr>
          <w:rFonts w:eastAsiaTheme="minorEastAsia"/>
          <w:lang w:val="en-US"/>
        </w:rPr>
        <w:t>estimate</w:t>
      </w:r>
      <w:r w:rsidR="008C3362">
        <w:rPr>
          <w:rFonts w:eastAsiaTheme="minorEastAsia"/>
          <w:lang w:val="en-US"/>
        </w:rPr>
        <w:t xml:space="preserve"> will </w:t>
      </w:r>
      <w:r w:rsidRPr="0033791C">
        <w:rPr>
          <w:rFonts w:eastAsiaTheme="minorEastAsia"/>
          <w:lang w:val="en-US"/>
        </w:rPr>
        <w:t xml:space="preserve">yield a </w:t>
      </w:r>
      <w:r w:rsidR="000C0F87">
        <w:rPr>
          <w:rFonts w:eastAsiaTheme="minorEastAsia"/>
          <w:lang w:val="en-US"/>
        </w:rPr>
        <w:t>monetary value</w:t>
      </w:r>
      <w:r w:rsidR="001948DB">
        <w:rPr>
          <w:rFonts w:eastAsiaTheme="minorEastAsia"/>
          <w:lang w:val="en-US"/>
        </w:rPr>
        <w:t xml:space="preserve"> in J</w:t>
      </w:r>
      <w:r w:rsidRPr="0033791C">
        <w:rPr>
          <w:rFonts w:eastAsiaTheme="minorEastAsia"/>
          <w:lang w:val="en-US"/>
        </w:rPr>
        <w:t>D.</w:t>
      </w:r>
    </w:p>
    <w:p w:rsidR="00730019" w:rsidRDefault="00730019" w:rsidP="00AD77A0">
      <w:pPr>
        <w:rPr>
          <w:rFonts w:ascii="Cambria" w:hAnsi="Cambria"/>
          <w:b/>
          <w:lang w:val="en-US"/>
        </w:rPr>
      </w:pPr>
    </w:p>
    <w:p w:rsidR="00291485" w:rsidRPr="00291485" w:rsidRDefault="002E350B">
      <w:pPr>
        <w:rPr>
          <w:rFonts w:ascii="Cambria" w:hAnsi="Cambria"/>
          <w:b/>
          <w:u w:val="single"/>
          <w:lang w:val="en-US"/>
        </w:rPr>
      </w:pPr>
      <w:r w:rsidRPr="002E350B">
        <w:rPr>
          <w:rFonts w:ascii="Cambria" w:hAnsi="Cambria"/>
          <w:b/>
          <w:u w:val="single"/>
          <w:lang w:val="en-US"/>
        </w:rPr>
        <w:t>5.2 – The Models</w:t>
      </w:r>
      <w:r w:rsidR="00910D03">
        <w:rPr>
          <w:rFonts w:ascii="Cambria" w:hAnsi="Cambria"/>
          <w:b/>
          <w:u w:val="single"/>
          <w:lang w:val="en-US"/>
        </w:rPr>
        <w:t>:</w:t>
      </w:r>
    </w:p>
    <w:p w:rsidR="008F4E06" w:rsidRPr="00EE27BF" w:rsidRDefault="008F4E06" w:rsidP="008F4E06">
      <w:pPr>
        <w:rPr>
          <w:rFonts w:ascii="Cambria" w:hAnsi="Cambria"/>
          <w:b/>
          <w:lang w:val="en-US"/>
        </w:rPr>
      </w:pPr>
      <w:r>
        <w:rPr>
          <w:rFonts w:ascii="Cambria" w:hAnsi="Cambria"/>
          <w:b/>
          <w:noProof/>
          <w:sz w:val="28"/>
          <w:szCs w:val="28"/>
          <w:lang w:eastAsia="en-GB"/>
        </w:rPr>
        <mc:AlternateContent>
          <mc:Choice Requires="wps">
            <w:drawing>
              <wp:anchor distT="0" distB="0" distL="114300" distR="114300" simplePos="0" relativeHeight="251732992" behindDoc="0" locked="0" layoutInCell="1" allowOverlap="1" wp14:anchorId="0F0663F5" wp14:editId="03356395">
                <wp:simplePos x="0" y="0"/>
                <wp:positionH relativeFrom="column">
                  <wp:posOffset>0</wp:posOffset>
                </wp:positionH>
                <wp:positionV relativeFrom="paragraph">
                  <wp:posOffset>192405</wp:posOffset>
                </wp:positionV>
                <wp:extent cx="5715000" cy="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974AB" id="Straight Connector 3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15pt" to="450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" strokecolor="#5b9bd5 [3204]" strokeweight=".5pt">
                <v:stroke joinstyle="miter"/>
              </v:line>
            </w:pict>
          </mc:Fallback>
        </mc:AlternateContent>
      </w:r>
      <w:r>
        <w:rPr>
          <w:rFonts w:ascii="Cambria" w:hAnsi="Cambria"/>
          <w:b/>
          <w:lang w:val="en-US"/>
        </w:rPr>
        <w:t>Welfare Model 5000</w:t>
      </w:r>
      <w:r w:rsidR="00B13FDD">
        <w:rPr>
          <w:rFonts w:ascii="Cambria" w:hAnsi="Cambria"/>
          <w:b/>
          <w:lang w:val="en-US"/>
        </w:rPr>
        <w:t xml:space="preserve"> (OLS)</w:t>
      </w:r>
      <w:r>
        <w:rPr>
          <w:rFonts w:ascii="Cambria" w:hAnsi="Cambria"/>
          <w:b/>
          <w:lang w:val="en-US"/>
        </w:rPr>
        <w:t>:</w:t>
      </w:r>
    </w:p>
    <w:p w:rsidR="008F4E06" w:rsidRPr="00372835" w:rsidRDefault="008F4E06" w:rsidP="008F4E06">
      <w:pPr>
        <w:jc w:val="both"/>
        <w:rPr>
          <w:lang w:val="en-US"/>
        </w:rPr>
      </w:pPr>
      <w:r>
        <w:rPr>
          <w:lang w:val="en-US"/>
        </w:rPr>
        <w:t xml:space="preserve">The Welfare Model 5000 is the principal regression estimation derived </w:t>
      </w:r>
      <w:r w:rsidR="009A5D33">
        <w:rPr>
          <w:lang w:val="en-US"/>
        </w:rPr>
        <w:t>from</w:t>
      </w:r>
      <w:r>
        <w:rPr>
          <w:lang w:val="en-US"/>
        </w:rPr>
        <w:t xml:space="preserve"> Ordinary Least Squares (OLS)</w:t>
      </w:r>
      <w:r w:rsidR="009A5D33">
        <w:rPr>
          <w:lang w:val="en-US"/>
        </w:rPr>
        <w:t xml:space="preserve"> methods</w:t>
      </w:r>
      <w:r>
        <w:rPr>
          <w:lang w:val="en-US"/>
        </w:rPr>
        <w:t>. It succeeds the Welfare Model 1 (from Draft 1) or Welfare Model 666</w:t>
      </w:r>
      <w:r w:rsidRPr="00372835">
        <w:rPr>
          <w:lang w:val="en-US"/>
        </w:rPr>
        <w:t xml:space="preserve"> </w:t>
      </w:r>
      <w:r>
        <w:rPr>
          <w:lang w:val="en-US"/>
        </w:rPr>
        <w:t>(</w:t>
      </w:r>
      <w:r w:rsidR="00DB17FD">
        <w:rPr>
          <w:lang w:val="en-US"/>
        </w:rPr>
        <w:t>as it is named in</w:t>
      </w:r>
      <w:r>
        <w:rPr>
          <w:lang w:val="en-US"/>
        </w:rPr>
        <w:t xml:space="preserve"> this second Draft). The findings from the Welfare Mo</w:t>
      </w:r>
      <w:r w:rsidR="009A5D33">
        <w:rPr>
          <w:lang w:val="en-US"/>
        </w:rPr>
        <w:t xml:space="preserve">del 666 have not be supplanted, on the contrary, they have been </w:t>
      </w:r>
      <w:r w:rsidR="005A6698">
        <w:rPr>
          <w:lang w:val="en-US"/>
        </w:rPr>
        <w:t>tested</w:t>
      </w:r>
      <w:r w:rsidR="009A5D33">
        <w:rPr>
          <w:lang w:val="en-US"/>
        </w:rPr>
        <w:t xml:space="preserve"> and validated from the larger sample size. </w:t>
      </w:r>
      <w:r w:rsidR="00FB2252">
        <w:rPr>
          <w:lang w:val="en-US"/>
        </w:rPr>
        <w:t xml:space="preserve">Expenditures are net of UNHCRs’ cash assistance. </w:t>
      </w:r>
      <w:r w:rsidR="009A5D33">
        <w:rPr>
          <w:lang w:val="en-US"/>
        </w:rPr>
        <w:t xml:space="preserve">The Model </w:t>
      </w:r>
      <w:r w:rsidR="00DB6B4F">
        <w:rPr>
          <w:lang w:val="en-US"/>
        </w:rPr>
        <w:t xml:space="preserve">5000 </w:t>
      </w:r>
      <w:r w:rsidR="009A5D33">
        <w:rPr>
          <w:lang w:val="en-US"/>
        </w:rPr>
        <w:t xml:space="preserve">has two forms: the </w:t>
      </w:r>
      <w:r w:rsidR="009A5D33" w:rsidRPr="009A5D33">
        <w:rPr>
          <w:i/>
          <w:lang w:val="en-US"/>
        </w:rPr>
        <w:t>ennea</w:t>
      </w:r>
      <w:r w:rsidR="009A5D33">
        <w:rPr>
          <w:lang w:val="en-US"/>
        </w:rPr>
        <w:t xml:space="preserve">-variable and the </w:t>
      </w:r>
      <w:r w:rsidR="009A5D33" w:rsidRPr="009A5D33">
        <w:rPr>
          <w:i/>
          <w:lang w:val="en-US"/>
        </w:rPr>
        <w:t>hepta</w:t>
      </w:r>
      <w:r w:rsidR="009A5D33">
        <w:rPr>
          <w:lang w:val="en-US"/>
        </w:rPr>
        <w:t>-variable</w:t>
      </w:r>
      <w:r w:rsidRPr="00372835">
        <w:rPr>
          <w:lang w:val="en-US"/>
        </w:rPr>
        <w:t xml:space="preserve"> </w:t>
      </w:r>
      <w:r w:rsidR="009A5D33">
        <w:rPr>
          <w:lang w:val="en-US"/>
        </w:rPr>
        <w:t xml:space="preserve">form. The former model has an R-squared </w:t>
      </w:r>
      <w:r w:rsidR="00C91571">
        <w:rPr>
          <w:lang w:val="en-US"/>
        </w:rPr>
        <w:t xml:space="preserve">of 57%, whilst </w:t>
      </w:r>
      <w:r w:rsidR="009A5D33">
        <w:rPr>
          <w:lang w:val="en-US"/>
        </w:rPr>
        <w:t>the latter of 56%</w:t>
      </w:r>
      <w:r w:rsidR="00837CD7">
        <w:rPr>
          <w:lang w:val="en-US"/>
        </w:rPr>
        <w:t>. As a reminder, the Welfare Model</w:t>
      </w:r>
      <w:r w:rsidR="009A5D33">
        <w:rPr>
          <w:lang w:val="en-US"/>
        </w:rPr>
        <w:t xml:space="preserve"> 666 </w:t>
      </w:r>
      <w:r w:rsidR="00837CD7">
        <w:rPr>
          <w:lang w:val="en-US"/>
        </w:rPr>
        <w:t>achieved an R-squared of</w:t>
      </w:r>
      <w:r w:rsidR="009A5D33">
        <w:rPr>
          <w:lang w:val="en-US"/>
        </w:rPr>
        <w:t xml:space="preserve"> 49%. </w:t>
      </w:r>
    </w:p>
    <w:p w:rsidR="008B5A34" w:rsidRDefault="008B5A34" w:rsidP="008F4E06">
      <w:pPr>
        <w:rPr>
          <w:rFonts w:eastAsiaTheme="minorEastAsia"/>
          <w:b/>
          <w:u w:val="single"/>
          <w:lang w:val="en-US"/>
        </w:rPr>
      </w:pPr>
    </w:p>
    <w:p w:rsidR="008B5A34" w:rsidRPr="008B5A34" w:rsidRDefault="00BA29C5" w:rsidP="008F4E06">
      <w:pPr>
        <w:rPr>
          <w:rFonts w:eastAsiaTheme="minorEastAsia"/>
          <w:b/>
          <w:u w:val="single"/>
          <w:lang w:val="en-US"/>
        </w:rPr>
      </w:pPr>
      <w:r w:rsidRPr="00BA29C5">
        <w:rPr>
          <w:rFonts w:eastAsiaTheme="minorEastAsia"/>
          <w:b/>
          <w:i/>
          <w:u w:val="single"/>
          <w:lang w:val="en-US"/>
        </w:rPr>
        <w:t>Hepta</w:t>
      </w:r>
      <w:r w:rsidR="008B5A34" w:rsidRPr="008B5A34">
        <w:rPr>
          <w:rFonts w:eastAsiaTheme="minorEastAsia"/>
          <w:b/>
          <w:u w:val="single"/>
          <w:lang w:val="en-US"/>
        </w:rPr>
        <w:t>-Variable Form:</w:t>
      </w:r>
    </w:p>
    <w:p w:rsidR="008F4E06" w:rsidRPr="00F24405" w:rsidRDefault="008F4E06" w:rsidP="008F4E06">
      <w:pPr>
        <w:rPr>
          <w:rFonts w:ascii="Cambria" w:eastAsiaTheme="minorEastAsia" w:hAnsi="Cambria"/>
          <w:lang w:val="en-US"/>
        </w:rPr>
      </w:pPr>
      <m:oMath>
        <m:r>
          <m:rPr>
            <m:sty m:val="bi"/>
          </m:rPr>
          <w:rPr>
            <w:rFonts w:ascii="Cambria Math" w:hAnsi="Cambria Math"/>
            <w:lang w:val="en-US"/>
          </w:rPr>
          <m:t>ExpenditurePerCapita</m:t>
        </m:r>
        <m:r>
          <w:rPr>
            <w:rFonts w:ascii="Cambria Math" w:hAnsi="Cambria Math"/>
            <w:lang w:val="en-US"/>
          </w:rPr>
          <m:t>=</m:t>
        </m:r>
      </m:oMath>
      <w:r>
        <w:rPr>
          <w:rFonts w:ascii="Cambria" w:eastAsiaTheme="minorEastAsia" w:hAnsi="Cambr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HouseCrowding</m:t>
        </m:r>
        <m:r>
          <w:rPr>
            <w:rFonts w:ascii="Cambria Math" w:eastAsiaTheme="minorEastAsia"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HouseCrowding</m:t>
            </m:r>
          </m:e>
          <m:sup>
            <m:r>
              <w:rPr>
                <w:rFonts w:ascii="Cambria Math" w:hAnsi="Cambria Math"/>
                <w:lang w:val="en-US"/>
              </w:rPr>
              <m:t>2</m:t>
            </m:r>
          </m:sup>
        </m:sSup>
        <m:r>
          <w:rPr>
            <w:rFonts w:ascii="Cambria Math"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CopingStrategiesFood+</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sSup>
          <m:sSupPr>
            <m:ctrlPr>
              <w:rPr>
                <w:rFonts w:ascii="Cambria Math" w:hAnsi="Cambria Math"/>
                <w:i/>
                <w:lang w:val="en-US"/>
              </w:rPr>
            </m:ctrlPr>
          </m:sSupPr>
          <m:e>
            <m:r>
              <w:rPr>
                <w:rFonts w:ascii="Cambria Math" w:hAnsi="Cambria Math"/>
                <w:lang w:val="en-US"/>
              </w:rPr>
              <m:t>CopingStrategiesFood</m:t>
            </m:r>
          </m:e>
          <m:sup>
            <m:r>
              <w:rPr>
                <w:rFonts w:ascii="Cambria Math" w:hAnsi="Cambria Math"/>
                <w:lang w:val="en-US"/>
              </w:rPr>
              <m:t>2</m:t>
            </m:r>
          </m:sup>
        </m:sSup>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r>
          <w:rPr>
            <w:rFonts w:ascii="Cambria Math" w:hAnsi="Cambria Math"/>
            <w:lang w:val="en-US"/>
          </w:rPr>
          <m:t>LivingWithHostFamily</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r>
          <w:rPr>
            <w:rFonts w:ascii="Cambria Math" w:hAnsi="Cambria Math"/>
            <w:lang w:val="en-US"/>
          </w:rPr>
          <m:t>SavingRatio+</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7</m:t>
            </m:r>
          </m:sub>
        </m:sSub>
        <m:r>
          <w:rPr>
            <w:rFonts w:ascii="Cambria Math" w:hAnsi="Cambria Math"/>
            <w:lang w:val="en-US"/>
          </w:rPr>
          <m:t>DebtExpenditureRatio+</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8</m:t>
            </m:r>
          </m:sub>
        </m:sSub>
        <m:r>
          <w:rPr>
            <w:rFonts w:ascii="Cambria Math" w:hAnsi="Cambria Math"/>
            <w:lang w:val="en-US"/>
          </w:rPr>
          <m:t>IncomePerCapita+</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9</m:t>
            </m:r>
          </m:sub>
        </m:sSub>
        <m:sSup>
          <m:sSupPr>
            <m:ctrlPr>
              <w:rPr>
                <w:rFonts w:ascii="Cambria Math" w:hAnsi="Cambria Math"/>
                <w:i/>
                <w:lang w:val="en-US"/>
              </w:rPr>
            </m:ctrlPr>
          </m:sSupPr>
          <m:e>
            <m:r>
              <w:rPr>
                <w:rFonts w:ascii="Cambria Math" w:hAnsi="Cambria Math"/>
                <w:lang w:val="en-US"/>
              </w:rPr>
              <m:t>IncomePerCapita</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r>
          <w:rPr>
            <w:rFonts w:ascii="Cambria Math" w:hAnsi="Cambria Math"/>
            <w:lang w:val="en-US"/>
          </w:rPr>
          <m:t>FamilySize+</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11</m:t>
            </m:r>
          </m:sub>
        </m:sSub>
        <m:sSup>
          <m:sSupPr>
            <m:ctrlPr>
              <w:rPr>
                <w:rFonts w:ascii="Cambria Math" w:hAnsi="Cambria Math"/>
                <w:i/>
                <w:lang w:val="en-US"/>
              </w:rPr>
            </m:ctrlPr>
          </m:sSupPr>
          <m:e>
            <m:r>
              <w:rPr>
                <w:rFonts w:ascii="Cambria Math" w:hAnsi="Cambria Math"/>
                <w:lang w:val="en-US"/>
              </w:rPr>
              <m:t>FamilySize</m:t>
            </m:r>
          </m:e>
          <m:sup>
            <m:r>
              <w:rPr>
                <w:rFonts w:ascii="Cambria Math" w:hAnsi="Cambria Math"/>
                <w:lang w:val="en-US"/>
              </w:rPr>
              <m:t>2</m:t>
            </m:r>
          </m:sup>
        </m:sSup>
      </m:oMath>
    </w:p>
    <w:p w:rsidR="00BA29C5" w:rsidRDefault="00BA29C5" w:rsidP="008B5A34">
      <w:pPr>
        <w:rPr>
          <w:rFonts w:eastAsiaTheme="minorEastAsia"/>
          <w:b/>
          <w:u w:val="single"/>
          <w:lang w:val="en-US"/>
        </w:rPr>
      </w:pPr>
    </w:p>
    <w:p w:rsidR="008B5A34" w:rsidRPr="008B5A34" w:rsidRDefault="00BA29C5" w:rsidP="008B5A34">
      <w:pPr>
        <w:rPr>
          <w:rFonts w:eastAsiaTheme="minorEastAsia"/>
          <w:b/>
          <w:u w:val="single"/>
          <w:lang w:val="en-US"/>
        </w:rPr>
      </w:pPr>
      <w:r w:rsidRPr="00BA29C5">
        <w:rPr>
          <w:rFonts w:eastAsiaTheme="minorEastAsia"/>
          <w:b/>
          <w:i/>
          <w:u w:val="single"/>
          <w:lang w:val="en-US"/>
        </w:rPr>
        <w:t>Ennea</w:t>
      </w:r>
      <w:r w:rsidR="008B5A34" w:rsidRPr="008B5A34">
        <w:rPr>
          <w:rFonts w:eastAsiaTheme="minorEastAsia"/>
          <w:b/>
          <w:u w:val="single"/>
          <w:lang w:val="en-US"/>
        </w:rPr>
        <w:t>-Variable Form:</w:t>
      </w:r>
    </w:p>
    <w:p w:rsidR="00A909D5" w:rsidRDefault="008B5A34" w:rsidP="002D2AEC">
      <w:pPr>
        <w:rPr>
          <w:rFonts w:ascii="Cambria" w:eastAsiaTheme="minorEastAsia" w:hAnsi="Cambria"/>
          <w:lang w:val="en-US"/>
        </w:rPr>
      </w:pPr>
      <m:oMath>
        <m:r>
          <m:rPr>
            <m:sty m:val="bi"/>
          </m:rPr>
          <w:rPr>
            <w:rFonts w:ascii="Cambria Math" w:hAnsi="Cambria Math"/>
            <w:lang w:val="en-US"/>
          </w:rPr>
          <m:t>ExpenditurePerCapita</m:t>
        </m:r>
        <m:r>
          <w:rPr>
            <w:rFonts w:ascii="Cambria Math" w:hAnsi="Cambria Math"/>
            <w:lang w:val="en-US"/>
          </w:rPr>
          <m:t>=</m:t>
        </m:r>
      </m:oMath>
      <w:r>
        <w:rPr>
          <w:rFonts w:ascii="Cambria" w:eastAsiaTheme="minorEastAsia" w:hAnsi="Cambr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HouseCrowding</m:t>
        </m:r>
        <m:r>
          <w:rPr>
            <w:rFonts w:ascii="Cambria Math" w:eastAsiaTheme="minorEastAsia"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HouseCrowding</m:t>
            </m:r>
          </m:e>
          <m:sup>
            <m:r>
              <w:rPr>
                <w:rFonts w:ascii="Cambria Math" w:hAnsi="Cambria Math"/>
                <w:lang w:val="en-US"/>
              </w:rPr>
              <m:t>2</m:t>
            </m:r>
          </m:sup>
        </m:sSup>
        <m:r>
          <w:rPr>
            <w:rFonts w:ascii="Cambria Math"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CopingStrategiesFood+</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sSup>
          <m:sSupPr>
            <m:ctrlPr>
              <w:rPr>
                <w:rFonts w:ascii="Cambria Math" w:hAnsi="Cambria Math"/>
                <w:i/>
                <w:lang w:val="en-US"/>
              </w:rPr>
            </m:ctrlPr>
          </m:sSupPr>
          <m:e>
            <m:r>
              <w:rPr>
                <w:rFonts w:ascii="Cambria Math" w:hAnsi="Cambria Math"/>
                <w:lang w:val="en-US"/>
              </w:rPr>
              <m:t>CopingStrategiesFood</m:t>
            </m:r>
          </m:e>
          <m:sup>
            <m:r>
              <w:rPr>
                <w:rFonts w:ascii="Cambria Math" w:hAnsi="Cambria Math"/>
                <w:lang w:val="en-US"/>
              </w:rPr>
              <m:t>2</m:t>
            </m:r>
          </m:sup>
        </m:sSup>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r>
          <w:rPr>
            <w:rFonts w:ascii="Cambria Math" w:hAnsi="Cambria Math"/>
            <w:lang w:val="en-US"/>
          </w:rPr>
          <m:t>LivingWithHostFamily</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r>
          <w:rPr>
            <w:rFonts w:ascii="Cambria Math" w:hAnsi="Cambria Math"/>
            <w:lang w:val="en-US"/>
          </w:rPr>
          <m:t>SavingRatio+</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7</m:t>
            </m:r>
          </m:sub>
        </m:sSub>
        <m:r>
          <w:rPr>
            <w:rFonts w:ascii="Cambria Math" w:hAnsi="Cambria Math"/>
            <w:lang w:val="en-US"/>
          </w:rPr>
          <m:t>DebtExpenditureRatio+</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8</m:t>
            </m:r>
          </m:sub>
        </m:sSub>
        <m:r>
          <w:rPr>
            <w:rFonts w:ascii="Cambria Math" w:hAnsi="Cambria Math"/>
            <w:lang w:val="en-US"/>
          </w:rPr>
          <m:t>IncomePerCapita+</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9</m:t>
            </m:r>
          </m:sub>
        </m:sSub>
        <m:sSup>
          <m:sSupPr>
            <m:ctrlPr>
              <w:rPr>
                <w:rFonts w:ascii="Cambria Math" w:hAnsi="Cambria Math"/>
                <w:i/>
                <w:lang w:val="en-US"/>
              </w:rPr>
            </m:ctrlPr>
          </m:sSupPr>
          <m:e>
            <m:r>
              <w:rPr>
                <w:rFonts w:ascii="Cambria Math" w:hAnsi="Cambria Math"/>
                <w:lang w:val="en-US"/>
              </w:rPr>
              <m:t>IncomePerCapita</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r>
          <w:rPr>
            <w:rFonts w:ascii="Cambria Math" w:hAnsi="Cambria Math"/>
            <w:lang w:val="en-US"/>
          </w:rPr>
          <m:t>FamilySize+</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11</m:t>
            </m:r>
          </m:sub>
        </m:sSub>
        <m:sSup>
          <m:sSupPr>
            <m:ctrlPr>
              <w:rPr>
                <w:rFonts w:ascii="Cambria Math" w:hAnsi="Cambria Math"/>
                <w:i/>
                <w:lang w:val="en-US"/>
              </w:rPr>
            </m:ctrlPr>
          </m:sSupPr>
          <m:e>
            <m:r>
              <w:rPr>
                <w:rFonts w:ascii="Cambria Math" w:hAnsi="Cambria Math"/>
                <w:lang w:val="en-US"/>
              </w:rPr>
              <m:t>FamilySize</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12</m:t>
            </m:r>
          </m:sub>
        </m:sSub>
        <m:r>
          <w:rPr>
            <w:rFonts w:ascii="Cambria Math" w:hAnsi="Cambria Math"/>
            <w:lang w:val="en-US"/>
          </w:rPr>
          <m:t>SpicesBoughtCash+</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13</m:t>
            </m:r>
          </m:sub>
        </m:sSub>
        <m:r>
          <w:rPr>
            <w:rFonts w:ascii="Cambria Math" w:hAnsi="Cambria Math"/>
            <w:lang w:val="en-US"/>
          </w:rPr>
          <m:t>PayRent</m:t>
        </m:r>
      </m:oMath>
    </w:p>
    <w:p w:rsidR="00DD46AB" w:rsidRPr="00A909D5" w:rsidRDefault="00DD46AB" w:rsidP="002D2AEC">
      <w:pPr>
        <w:rPr>
          <w:rFonts w:ascii="Cambria" w:eastAsiaTheme="minorEastAsia" w:hAnsi="Cambria"/>
          <w:lang w:val="en-US"/>
        </w:rPr>
      </w:pPr>
    </w:p>
    <w:p w:rsidR="0017219D" w:rsidRPr="00F96819" w:rsidRDefault="0017219D" w:rsidP="002D2AEC">
      <w:pPr>
        <w:rPr>
          <w:lang w:val="en-US"/>
        </w:rPr>
      </w:pPr>
      <w:r w:rsidRPr="00F96819">
        <w:rPr>
          <w:lang w:val="en-US"/>
        </w:rPr>
        <w:t xml:space="preserve">The regression estimates </w:t>
      </w:r>
      <w:r w:rsidR="00435FE2" w:rsidRPr="00F96819">
        <w:rPr>
          <w:lang w:val="en-US"/>
        </w:rPr>
        <w:t xml:space="preserve">for the Welfare Model 5000 </w:t>
      </w:r>
      <w:r w:rsidRPr="00F96819">
        <w:rPr>
          <w:lang w:val="en-US"/>
        </w:rPr>
        <w:t>are provided below:</w:t>
      </w:r>
    </w:p>
    <w:tbl>
      <w:tblPr>
        <w:tblStyle w:val="GridTable4-Accent1"/>
        <w:tblW w:w="0" w:type="auto"/>
        <w:tblLook w:val="04A0" w:firstRow="1" w:lastRow="0" w:firstColumn="1" w:lastColumn="0" w:noHBand="0" w:noVBand="1"/>
      </w:tblPr>
      <w:tblGrid>
        <w:gridCol w:w="3006"/>
        <w:gridCol w:w="3005"/>
        <w:gridCol w:w="3005"/>
      </w:tblGrid>
      <w:tr w:rsidR="0017219D" w:rsidTr="0082194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016" w:type="dxa"/>
            <w:gridSpan w:val="3"/>
            <w:hideMark/>
          </w:tcPr>
          <w:p w:rsidR="0017219D" w:rsidRPr="005C46A5" w:rsidRDefault="0017219D">
            <w:pPr>
              <w:jc w:val="center"/>
              <w:rPr>
                <w:rFonts w:ascii="Cambria" w:hAnsi="Cambria"/>
                <w:sz w:val="20"/>
                <w:szCs w:val="20"/>
              </w:rPr>
            </w:pPr>
            <w:r w:rsidRPr="005C46A5">
              <w:rPr>
                <w:rFonts w:ascii="Cambria" w:hAnsi="Cambria"/>
                <w:sz w:val="20"/>
                <w:szCs w:val="20"/>
              </w:rPr>
              <w:t>Welfare Model 5000</w:t>
            </w:r>
          </w:p>
          <w:p w:rsidR="0017219D" w:rsidRPr="005C46A5" w:rsidRDefault="0017219D">
            <w:pPr>
              <w:jc w:val="center"/>
              <w:rPr>
                <w:b w:val="0"/>
                <w:sz w:val="20"/>
                <w:szCs w:val="20"/>
              </w:rPr>
            </w:pPr>
            <w:r w:rsidRPr="005C46A5">
              <w:rPr>
                <w:rFonts w:ascii="Cambria" w:hAnsi="Cambria"/>
                <w:sz w:val="20"/>
                <w:szCs w:val="20"/>
              </w:rPr>
              <w:t>(7 Variable - OLS Regression Estimation)</w:t>
            </w:r>
          </w:p>
        </w:tc>
      </w:tr>
      <w:tr w:rsidR="0017219D"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hideMark/>
          </w:tcPr>
          <w:p w:rsidR="0017219D" w:rsidRDefault="0017219D">
            <w:pPr>
              <w:jc w:val="center"/>
              <w:rPr>
                <w:b w:val="0"/>
                <w:sz w:val="18"/>
                <w:szCs w:val="18"/>
              </w:rPr>
            </w:pPr>
            <w:r>
              <w:rPr>
                <w:b w:val="0"/>
                <w:sz w:val="18"/>
                <w:szCs w:val="18"/>
              </w:rPr>
              <w:t>Variable</w:t>
            </w:r>
          </w:p>
        </w:tc>
        <w:tc>
          <w:tcPr>
            <w:tcW w:w="3005" w:type="dxa"/>
            <w:hideMark/>
          </w:tcPr>
          <w:p w:rsidR="0017219D" w:rsidRDefault="0017219D">
            <w:pPr>
              <w:jc w:val="center"/>
              <w:cnfStyle w:val="000000100000" w:firstRow="0" w:lastRow="0" w:firstColumn="0" w:lastColumn="0" w:oddVBand="0" w:evenVBand="0" w:oddHBand="1" w:evenHBand="0" w:firstRowFirstColumn="0" w:firstRowLastColumn="0" w:lastRowFirstColumn="0" w:lastRowLastColumn="0"/>
              <w:rPr>
                <w:b/>
                <w:sz w:val="18"/>
                <w:szCs w:val="18"/>
              </w:rPr>
            </w:pPr>
            <w:r>
              <w:rPr>
                <w:b/>
                <w:sz w:val="18"/>
                <w:szCs w:val="18"/>
              </w:rPr>
              <w:t>Coefficient</w:t>
            </w:r>
          </w:p>
        </w:tc>
        <w:tc>
          <w:tcPr>
            <w:tcW w:w="3005" w:type="dxa"/>
            <w:hideMark/>
          </w:tcPr>
          <w:p w:rsidR="0017219D" w:rsidRDefault="0017219D">
            <w:pPr>
              <w:jc w:val="center"/>
              <w:cnfStyle w:val="000000100000" w:firstRow="0" w:lastRow="0" w:firstColumn="0" w:lastColumn="0" w:oddVBand="0" w:evenVBand="0" w:oddHBand="1" w:evenHBand="0" w:firstRowFirstColumn="0" w:firstRowLastColumn="0" w:lastRowFirstColumn="0" w:lastRowLastColumn="0"/>
              <w:rPr>
                <w:b/>
                <w:sz w:val="18"/>
                <w:szCs w:val="18"/>
              </w:rPr>
            </w:pPr>
            <w:r>
              <w:rPr>
                <w:b/>
                <w:sz w:val="18"/>
                <w:szCs w:val="18"/>
              </w:rPr>
              <w:t>p-value</w:t>
            </w:r>
          </w:p>
        </w:tc>
      </w:tr>
      <w:tr w:rsidR="0017219D" w:rsidTr="0082194D">
        <w:tc>
          <w:tcPr>
            <w:cnfStyle w:val="001000000000" w:firstRow="0" w:lastRow="0" w:firstColumn="1" w:lastColumn="0" w:oddVBand="0" w:evenVBand="0" w:oddHBand="0" w:evenHBand="0" w:firstRowFirstColumn="0" w:firstRowLastColumn="0" w:lastRowFirstColumn="0" w:lastRowLastColumn="0"/>
            <w:tcW w:w="3006" w:type="dxa"/>
            <w:hideMark/>
          </w:tcPr>
          <w:p w:rsidR="0017219D" w:rsidRDefault="0017219D">
            <w:pPr>
              <w:rPr>
                <w:sz w:val="18"/>
                <w:szCs w:val="18"/>
              </w:rPr>
            </w:pPr>
            <w:r>
              <w:rPr>
                <w:sz w:val="18"/>
                <w:szCs w:val="18"/>
              </w:rPr>
              <w:t>Intercept</w:t>
            </w:r>
          </w:p>
        </w:tc>
        <w:tc>
          <w:tcPr>
            <w:tcW w:w="3005" w:type="dxa"/>
          </w:tcPr>
          <w:p w:rsidR="0017219D"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1.009e+02</w:t>
            </w:r>
          </w:p>
          <w:p w:rsidR="0017219D" w:rsidRDefault="0017219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3005" w:type="dxa"/>
          </w:tcPr>
          <w:p w:rsidR="0017219D"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&lt; 2e-16 ***</w:t>
            </w:r>
          </w:p>
          <w:p w:rsidR="0017219D" w:rsidRDefault="0017219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17219D"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hideMark/>
          </w:tcPr>
          <w:p w:rsidR="0017219D" w:rsidRDefault="0017219D">
            <w:pPr>
              <w:rPr>
                <w:sz w:val="18"/>
                <w:szCs w:val="18"/>
              </w:rPr>
            </w:pPr>
            <w:r>
              <w:rPr>
                <w:sz w:val="18"/>
                <w:szCs w:val="18"/>
              </w:rPr>
              <w:t>House Crowding</w:t>
            </w:r>
          </w:p>
          <w:p w:rsidR="0017219D" w:rsidRDefault="0017219D">
            <w:pPr>
              <w:rPr>
                <w:sz w:val="18"/>
                <w:szCs w:val="18"/>
              </w:rPr>
            </w:pPr>
            <w:r>
              <w:rPr>
                <w:sz w:val="18"/>
                <w:szCs w:val="18"/>
              </w:rPr>
              <w:t>(people per room)</w:t>
            </w:r>
          </w:p>
        </w:tc>
        <w:tc>
          <w:tcPr>
            <w:tcW w:w="3005" w:type="dxa"/>
          </w:tcPr>
          <w:p w:rsidR="0017219D"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-1.876e+01</w:t>
            </w:r>
          </w:p>
          <w:p w:rsidR="0017219D" w:rsidRDefault="0017219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005" w:type="dxa"/>
          </w:tcPr>
          <w:p w:rsidR="0017219D"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&lt; 2e-16 ***</w:t>
            </w:r>
          </w:p>
          <w:p w:rsidR="0017219D" w:rsidRDefault="0017219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17219D" w:rsidTr="0082194D">
        <w:tc>
          <w:tcPr>
            <w:cnfStyle w:val="001000000000" w:firstRow="0" w:lastRow="0" w:firstColumn="1" w:lastColumn="0" w:oddVBand="0" w:evenVBand="0" w:oddHBand="0" w:evenHBand="0" w:firstRowFirstColumn="0" w:firstRowLastColumn="0" w:lastRowFirstColumn="0" w:lastRowLastColumn="0"/>
            <w:tcW w:w="3006" w:type="dxa"/>
            <w:hideMark/>
          </w:tcPr>
          <w:p w:rsidR="0017219D" w:rsidRDefault="0017219D">
            <w:pPr>
              <w:rPr>
                <w:sz w:val="18"/>
                <w:szCs w:val="18"/>
              </w:rPr>
            </w:pPr>
            <w:r>
              <w:rPr>
                <w:sz w:val="18"/>
                <w:szCs w:val="18"/>
              </w:rPr>
              <w:t>House Crowding Squared</w:t>
            </w:r>
          </w:p>
          <w:p w:rsidR="0017219D" w:rsidRDefault="0017219D">
            <w:pPr>
              <w:rPr>
                <w:sz w:val="18"/>
                <w:szCs w:val="18"/>
              </w:rPr>
            </w:pPr>
            <w:r>
              <w:rPr>
                <w:sz w:val="18"/>
                <w:szCs w:val="18"/>
              </w:rPr>
              <w:t>(people per room)</w:t>
            </w:r>
          </w:p>
        </w:tc>
        <w:tc>
          <w:tcPr>
            <w:tcW w:w="3005" w:type="dxa"/>
          </w:tcPr>
          <w:p w:rsidR="0017219D"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1.782e+00</w:t>
            </w:r>
          </w:p>
          <w:p w:rsidR="0017219D" w:rsidRDefault="0017219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3005" w:type="dxa"/>
          </w:tcPr>
          <w:p w:rsidR="0017219D"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&lt; 2e-16 ***</w:t>
            </w:r>
          </w:p>
          <w:p w:rsidR="0017219D" w:rsidRDefault="0017219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17219D"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hideMark/>
          </w:tcPr>
          <w:p w:rsidR="0017219D" w:rsidRDefault="0017219D">
            <w:pPr>
              <w:rPr>
                <w:sz w:val="18"/>
                <w:szCs w:val="18"/>
              </w:rPr>
            </w:pPr>
            <w:r>
              <w:rPr>
                <w:sz w:val="18"/>
                <w:szCs w:val="18"/>
              </w:rPr>
              <w:t>Coping Strategies</w:t>
            </w:r>
          </w:p>
          <w:p w:rsidR="0017219D" w:rsidRDefault="0017219D">
            <w:pPr>
              <w:rPr>
                <w:sz w:val="18"/>
                <w:szCs w:val="18"/>
              </w:rPr>
            </w:pPr>
            <w:r>
              <w:rPr>
                <w:sz w:val="18"/>
                <w:szCs w:val="18"/>
              </w:rPr>
              <w:lastRenderedPageBreak/>
              <w:t>(to meet basic food needs)</w:t>
            </w:r>
          </w:p>
        </w:tc>
        <w:tc>
          <w:tcPr>
            <w:tcW w:w="3005" w:type="dxa"/>
          </w:tcPr>
          <w:p w:rsidR="0017219D"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lastRenderedPageBreak/>
              <w:t>8.190e+00</w:t>
            </w:r>
          </w:p>
          <w:p w:rsidR="0017219D" w:rsidRDefault="0017219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005" w:type="dxa"/>
          </w:tcPr>
          <w:p w:rsidR="0017219D"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lastRenderedPageBreak/>
              <w:t>1.08e-14 ***</w:t>
            </w:r>
          </w:p>
          <w:p w:rsidR="0017219D" w:rsidRDefault="0017219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17219D" w:rsidTr="0082194D">
        <w:tc>
          <w:tcPr>
            <w:cnfStyle w:val="001000000000" w:firstRow="0" w:lastRow="0" w:firstColumn="1" w:lastColumn="0" w:oddVBand="0" w:evenVBand="0" w:oddHBand="0" w:evenHBand="0" w:firstRowFirstColumn="0" w:firstRowLastColumn="0" w:lastRowFirstColumn="0" w:lastRowLastColumn="0"/>
            <w:tcW w:w="3006" w:type="dxa"/>
            <w:hideMark/>
          </w:tcPr>
          <w:p w:rsidR="0017219D" w:rsidRDefault="0017219D">
            <w:pPr>
              <w:rPr>
                <w:sz w:val="18"/>
                <w:szCs w:val="18"/>
              </w:rPr>
            </w:pPr>
            <w:r>
              <w:rPr>
                <w:sz w:val="18"/>
                <w:szCs w:val="18"/>
              </w:rPr>
              <w:lastRenderedPageBreak/>
              <w:t>Coping Strategies Squared</w:t>
            </w:r>
          </w:p>
          <w:p w:rsidR="0017219D" w:rsidRDefault="0017219D">
            <w:pPr>
              <w:rPr>
                <w:sz w:val="18"/>
                <w:szCs w:val="18"/>
              </w:rPr>
            </w:pPr>
            <w:r>
              <w:rPr>
                <w:sz w:val="18"/>
                <w:szCs w:val="18"/>
              </w:rPr>
              <w:t>(to meet basic food needs)</w:t>
            </w:r>
          </w:p>
        </w:tc>
        <w:tc>
          <w:tcPr>
            <w:tcW w:w="3005" w:type="dxa"/>
          </w:tcPr>
          <w:p w:rsidR="0017219D" w:rsidRDefault="0017219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-6.953e-01</w:t>
            </w:r>
          </w:p>
          <w:p w:rsidR="0017219D" w:rsidRDefault="0017219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3005" w:type="dxa"/>
          </w:tcPr>
          <w:p w:rsidR="0017219D" w:rsidRDefault="0017219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0.000255 ***</w:t>
            </w:r>
          </w:p>
          <w:p w:rsidR="0017219D" w:rsidRDefault="0017219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17219D"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hideMark/>
          </w:tcPr>
          <w:p w:rsidR="0017219D" w:rsidRDefault="0017219D">
            <w:pPr>
              <w:rPr>
                <w:sz w:val="18"/>
                <w:szCs w:val="18"/>
              </w:rPr>
            </w:pPr>
            <w:r>
              <w:rPr>
                <w:sz w:val="18"/>
                <w:szCs w:val="18"/>
              </w:rPr>
              <w:t>Living with Host Family</w:t>
            </w:r>
          </w:p>
        </w:tc>
        <w:tc>
          <w:tcPr>
            <w:tcW w:w="3005" w:type="dxa"/>
          </w:tcPr>
          <w:p w:rsidR="0017219D" w:rsidRDefault="0017219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-3.573e+01</w:t>
            </w:r>
          </w:p>
          <w:p w:rsidR="0017219D" w:rsidRDefault="0017219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005" w:type="dxa"/>
          </w:tcPr>
          <w:p w:rsidR="0017219D" w:rsidRDefault="0017219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&lt; 2e-16 ***</w:t>
            </w:r>
          </w:p>
          <w:p w:rsidR="0017219D" w:rsidRDefault="0017219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17219D" w:rsidTr="0082194D">
        <w:tc>
          <w:tcPr>
            <w:cnfStyle w:val="001000000000" w:firstRow="0" w:lastRow="0" w:firstColumn="1" w:lastColumn="0" w:oddVBand="0" w:evenVBand="0" w:oddHBand="0" w:evenHBand="0" w:firstRowFirstColumn="0" w:firstRowLastColumn="0" w:lastRowFirstColumn="0" w:lastRowLastColumn="0"/>
            <w:tcW w:w="3006" w:type="dxa"/>
            <w:hideMark/>
          </w:tcPr>
          <w:p w:rsidR="0017219D" w:rsidRDefault="0017219D">
            <w:pPr>
              <w:rPr>
                <w:sz w:val="18"/>
                <w:szCs w:val="18"/>
              </w:rPr>
            </w:pPr>
            <w:r>
              <w:rPr>
                <w:sz w:val="18"/>
                <w:szCs w:val="18"/>
              </w:rPr>
              <w:t>Saving Ratio in Family</w:t>
            </w:r>
          </w:p>
        </w:tc>
        <w:tc>
          <w:tcPr>
            <w:tcW w:w="3005" w:type="dxa"/>
          </w:tcPr>
          <w:p w:rsidR="0017219D" w:rsidRDefault="0017219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1.571e-02</w:t>
            </w:r>
          </w:p>
          <w:p w:rsidR="0017219D" w:rsidRDefault="0017219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p>
        </w:tc>
        <w:tc>
          <w:tcPr>
            <w:tcW w:w="3005" w:type="dxa"/>
          </w:tcPr>
          <w:p w:rsidR="0017219D" w:rsidRDefault="0017219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&lt; 2e-16 ***</w:t>
            </w:r>
          </w:p>
          <w:p w:rsidR="0017219D" w:rsidRDefault="0017219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17219D"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hideMark/>
          </w:tcPr>
          <w:p w:rsidR="0017219D" w:rsidRDefault="0017219D">
            <w:pPr>
              <w:rPr>
                <w:sz w:val="18"/>
                <w:szCs w:val="18"/>
              </w:rPr>
            </w:pPr>
            <w:r>
              <w:rPr>
                <w:sz w:val="18"/>
                <w:szCs w:val="18"/>
              </w:rPr>
              <w:t>Debt to Expenditure Ratio</w:t>
            </w:r>
          </w:p>
        </w:tc>
        <w:tc>
          <w:tcPr>
            <w:tcW w:w="3005" w:type="dxa"/>
          </w:tcPr>
          <w:p w:rsidR="0017219D" w:rsidRDefault="0017219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-3.168e-02</w:t>
            </w:r>
          </w:p>
          <w:p w:rsidR="0017219D" w:rsidRDefault="0017219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p>
        </w:tc>
        <w:tc>
          <w:tcPr>
            <w:tcW w:w="3005" w:type="dxa"/>
          </w:tcPr>
          <w:p w:rsidR="0017219D" w:rsidRDefault="0017219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&lt; 2e-16 ***</w:t>
            </w:r>
          </w:p>
          <w:p w:rsidR="0017219D" w:rsidRDefault="0017219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17219D" w:rsidTr="0082194D">
        <w:tc>
          <w:tcPr>
            <w:cnfStyle w:val="001000000000" w:firstRow="0" w:lastRow="0" w:firstColumn="1" w:lastColumn="0" w:oddVBand="0" w:evenVBand="0" w:oddHBand="0" w:evenHBand="0" w:firstRowFirstColumn="0" w:firstRowLastColumn="0" w:lastRowFirstColumn="0" w:lastRowLastColumn="0"/>
            <w:tcW w:w="3006" w:type="dxa"/>
            <w:hideMark/>
          </w:tcPr>
          <w:p w:rsidR="0017219D" w:rsidRDefault="0017219D">
            <w:pPr>
              <w:rPr>
                <w:sz w:val="18"/>
                <w:szCs w:val="18"/>
              </w:rPr>
            </w:pPr>
            <w:r>
              <w:rPr>
                <w:sz w:val="18"/>
                <w:szCs w:val="18"/>
              </w:rPr>
              <w:t>Income per capita</w:t>
            </w:r>
          </w:p>
        </w:tc>
        <w:tc>
          <w:tcPr>
            <w:tcW w:w="3005" w:type="dxa"/>
          </w:tcPr>
          <w:p w:rsidR="0017219D" w:rsidRDefault="0017219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4.664e-01</w:t>
            </w:r>
          </w:p>
          <w:p w:rsidR="0017219D" w:rsidRDefault="0017219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p>
        </w:tc>
        <w:tc>
          <w:tcPr>
            <w:tcW w:w="3005" w:type="dxa"/>
          </w:tcPr>
          <w:p w:rsidR="0017219D" w:rsidRDefault="0017219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&lt; 2e-16 ***</w:t>
            </w:r>
          </w:p>
          <w:p w:rsidR="0017219D" w:rsidRDefault="0017219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17219D"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hideMark/>
          </w:tcPr>
          <w:p w:rsidR="0017219D" w:rsidRDefault="0017219D">
            <w:pPr>
              <w:rPr>
                <w:sz w:val="18"/>
                <w:szCs w:val="18"/>
              </w:rPr>
            </w:pPr>
            <w:r>
              <w:rPr>
                <w:sz w:val="18"/>
                <w:szCs w:val="18"/>
              </w:rPr>
              <w:t>Income per capita Squared</w:t>
            </w:r>
          </w:p>
        </w:tc>
        <w:tc>
          <w:tcPr>
            <w:tcW w:w="3005" w:type="dxa"/>
          </w:tcPr>
          <w:p w:rsidR="0017219D" w:rsidRDefault="0017219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9.531e-05</w:t>
            </w:r>
          </w:p>
          <w:p w:rsidR="0017219D" w:rsidRDefault="0017219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p>
        </w:tc>
        <w:tc>
          <w:tcPr>
            <w:tcW w:w="3005" w:type="dxa"/>
          </w:tcPr>
          <w:p w:rsidR="0017219D"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3.83e-15 ***</w:t>
            </w:r>
          </w:p>
          <w:p w:rsidR="0017219D" w:rsidRDefault="0017219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17219D" w:rsidTr="0082194D">
        <w:tc>
          <w:tcPr>
            <w:cnfStyle w:val="001000000000" w:firstRow="0" w:lastRow="0" w:firstColumn="1" w:lastColumn="0" w:oddVBand="0" w:evenVBand="0" w:oddHBand="0" w:evenHBand="0" w:firstRowFirstColumn="0" w:firstRowLastColumn="0" w:lastRowFirstColumn="0" w:lastRowLastColumn="0"/>
            <w:tcW w:w="3006" w:type="dxa"/>
            <w:hideMark/>
          </w:tcPr>
          <w:p w:rsidR="0017219D" w:rsidRDefault="0017219D">
            <w:pPr>
              <w:rPr>
                <w:sz w:val="18"/>
                <w:szCs w:val="18"/>
              </w:rPr>
            </w:pPr>
            <w:r>
              <w:rPr>
                <w:sz w:val="18"/>
                <w:szCs w:val="18"/>
              </w:rPr>
              <w:t>Family Members in House</w:t>
            </w:r>
          </w:p>
        </w:tc>
        <w:tc>
          <w:tcPr>
            <w:tcW w:w="3005" w:type="dxa"/>
          </w:tcPr>
          <w:p w:rsidR="0017219D" w:rsidRDefault="0017219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-9.231e+00</w:t>
            </w:r>
          </w:p>
          <w:p w:rsidR="0017219D" w:rsidRDefault="0017219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p>
        </w:tc>
        <w:tc>
          <w:tcPr>
            <w:tcW w:w="3005" w:type="dxa"/>
          </w:tcPr>
          <w:p w:rsidR="0017219D" w:rsidRDefault="0017219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&lt; 2e-16 ***</w:t>
            </w:r>
          </w:p>
          <w:p w:rsidR="0017219D" w:rsidRDefault="0017219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17219D"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hideMark/>
          </w:tcPr>
          <w:p w:rsidR="0017219D" w:rsidRDefault="0017219D">
            <w:pPr>
              <w:rPr>
                <w:sz w:val="18"/>
                <w:szCs w:val="18"/>
              </w:rPr>
            </w:pPr>
            <w:r>
              <w:rPr>
                <w:sz w:val="18"/>
                <w:szCs w:val="18"/>
              </w:rPr>
              <w:t>Family Members in House Squared</w:t>
            </w:r>
          </w:p>
        </w:tc>
        <w:tc>
          <w:tcPr>
            <w:tcW w:w="3005" w:type="dxa"/>
          </w:tcPr>
          <w:p w:rsidR="0017219D" w:rsidRDefault="0017219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3.338e-01</w:t>
            </w:r>
          </w:p>
          <w:p w:rsidR="0017219D" w:rsidRDefault="0017219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p>
        </w:tc>
        <w:tc>
          <w:tcPr>
            <w:tcW w:w="3005" w:type="dxa"/>
          </w:tcPr>
          <w:p w:rsidR="0017219D" w:rsidRDefault="0017219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&lt; 2e-16 ***</w:t>
            </w:r>
          </w:p>
          <w:p w:rsidR="0017219D" w:rsidRDefault="0017219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17219D" w:rsidTr="0082194D">
        <w:tc>
          <w:tcPr>
            <w:cnfStyle w:val="001000000000" w:firstRow="0" w:lastRow="0" w:firstColumn="1" w:lastColumn="0" w:oddVBand="0" w:evenVBand="0" w:oddHBand="0" w:evenHBand="0" w:firstRowFirstColumn="0" w:firstRowLastColumn="0" w:lastRowFirstColumn="0" w:lastRowLastColumn="0"/>
            <w:tcW w:w="9016" w:type="dxa"/>
            <w:gridSpan w:val="3"/>
            <w:hideMark/>
          </w:tcPr>
          <w:p w:rsidR="0017219D" w:rsidRDefault="0017219D">
            <w:pPr>
              <w:pStyle w:val="HTMLPreformatted"/>
              <w:wordWrap w:val="0"/>
              <w:jc w:val="center"/>
              <w:rPr>
                <w:rFonts w:asciiTheme="minorHAnsi" w:hAnsiTheme="minorHAnsi"/>
                <w:color w:val="000000"/>
                <w:sz w:val="18"/>
                <w:szCs w:val="18"/>
                <w:shd w:val="clear" w:color="auto" w:fill="E1E2E5"/>
                <w:lang w:eastAsia="en-US"/>
              </w:rPr>
            </w:pPr>
            <w:r>
              <w:rPr>
                <w:rFonts w:asciiTheme="minorHAnsi" w:hAnsiTheme="minorHAnsi"/>
                <w:sz w:val="18"/>
                <w:szCs w:val="18"/>
                <w:lang w:val="en-US" w:eastAsia="en-US"/>
              </w:rPr>
              <w:t>Statistical Significance: “*” = 0.05; “**” = 0.01; “***” = 0.001</w:t>
            </w:r>
          </w:p>
        </w:tc>
      </w:tr>
      <w:tr w:rsidR="0017219D"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hideMark/>
          </w:tcPr>
          <w:p w:rsidR="0017219D" w:rsidRDefault="0017219D">
            <w:pPr>
              <w:pStyle w:val="HTMLPreformatted"/>
              <w:wordWrap w:val="0"/>
              <w:jc w:val="center"/>
              <w:rPr>
                <w:rFonts w:asciiTheme="minorHAnsi" w:hAnsiTheme="minorHAnsi"/>
                <w:color w:val="000000"/>
                <w:sz w:val="18"/>
                <w:szCs w:val="18"/>
                <w:shd w:val="clear" w:color="auto" w:fill="E1E2E5"/>
                <w:lang w:eastAsia="en-US"/>
              </w:rPr>
            </w:pPr>
            <w:r>
              <w:rPr>
                <w:rFonts w:asciiTheme="minorHAnsi" w:hAnsiTheme="minorHAnsi"/>
                <w:sz w:val="18"/>
                <w:szCs w:val="18"/>
                <w:lang w:eastAsia="en-US"/>
              </w:rPr>
              <w:t>Observations: 4889</w:t>
            </w:r>
          </w:p>
        </w:tc>
      </w:tr>
      <w:tr w:rsidR="0017219D" w:rsidTr="0082194D">
        <w:tc>
          <w:tcPr>
            <w:cnfStyle w:val="001000000000" w:firstRow="0" w:lastRow="0" w:firstColumn="1" w:lastColumn="0" w:oddVBand="0" w:evenVBand="0" w:oddHBand="0" w:evenHBand="0" w:firstRowFirstColumn="0" w:firstRowLastColumn="0" w:lastRowFirstColumn="0" w:lastRowLastColumn="0"/>
            <w:tcW w:w="9016" w:type="dxa"/>
            <w:gridSpan w:val="3"/>
            <w:hideMark/>
          </w:tcPr>
          <w:p w:rsidR="0017219D" w:rsidRDefault="0017219D">
            <w:pPr>
              <w:pStyle w:val="HTMLPreformatted"/>
              <w:wordWrap w:val="0"/>
              <w:jc w:val="center"/>
              <w:rPr>
                <w:rFonts w:asciiTheme="minorHAnsi" w:hAnsiTheme="minorHAnsi"/>
                <w:color w:val="000000"/>
                <w:sz w:val="18"/>
                <w:szCs w:val="18"/>
                <w:shd w:val="clear" w:color="auto" w:fill="E1E2E5"/>
                <w:lang w:eastAsia="en-US"/>
              </w:rPr>
            </w:pPr>
            <w:r>
              <w:rPr>
                <w:rFonts w:asciiTheme="minorHAnsi" w:hAnsiTheme="minorHAnsi"/>
                <w:sz w:val="18"/>
                <w:szCs w:val="18"/>
                <w:lang w:eastAsia="en-US"/>
              </w:rPr>
              <w:t>Variables (excludes quadratic terms): 7</w:t>
            </w:r>
          </w:p>
        </w:tc>
      </w:tr>
      <w:tr w:rsidR="0017219D" w:rsidTr="0082194D">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016" w:type="dxa"/>
            <w:gridSpan w:val="3"/>
            <w:hideMark/>
          </w:tcPr>
          <w:p w:rsidR="0017219D" w:rsidRDefault="0017219D">
            <w:pPr>
              <w:pStyle w:val="HTMLPreformatted"/>
              <w:wordWrap w:val="0"/>
              <w:jc w:val="center"/>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R^2: 0.5587 (Adjusted R^2: 0.5577)</w:t>
            </w:r>
          </w:p>
        </w:tc>
      </w:tr>
      <w:tr w:rsidR="0017219D" w:rsidTr="0082194D">
        <w:tc>
          <w:tcPr>
            <w:cnfStyle w:val="001000000000" w:firstRow="0" w:lastRow="0" w:firstColumn="1" w:lastColumn="0" w:oddVBand="0" w:evenVBand="0" w:oddHBand="0" w:evenHBand="0" w:firstRowFirstColumn="0" w:firstRowLastColumn="0" w:lastRowFirstColumn="0" w:lastRowLastColumn="0"/>
            <w:tcW w:w="9016" w:type="dxa"/>
            <w:gridSpan w:val="3"/>
            <w:hideMark/>
          </w:tcPr>
          <w:p w:rsidR="0017219D" w:rsidRDefault="0017219D">
            <w:pPr>
              <w:pStyle w:val="HTMLPreformatted"/>
              <w:wordWrap w:val="0"/>
              <w:jc w:val="center"/>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F-statistic: 561.3; p-value: &lt; 2.2e-16</w:t>
            </w:r>
          </w:p>
        </w:tc>
      </w:tr>
    </w:tbl>
    <w:p w:rsidR="00B67D6C" w:rsidRDefault="00B67D6C" w:rsidP="002D2AEC">
      <w:pPr>
        <w:rPr>
          <w:rFonts w:ascii="Cambria" w:hAnsi="Cambria"/>
          <w:b/>
          <w:lang w:val="en-US"/>
        </w:rPr>
      </w:pPr>
    </w:p>
    <w:tbl>
      <w:tblPr>
        <w:tblStyle w:val="GridTable4-Accent1"/>
        <w:tblW w:w="0" w:type="auto"/>
        <w:tblLook w:val="04A0" w:firstRow="1" w:lastRow="0" w:firstColumn="1" w:lastColumn="0" w:noHBand="0" w:noVBand="1"/>
      </w:tblPr>
      <w:tblGrid>
        <w:gridCol w:w="3006"/>
        <w:gridCol w:w="3005"/>
        <w:gridCol w:w="3005"/>
      </w:tblGrid>
      <w:tr w:rsidR="0017219D" w:rsidRPr="000211B2" w:rsidTr="0082194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016" w:type="dxa"/>
            <w:gridSpan w:val="3"/>
            <w:hideMark/>
          </w:tcPr>
          <w:p w:rsidR="0017219D" w:rsidRPr="005C46A5" w:rsidRDefault="0017219D">
            <w:pPr>
              <w:jc w:val="center"/>
              <w:rPr>
                <w:rFonts w:ascii="Cambria" w:hAnsi="Cambria"/>
                <w:sz w:val="20"/>
                <w:szCs w:val="20"/>
              </w:rPr>
            </w:pPr>
            <w:r w:rsidRPr="005C46A5">
              <w:rPr>
                <w:rFonts w:ascii="Cambria" w:hAnsi="Cambria"/>
                <w:sz w:val="20"/>
                <w:szCs w:val="20"/>
              </w:rPr>
              <w:t>Welfare Model 5000</w:t>
            </w:r>
          </w:p>
          <w:p w:rsidR="0017219D" w:rsidRPr="005C46A5" w:rsidRDefault="0017219D">
            <w:pPr>
              <w:jc w:val="center"/>
              <w:rPr>
                <w:rFonts w:ascii="Cambria" w:hAnsi="Cambria"/>
                <w:sz w:val="20"/>
                <w:szCs w:val="20"/>
              </w:rPr>
            </w:pPr>
            <w:r w:rsidRPr="005C46A5">
              <w:rPr>
                <w:rFonts w:ascii="Cambria" w:hAnsi="Cambria"/>
                <w:sz w:val="20"/>
                <w:szCs w:val="20"/>
              </w:rPr>
              <w:t>(9 Variable - OLS Regression Estimation)</w:t>
            </w:r>
          </w:p>
        </w:tc>
      </w:tr>
      <w:tr w:rsidR="0017219D" w:rsidRPr="000211B2"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hideMark/>
          </w:tcPr>
          <w:p w:rsidR="0017219D" w:rsidRPr="000211B2" w:rsidRDefault="0017219D">
            <w:pPr>
              <w:jc w:val="center"/>
              <w:rPr>
                <w:b w:val="0"/>
                <w:sz w:val="18"/>
                <w:szCs w:val="18"/>
              </w:rPr>
            </w:pPr>
            <w:r w:rsidRPr="000211B2">
              <w:rPr>
                <w:b w:val="0"/>
                <w:sz w:val="18"/>
                <w:szCs w:val="18"/>
              </w:rPr>
              <w:t>Variable</w:t>
            </w:r>
          </w:p>
        </w:tc>
        <w:tc>
          <w:tcPr>
            <w:tcW w:w="3005" w:type="dxa"/>
            <w:hideMark/>
          </w:tcPr>
          <w:p w:rsidR="0017219D" w:rsidRPr="000211B2" w:rsidRDefault="0017219D">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0211B2">
              <w:rPr>
                <w:b/>
                <w:sz w:val="18"/>
                <w:szCs w:val="18"/>
              </w:rPr>
              <w:t>Coefficient</w:t>
            </w:r>
          </w:p>
        </w:tc>
        <w:tc>
          <w:tcPr>
            <w:tcW w:w="3005" w:type="dxa"/>
            <w:hideMark/>
          </w:tcPr>
          <w:p w:rsidR="0017219D" w:rsidRPr="000211B2" w:rsidRDefault="0017219D">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0211B2">
              <w:rPr>
                <w:b/>
                <w:sz w:val="18"/>
                <w:szCs w:val="18"/>
              </w:rPr>
              <w:t>p-value</w:t>
            </w:r>
          </w:p>
        </w:tc>
      </w:tr>
      <w:tr w:rsidR="0017219D" w:rsidRPr="000211B2" w:rsidTr="0082194D">
        <w:tc>
          <w:tcPr>
            <w:cnfStyle w:val="001000000000" w:firstRow="0" w:lastRow="0" w:firstColumn="1" w:lastColumn="0" w:oddVBand="0" w:evenVBand="0" w:oddHBand="0" w:evenHBand="0" w:firstRowFirstColumn="0" w:firstRowLastColumn="0" w:lastRowFirstColumn="0" w:lastRowLastColumn="0"/>
            <w:tcW w:w="3006" w:type="dxa"/>
            <w:hideMark/>
          </w:tcPr>
          <w:p w:rsidR="0017219D" w:rsidRPr="000211B2" w:rsidRDefault="0017219D">
            <w:pPr>
              <w:rPr>
                <w:sz w:val="18"/>
                <w:szCs w:val="18"/>
              </w:rPr>
            </w:pPr>
            <w:r w:rsidRPr="000211B2">
              <w:rPr>
                <w:sz w:val="18"/>
                <w:szCs w:val="18"/>
              </w:rPr>
              <w:t>Intercept</w:t>
            </w:r>
          </w:p>
        </w:tc>
        <w:tc>
          <w:tcPr>
            <w:tcW w:w="3005" w:type="dxa"/>
          </w:tcPr>
          <w:p w:rsidR="0017219D" w:rsidRPr="000211B2"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sidRPr="000211B2">
              <w:rPr>
                <w:rFonts w:eastAsia="Times New Roman" w:cs="Courier New"/>
                <w:color w:val="000000"/>
                <w:sz w:val="18"/>
                <w:szCs w:val="18"/>
                <w:shd w:val="clear" w:color="auto" w:fill="E1E2E5"/>
                <w:lang w:eastAsia="en-GB"/>
              </w:rPr>
              <w:t>7.934e+01</w:t>
            </w:r>
          </w:p>
          <w:p w:rsidR="0017219D" w:rsidRPr="000211B2" w:rsidRDefault="0017219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3005" w:type="dxa"/>
          </w:tcPr>
          <w:p w:rsidR="0017219D" w:rsidRPr="000211B2"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sidRPr="000211B2">
              <w:rPr>
                <w:rFonts w:eastAsia="Times New Roman" w:cs="Courier New"/>
                <w:color w:val="000000"/>
                <w:sz w:val="18"/>
                <w:szCs w:val="18"/>
                <w:shd w:val="clear" w:color="auto" w:fill="E1E2E5"/>
                <w:lang w:eastAsia="en-GB"/>
              </w:rPr>
              <w:t>&lt; 2e-16 ***</w:t>
            </w:r>
          </w:p>
          <w:p w:rsidR="0017219D" w:rsidRPr="000211B2" w:rsidRDefault="0017219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17219D" w:rsidRPr="000211B2"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hideMark/>
          </w:tcPr>
          <w:p w:rsidR="0017219D" w:rsidRPr="000211B2" w:rsidRDefault="0017219D">
            <w:pPr>
              <w:rPr>
                <w:sz w:val="18"/>
                <w:szCs w:val="18"/>
              </w:rPr>
            </w:pPr>
            <w:r w:rsidRPr="000211B2">
              <w:rPr>
                <w:sz w:val="18"/>
                <w:szCs w:val="18"/>
              </w:rPr>
              <w:t>House Crowding</w:t>
            </w:r>
          </w:p>
          <w:p w:rsidR="0017219D" w:rsidRPr="000211B2" w:rsidRDefault="0017219D">
            <w:pPr>
              <w:rPr>
                <w:sz w:val="18"/>
                <w:szCs w:val="18"/>
              </w:rPr>
            </w:pPr>
            <w:r w:rsidRPr="000211B2">
              <w:rPr>
                <w:sz w:val="18"/>
                <w:szCs w:val="18"/>
              </w:rPr>
              <w:t>(people per room)</w:t>
            </w:r>
          </w:p>
        </w:tc>
        <w:tc>
          <w:tcPr>
            <w:tcW w:w="3005" w:type="dxa"/>
          </w:tcPr>
          <w:p w:rsidR="0017219D" w:rsidRPr="000211B2"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sidRPr="000211B2">
              <w:rPr>
                <w:rFonts w:eastAsia="Times New Roman" w:cs="Courier New"/>
                <w:color w:val="000000"/>
                <w:sz w:val="18"/>
                <w:szCs w:val="18"/>
                <w:shd w:val="clear" w:color="auto" w:fill="E1E2E5"/>
                <w:lang w:eastAsia="en-GB"/>
              </w:rPr>
              <w:t>-1.907e+01</w:t>
            </w:r>
          </w:p>
          <w:p w:rsidR="0017219D" w:rsidRPr="000211B2" w:rsidRDefault="0017219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005" w:type="dxa"/>
          </w:tcPr>
          <w:p w:rsidR="0017219D" w:rsidRPr="000211B2"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sidRPr="000211B2">
              <w:rPr>
                <w:rFonts w:eastAsia="Times New Roman" w:cs="Courier New"/>
                <w:color w:val="000000"/>
                <w:sz w:val="18"/>
                <w:szCs w:val="18"/>
                <w:shd w:val="clear" w:color="auto" w:fill="E1E2E5"/>
                <w:lang w:eastAsia="en-GB"/>
              </w:rPr>
              <w:t>&lt; 2e-16 ***</w:t>
            </w:r>
          </w:p>
          <w:p w:rsidR="0017219D" w:rsidRPr="000211B2" w:rsidRDefault="0017219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17219D" w:rsidRPr="000211B2" w:rsidTr="0082194D">
        <w:tc>
          <w:tcPr>
            <w:cnfStyle w:val="001000000000" w:firstRow="0" w:lastRow="0" w:firstColumn="1" w:lastColumn="0" w:oddVBand="0" w:evenVBand="0" w:oddHBand="0" w:evenHBand="0" w:firstRowFirstColumn="0" w:firstRowLastColumn="0" w:lastRowFirstColumn="0" w:lastRowLastColumn="0"/>
            <w:tcW w:w="3006" w:type="dxa"/>
            <w:hideMark/>
          </w:tcPr>
          <w:p w:rsidR="0017219D" w:rsidRPr="000211B2" w:rsidRDefault="0017219D">
            <w:pPr>
              <w:rPr>
                <w:sz w:val="18"/>
                <w:szCs w:val="18"/>
              </w:rPr>
            </w:pPr>
            <w:r w:rsidRPr="000211B2">
              <w:rPr>
                <w:sz w:val="18"/>
                <w:szCs w:val="18"/>
              </w:rPr>
              <w:t>House Crowding Squared</w:t>
            </w:r>
          </w:p>
          <w:p w:rsidR="0017219D" w:rsidRPr="000211B2" w:rsidRDefault="0017219D">
            <w:pPr>
              <w:rPr>
                <w:sz w:val="18"/>
                <w:szCs w:val="18"/>
              </w:rPr>
            </w:pPr>
            <w:r w:rsidRPr="000211B2">
              <w:rPr>
                <w:sz w:val="18"/>
                <w:szCs w:val="18"/>
              </w:rPr>
              <w:t>(people per room)</w:t>
            </w:r>
          </w:p>
        </w:tc>
        <w:tc>
          <w:tcPr>
            <w:tcW w:w="3005" w:type="dxa"/>
          </w:tcPr>
          <w:p w:rsidR="0017219D" w:rsidRPr="000211B2"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sidRPr="000211B2">
              <w:rPr>
                <w:rFonts w:eastAsia="Times New Roman" w:cs="Courier New"/>
                <w:color w:val="000000"/>
                <w:sz w:val="18"/>
                <w:szCs w:val="18"/>
                <w:shd w:val="clear" w:color="auto" w:fill="E1E2E5"/>
                <w:lang w:eastAsia="en-GB"/>
              </w:rPr>
              <w:t>1.974e+00</w:t>
            </w:r>
          </w:p>
          <w:p w:rsidR="0017219D" w:rsidRPr="000211B2" w:rsidRDefault="0017219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3005" w:type="dxa"/>
          </w:tcPr>
          <w:p w:rsidR="0017219D" w:rsidRPr="000211B2"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sidRPr="000211B2">
              <w:rPr>
                <w:rFonts w:eastAsia="Times New Roman" w:cs="Courier New"/>
                <w:color w:val="000000"/>
                <w:sz w:val="18"/>
                <w:szCs w:val="18"/>
                <w:shd w:val="clear" w:color="auto" w:fill="E1E2E5"/>
                <w:lang w:eastAsia="en-GB"/>
              </w:rPr>
              <w:t>&lt; 2e-16 ***</w:t>
            </w:r>
          </w:p>
          <w:p w:rsidR="0017219D" w:rsidRPr="000211B2" w:rsidRDefault="0017219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17219D" w:rsidRPr="000211B2"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hideMark/>
          </w:tcPr>
          <w:p w:rsidR="0017219D" w:rsidRPr="000211B2" w:rsidRDefault="0017219D">
            <w:pPr>
              <w:rPr>
                <w:sz w:val="18"/>
                <w:szCs w:val="18"/>
              </w:rPr>
            </w:pPr>
            <w:r w:rsidRPr="000211B2">
              <w:rPr>
                <w:sz w:val="18"/>
                <w:szCs w:val="18"/>
              </w:rPr>
              <w:t>Coping Strategies</w:t>
            </w:r>
          </w:p>
          <w:p w:rsidR="0017219D" w:rsidRPr="000211B2" w:rsidRDefault="0017219D">
            <w:pPr>
              <w:rPr>
                <w:sz w:val="18"/>
                <w:szCs w:val="18"/>
              </w:rPr>
            </w:pPr>
            <w:r w:rsidRPr="000211B2">
              <w:rPr>
                <w:sz w:val="18"/>
                <w:szCs w:val="18"/>
              </w:rPr>
              <w:t>(to meet basic food needs)</w:t>
            </w:r>
          </w:p>
        </w:tc>
        <w:tc>
          <w:tcPr>
            <w:tcW w:w="3005" w:type="dxa"/>
          </w:tcPr>
          <w:p w:rsidR="0017219D" w:rsidRPr="000211B2"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sidRPr="000211B2">
              <w:rPr>
                <w:rFonts w:eastAsia="Times New Roman" w:cs="Courier New"/>
                <w:color w:val="000000"/>
                <w:sz w:val="18"/>
                <w:szCs w:val="18"/>
                <w:shd w:val="clear" w:color="auto" w:fill="E1E2E5"/>
                <w:lang w:eastAsia="en-GB"/>
              </w:rPr>
              <w:t>7.727e+00</w:t>
            </w:r>
          </w:p>
          <w:p w:rsidR="0017219D" w:rsidRPr="000211B2" w:rsidRDefault="0017219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005" w:type="dxa"/>
          </w:tcPr>
          <w:p w:rsidR="0017219D" w:rsidRPr="000211B2"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sidRPr="000211B2">
              <w:rPr>
                <w:rFonts w:eastAsia="Times New Roman" w:cs="Courier New"/>
                <w:color w:val="000000"/>
                <w:sz w:val="18"/>
                <w:szCs w:val="18"/>
                <w:shd w:val="clear" w:color="auto" w:fill="E1E2E5"/>
                <w:lang w:eastAsia="en-GB"/>
              </w:rPr>
              <w:t>1.50e-13 ***</w:t>
            </w:r>
          </w:p>
          <w:p w:rsidR="0017219D" w:rsidRPr="000211B2" w:rsidRDefault="0017219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17219D" w:rsidRPr="000211B2" w:rsidTr="0082194D">
        <w:tc>
          <w:tcPr>
            <w:cnfStyle w:val="001000000000" w:firstRow="0" w:lastRow="0" w:firstColumn="1" w:lastColumn="0" w:oddVBand="0" w:evenVBand="0" w:oddHBand="0" w:evenHBand="0" w:firstRowFirstColumn="0" w:firstRowLastColumn="0" w:lastRowFirstColumn="0" w:lastRowLastColumn="0"/>
            <w:tcW w:w="3006" w:type="dxa"/>
            <w:hideMark/>
          </w:tcPr>
          <w:p w:rsidR="0017219D" w:rsidRPr="000211B2" w:rsidRDefault="0017219D">
            <w:pPr>
              <w:rPr>
                <w:sz w:val="18"/>
                <w:szCs w:val="18"/>
              </w:rPr>
            </w:pPr>
            <w:r w:rsidRPr="000211B2">
              <w:rPr>
                <w:sz w:val="18"/>
                <w:szCs w:val="18"/>
              </w:rPr>
              <w:t>Coping Strategies Squared</w:t>
            </w:r>
          </w:p>
          <w:p w:rsidR="0017219D" w:rsidRPr="000211B2" w:rsidRDefault="0017219D">
            <w:pPr>
              <w:rPr>
                <w:sz w:val="18"/>
                <w:szCs w:val="18"/>
              </w:rPr>
            </w:pPr>
            <w:r w:rsidRPr="000211B2">
              <w:rPr>
                <w:sz w:val="18"/>
                <w:szCs w:val="18"/>
              </w:rPr>
              <w:t>(to meet basic food needs)</w:t>
            </w:r>
          </w:p>
        </w:tc>
        <w:tc>
          <w:tcPr>
            <w:tcW w:w="3005" w:type="dxa"/>
          </w:tcPr>
          <w:p w:rsidR="0017219D" w:rsidRPr="000211B2"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sidRPr="000211B2">
              <w:rPr>
                <w:rFonts w:eastAsia="Times New Roman" w:cs="Courier New"/>
                <w:color w:val="000000"/>
                <w:sz w:val="18"/>
                <w:szCs w:val="18"/>
                <w:shd w:val="clear" w:color="auto" w:fill="E1E2E5"/>
                <w:lang w:eastAsia="en-GB"/>
              </w:rPr>
              <w:t>-6.950e-01</w:t>
            </w:r>
          </w:p>
          <w:p w:rsidR="0017219D" w:rsidRPr="000211B2" w:rsidRDefault="0017219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3005" w:type="dxa"/>
          </w:tcPr>
          <w:p w:rsidR="0017219D" w:rsidRPr="000211B2"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sidRPr="000211B2">
              <w:rPr>
                <w:rFonts w:eastAsia="Times New Roman" w:cs="Courier New"/>
                <w:color w:val="000000"/>
                <w:sz w:val="18"/>
                <w:szCs w:val="18"/>
                <w:shd w:val="clear" w:color="auto" w:fill="E1E2E5"/>
                <w:lang w:eastAsia="en-GB"/>
              </w:rPr>
              <w:t>0.000213 ***</w:t>
            </w:r>
          </w:p>
          <w:p w:rsidR="0017219D" w:rsidRPr="000211B2" w:rsidRDefault="0017219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17219D" w:rsidRPr="000211B2"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hideMark/>
          </w:tcPr>
          <w:p w:rsidR="0017219D" w:rsidRPr="000211B2" w:rsidRDefault="0017219D">
            <w:pPr>
              <w:rPr>
                <w:sz w:val="18"/>
                <w:szCs w:val="18"/>
              </w:rPr>
            </w:pPr>
            <w:r w:rsidRPr="000211B2">
              <w:rPr>
                <w:sz w:val="18"/>
                <w:szCs w:val="18"/>
              </w:rPr>
              <w:t>Living with Host Family</w:t>
            </w:r>
          </w:p>
        </w:tc>
        <w:tc>
          <w:tcPr>
            <w:tcW w:w="3005" w:type="dxa"/>
          </w:tcPr>
          <w:p w:rsidR="0017219D" w:rsidRPr="000211B2"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sidRPr="000211B2">
              <w:rPr>
                <w:rFonts w:eastAsia="Times New Roman" w:cs="Courier New"/>
                <w:color w:val="000000"/>
                <w:sz w:val="18"/>
                <w:szCs w:val="18"/>
                <w:shd w:val="clear" w:color="auto" w:fill="E1E2E5"/>
                <w:lang w:eastAsia="en-GB"/>
              </w:rPr>
              <w:t>-3.480e+01</w:t>
            </w:r>
          </w:p>
          <w:p w:rsidR="0017219D" w:rsidRPr="000211B2" w:rsidRDefault="0017219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005" w:type="dxa"/>
          </w:tcPr>
          <w:p w:rsidR="0017219D" w:rsidRPr="000211B2" w:rsidRDefault="0017219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r w:rsidRPr="000211B2">
              <w:rPr>
                <w:rFonts w:asciiTheme="minorHAnsi" w:hAnsiTheme="minorHAnsi"/>
                <w:color w:val="000000"/>
                <w:sz w:val="18"/>
                <w:szCs w:val="18"/>
                <w:shd w:val="clear" w:color="auto" w:fill="E1E2E5"/>
                <w:lang w:eastAsia="en-US"/>
              </w:rPr>
              <w:t>&lt; 2e-16 ***</w:t>
            </w:r>
          </w:p>
          <w:p w:rsidR="0017219D" w:rsidRPr="000211B2" w:rsidRDefault="0017219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17219D" w:rsidRPr="000211B2" w:rsidTr="0082194D">
        <w:tc>
          <w:tcPr>
            <w:cnfStyle w:val="001000000000" w:firstRow="0" w:lastRow="0" w:firstColumn="1" w:lastColumn="0" w:oddVBand="0" w:evenVBand="0" w:oddHBand="0" w:evenHBand="0" w:firstRowFirstColumn="0" w:firstRowLastColumn="0" w:lastRowFirstColumn="0" w:lastRowLastColumn="0"/>
            <w:tcW w:w="3006" w:type="dxa"/>
            <w:hideMark/>
          </w:tcPr>
          <w:p w:rsidR="0017219D" w:rsidRPr="000211B2" w:rsidRDefault="0017219D">
            <w:pPr>
              <w:rPr>
                <w:sz w:val="18"/>
                <w:szCs w:val="18"/>
              </w:rPr>
            </w:pPr>
            <w:r w:rsidRPr="000211B2">
              <w:rPr>
                <w:sz w:val="18"/>
                <w:szCs w:val="18"/>
              </w:rPr>
              <w:t>Saving Ratio in Family</w:t>
            </w:r>
          </w:p>
        </w:tc>
        <w:tc>
          <w:tcPr>
            <w:tcW w:w="3005" w:type="dxa"/>
          </w:tcPr>
          <w:p w:rsidR="0017219D" w:rsidRPr="000211B2"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sidRPr="000211B2">
              <w:rPr>
                <w:rFonts w:eastAsia="Times New Roman" w:cs="Courier New"/>
                <w:color w:val="000000"/>
                <w:sz w:val="18"/>
                <w:szCs w:val="18"/>
                <w:shd w:val="clear" w:color="auto" w:fill="E1E2E5"/>
                <w:lang w:eastAsia="en-GB"/>
              </w:rPr>
              <w:t>1.543e-02</w:t>
            </w:r>
          </w:p>
          <w:p w:rsidR="0017219D" w:rsidRPr="000211B2" w:rsidRDefault="0017219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p>
        </w:tc>
        <w:tc>
          <w:tcPr>
            <w:tcW w:w="3005" w:type="dxa"/>
          </w:tcPr>
          <w:p w:rsidR="0017219D" w:rsidRPr="000211B2" w:rsidRDefault="0017219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r w:rsidRPr="000211B2">
              <w:rPr>
                <w:rFonts w:asciiTheme="minorHAnsi" w:hAnsiTheme="minorHAnsi"/>
                <w:color w:val="000000"/>
                <w:sz w:val="18"/>
                <w:szCs w:val="18"/>
                <w:shd w:val="clear" w:color="auto" w:fill="E1E2E5"/>
                <w:lang w:eastAsia="en-US"/>
              </w:rPr>
              <w:t>&lt; 2e-16 ***</w:t>
            </w:r>
          </w:p>
          <w:p w:rsidR="0017219D" w:rsidRPr="000211B2" w:rsidRDefault="0017219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17219D" w:rsidRPr="000211B2"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hideMark/>
          </w:tcPr>
          <w:p w:rsidR="0017219D" w:rsidRPr="000211B2" w:rsidRDefault="0017219D">
            <w:pPr>
              <w:rPr>
                <w:sz w:val="18"/>
                <w:szCs w:val="18"/>
              </w:rPr>
            </w:pPr>
            <w:r w:rsidRPr="000211B2">
              <w:rPr>
                <w:sz w:val="18"/>
                <w:szCs w:val="18"/>
              </w:rPr>
              <w:t>Debt to Expenditure Ratio</w:t>
            </w:r>
          </w:p>
        </w:tc>
        <w:tc>
          <w:tcPr>
            <w:tcW w:w="3005" w:type="dxa"/>
          </w:tcPr>
          <w:p w:rsidR="0017219D" w:rsidRPr="000211B2"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sidRPr="000211B2">
              <w:rPr>
                <w:rFonts w:eastAsia="Times New Roman" w:cs="Courier New"/>
                <w:color w:val="000000"/>
                <w:sz w:val="18"/>
                <w:szCs w:val="18"/>
                <w:shd w:val="clear" w:color="auto" w:fill="E1E2E5"/>
                <w:lang w:eastAsia="en-GB"/>
              </w:rPr>
              <w:t>-3.154e-02</w:t>
            </w:r>
          </w:p>
          <w:p w:rsidR="0017219D" w:rsidRPr="000211B2" w:rsidRDefault="0017219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p>
        </w:tc>
        <w:tc>
          <w:tcPr>
            <w:tcW w:w="3005" w:type="dxa"/>
          </w:tcPr>
          <w:p w:rsidR="0017219D" w:rsidRPr="000211B2" w:rsidRDefault="0017219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r w:rsidRPr="000211B2">
              <w:rPr>
                <w:rFonts w:asciiTheme="minorHAnsi" w:hAnsiTheme="minorHAnsi"/>
                <w:color w:val="000000"/>
                <w:sz w:val="18"/>
                <w:szCs w:val="18"/>
                <w:shd w:val="clear" w:color="auto" w:fill="E1E2E5"/>
                <w:lang w:eastAsia="en-US"/>
              </w:rPr>
              <w:t>&lt; 2e-16 ***</w:t>
            </w:r>
          </w:p>
          <w:p w:rsidR="0017219D" w:rsidRPr="000211B2" w:rsidRDefault="0017219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17219D" w:rsidRPr="000211B2" w:rsidTr="0082194D">
        <w:tc>
          <w:tcPr>
            <w:cnfStyle w:val="001000000000" w:firstRow="0" w:lastRow="0" w:firstColumn="1" w:lastColumn="0" w:oddVBand="0" w:evenVBand="0" w:oddHBand="0" w:evenHBand="0" w:firstRowFirstColumn="0" w:firstRowLastColumn="0" w:lastRowFirstColumn="0" w:lastRowLastColumn="0"/>
            <w:tcW w:w="3006" w:type="dxa"/>
            <w:hideMark/>
          </w:tcPr>
          <w:p w:rsidR="0017219D" w:rsidRPr="000211B2" w:rsidRDefault="0017219D">
            <w:pPr>
              <w:rPr>
                <w:sz w:val="18"/>
                <w:szCs w:val="18"/>
              </w:rPr>
            </w:pPr>
            <w:r w:rsidRPr="000211B2">
              <w:rPr>
                <w:sz w:val="18"/>
                <w:szCs w:val="18"/>
              </w:rPr>
              <w:t>Income per capita</w:t>
            </w:r>
          </w:p>
        </w:tc>
        <w:tc>
          <w:tcPr>
            <w:tcW w:w="3005" w:type="dxa"/>
          </w:tcPr>
          <w:p w:rsidR="0017219D" w:rsidRPr="000211B2"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sidRPr="000211B2">
              <w:rPr>
                <w:rFonts w:eastAsia="Times New Roman" w:cs="Courier New"/>
                <w:color w:val="000000"/>
                <w:sz w:val="18"/>
                <w:szCs w:val="18"/>
                <w:shd w:val="clear" w:color="auto" w:fill="E1E2E5"/>
                <w:lang w:eastAsia="en-GB"/>
              </w:rPr>
              <w:t>4.547e-01</w:t>
            </w:r>
          </w:p>
          <w:p w:rsidR="0017219D" w:rsidRPr="000211B2" w:rsidRDefault="0017219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p>
        </w:tc>
        <w:tc>
          <w:tcPr>
            <w:tcW w:w="3005" w:type="dxa"/>
          </w:tcPr>
          <w:p w:rsidR="0017219D" w:rsidRPr="000211B2" w:rsidRDefault="0017219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r w:rsidRPr="000211B2">
              <w:rPr>
                <w:rFonts w:asciiTheme="minorHAnsi" w:hAnsiTheme="minorHAnsi"/>
                <w:color w:val="000000"/>
                <w:sz w:val="18"/>
                <w:szCs w:val="18"/>
                <w:shd w:val="clear" w:color="auto" w:fill="E1E2E5"/>
                <w:lang w:eastAsia="en-US"/>
              </w:rPr>
              <w:t>&lt; 2e-16 ***</w:t>
            </w:r>
          </w:p>
          <w:p w:rsidR="0017219D" w:rsidRPr="000211B2" w:rsidRDefault="0017219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17219D" w:rsidRPr="000211B2"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hideMark/>
          </w:tcPr>
          <w:p w:rsidR="0017219D" w:rsidRPr="000211B2" w:rsidRDefault="0017219D">
            <w:pPr>
              <w:rPr>
                <w:sz w:val="18"/>
                <w:szCs w:val="18"/>
              </w:rPr>
            </w:pPr>
            <w:r w:rsidRPr="000211B2">
              <w:rPr>
                <w:sz w:val="18"/>
                <w:szCs w:val="18"/>
              </w:rPr>
              <w:t>Income per capita Squared</w:t>
            </w:r>
          </w:p>
        </w:tc>
        <w:tc>
          <w:tcPr>
            <w:tcW w:w="3005" w:type="dxa"/>
          </w:tcPr>
          <w:p w:rsidR="0017219D" w:rsidRPr="000211B2"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sidRPr="000211B2">
              <w:rPr>
                <w:rFonts w:eastAsia="Times New Roman" w:cs="Courier New"/>
                <w:color w:val="000000"/>
                <w:sz w:val="18"/>
                <w:szCs w:val="18"/>
                <w:shd w:val="clear" w:color="auto" w:fill="E1E2E5"/>
                <w:lang w:eastAsia="en-GB"/>
              </w:rPr>
              <w:t>9.644e-05</w:t>
            </w:r>
          </w:p>
          <w:p w:rsidR="0017219D" w:rsidRPr="000211B2" w:rsidRDefault="0017219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p>
        </w:tc>
        <w:tc>
          <w:tcPr>
            <w:tcW w:w="3005" w:type="dxa"/>
          </w:tcPr>
          <w:p w:rsidR="0017219D" w:rsidRPr="000211B2"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sidRPr="000211B2">
              <w:rPr>
                <w:rFonts w:eastAsia="Times New Roman" w:cs="Courier New"/>
                <w:color w:val="000000"/>
                <w:sz w:val="18"/>
                <w:szCs w:val="18"/>
                <w:shd w:val="clear" w:color="auto" w:fill="E1E2E5"/>
                <w:lang w:eastAsia="en-GB"/>
              </w:rPr>
              <w:t>7.18e-16 ***</w:t>
            </w:r>
          </w:p>
          <w:p w:rsidR="0017219D" w:rsidRPr="000211B2" w:rsidRDefault="0017219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17219D" w:rsidRPr="000211B2" w:rsidTr="0082194D">
        <w:tc>
          <w:tcPr>
            <w:cnfStyle w:val="001000000000" w:firstRow="0" w:lastRow="0" w:firstColumn="1" w:lastColumn="0" w:oddVBand="0" w:evenVBand="0" w:oddHBand="0" w:evenHBand="0" w:firstRowFirstColumn="0" w:firstRowLastColumn="0" w:lastRowFirstColumn="0" w:lastRowLastColumn="0"/>
            <w:tcW w:w="3006" w:type="dxa"/>
            <w:hideMark/>
          </w:tcPr>
          <w:p w:rsidR="0017219D" w:rsidRPr="000211B2" w:rsidRDefault="0017219D">
            <w:pPr>
              <w:rPr>
                <w:sz w:val="18"/>
                <w:szCs w:val="18"/>
              </w:rPr>
            </w:pPr>
            <w:r w:rsidRPr="000211B2">
              <w:rPr>
                <w:sz w:val="18"/>
                <w:szCs w:val="18"/>
              </w:rPr>
              <w:t>Family Members in House</w:t>
            </w:r>
          </w:p>
        </w:tc>
        <w:tc>
          <w:tcPr>
            <w:tcW w:w="3005" w:type="dxa"/>
          </w:tcPr>
          <w:p w:rsidR="0017219D" w:rsidRPr="000211B2"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sidRPr="000211B2">
              <w:rPr>
                <w:rFonts w:eastAsia="Times New Roman" w:cs="Courier New"/>
                <w:color w:val="000000"/>
                <w:sz w:val="18"/>
                <w:szCs w:val="18"/>
                <w:shd w:val="clear" w:color="auto" w:fill="E1E2E5"/>
                <w:lang w:eastAsia="en-GB"/>
              </w:rPr>
              <w:t>-9.231e+00</w:t>
            </w:r>
          </w:p>
          <w:p w:rsidR="0017219D" w:rsidRPr="000211B2" w:rsidRDefault="0017219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p>
        </w:tc>
        <w:tc>
          <w:tcPr>
            <w:tcW w:w="3005" w:type="dxa"/>
          </w:tcPr>
          <w:p w:rsidR="0017219D" w:rsidRPr="000211B2" w:rsidRDefault="0017219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r w:rsidRPr="000211B2">
              <w:rPr>
                <w:rFonts w:asciiTheme="minorHAnsi" w:hAnsiTheme="minorHAnsi"/>
                <w:color w:val="000000"/>
                <w:sz w:val="18"/>
                <w:szCs w:val="18"/>
                <w:shd w:val="clear" w:color="auto" w:fill="E1E2E5"/>
                <w:lang w:eastAsia="en-US"/>
              </w:rPr>
              <w:t>&lt; 2e-16 ***</w:t>
            </w:r>
          </w:p>
          <w:p w:rsidR="0017219D" w:rsidRPr="000211B2" w:rsidRDefault="0017219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17219D" w:rsidRPr="000211B2"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hideMark/>
          </w:tcPr>
          <w:p w:rsidR="0017219D" w:rsidRPr="000211B2" w:rsidRDefault="0017219D">
            <w:pPr>
              <w:rPr>
                <w:sz w:val="18"/>
                <w:szCs w:val="18"/>
              </w:rPr>
            </w:pPr>
            <w:r w:rsidRPr="000211B2">
              <w:rPr>
                <w:sz w:val="18"/>
                <w:szCs w:val="18"/>
              </w:rPr>
              <w:t>Family Members in House Squared</w:t>
            </w:r>
          </w:p>
        </w:tc>
        <w:tc>
          <w:tcPr>
            <w:tcW w:w="3005" w:type="dxa"/>
          </w:tcPr>
          <w:p w:rsidR="0017219D" w:rsidRPr="000211B2"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sidRPr="000211B2">
              <w:rPr>
                <w:rFonts w:eastAsia="Times New Roman" w:cs="Courier New"/>
                <w:color w:val="000000"/>
                <w:sz w:val="18"/>
                <w:szCs w:val="18"/>
                <w:shd w:val="clear" w:color="auto" w:fill="E1E2E5"/>
                <w:lang w:eastAsia="en-GB"/>
              </w:rPr>
              <w:t>3.359e-01</w:t>
            </w:r>
          </w:p>
          <w:p w:rsidR="0017219D" w:rsidRPr="000211B2" w:rsidRDefault="0017219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p>
        </w:tc>
        <w:tc>
          <w:tcPr>
            <w:tcW w:w="3005" w:type="dxa"/>
          </w:tcPr>
          <w:p w:rsidR="0017219D" w:rsidRPr="000211B2" w:rsidRDefault="0017219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r w:rsidRPr="000211B2">
              <w:rPr>
                <w:rFonts w:asciiTheme="minorHAnsi" w:hAnsiTheme="minorHAnsi"/>
                <w:color w:val="000000"/>
                <w:sz w:val="18"/>
                <w:szCs w:val="18"/>
                <w:shd w:val="clear" w:color="auto" w:fill="E1E2E5"/>
                <w:lang w:eastAsia="en-US"/>
              </w:rPr>
              <w:t>&lt; 2e-16 ***</w:t>
            </w:r>
          </w:p>
          <w:p w:rsidR="0017219D" w:rsidRPr="000211B2" w:rsidRDefault="0017219D">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17219D" w:rsidRPr="000211B2" w:rsidTr="0082194D">
        <w:tc>
          <w:tcPr>
            <w:cnfStyle w:val="001000000000" w:firstRow="0" w:lastRow="0" w:firstColumn="1" w:lastColumn="0" w:oddVBand="0" w:evenVBand="0" w:oddHBand="0" w:evenHBand="0" w:firstRowFirstColumn="0" w:firstRowLastColumn="0" w:lastRowFirstColumn="0" w:lastRowLastColumn="0"/>
            <w:tcW w:w="3006" w:type="dxa"/>
            <w:hideMark/>
          </w:tcPr>
          <w:p w:rsidR="0017219D" w:rsidRPr="000211B2" w:rsidRDefault="0017219D">
            <w:pPr>
              <w:rPr>
                <w:sz w:val="18"/>
                <w:szCs w:val="18"/>
              </w:rPr>
            </w:pPr>
            <w:r w:rsidRPr="000211B2">
              <w:rPr>
                <w:sz w:val="18"/>
                <w:szCs w:val="18"/>
              </w:rPr>
              <w:t>Spices and Condiment Bought with Cash</w:t>
            </w:r>
          </w:p>
        </w:tc>
        <w:tc>
          <w:tcPr>
            <w:tcW w:w="3005" w:type="dxa"/>
          </w:tcPr>
          <w:p w:rsidR="0017219D" w:rsidRPr="000211B2"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sidRPr="000211B2">
              <w:rPr>
                <w:rFonts w:eastAsia="Times New Roman" w:cs="Courier New"/>
                <w:color w:val="000000"/>
                <w:sz w:val="18"/>
                <w:szCs w:val="18"/>
                <w:shd w:val="clear" w:color="auto" w:fill="E1E2E5"/>
                <w:lang w:eastAsia="en-GB"/>
              </w:rPr>
              <w:t>1.835e+01</w:t>
            </w:r>
          </w:p>
          <w:p w:rsidR="0017219D" w:rsidRPr="000211B2"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p>
        </w:tc>
        <w:tc>
          <w:tcPr>
            <w:tcW w:w="3005" w:type="dxa"/>
          </w:tcPr>
          <w:p w:rsidR="0017219D" w:rsidRPr="000211B2"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sidRPr="000211B2">
              <w:rPr>
                <w:rFonts w:eastAsia="Times New Roman" w:cs="Courier New"/>
                <w:color w:val="000000"/>
                <w:sz w:val="18"/>
                <w:szCs w:val="18"/>
                <w:shd w:val="clear" w:color="auto" w:fill="E1E2E5"/>
                <w:lang w:eastAsia="en-GB"/>
              </w:rPr>
              <w:t>&lt; 2e-16 ***</w:t>
            </w:r>
          </w:p>
          <w:p w:rsidR="0017219D" w:rsidRPr="000211B2" w:rsidRDefault="0017219D">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17219D" w:rsidRPr="000211B2"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hideMark/>
          </w:tcPr>
          <w:p w:rsidR="0017219D" w:rsidRPr="000211B2" w:rsidRDefault="0017219D">
            <w:pPr>
              <w:rPr>
                <w:sz w:val="18"/>
                <w:szCs w:val="18"/>
              </w:rPr>
            </w:pPr>
            <w:r w:rsidRPr="000211B2">
              <w:rPr>
                <w:sz w:val="18"/>
                <w:szCs w:val="18"/>
              </w:rPr>
              <w:t>Type pf Occupancy: for Rent</w:t>
            </w:r>
          </w:p>
        </w:tc>
        <w:tc>
          <w:tcPr>
            <w:tcW w:w="3005" w:type="dxa"/>
          </w:tcPr>
          <w:p w:rsidR="0017219D" w:rsidRPr="000211B2"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sidRPr="000211B2">
              <w:rPr>
                <w:rFonts w:eastAsia="Times New Roman" w:cs="Courier New"/>
                <w:color w:val="000000"/>
                <w:sz w:val="18"/>
                <w:szCs w:val="18"/>
                <w:shd w:val="clear" w:color="auto" w:fill="E1E2E5"/>
                <w:lang w:eastAsia="en-GB"/>
              </w:rPr>
              <w:t>2.188e+01</w:t>
            </w:r>
          </w:p>
          <w:p w:rsidR="0017219D" w:rsidRPr="000211B2"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p>
        </w:tc>
        <w:tc>
          <w:tcPr>
            <w:tcW w:w="3005" w:type="dxa"/>
          </w:tcPr>
          <w:p w:rsidR="0017219D" w:rsidRPr="000211B2"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sidRPr="000211B2">
              <w:rPr>
                <w:rFonts w:eastAsia="Times New Roman" w:cs="Courier New"/>
                <w:color w:val="000000"/>
                <w:sz w:val="18"/>
                <w:szCs w:val="18"/>
                <w:shd w:val="clear" w:color="auto" w:fill="E1E2E5"/>
                <w:lang w:eastAsia="en-GB"/>
              </w:rPr>
              <w:t>&lt; 2e-16 ***</w:t>
            </w:r>
          </w:p>
          <w:p w:rsidR="0017219D" w:rsidRPr="000211B2" w:rsidRDefault="00172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p>
        </w:tc>
      </w:tr>
      <w:tr w:rsidR="0017219D" w:rsidRPr="000211B2" w:rsidTr="0082194D">
        <w:tc>
          <w:tcPr>
            <w:cnfStyle w:val="001000000000" w:firstRow="0" w:lastRow="0" w:firstColumn="1" w:lastColumn="0" w:oddVBand="0" w:evenVBand="0" w:oddHBand="0" w:evenHBand="0" w:firstRowFirstColumn="0" w:firstRowLastColumn="0" w:lastRowFirstColumn="0" w:lastRowLastColumn="0"/>
            <w:tcW w:w="9016" w:type="dxa"/>
            <w:gridSpan w:val="3"/>
            <w:hideMark/>
          </w:tcPr>
          <w:p w:rsidR="0017219D" w:rsidRPr="000211B2" w:rsidRDefault="0017219D">
            <w:pPr>
              <w:pStyle w:val="HTMLPreformatted"/>
              <w:wordWrap w:val="0"/>
              <w:jc w:val="center"/>
              <w:rPr>
                <w:rFonts w:asciiTheme="minorHAnsi" w:hAnsiTheme="minorHAnsi"/>
                <w:color w:val="000000"/>
                <w:sz w:val="18"/>
                <w:szCs w:val="18"/>
                <w:shd w:val="clear" w:color="auto" w:fill="E1E2E5"/>
                <w:lang w:eastAsia="en-US"/>
              </w:rPr>
            </w:pPr>
            <w:r w:rsidRPr="000211B2">
              <w:rPr>
                <w:rFonts w:asciiTheme="minorHAnsi" w:hAnsiTheme="minorHAnsi"/>
                <w:sz w:val="18"/>
                <w:szCs w:val="18"/>
                <w:lang w:val="en-US" w:eastAsia="en-US"/>
              </w:rPr>
              <w:t>Statistical Significance: “*” = 0.05; “**” = 0.01; “***” = 0.001</w:t>
            </w:r>
          </w:p>
        </w:tc>
      </w:tr>
      <w:tr w:rsidR="0017219D" w:rsidRPr="000211B2"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hideMark/>
          </w:tcPr>
          <w:p w:rsidR="0017219D" w:rsidRPr="000211B2" w:rsidRDefault="0017219D">
            <w:pPr>
              <w:pStyle w:val="HTMLPreformatted"/>
              <w:wordWrap w:val="0"/>
              <w:jc w:val="center"/>
              <w:rPr>
                <w:rFonts w:asciiTheme="minorHAnsi" w:hAnsiTheme="minorHAnsi"/>
                <w:color w:val="000000"/>
                <w:sz w:val="18"/>
                <w:szCs w:val="18"/>
                <w:shd w:val="clear" w:color="auto" w:fill="E1E2E5"/>
                <w:lang w:eastAsia="en-US"/>
              </w:rPr>
            </w:pPr>
            <w:r w:rsidRPr="000211B2">
              <w:rPr>
                <w:rFonts w:asciiTheme="minorHAnsi" w:hAnsiTheme="minorHAnsi"/>
                <w:sz w:val="18"/>
                <w:szCs w:val="18"/>
                <w:lang w:eastAsia="en-US"/>
              </w:rPr>
              <w:t>Observations: 4889</w:t>
            </w:r>
          </w:p>
        </w:tc>
      </w:tr>
      <w:tr w:rsidR="0017219D" w:rsidRPr="000211B2" w:rsidTr="0082194D">
        <w:tc>
          <w:tcPr>
            <w:cnfStyle w:val="001000000000" w:firstRow="0" w:lastRow="0" w:firstColumn="1" w:lastColumn="0" w:oddVBand="0" w:evenVBand="0" w:oddHBand="0" w:evenHBand="0" w:firstRowFirstColumn="0" w:firstRowLastColumn="0" w:lastRowFirstColumn="0" w:lastRowLastColumn="0"/>
            <w:tcW w:w="9016" w:type="dxa"/>
            <w:gridSpan w:val="3"/>
            <w:hideMark/>
          </w:tcPr>
          <w:p w:rsidR="0017219D" w:rsidRPr="000211B2" w:rsidRDefault="0017219D">
            <w:pPr>
              <w:pStyle w:val="HTMLPreformatted"/>
              <w:wordWrap w:val="0"/>
              <w:jc w:val="center"/>
              <w:rPr>
                <w:rFonts w:asciiTheme="minorHAnsi" w:hAnsiTheme="minorHAnsi"/>
                <w:color w:val="000000"/>
                <w:sz w:val="18"/>
                <w:szCs w:val="18"/>
                <w:shd w:val="clear" w:color="auto" w:fill="E1E2E5"/>
                <w:lang w:eastAsia="en-US"/>
              </w:rPr>
            </w:pPr>
            <w:r w:rsidRPr="000211B2">
              <w:rPr>
                <w:rFonts w:asciiTheme="minorHAnsi" w:hAnsiTheme="minorHAnsi"/>
                <w:sz w:val="18"/>
                <w:szCs w:val="18"/>
                <w:lang w:eastAsia="en-US"/>
              </w:rPr>
              <w:t>Variabl</w:t>
            </w:r>
            <w:r w:rsidR="002921E3">
              <w:rPr>
                <w:rFonts w:asciiTheme="minorHAnsi" w:hAnsiTheme="minorHAnsi"/>
                <w:sz w:val="18"/>
                <w:szCs w:val="18"/>
                <w:lang w:eastAsia="en-US"/>
              </w:rPr>
              <w:t>es (excludes quadratic terms): 9</w:t>
            </w:r>
          </w:p>
        </w:tc>
      </w:tr>
      <w:tr w:rsidR="0017219D" w:rsidRPr="000211B2" w:rsidTr="0082194D">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9016" w:type="dxa"/>
            <w:gridSpan w:val="3"/>
            <w:hideMark/>
          </w:tcPr>
          <w:p w:rsidR="0017219D" w:rsidRPr="000211B2" w:rsidRDefault="0017219D">
            <w:pPr>
              <w:pStyle w:val="HTMLPreformatted"/>
              <w:wordWrap w:val="0"/>
              <w:jc w:val="center"/>
              <w:rPr>
                <w:rFonts w:asciiTheme="minorHAnsi" w:hAnsiTheme="minorHAnsi"/>
                <w:color w:val="000000"/>
                <w:sz w:val="18"/>
                <w:szCs w:val="18"/>
                <w:shd w:val="clear" w:color="auto" w:fill="E1E2E5"/>
                <w:lang w:eastAsia="en-US"/>
              </w:rPr>
            </w:pPr>
            <w:r w:rsidRPr="000211B2">
              <w:rPr>
                <w:rFonts w:asciiTheme="minorHAnsi" w:hAnsiTheme="minorHAnsi"/>
                <w:color w:val="000000"/>
                <w:sz w:val="18"/>
                <w:szCs w:val="18"/>
                <w:shd w:val="clear" w:color="auto" w:fill="E1E2E5"/>
                <w:lang w:eastAsia="en-US"/>
              </w:rPr>
              <w:t>R^2: 0. 0.5713 (Adjusted R^2: 0.5702)</w:t>
            </w:r>
          </w:p>
        </w:tc>
      </w:tr>
      <w:tr w:rsidR="0017219D" w:rsidRPr="000211B2" w:rsidTr="0082194D">
        <w:tc>
          <w:tcPr>
            <w:cnfStyle w:val="001000000000" w:firstRow="0" w:lastRow="0" w:firstColumn="1" w:lastColumn="0" w:oddVBand="0" w:evenVBand="0" w:oddHBand="0" w:evenHBand="0" w:firstRowFirstColumn="0" w:firstRowLastColumn="0" w:lastRowFirstColumn="0" w:lastRowLastColumn="0"/>
            <w:tcW w:w="9016" w:type="dxa"/>
            <w:gridSpan w:val="3"/>
            <w:hideMark/>
          </w:tcPr>
          <w:p w:rsidR="0017219D" w:rsidRPr="000211B2" w:rsidRDefault="0017219D">
            <w:pPr>
              <w:pStyle w:val="HTMLPreformatted"/>
              <w:wordWrap w:val="0"/>
              <w:jc w:val="center"/>
              <w:rPr>
                <w:rFonts w:asciiTheme="minorHAnsi" w:hAnsiTheme="minorHAnsi"/>
                <w:color w:val="000000"/>
                <w:sz w:val="18"/>
                <w:szCs w:val="18"/>
                <w:shd w:val="clear" w:color="auto" w:fill="E1E2E5"/>
                <w:lang w:eastAsia="en-US"/>
              </w:rPr>
            </w:pPr>
            <w:r w:rsidRPr="000211B2">
              <w:rPr>
                <w:rFonts w:asciiTheme="minorHAnsi" w:hAnsiTheme="minorHAnsi"/>
                <w:color w:val="000000"/>
                <w:sz w:val="18"/>
                <w:szCs w:val="18"/>
                <w:shd w:val="clear" w:color="auto" w:fill="E1E2E5"/>
                <w:lang w:eastAsia="en-US"/>
              </w:rPr>
              <w:t>F-statistic: 499.8; p-value: &lt; 2.2e-16</w:t>
            </w:r>
          </w:p>
        </w:tc>
      </w:tr>
    </w:tbl>
    <w:p w:rsidR="00A23394" w:rsidRPr="00F96819" w:rsidRDefault="00F96819" w:rsidP="008C0D06">
      <w:pPr>
        <w:jc w:val="both"/>
        <w:rPr>
          <w:lang w:val="en-US"/>
        </w:rPr>
      </w:pPr>
      <w:r>
        <w:rPr>
          <w:lang w:val="en-US"/>
        </w:rPr>
        <w:lastRenderedPageBreak/>
        <w:t xml:space="preserve">The regression estimates </w:t>
      </w:r>
      <w:r w:rsidR="00F95F5F">
        <w:rPr>
          <w:lang w:val="en-US"/>
        </w:rPr>
        <w:t>from</w:t>
      </w:r>
      <w:r>
        <w:rPr>
          <w:lang w:val="en-US"/>
        </w:rPr>
        <w:t xml:space="preserve"> the Welfare Model 666 are provided</w:t>
      </w:r>
      <w:r w:rsidR="00B857E2">
        <w:rPr>
          <w:lang w:val="en-US"/>
        </w:rPr>
        <w:t xml:space="preserve"> below</w:t>
      </w:r>
      <w:r w:rsidR="00F95F5F">
        <w:rPr>
          <w:lang w:val="en-US"/>
        </w:rPr>
        <w:t>. The characteristics identified as highly associated with economic vulnerability and economic resilience are largely unaltered with respect to the Welfare Model 5000.</w:t>
      </w:r>
      <w:r w:rsidR="00776C24">
        <w:rPr>
          <w:lang w:val="en-US"/>
        </w:rPr>
        <w:t xml:space="preserve"> The main difference is</w:t>
      </w:r>
      <w:r w:rsidR="00C216F1">
        <w:rPr>
          <w:lang w:val="en-US"/>
        </w:rPr>
        <w:t xml:space="preserve"> the models </w:t>
      </w:r>
      <w:r w:rsidR="005A6698">
        <w:rPr>
          <w:lang w:val="en-US"/>
        </w:rPr>
        <w:t>in the exclusion of</w:t>
      </w:r>
      <w:r w:rsidR="00C216F1">
        <w:rPr>
          <w:lang w:val="en-US"/>
        </w:rPr>
        <w:t xml:space="preserve">: </w:t>
      </w:r>
      <w:r w:rsidR="00C216F1" w:rsidRPr="00C216F1">
        <w:rPr>
          <w:i/>
          <w:lang w:val="en-US"/>
        </w:rPr>
        <w:t>coping strategies used in the last 6 months</w:t>
      </w:r>
      <w:r w:rsidR="005A6698">
        <w:rPr>
          <w:lang w:val="en-US"/>
        </w:rPr>
        <w:t xml:space="preserve"> and </w:t>
      </w:r>
      <w:r w:rsidR="005A6698">
        <w:rPr>
          <w:i/>
          <w:lang w:val="en-US"/>
        </w:rPr>
        <w:t>sharing a latrine toilet with no security issues.</w:t>
      </w:r>
      <w:r w:rsidR="00C216F1">
        <w:rPr>
          <w:lang w:val="en-US"/>
        </w:rPr>
        <w:t xml:space="preserve"> </w:t>
      </w:r>
      <w:r w:rsidR="005A6698">
        <w:rPr>
          <w:lang w:val="en-US"/>
        </w:rPr>
        <w:t>T</w:t>
      </w:r>
      <w:r w:rsidR="00C216F1">
        <w:rPr>
          <w:lang w:val="en-US"/>
        </w:rPr>
        <w:t>he former fail</w:t>
      </w:r>
      <w:r w:rsidR="005A6698">
        <w:rPr>
          <w:lang w:val="en-US"/>
        </w:rPr>
        <w:t>ed</w:t>
      </w:r>
      <w:r w:rsidR="00C216F1">
        <w:rPr>
          <w:lang w:val="en-US"/>
        </w:rPr>
        <w:t xml:space="preserve"> to yield statistical </w:t>
      </w:r>
      <w:r w:rsidR="005A6698">
        <w:rPr>
          <w:lang w:val="en-US"/>
        </w:rPr>
        <w:t xml:space="preserve">significance, whilst </w:t>
      </w:r>
      <w:r w:rsidR="00C216F1">
        <w:rPr>
          <w:lang w:val="en-US"/>
        </w:rPr>
        <w:t>the latter is no longer available in the data</w:t>
      </w:r>
      <w:r w:rsidR="00AB3C81">
        <w:rPr>
          <w:lang w:val="en-US"/>
        </w:rPr>
        <w:t>.</w:t>
      </w:r>
    </w:p>
    <w:tbl>
      <w:tblPr>
        <w:tblStyle w:val="GridTable4-Accent1"/>
        <w:tblW w:w="0" w:type="auto"/>
        <w:tblLook w:val="04A0" w:firstRow="1" w:lastRow="0" w:firstColumn="1" w:lastColumn="0" w:noHBand="0" w:noVBand="1"/>
      </w:tblPr>
      <w:tblGrid>
        <w:gridCol w:w="3005"/>
        <w:gridCol w:w="3005"/>
        <w:gridCol w:w="3006"/>
      </w:tblGrid>
      <w:tr w:rsidR="00A23394" w:rsidTr="0082194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016" w:type="dxa"/>
            <w:gridSpan w:val="3"/>
            <w:hideMark/>
          </w:tcPr>
          <w:p w:rsidR="00A23394" w:rsidRPr="005C46A5" w:rsidRDefault="00A23394">
            <w:pPr>
              <w:jc w:val="center"/>
              <w:rPr>
                <w:rFonts w:ascii="Cambria" w:hAnsi="Cambria"/>
                <w:sz w:val="20"/>
                <w:szCs w:val="20"/>
              </w:rPr>
            </w:pPr>
            <w:r w:rsidRPr="005C46A5">
              <w:rPr>
                <w:rFonts w:ascii="Cambria" w:hAnsi="Cambria"/>
                <w:sz w:val="20"/>
                <w:szCs w:val="20"/>
              </w:rPr>
              <w:t>Welfare Model 666</w:t>
            </w:r>
          </w:p>
          <w:p w:rsidR="00A23394" w:rsidRPr="005C46A5" w:rsidRDefault="00A23394">
            <w:pPr>
              <w:jc w:val="center"/>
              <w:rPr>
                <w:rFonts w:ascii="Cambria" w:hAnsi="Cambria"/>
                <w:sz w:val="20"/>
                <w:szCs w:val="20"/>
              </w:rPr>
            </w:pPr>
            <w:r w:rsidRPr="005C46A5">
              <w:rPr>
                <w:rFonts w:ascii="Cambria" w:hAnsi="Cambria"/>
                <w:sz w:val="20"/>
                <w:szCs w:val="20"/>
              </w:rPr>
              <w:t>(9 Variable - OLS Regression Estimation)</w:t>
            </w:r>
          </w:p>
        </w:tc>
      </w:tr>
      <w:tr w:rsidR="00A23394"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hideMark/>
          </w:tcPr>
          <w:p w:rsidR="00A23394" w:rsidRDefault="00A23394">
            <w:pPr>
              <w:jc w:val="center"/>
              <w:rPr>
                <w:b w:val="0"/>
                <w:sz w:val="18"/>
                <w:szCs w:val="18"/>
              </w:rPr>
            </w:pPr>
            <w:r>
              <w:rPr>
                <w:b w:val="0"/>
                <w:sz w:val="18"/>
                <w:szCs w:val="18"/>
              </w:rPr>
              <w:t>Variable</w:t>
            </w:r>
          </w:p>
        </w:tc>
        <w:tc>
          <w:tcPr>
            <w:tcW w:w="3005" w:type="dxa"/>
            <w:hideMark/>
          </w:tcPr>
          <w:p w:rsidR="00A23394" w:rsidRDefault="00A23394">
            <w:pPr>
              <w:jc w:val="center"/>
              <w:cnfStyle w:val="000000100000" w:firstRow="0" w:lastRow="0" w:firstColumn="0" w:lastColumn="0" w:oddVBand="0" w:evenVBand="0" w:oddHBand="1" w:evenHBand="0" w:firstRowFirstColumn="0" w:firstRowLastColumn="0" w:lastRowFirstColumn="0" w:lastRowLastColumn="0"/>
              <w:rPr>
                <w:b/>
                <w:sz w:val="18"/>
                <w:szCs w:val="18"/>
              </w:rPr>
            </w:pPr>
            <w:r>
              <w:rPr>
                <w:b/>
                <w:sz w:val="18"/>
                <w:szCs w:val="18"/>
              </w:rPr>
              <w:t>Coefficient</w:t>
            </w:r>
          </w:p>
        </w:tc>
        <w:tc>
          <w:tcPr>
            <w:tcW w:w="3006" w:type="dxa"/>
            <w:hideMark/>
          </w:tcPr>
          <w:p w:rsidR="00A23394" w:rsidRDefault="00A23394">
            <w:pPr>
              <w:jc w:val="center"/>
              <w:cnfStyle w:val="000000100000" w:firstRow="0" w:lastRow="0" w:firstColumn="0" w:lastColumn="0" w:oddVBand="0" w:evenVBand="0" w:oddHBand="1" w:evenHBand="0" w:firstRowFirstColumn="0" w:firstRowLastColumn="0" w:lastRowFirstColumn="0" w:lastRowLastColumn="0"/>
              <w:rPr>
                <w:b/>
                <w:sz w:val="18"/>
                <w:szCs w:val="18"/>
              </w:rPr>
            </w:pPr>
            <w:r>
              <w:rPr>
                <w:b/>
                <w:sz w:val="18"/>
                <w:szCs w:val="18"/>
              </w:rPr>
              <w:t>p-value</w:t>
            </w:r>
          </w:p>
        </w:tc>
      </w:tr>
      <w:tr w:rsidR="00A23394" w:rsidTr="0082194D">
        <w:tc>
          <w:tcPr>
            <w:cnfStyle w:val="001000000000" w:firstRow="0" w:lastRow="0" w:firstColumn="1" w:lastColumn="0" w:oddVBand="0" w:evenVBand="0" w:oddHBand="0" w:evenHBand="0" w:firstRowFirstColumn="0" w:firstRowLastColumn="0" w:lastRowFirstColumn="0" w:lastRowLastColumn="0"/>
            <w:tcW w:w="3005" w:type="dxa"/>
            <w:hideMark/>
          </w:tcPr>
          <w:p w:rsidR="00A23394" w:rsidRDefault="00A23394">
            <w:pPr>
              <w:rPr>
                <w:sz w:val="18"/>
                <w:szCs w:val="18"/>
              </w:rPr>
            </w:pPr>
            <w:r>
              <w:rPr>
                <w:sz w:val="18"/>
                <w:szCs w:val="18"/>
              </w:rPr>
              <w:t>Intercept</w:t>
            </w:r>
          </w:p>
        </w:tc>
        <w:tc>
          <w:tcPr>
            <w:tcW w:w="3005" w:type="dxa"/>
          </w:tcPr>
          <w:p w:rsidR="00A23394" w:rsidRDefault="00A23394">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2.064e+00</w:t>
            </w:r>
          </w:p>
          <w:p w:rsidR="00A23394" w:rsidRDefault="00A233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3006" w:type="dxa"/>
          </w:tcPr>
          <w:p w:rsidR="00A23394" w:rsidRDefault="00A23394">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9.69e-13 ***</w:t>
            </w:r>
          </w:p>
          <w:p w:rsidR="00A23394" w:rsidRDefault="00A23394">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23394"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hideMark/>
          </w:tcPr>
          <w:p w:rsidR="00A23394" w:rsidRDefault="00A23394">
            <w:pPr>
              <w:rPr>
                <w:sz w:val="18"/>
                <w:szCs w:val="18"/>
              </w:rPr>
            </w:pPr>
            <w:r>
              <w:rPr>
                <w:sz w:val="18"/>
                <w:szCs w:val="18"/>
              </w:rPr>
              <w:t xml:space="preserve">House Crowding </w:t>
            </w:r>
          </w:p>
          <w:p w:rsidR="00A23394" w:rsidRDefault="00A23394">
            <w:pPr>
              <w:rPr>
                <w:sz w:val="18"/>
                <w:szCs w:val="18"/>
              </w:rPr>
            </w:pPr>
            <w:r>
              <w:rPr>
                <w:sz w:val="18"/>
                <w:szCs w:val="18"/>
              </w:rPr>
              <w:t xml:space="preserve">(people per room) </w:t>
            </w:r>
          </w:p>
        </w:tc>
        <w:tc>
          <w:tcPr>
            <w:tcW w:w="3005" w:type="dxa"/>
          </w:tcPr>
          <w:p w:rsidR="00A23394" w:rsidRDefault="00A23394">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-4.299e-01</w:t>
            </w:r>
          </w:p>
          <w:p w:rsidR="00A23394" w:rsidRDefault="00A233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006" w:type="dxa"/>
          </w:tcPr>
          <w:p w:rsidR="00A23394" w:rsidRDefault="00A23394">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6.04e-05 ***</w:t>
            </w:r>
          </w:p>
          <w:p w:rsidR="00A23394" w:rsidRDefault="00A23394">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23394" w:rsidTr="0082194D">
        <w:tc>
          <w:tcPr>
            <w:cnfStyle w:val="001000000000" w:firstRow="0" w:lastRow="0" w:firstColumn="1" w:lastColumn="0" w:oddVBand="0" w:evenVBand="0" w:oddHBand="0" w:evenHBand="0" w:firstRowFirstColumn="0" w:firstRowLastColumn="0" w:lastRowFirstColumn="0" w:lastRowLastColumn="0"/>
            <w:tcW w:w="3005" w:type="dxa"/>
            <w:hideMark/>
          </w:tcPr>
          <w:p w:rsidR="00A23394" w:rsidRDefault="00A23394">
            <w:pPr>
              <w:rPr>
                <w:sz w:val="18"/>
                <w:szCs w:val="18"/>
              </w:rPr>
            </w:pPr>
            <w:r>
              <w:rPr>
                <w:sz w:val="18"/>
                <w:szCs w:val="18"/>
              </w:rPr>
              <w:t>House Crowding Squared</w:t>
            </w:r>
          </w:p>
          <w:p w:rsidR="00A23394" w:rsidRDefault="00A23394">
            <w:pPr>
              <w:rPr>
                <w:sz w:val="18"/>
                <w:szCs w:val="18"/>
              </w:rPr>
            </w:pPr>
            <w:r>
              <w:rPr>
                <w:sz w:val="18"/>
                <w:szCs w:val="18"/>
              </w:rPr>
              <w:t xml:space="preserve">(people per room) </w:t>
            </w:r>
          </w:p>
        </w:tc>
        <w:tc>
          <w:tcPr>
            <w:tcW w:w="3005" w:type="dxa"/>
          </w:tcPr>
          <w:p w:rsidR="00A23394" w:rsidRDefault="00A23394">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4.157e-02</w:t>
            </w:r>
          </w:p>
          <w:p w:rsidR="00A23394" w:rsidRDefault="00A233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3006" w:type="dxa"/>
          </w:tcPr>
          <w:p w:rsidR="00A23394" w:rsidRDefault="00A23394">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0.003276 **</w:t>
            </w:r>
          </w:p>
          <w:p w:rsidR="00A23394" w:rsidRDefault="00A23394">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23394"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hideMark/>
          </w:tcPr>
          <w:p w:rsidR="00A23394" w:rsidRDefault="00A23394">
            <w:pPr>
              <w:rPr>
                <w:sz w:val="18"/>
                <w:szCs w:val="18"/>
              </w:rPr>
            </w:pPr>
            <w:r>
              <w:rPr>
                <w:sz w:val="18"/>
                <w:szCs w:val="18"/>
              </w:rPr>
              <w:t>Coping Strategies</w:t>
            </w:r>
          </w:p>
          <w:p w:rsidR="00A23394" w:rsidRDefault="00A23394">
            <w:pPr>
              <w:rPr>
                <w:sz w:val="18"/>
                <w:szCs w:val="18"/>
              </w:rPr>
            </w:pPr>
            <w:r>
              <w:rPr>
                <w:sz w:val="18"/>
                <w:szCs w:val="18"/>
              </w:rPr>
              <w:t>(total amount taken in last 6 months)</w:t>
            </w:r>
          </w:p>
        </w:tc>
        <w:tc>
          <w:tcPr>
            <w:tcW w:w="3005" w:type="dxa"/>
          </w:tcPr>
          <w:p w:rsidR="00A23394" w:rsidRDefault="00A23394">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-4.437e-01</w:t>
            </w:r>
          </w:p>
          <w:p w:rsidR="00A23394" w:rsidRDefault="00A233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006" w:type="dxa"/>
          </w:tcPr>
          <w:p w:rsidR="00A23394" w:rsidRDefault="00A23394">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0.012284 *</w:t>
            </w:r>
          </w:p>
          <w:p w:rsidR="00A23394" w:rsidRDefault="00A23394">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23394" w:rsidTr="0082194D">
        <w:tc>
          <w:tcPr>
            <w:cnfStyle w:val="001000000000" w:firstRow="0" w:lastRow="0" w:firstColumn="1" w:lastColumn="0" w:oddVBand="0" w:evenVBand="0" w:oddHBand="0" w:evenHBand="0" w:firstRowFirstColumn="0" w:firstRowLastColumn="0" w:lastRowFirstColumn="0" w:lastRowLastColumn="0"/>
            <w:tcW w:w="3005" w:type="dxa"/>
            <w:hideMark/>
          </w:tcPr>
          <w:p w:rsidR="00A23394" w:rsidRDefault="00A23394">
            <w:pPr>
              <w:rPr>
                <w:sz w:val="18"/>
                <w:szCs w:val="18"/>
              </w:rPr>
            </w:pPr>
            <w:r>
              <w:rPr>
                <w:sz w:val="18"/>
                <w:szCs w:val="18"/>
              </w:rPr>
              <w:t xml:space="preserve">Coping Strategies </w:t>
            </w:r>
          </w:p>
          <w:p w:rsidR="00A23394" w:rsidRDefault="00A23394">
            <w:pPr>
              <w:rPr>
                <w:sz w:val="18"/>
                <w:szCs w:val="18"/>
              </w:rPr>
            </w:pPr>
            <w:r>
              <w:rPr>
                <w:sz w:val="18"/>
                <w:szCs w:val="18"/>
              </w:rPr>
              <w:t>(to meet basic food needs)</w:t>
            </w:r>
          </w:p>
        </w:tc>
        <w:tc>
          <w:tcPr>
            <w:tcW w:w="3005" w:type="dxa"/>
          </w:tcPr>
          <w:p w:rsidR="00A23394" w:rsidRDefault="00A23394">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6.605e-01</w:t>
            </w:r>
          </w:p>
          <w:p w:rsidR="00A23394" w:rsidRDefault="00A233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3006" w:type="dxa"/>
          </w:tcPr>
          <w:p w:rsidR="00A23394" w:rsidRDefault="00A23394">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5.85e-12 ***</w:t>
            </w:r>
          </w:p>
          <w:p w:rsidR="00A23394" w:rsidRDefault="00A23394">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23394"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hideMark/>
          </w:tcPr>
          <w:p w:rsidR="00A23394" w:rsidRDefault="00A23394">
            <w:pPr>
              <w:rPr>
                <w:sz w:val="18"/>
                <w:szCs w:val="18"/>
              </w:rPr>
            </w:pPr>
            <w:r>
              <w:rPr>
                <w:sz w:val="18"/>
                <w:szCs w:val="18"/>
              </w:rPr>
              <w:t>Coping Strategies Squared</w:t>
            </w:r>
          </w:p>
          <w:p w:rsidR="00A23394" w:rsidRDefault="00A23394">
            <w:pPr>
              <w:rPr>
                <w:sz w:val="18"/>
                <w:szCs w:val="18"/>
              </w:rPr>
            </w:pPr>
            <w:r>
              <w:rPr>
                <w:sz w:val="18"/>
                <w:szCs w:val="18"/>
              </w:rPr>
              <w:t xml:space="preserve">(to meet basic food needs) </w:t>
            </w:r>
          </w:p>
        </w:tc>
        <w:tc>
          <w:tcPr>
            <w:tcW w:w="3005" w:type="dxa"/>
          </w:tcPr>
          <w:p w:rsidR="00A23394" w:rsidRDefault="00A23394">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-7.825e-02</w:t>
            </w:r>
          </w:p>
          <w:p w:rsidR="00A23394" w:rsidRDefault="00A2339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006" w:type="dxa"/>
          </w:tcPr>
          <w:p w:rsidR="00A23394" w:rsidRDefault="00A23394">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2.88e-05 ***</w:t>
            </w:r>
          </w:p>
          <w:p w:rsidR="00A23394" w:rsidRDefault="00A23394">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A23394" w:rsidTr="0082194D">
        <w:tc>
          <w:tcPr>
            <w:cnfStyle w:val="001000000000" w:firstRow="0" w:lastRow="0" w:firstColumn="1" w:lastColumn="0" w:oddVBand="0" w:evenVBand="0" w:oddHBand="0" w:evenHBand="0" w:firstRowFirstColumn="0" w:firstRowLastColumn="0" w:lastRowFirstColumn="0" w:lastRowLastColumn="0"/>
            <w:tcW w:w="3005" w:type="dxa"/>
            <w:hideMark/>
          </w:tcPr>
          <w:p w:rsidR="00A23394" w:rsidRDefault="00A23394">
            <w:pPr>
              <w:rPr>
                <w:sz w:val="18"/>
                <w:szCs w:val="18"/>
              </w:rPr>
            </w:pPr>
            <w:r>
              <w:rPr>
                <w:sz w:val="18"/>
                <w:szCs w:val="18"/>
              </w:rPr>
              <w:t>Living with host family</w:t>
            </w:r>
          </w:p>
        </w:tc>
        <w:tc>
          <w:tcPr>
            <w:tcW w:w="3005" w:type="dxa"/>
          </w:tcPr>
          <w:p w:rsidR="00A23394" w:rsidRDefault="00A23394">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-1.353e+00</w:t>
            </w:r>
          </w:p>
          <w:p w:rsidR="00A23394" w:rsidRDefault="00A23394">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3006" w:type="dxa"/>
          </w:tcPr>
          <w:p w:rsidR="00A23394" w:rsidRDefault="00A23394">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3.22e-07 ***</w:t>
            </w:r>
          </w:p>
          <w:p w:rsidR="00A23394" w:rsidRDefault="00A23394">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A23394"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hideMark/>
          </w:tcPr>
          <w:p w:rsidR="00A23394" w:rsidRDefault="00A23394">
            <w:pPr>
              <w:rPr>
                <w:sz w:val="18"/>
                <w:szCs w:val="18"/>
              </w:rPr>
            </w:pPr>
            <w:r>
              <w:rPr>
                <w:sz w:val="18"/>
                <w:szCs w:val="18"/>
              </w:rPr>
              <w:t>Toilet shared up to 3 HH and no security issues</w:t>
            </w:r>
          </w:p>
        </w:tc>
        <w:tc>
          <w:tcPr>
            <w:tcW w:w="3005" w:type="dxa"/>
          </w:tcPr>
          <w:p w:rsidR="00A23394" w:rsidRDefault="00A23394">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6.185e-01</w:t>
            </w:r>
          </w:p>
          <w:p w:rsidR="00A23394" w:rsidRDefault="00A23394">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p>
        </w:tc>
        <w:tc>
          <w:tcPr>
            <w:tcW w:w="3006" w:type="dxa"/>
          </w:tcPr>
          <w:p w:rsidR="00A23394" w:rsidRDefault="00A23394">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0.000558 ***</w:t>
            </w:r>
          </w:p>
          <w:p w:rsidR="00A23394" w:rsidRDefault="00A23394">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A23394" w:rsidTr="0082194D">
        <w:tc>
          <w:tcPr>
            <w:cnfStyle w:val="001000000000" w:firstRow="0" w:lastRow="0" w:firstColumn="1" w:lastColumn="0" w:oddVBand="0" w:evenVBand="0" w:oddHBand="0" w:evenHBand="0" w:firstRowFirstColumn="0" w:firstRowLastColumn="0" w:lastRowFirstColumn="0" w:lastRowLastColumn="0"/>
            <w:tcW w:w="3005" w:type="dxa"/>
            <w:hideMark/>
          </w:tcPr>
          <w:p w:rsidR="00A23394" w:rsidRDefault="00993E4E">
            <w:pPr>
              <w:rPr>
                <w:sz w:val="18"/>
                <w:szCs w:val="18"/>
              </w:rPr>
            </w:pPr>
            <w:r>
              <w:rPr>
                <w:sz w:val="18"/>
                <w:szCs w:val="18"/>
              </w:rPr>
              <w:t>Total Savings</w:t>
            </w:r>
          </w:p>
        </w:tc>
        <w:tc>
          <w:tcPr>
            <w:tcW w:w="3005" w:type="dxa"/>
          </w:tcPr>
          <w:p w:rsidR="00A23394" w:rsidRDefault="00A23394">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2.470e-05</w:t>
            </w:r>
          </w:p>
          <w:p w:rsidR="00A23394" w:rsidRDefault="00A23394">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p>
        </w:tc>
        <w:tc>
          <w:tcPr>
            <w:tcW w:w="3006" w:type="dxa"/>
          </w:tcPr>
          <w:p w:rsidR="00A23394" w:rsidRDefault="00A23394">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0.003734 **</w:t>
            </w:r>
          </w:p>
          <w:p w:rsidR="00A23394" w:rsidRDefault="00A23394">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A23394"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hideMark/>
          </w:tcPr>
          <w:p w:rsidR="00A23394" w:rsidRDefault="00A23394">
            <w:pPr>
              <w:rPr>
                <w:sz w:val="18"/>
                <w:szCs w:val="18"/>
              </w:rPr>
            </w:pPr>
            <w:r>
              <w:rPr>
                <w:sz w:val="18"/>
                <w:szCs w:val="18"/>
              </w:rPr>
              <w:t>Debt to Expenditure Percentage</w:t>
            </w:r>
          </w:p>
        </w:tc>
        <w:tc>
          <w:tcPr>
            <w:tcW w:w="3005" w:type="dxa"/>
          </w:tcPr>
          <w:p w:rsidR="00A23394" w:rsidRDefault="00A23394">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-2.076e-05</w:t>
            </w:r>
          </w:p>
          <w:p w:rsidR="00A23394" w:rsidRDefault="00A23394">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p>
        </w:tc>
        <w:tc>
          <w:tcPr>
            <w:tcW w:w="3006" w:type="dxa"/>
          </w:tcPr>
          <w:p w:rsidR="00A23394" w:rsidRDefault="00A23394">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8.05e-14 ***</w:t>
            </w:r>
          </w:p>
          <w:p w:rsidR="00A23394" w:rsidRDefault="00A23394">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A23394" w:rsidTr="0082194D">
        <w:tc>
          <w:tcPr>
            <w:cnfStyle w:val="001000000000" w:firstRow="0" w:lastRow="0" w:firstColumn="1" w:lastColumn="0" w:oddVBand="0" w:evenVBand="0" w:oddHBand="0" w:evenHBand="0" w:firstRowFirstColumn="0" w:firstRowLastColumn="0" w:lastRowFirstColumn="0" w:lastRowLastColumn="0"/>
            <w:tcW w:w="3005" w:type="dxa"/>
            <w:hideMark/>
          </w:tcPr>
          <w:p w:rsidR="00A23394" w:rsidRDefault="00A23394">
            <w:pPr>
              <w:rPr>
                <w:sz w:val="18"/>
                <w:szCs w:val="18"/>
              </w:rPr>
            </w:pPr>
            <w:r>
              <w:rPr>
                <w:sz w:val="18"/>
                <w:szCs w:val="18"/>
              </w:rPr>
              <w:t>Income per capita</w:t>
            </w:r>
          </w:p>
        </w:tc>
        <w:tc>
          <w:tcPr>
            <w:tcW w:w="3005" w:type="dxa"/>
          </w:tcPr>
          <w:p w:rsidR="00A23394" w:rsidRDefault="00A23394">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1.458e-02</w:t>
            </w:r>
          </w:p>
          <w:p w:rsidR="00A23394" w:rsidRDefault="00A23394">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p>
        </w:tc>
        <w:tc>
          <w:tcPr>
            <w:tcW w:w="3006" w:type="dxa"/>
          </w:tcPr>
          <w:p w:rsidR="00A23394" w:rsidRDefault="00A23394">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&lt; 2e-16 ***</w:t>
            </w:r>
          </w:p>
          <w:p w:rsidR="00A23394" w:rsidRDefault="00A23394">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A23394"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hideMark/>
          </w:tcPr>
          <w:p w:rsidR="00A23394" w:rsidRDefault="00A23394">
            <w:pPr>
              <w:rPr>
                <w:sz w:val="18"/>
                <w:szCs w:val="18"/>
              </w:rPr>
            </w:pPr>
            <w:r>
              <w:rPr>
                <w:sz w:val="18"/>
                <w:szCs w:val="18"/>
              </w:rPr>
              <w:t>Income per capita Squared</w:t>
            </w:r>
          </w:p>
        </w:tc>
        <w:tc>
          <w:tcPr>
            <w:tcW w:w="3005" w:type="dxa"/>
          </w:tcPr>
          <w:p w:rsidR="00A23394" w:rsidRDefault="00A23394">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-1.813e-05</w:t>
            </w:r>
          </w:p>
          <w:p w:rsidR="00A23394" w:rsidRDefault="00A23394">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p>
        </w:tc>
        <w:tc>
          <w:tcPr>
            <w:tcW w:w="3006" w:type="dxa"/>
          </w:tcPr>
          <w:p w:rsidR="00A23394" w:rsidRDefault="00A23394">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7.14e-05 ***</w:t>
            </w:r>
          </w:p>
          <w:p w:rsidR="00A23394" w:rsidRDefault="00A23394">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A23394" w:rsidTr="0082194D">
        <w:tc>
          <w:tcPr>
            <w:cnfStyle w:val="001000000000" w:firstRow="0" w:lastRow="0" w:firstColumn="1" w:lastColumn="0" w:oddVBand="0" w:evenVBand="0" w:oddHBand="0" w:evenHBand="0" w:firstRowFirstColumn="0" w:firstRowLastColumn="0" w:lastRowFirstColumn="0" w:lastRowLastColumn="0"/>
            <w:tcW w:w="3005" w:type="dxa"/>
            <w:hideMark/>
          </w:tcPr>
          <w:p w:rsidR="00A23394" w:rsidRDefault="00A23394">
            <w:pPr>
              <w:rPr>
                <w:sz w:val="18"/>
                <w:szCs w:val="18"/>
              </w:rPr>
            </w:pPr>
            <w:r>
              <w:rPr>
                <w:sz w:val="18"/>
                <w:szCs w:val="18"/>
              </w:rPr>
              <w:t>Family Size</w:t>
            </w:r>
          </w:p>
        </w:tc>
        <w:tc>
          <w:tcPr>
            <w:tcW w:w="3005" w:type="dxa"/>
          </w:tcPr>
          <w:p w:rsidR="00A23394" w:rsidRDefault="00A23394">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2.490e-01</w:t>
            </w:r>
          </w:p>
          <w:p w:rsidR="00A23394" w:rsidRDefault="00A23394">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p>
        </w:tc>
        <w:tc>
          <w:tcPr>
            <w:tcW w:w="3006" w:type="dxa"/>
          </w:tcPr>
          <w:p w:rsidR="00A23394" w:rsidRDefault="00A23394">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0.006307 **</w:t>
            </w:r>
          </w:p>
          <w:p w:rsidR="00A23394" w:rsidRDefault="00A23394">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A23394"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hideMark/>
          </w:tcPr>
          <w:p w:rsidR="00A23394" w:rsidRDefault="00A23394">
            <w:pPr>
              <w:rPr>
                <w:sz w:val="18"/>
                <w:szCs w:val="18"/>
              </w:rPr>
            </w:pPr>
            <w:r>
              <w:rPr>
                <w:sz w:val="18"/>
                <w:szCs w:val="18"/>
              </w:rPr>
              <w:t>Family Size Squared</w:t>
            </w:r>
          </w:p>
        </w:tc>
        <w:tc>
          <w:tcPr>
            <w:tcW w:w="3005" w:type="dxa"/>
          </w:tcPr>
          <w:p w:rsidR="00A23394" w:rsidRDefault="00A23394">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-2.350e-02</w:t>
            </w:r>
          </w:p>
          <w:p w:rsidR="00A23394" w:rsidRDefault="00A23394">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p>
        </w:tc>
        <w:tc>
          <w:tcPr>
            <w:tcW w:w="3006" w:type="dxa"/>
          </w:tcPr>
          <w:p w:rsidR="00A23394" w:rsidRDefault="00A23394">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0.023834 *</w:t>
            </w:r>
          </w:p>
          <w:p w:rsidR="00A23394" w:rsidRDefault="00A23394">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A23394" w:rsidTr="0082194D">
        <w:tc>
          <w:tcPr>
            <w:cnfStyle w:val="001000000000" w:firstRow="0" w:lastRow="0" w:firstColumn="1" w:lastColumn="0" w:oddVBand="0" w:evenVBand="0" w:oddHBand="0" w:evenHBand="0" w:firstRowFirstColumn="0" w:firstRowLastColumn="0" w:lastRowFirstColumn="0" w:lastRowLastColumn="0"/>
            <w:tcW w:w="9016" w:type="dxa"/>
            <w:gridSpan w:val="3"/>
            <w:hideMark/>
          </w:tcPr>
          <w:p w:rsidR="00A23394" w:rsidRDefault="00A23394">
            <w:pPr>
              <w:pStyle w:val="HTMLPreformatted"/>
              <w:wordWrap w:val="0"/>
              <w:jc w:val="center"/>
              <w:rPr>
                <w:rFonts w:asciiTheme="minorHAnsi" w:hAnsiTheme="minorHAnsi"/>
                <w:color w:val="000000"/>
                <w:sz w:val="18"/>
                <w:szCs w:val="18"/>
                <w:shd w:val="clear" w:color="auto" w:fill="E1E2E5"/>
                <w:lang w:eastAsia="en-US"/>
              </w:rPr>
            </w:pPr>
            <w:r>
              <w:rPr>
                <w:rFonts w:asciiTheme="minorHAnsi" w:hAnsiTheme="minorHAnsi"/>
                <w:sz w:val="18"/>
                <w:szCs w:val="18"/>
                <w:lang w:val="en-US" w:eastAsia="en-US"/>
              </w:rPr>
              <w:t>Statistical Significance: “*” = 0.05; “**” = 0.01; “***” = 0.001</w:t>
            </w:r>
          </w:p>
        </w:tc>
      </w:tr>
      <w:tr w:rsidR="00A23394"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hideMark/>
          </w:tcPr>
          <w:p w:rsidR="00A23394" w:rsidRDefault="00A23394">
            <w:pPr>
              <w:pStyle w:val="HTMLPreformatted"/>
              <w:wordWrap w:val="0"/>
              <w:jc w:val="center"/>
              <w:rPr>
                <w:rFonts w:asciiTheme="minorHAnsi" w:hAnsiTheme="minorHAnsi"/>
                <w:color w:val="000000"/>
                <w:sz w:val="18"/>
                <w:szCs w:val="18"/>
                <w:shd w:val="clear" w:color="auto" w:fill="E1E2E5"/>
                <w:lang w:eastAsia="en-US"/>
              </w:rPr>
            </w:pPr>
            <w:r>
              <w:rPr>
                <w:rFonts w:asciiTheme="minorHAnsi" w:hAnsiTheme="minorHAnsi"/>
                <w:sz w:val="18"/>
                <w:szCs w:val="18"/>
                <w:lang w:eastAsia="en-US"/>
              </w:rPr>
              <w:t>Observations: 666</w:t>
            </w:r>
          </w:p>
        </w:tc>
      </w:tr>
      <w:tr w:rsidR="00A23394" w:rsidTr="0082194D">
        <w:tc>
          <w:tcPr>
            <w:cnfStyle w:val="001000000000" w:firstRow="0" w:lastRow="0" w:firstColumn="1" w:lastColumn="0" w:oddVBand="0" w:evenVBand="0" w:oddHBand="0" w:evenHBand="0" w:firstRowFirstColumn="0" w:firstRowLastColumn="0" w:lastRowFirstColumn="0" w:lastRowLastColumn="0"/>
            <w:tcW w:w="9016" w:type="dxa"/>
            <w:gridSpan w:val="3"/>
            <w:hideMark/>
          </w:tcPr>
          <w:p w:rsidR="00A23394" w:rsidRDefault="00A23394">
            <w:pPr>
              <w:pStyle w:val="HTMLPreformatted"/>
              <w:wordWrap w:val="0"/>
              <w:jc w:val="center"/>
              <w:rPr>
                <w:rFonts w:asciiTheme="minorHAnsi" w:hAnsiTheme="minorHAnsi"/>
                <w:color w:val="000000"/>
                <w:sz w:val="18"/>
                <w:szCs w:val="18"/>
                <w:shd w:val="clear" w:color="auto" w:fill="E1E2E5"/>
                <w:lang w:eastAsia="en-US"/>
              </w:rPr>
            </w:pPr>
            <w:r>
              <w:rPr>
                <w:rFonts w:asciiTheme="minorHAnsi" w:hAnsiTheme="minorHAnsi"/>
                <w:sz w:val="18"/>
                <w:szCs w:val="18"/>
                <w:lang w:eastAsia="en-US"/>
              </w:rPr>
              <w:t>Variables (excludes quadratic terms): 9</w:t>
            </w:r>
          </w:p>
        </w:tc>
      </w:tr>
      <w:tr w:rsidR="00A23394" w:rsidTr="0082194D">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9016" w:type="dxa"/>
            <w:gridSpan w:val="3"/>
            <w:hideMark/>
          </w:tcPr>
          <w:p w:rsidR="00A23394" w:rsidRDefault="00A23394">
            <w:pPr>
              <w:pStyle w:val="HTMLPreformatted"/>
              <w:wordWrap w:val="0"/>
              <w:jc w:val="center"/>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R^2: 0.4855</w:t>
            </w:r>
          </w:p>
        </w:tc>
      </w:tr>
      <w:tr w:rsidR="00A23394" w:rsidTr="0082194D">
        <w:tc>
          <w:tcPr>
            <w:cnfStyle w:val="001000000000" w:firstRow="0" w:lastRow="0" w:firstColumn="1" w:lastColumn="0" w:oddVBand="0" w:evenVBand="0" w:oddHBand="0" w:evenHBand="0" w:firstRowFirstColumn="0" w:firstRowLastColumn="0" w:lastRowFirstColumn="0" w:lastRowLastColumn="0"/>
            <w:tcW w:w="9016" w:type="dxa"/>
            <w:gridSpan w:val="3"/>
            <w:hideMark/>
          </w:tcPr>
          <w:p w:rsidR="00A23394" w:rsidRDefault="00A23394">
            <w:pPr>
              <w:pStyle w:val="HTMLPreformatted"/>
              <w:wordWrap w:val="0"/>
              <w:jc w:val="center"/>
              <w:rPr>
                <w:rFonts w:asciiTheme="minorHAnsi" w:hAnsiTheme="minorHAnsi"/>
                <w:color w:val="000000"/>
                <w:sz w:val="18"/>
                <w:szCs w:val="18"/>
                <w:shd w:val="clear" w:color="auto" w:fill="E1E2E5"/>
                <w:lang w:eastAsia="en-US"/>
              </w:rPr>
            </w:pPr>
            <w:r>
              <w:rPr>
                <w:rFonts w:asciiTheme="minorHAnsi" w:hAnsiTheme="minorHAnsi"/>
                <w:color w:val="000000"/>
                <w:sz w:val="18"/>
                <w:szCs w:val="18"/>
                <w:shd w:val="clear" w:color="auto" w:fill="E1E2E5"/>
                <w:lang w:eastAsia="en-US"/>
              </w:rPr>
              <w:t>F-statistic: 47.33; p-value: &lt; 2.2e-16</w:t>
            </w:r>
          </w:p>
        </w:tc>
      </w:tr>
    </w:tbl>
    <w:p w:rsidR="00A23394" w:rsidRDefault="00A23394" w:rsidP="002D2AEC">
      <w:pPr>
        <w:rPr>
          <w:rFonts w:ascii="Cambria" w:hAnsi="Cambria"/>
          <w:b/>
          <w:lang w:val="en-US"/>
        </w:rPr>
      </w:pPr>
    </w:p>
    <w:p w:rsidR="00A23394" w:rsidRPr="00DD434A" w:rsidRDefault="00520524" w:rsidP="004E7DAE">
      <w:pPr>
        <w:jc w:val="both"/>
        <w:rPr>
          <w:lang w:val="en-US"/>
        </w:rPr>
      </w:pPr>
      <w:r>
        <w:rPr>
          <w:lang w:val="en-US"/>
        </w:rPr>
        <w:t>C</w:t>
      </w:r>
      <w:r w:rsidR="00DD434A">
        <w:rPr>
          <w:lang w:val="en-US"/>
        </w:rPr>
        <w:t xml:space="preserve">ovariates </w:t>
      </w:r>
      <w:r>
        <w:rPr>
          <w:lang w:val="en-US"/>
        </w:rPr>
        <w:t>for</w:t>
      </w:r>
      <w:r w:rsidR="00DD434A">
        <w:rPr>
          <w:lang w:val="en-US"/>
        </w:rPr>
        <w:t xml:space="preserve"> the 666 and the 5000 models manifest almost identical directional effects</w:t>
      </w:r>
      <w:r w:rsidR="00DD434A" w:rsidRPr="00DD434A">
        <w:rPr>
          <w:lang w:val="en-US"/>
        </w:rPr>
        <w:t>.</w:t>
      </w:r>
      <w:r w:rsidR="00DD434A">
        <w:rPr>
          <w:lang w:val="en-US"/>
        </w:rPr>
        <w:t xml:space="preserve"> The most notable difference is the sign reversal for </w:t>
      </w:r>
      <w:r w:rsidR="00DD434A" w:rsidRPr="00DD434A">
        <w:rPr>
          <w:i/>
          <w:lang w:val="en-US"/>
        </w:rPr>
        <w:t>family size</w:t>
      </w:r>
      <w:r w:rsidR="00DD434A">
        <w:rPr>
          <w:lang w:val="en-US"/>
        </w:rPr>
        <w:t xml:space="preserve"> (as correctly predicted in the earlier study; influential outliers or a bias towards a subset of the population was distorting the results for </w:t>
      </w:r>
      <w:r w:rsidR="00DD434A" w:rsidRPr="00DD434A">
        <w:rPr>
          <w:i/>
          <w:lang w:val="en-US"/>
        </w:rPr>
        <w:t>family size</w:t>
      </w:r>
      <w:r w:rsidR="00DD434A">
        <w:rPr>
          <w:lang w:val="en-US"/>
        </w:rPr>
        <w:t>).</w:t>
      </w:r>
      <w:r w:rsidR="00734CA7">
        <w:rPr>
          <w:lang w:val="en-US"/>
        </w:rPr>
        <w:t xml:space="preserve"> The curvature of quadratic terms remains largely unaltered.</w:t>
      </w:r>
    </w:p>
    <w:p w:rsidR="00D24DD8" w:rsidRDefault="00D24DD8" w:rsidP="002D2AEC">
      <w:pPr>
        <w:rPr>
          <w:rFonts w:ascii="Cambria" w:hAnsi="Cambria"/>
          <w:b/>
          <w:lang w:val="en-US"/>
        </w:rPr>
      </w:pPr>
    </w:p>
    <w:p w:rsidR="002D2AEC" w:rsidRPr="00EE27BF" w:rsidRDefault="002D2AEC" w:rsidP="002D2AEC">
      <w:pPr>
        <w:rPr>
          <w:rFonts w:ascii="Cambria" w:hAnsi="Cambria"/>
          <w:b/>
          <w:lang w:val="en-US"/>
        </w:rPr>
      </w:pPr>
      <w:r>
        <w:rPr>
          <w:rFonts w:ascii="Cambria" w:hAnsi="Cambria"/>
          <w:b/>
          <w:noProof/>
          <w:sz w:val="28"/>
          <w:szCs w:val="28"/>
          <w:lang w:eastAsia="en-GB"/>
        </w:rPr>
        <mc:AlternateContent>
          <mc:Choice Requires="wps">
            <w:drawing>
              <wp:anchor distT="0" distB="0" distL="114300" distR="114300" simplePos="0" relativeHeight="251735040" behindDoc="0" locked="0" layoutInCell="1" allowOverlap="1" wp14:anchorId="7932A3CC" wp14:editId="26C2C09F">
                <wp:simplePos x="0" y="0"/>
                <wp:positionH relativeFrom="column">
                  <wp:posOffset>0</wp:posOffset>
                </wp:positionH>
                <wp:positionV relativeFrom="paragraph">
                  <wp:posOffset>192405</wp:posOffset>
                </wp:positionV>
                <wp:extent cx="571500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BF124" id="Straight Connector 3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15pt" to="450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" strokecolor="#5b9bd5 [3204]" strokeweight=".5pt">
                <v:stroke joinstyle="miter"/>
              </v:line>
            </w:pict>
          </mc:Fallback>
        </mc:AlternateContent>
      </w:r>
      <w:r>
        <w:rPr>
          <w:rFonts w:ascii="Cambria" w:hAnsi="Cambria"/>
          <w:b/>
          <w:lang w:val="en-US"/>
        </w:rPr>
        <w:t xml:space="preserve"> Probit &amp; Logit Models</w:t>
      </w:r>
      <w:r w:rsidR="00B13FDD">
        <w:rPr>
          <w:rFonts w:ascii="Cambria" w:hAnsi="Cambria"/>
          <w:b/>
          <w:lang w:val="en-US"/>
        </w:rPr>
        <w:t xml:space="preserve"> (LDV)</w:t>
      </w:r>
      <w:r>
        <w:rPr>
          <w:rFonts w:ascii="Cambria" w:hAnsi="Cambria"/>
          <w:b/>
          <w:lang w:val="en-US"/>
        </w:rPr>
        <w:t>:</w:t>
      </w:r>
    </w:p>
    <w:p w:rsidR="000C7A17" w:rsidRPr="008C0D06" w:rsidRDefault="002D2AEC" w:rsidP="008C0D06">
      <w:pPr>
        <w:jc w:val="both"/>
        <w:rPr>
          <w:lang w:val="en-US"/>
        </w:rPr>
      </w:pPr>
      <w:r w:rsidRPr="008C0D06">
        <w:rPr>
          <w:lang w:val="en-US"/>
        </w:rPr>
        <w:t>The Probit and Logit Models take the same functional form of the Welfare Model 5000. The difference lies in the</w:t>
      </w:r>
      <w:r w:rsidR="00520524">
        <w:rPr>
          <w:lang w:val="en-US"/>
        </w:rPr>
        <w:t>ir</w:t>
      </w:r>
      <w:r w:rsidRPr="008C0D06">
        <w:rPr>
          <w:lang w:val="en-US"/>
        </w:rPr>
        <w:t xml:space="preserve"> estimation</w:t>
      </w:r>
      <w:r w:rsidR="00520524">
        <w:rPr>
          <w:lang w:val="en-US"/>
        </w:rPr>
        <w:t xml:space="preserve"> method</w:t>
      </w:r>
      <w:r w:rsidRPr="008C0D06">
        <w:rPr>
          <w:lang w:val="en-US"/>
        </w:rPr>
        <w:t xml:space="preserve"> (see Section 4: Model Specification).</w:t>
      </w:r>
      <w:r w:rsidR="00E278C3" w:rsidRPr="008C0D06">
        <w:rPr>
          <w:lang w:val="en-US"/>
        </w:rPr>
        <w:t xml:space="preserve"> Likewise to the OLS estimation, the Limited Dependent Variable (LDV) models have been estimated both </w:t>
      </w:r>
      <w:r w:rsidR="00D67D05">
        <w:rPr>
          <w:lang w:val="en-US"/>
        </w:rPr>
        <w:t>in the</w:t>
      </w:r>
      <w:r w:rsidR="00E278C3" w:rsidRPr="008C0D06">
        <w:rPr>
          <w:lang w:val="en-US"/>
        </w:rPr>
        <w:t xml:space="preserve"> 7 and </w:t>
      </w:r>
      <w:r w:rsidR="00D67D05">
        <w:rPr>
          <w:lang w:val="en-US"/>
        </w:rPr>
        <w:t>the</w:t>
      </w:r>
      <w:r w:rsidR="00E278C3" w:rsidRPr="008C0D06">
        <w:rPr>
          <w:lang w:val="en-US"/>
        </w:rPr>
        <w:t xml:space="preserve"> 9-variable form.</w:t>
      </w:r>
      <w:r w:rsidR="00D67D05">
        <w:rPr>
          <w:lang w:val="en-US"/>
        </w:rPr>
        <w:t xml:space="preserve"> The estimated coefficients are provided below:</w:t>
      </w:r>
    </w:p>
    <w:tbl>
      <w:tblPr>
        <w:tblStyle w:val="GridTable4-Accent1"/>
        <w:tblW w:w="0" w:type="auto"/>
        <w:tblLook w:val="04A0" w:firstRow="1" w:lastRow="0" w:firstColumn="1" w:lastColumn="0" w:noHBand="0" w:noVBand="1"/>
      </w:tblPr>
      <w:tblGrid>
        <w:gridCol w:w="3005"/>
        <w:gridCol w:w="3005"/>
        <w:gridCol w:w="3006"/>
      </w:tblGrid>
      <w:tr w:rsidR="00D67D05" w:rsidTr="0082194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016" w:type="dxa"/>
            <w:gridSpan w:val="3"/>
          </w:tcPr>
          <w:p w:rsidR="00D67D05" w:rsidRPr="005C46A5" w:rsidRDefault="00F8167D">
            <w:pPr>
              <w:jc w:val="center"/>
              <w:rPr>
                <w:rFonts w:ascii="Cambria" w:hAnsi="Cambria"/>
                <w:sz w:val="20"/>
                <w:szCs w:val="20"/>
              </w:rPr>
            </w:pPr>
            <w:r w:rsidRPr="005C46A5">
              <w:rPr>
                <w:rFonts w:ascii="Cambria" w:hAnsi="Cambria"/>
                <w:sz w:val="20"/>
                <w:szCs w:val="20"/>
              </w:rPr>
              <w:lastRenderedPageBreak/>
              <w:t>Limited</w:t>
            </w:r>
            <w:r w:rsidR="00D67D05" w:rsidRPr="005C46A5">
              <w:rPr>
                <w:rFonts w:ascii="Cambria" w:hAnsi="Cambria"/>
                <w:sz w:val="20"/>
                <w:szCs w:val="20"/>
              </w:rPr>
              <w:t xml:space="preserve"> Dependent Variable Models:</w:t>
            </w:r>
          </w:p>
          <w:p w:rsidR="00D67D05" w:rsidRPr="005C46A5" w:rsidRDefault="000F256E">
            <w:pPr>
              <w:jc w:val="center"/>
              <w:rPr>
                <w:rFonts w:ascii="Cambria" w:hAnsi="Cambria"/>
                <w:sz w:val="20"/>
                <w:szCs w:val="20"/>
              </w:rPr>
            </w:pPr>
            <w:r w:rsidRPr="005C46A5">
              <w:rPr>
                <w:rFonts w:ascii="Cambria" w:hAnsi="Cambria"/>
                <w:sz w:val="20"/>
                <w:szCs w:val="20"/>
              </w:rPr>
              <w:t>Probit &amp; Logit</w:t>
            </w:r>
          </w:p>
        </w:tc>
      </w:tr>
      <w:tr w:rsidR="00D67D05"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hideMark/>
          </w:tcPr>
          <w:p w:rsidR="00D67D05" w:rsidRDefault="00D67D05">
            <w:pPr>
              <w:jc w:val="center"/>
              <w:rPr>
                <w:b w:val="0"/>
                <w:sz w:val="18"/>
                <w:szCs w:val="18"/>
              </w:rPr>
            </w:pPr>
            <w:r>
              <w:rPr>
                <w:b w:val="0"/>
                <w:sz w:val="18"/>
                <w:szCs w:val="18"/>
              </w:rPr>
              <w:t>Variable</w:t>
            </w:r>
          </w:p>
        </w:tc>
        <w:tc>
          <w:tcPr>
            <w:tcW w:w="3005" w:type="dxa"/>
            <w:hideMark/>
          </w:tcPr>
          <w:p w:rsidR="00F87F76" w:rsidRDefault="00F87F76" w:rsidP="00F87F76">
            <w:pPr>
              <w:jc w:val="center"/>
              <w:cnfStyle w:val="000000100000" w:firstRow="0" w:lastRow="0" w:firstColumn="0" w:lastColumn="0" w:oddVBand="0" w:evenVBand="0" w:oddHBand="1" w:evenHBand="0" w:firstRowFirstColumn="0" w:firstRowLastColumn="0" w:lastRowFirstColumn="0" w:lastRowLastColumn="0"/>
              <w:rPr>
                <w:b/>
                <w:sz w:val="18"/>
                <w:szCs w:val="18"/>
              </w:rPr>
            </w:pPr>
            <w:r>
              <w:rPr>
                <w:b/>
                <w:sz w:val="18"/>
                <w:szCs w:val="18"/>
              </w:rPr>
              <w:t xml:space="preserve">Coefficient: </w:t>
            </w:r>
          </w:p>
          <w:p w:rsidR="00D67D05" w:rsidRDefault="00D67D05" w:rsidP="00F87F76">
            <w:pPr>
              <w:jc w:val="center"/>
              <w:cnfStyle w:val="000000100000" w:firstRow="0" w:lastRow="0" w:firstColumn="0" w:lastColumn="0" w:oddVBand="0" w:evenVBand="0" w:oddHBand="1" w:evenHBand="0" w:firstRowFirstColumn="0" w:firstRowLastColumn="0" w:lastRowFirstColumn="0" w:lastRowLastColumn="0"/>
              <w:rPr>
                <w:b/>
                <w:sz w:val="18"/>
                <w:szCs w:val="18"/>
              </w:rPr>
            </w:pPr>
            <w:r>
              <w:rPr>
                <w:b/>
                <w:sz w:val="18"/>
                <w:szCs w:val="18"/>
              </w:rPr>
              <w:t>Probit</w:t>
            </w:r>
          </w:p>
        </w:tc>
        <w:tc>
          <w:tcPr>
            <w:tcW w:w="3006" w:type="dxa"/>
            <w:hideMark/>
          </w:tcPr>
          <w:p w:rsidR="00F87F76" w:rsidRDefault="00F87F76">
            <w:pPr>
              <w:jc w:val="center"/>
              <w:cnfStyle w:val="000000100000" w:firstRow="0" w:lastRow="0" w:firstColumn="0" w:lastColumn="0" w:oddVBand="0" w:evenVBand="0" w:oddHBand="1" w:evenHBand="0" w:firstRowFirstColumn="0" w:firstRowLastColumn="0" w:lastRowFirstColumn="0" w:lastRowLastColumn="0"/>
              <w:rPr>
                <w:b/>
                <w:sz w:val="18"/>
                <w:szCs w:val="18"/>
              </w:rPr>
            </w:pPr>
            <w:r>
              <w:rPr>
                <w:b/>
                <w:sz w:val="18"/>
                <w:szCs w:val="18"/>
              </w:rPr>
              <w:t xml:space="preserve">Coefficient: </w:t>
            </w:r>
          </w:p>
          <w:p w:rsidR="00D67D05" w:rsidRDefault="00D67D05">
            <w:pPr>
              <w:jc w:val="center"/>
              <w:cnfStyle w:val="000000100000" w:firstRow="0" w:lastRow="0" w:firstColumn="0" w:lastColumn="0" w:oddVBand="0" w:evenVBand="0" w:oddHBand="1" w:evenHBand="0" w:firstRowFirstColumn="0" w:firstRowLastColumn="0" w:lastRowFirstColumn="0" w:lastRowLastColumn="0"/>
              <w:rPr>
                <w:b/>
                <w:sz w:val="18"/>
                <w:szCs w:val="18"/>
              </w:rPr>
            </w:pPr>
            <w:r>
              <w:rPr>
                <w:b/>
                <w:sz w:val="18"/>
                <w:szCs w:val="18"/>
              </w:rPr>
              <w:t>Logit</w:t>
            </w:r>
          </w:p>
        </w:tc>
      </w:tr>
      <w:tr w:rsidR="00D67D05" w:rsidTr="0082194D">
        <w:tc>
          <w:tcPr>
            <w:cnfStyle w:val="001000000000" w:firstRow="0" w:lastRow="0" w:firstColumn="1" w:lastColumn="0" w:oddVBand="0" w:evenVBand="0" w:oddHBand="0" w:evenHBand="0" w:firstRowFirstColumn="0" w:firstRowLastColumn="0" w:lastRowFirstColumn="0" w:lastRowLastColumn="0"/>
            <w:tcW w:w="3005" w:type="dxa"/>
            <w:hideMark/>
          </w:tcPr>
          <w:p w:rsidR="00D67D05" w:rsidRDefault="00D67D05">
            <w:pPr>
              <w:rPr>
                <w:sz w:val="18"/>
                <w:szCs w:val="18"/>
              </w:rPr>
            </w:pPr>
            <w:r>
              <w:rPr>
                <w:sz w:val="18"/>
                <w:szCs w:val="18"/>
              </w:rPr>
              <w:t>Intercept</w:t>
            </w:r>
          </w:p>
        </w:tc>
        <w:tc>
          <w:tcPr>
            <w:tcW w:w="3005"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-5.518e-01</w:t>
            </w:r>
          </w:p>
          <w:p w:rsidR="00D67D05" w:rsidRDefault="00D67D0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3006"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-9.701e-01</w:t>
            </w:r>
          </w:p>
          <w:p w:rsidR="00D67D05" w:rsidRDefault="00D67D05">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D67D05"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hideMark/>
          </w:tcPr>
          <w:p w:rsidR="00D67D05" w:rsidRDefault="00D67D05">
            <w:pPr>
              <w:rPr>
                <w:sz w:val="18"/>
                <w:szCs w:val="18"/>
              </w:rPr>
            </w:pPr>
            <w:r>
              <w:rPr>
                <w:sz w:val="18"/>
                <w:szCs w:val="18"/>
              </w:rPr>
              <w:t xml:space="preserve">House Crowding </w:t>
            </w:r>
          </w:p>
          <w:p w:rsidR="00D67D05" w:rsidRDefault="00D67D05">
            <w:pPr>
              <w:rPr>
                <w:sz w:val="18"/>
                <w:szCs w:val="18"/>
              </w:rPr>
            </w:pPr>
            <w:r>
              <w:rPr>
                <w:sz w:val="18"/>
                <w:szCs w:val="18"/>
              </w:rPr>
              <w:t xml:space="preserve">(people per room) </w:t>
            </w:r>
          </w:p>
        </w:tc>
        <w:tc>
          <w:tcPr>
            <w:tcW w:w="3005"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4.956e-01</w:t>
            </w:r>
          </w:p>
          <w:p w:rsidR="00D67D05" w:rsidRDefault="00D67D0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006"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7.649e-01</w:t>
            </w:r>
          </w:p>
          <w:p w:rsidR="00D67D05" w:rsidRDefault="00D67D05">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D67D05" w:rsidTr="0082194D">
        <w:tc>
          <w:tcPr>
            <w:cnfStyle w:val="001000000000" w:firstRow="0" w:lastRow="0" w:firstColumn="1" w:lastColumn="0" w:oddVBand="0" w:evenVBand="0" w:oddHBand="0" w:evenHBand="0" w:firstRowFirstColumn="0" w:firstRowLastColumn="0" w:lastRowFirstColumn="0" w:lastRowLastColumn="0"/>
            <w:tcW w:w="3005" w:type="dxa"/>
            <w:hideMark/>
          </w:tcPr>
          <w:p w:rsidR="00D67D05" w:rsidRDefault="00D67D05">
            <w:pPr>
              <w:rPr>
                <w:sz w:val="18"/>
                <w:szCs w:val="18"/>
              </w:rPr>
            </w:pPr>
            <w:r>
              <w:rPr>
                <w:sz w:val="18"/>
                <w:szCs w:val="18"/>
              </w:rPr>
              <w:t>House Crowding Squared</w:t>
            </w:r>
          </w:p>
          <w:p w:rsidR="00D67D05" w:rsidRDefault="00D67D05">
            <w:pPr>
              <w:rPr>
                <w:sz w:val="18"/>
                <w:szCs w:val="18"/>
              </w:rPr>
            </w:pPr>
            <w:r>
              <w:rPr>
                <w:sz w:val="18"/>
                <w:szCs w:val="18"/>
              </w:rPr>
              <w:t xml:space="preserve">(people per room) </w:t>
            </w:r>
          </w:p>
        </w:tc>
        <w:tc>
          <w:tcPr>
            <w:tcW w:w="3005"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-1.662e-02</w:t>
            </w:r>
          </w:p>
          <w:p w:rsidR="00D67D05" w:rsidRDefault="00D67D0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3006"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-3.856e-03</w:t>
            </w:r>
          </w:p>
          <w:p w:rsidR="00D67D05" w:rsidRDefault="00D67D05">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D67D05"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hideMark/>
          </w:tcPr>
          <w:p w:rsidR="00D67D05" w:rsidRDefault="00D67D05">
            <w:pPr>
              <w:rPr>
                <w:sz w:val="18"/>
                <w:szCs w:val="18"/>
              </w:rPr>
            </w:pPr>
            <w:r>
              <w:rPr>
                <w:sz w:val="18"/>
                <w:szCs w:val="18"/>
              </w:rPr>
              <w:t xml:space="preserve">Coping Strategies </w:t>
            </w:r>
          </w:p>
          <w:p w:rsidR="00D67D05" w:rsidRDefault="00D67D05">
            <w:pPr>
              <w:rPr>
                <w:sz w:val="18"/>
                <w:szCs w:val="18"/>
              </w:rPr>
            </w:pPr>
            <w:r>
              <w:rPr>
                <w:sz w:val="18"/>
                <w:szCs w:val="18"/>
              </w:rPr>
              <w:t>(to meet basic food needs)</w:t>
            </w:r>
          </w:p>
        </w:tc>
        <w:tc>
          <w:tcPr>
            <w:tcW w:w="3005"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-2.207e-01</w:t>
            </w:r>
          </w:p>
          <w:p w:rsidR="00D67D05" w:rsidRDefault="00D67D0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006"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-3.806e-01</w:t>
            </w:r>
          </w:p>
          <w:p w:rsidR="00D67D05" w:rsidRDefault="00D67D05">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D67D05" w:rsidTr="0082194D">
        <w:tc>
          <w:tcPr>
            <w:cnfStyle w:val="001000000000" w:firstRow="0" w:lastRow="0" w:firstColumn="1" w:lastColumn="0" w:oddVBand="0" w:evenVBand="0" w:oddHBand="0" w:evenHBand="0" w:firstRowFirstColumn="0" w:firstRowLastColumn="0" w:lastRowFirstColumn="0" w:lastRowLastColumn="0"/>
            <w:tcW w:w="3005" w:type="dxa"/>
            <w:hideMark/>
          </w:tcPr>
          <w:p w:rsidR="00D67D05" w:rsidRDefault="00D67D05">
            <w:pPr>
              <w:rPr>
                <w:sz w:val="18"/>
                <w:szCs w:val="18"/>
              </w:rPr>
            </w:pPr>
            <w:r>
              <w:rPr>
                <w:sz w:val="18"/>
                <w:szCs w:val="18"/>
              </w:rPr>
              <w:t>Coping Strategies Squared</w:t>
            </w:r>
          </w:p>
          <w:p w:rsidR="00D67D05" w:rsidRDefault="00D67D05">
            <w:pPr>
              <w:rPr>
                <w:sz w:val="18"/>
                <w:szCs w:val="18"/>
              </w:rPr>
            </w:pPr>
            <w:r>
              <w:rPr>
                <w:sz w:val="18"/>
                <w:szCs w:val="18"/>
              </w:rPr>
              <w:t xml:space="preserve">(to meet basic food needs) </w:t>
            </w:r>
          </w:p>
        </w:tc>
        <w:tc>
          <w:tcPr>
            <w:tcW w:w="3005"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2.051e-02</w:t>
            </w:r>
          </w:p>
          <w:p w:rsidR="00D67D05" w:rsidRDefault="00D67D0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3006"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3.536e-02</w:t>
            </w:r>
          </w:p>
          <w:p w:rsidR="00D67D05" w:rsidRDefault="00D67D05">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D67D05"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hideMark/>
          </w:tcPr>
          <w:p w:rsidR="00D67D05" w:rsidRDefault="00D67D05">
            <w:pPr>
              <w:rPr>
                <w:sz w:val="18"/>
                <w:szCs w:val="18"/>
              </w:rPr>
            </w:pPr>
            <w:r>
              <w:rPr>
                <w:sz w:val="18"/>
                <w:szCs w:val="18"/>
              </w:rPr>
              <w:t>Living with host family</w:t>
            </w:r>
          </w:p>
        </w:tc>
        <w:tc>
          <w:tcPr>
            <w:tcW w:w="3005"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1.268e+00</w:t>
            </w:r>
          </w:p>
          <w:p w:rsidR="00D67D05" w:rsidRDefault="00D67D0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3006"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2.399e+00</w:t>
            </w:r>
          </w:p>
          <w:p w:rsidR="00D67D05" w:rsidRDefault="00D67D05">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D67D05" w:rsidTr="0082194D">
        <w:tc>
          <w:tcPr>
            <w:cnfStyle w:val="001000000000" w:firstRow="0" w:lastRow="0" w:firstColumn="1" w:lastColumn="0" w:oddVBand="0" w:evenVBand="0" w:oddHBand="0" w:evenHBand="0" w:firstRowFirstColumn="0" w:firstRowLastColumn="0" w:lastRowFirstColumn="0" w:lastRowLastColumn="0"/>
            <w:tcW w:w="3005" w:type="dxa"/>
            <w:hideMark/>
          </w:tcPr>
          <w:p w:rsidR="00D67D05" w:rsidRDefault="00D67D05">
            <w:pPr>
              <w:rPr>
                <w:sz w:val="18"/>
                <w:szCs w:val="18"/>
              </w:rPr>
            </w:pPr>
            <w:r>
              <w:rPr>
                <w:sz w:val="18"/>
                <w:szCs w:val="18"/>
              </w:rPr>
              <w:t>Saving Ratio in Family</w:t>
            </w:r>
          </w:p>
        </w:tc>
        <w:tc>
          <w:tcPr>
            <w:tcW w:w="3005"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-5.047e-04</w:t>
            </w:r>
          </w:p>
          <w:p w:rsidR="00D67D05" w:rsidRDefault="00D67D05">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p>
        </w:tc>
        <w:tc>
          <w:tcPr>
            <w:tcW w:w="3006"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-8.756e-04</w:t>
            </w:r>
          </w:p>
          <w:p w:rsidR="00D67D05" w:rsidRDefault="00D67D05">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D67D05"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hideMark/>
          </w:tcPr>
          <w:p w:rsidR="00D67D05" w:rsidRDefault="00D67D05">
            <w:pPr>
              <w:rPr>
                <w:sz w:val="18"/>
                <w:szCs w:val="18"/>
              </w:rPr>
            </w:pPr>
            <w:r>
              <w:rPr>
                <w:sz w:val="18"/>
                <w:szCs w:val="18"/>
              </w:rPr>
              <w:t>Debt to Expenditure Ratio</w:t>
            </w:r>
          </w:p>
        </w:tc>
        <w:tc>
          <w:tcPr>
            <w:tcW w:w="3005"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1.242e-02</w:t>
            </w:r>
          </w:p>
          <w:p w:rsidR="00D67D05" w:rsidRDefault="00D67D05">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p>
        </w:tc>
        <w:tc>
          <w:tcPr>
            <w:tcW w:w="3006"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2.249e-02</w:t>
            </w:r>
          </w:p>
          <w:p w:rsidR="00D67D05" w:rsidRDefault="00D67D05">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D67D05" w:rsidTr="0082194D">
        <w:tc>
          <w:tcPr>
            <w:cnfStyle w:val="001000000000" w:firstRow="0" w:lastRow="0" w:firstColumn="1" w:lastColumn="0" w:oddVBand="0" w:evenVBand="0" w:oddHBand="0" w:evenHBand="0" w:firstRowFirstColumn="0" w:firstRowLastColumn="0" w:lastRowFirstColumn="0" w:lastRowLastColumn="0"/>
            <w:tcW w:w="3005" w:type="dxa"/>
            <w:hideMark/>
          </w:tcPr>
          <w:p w:rsidR="00D67D05" w:rsidRDefault="00D67D05">
            <w:pPr>
              <w:rPr>
                <w:sz w:val="18"/>
                <w:szCs w:val="18"/>
              </w:rPr>
            </w:pPr>
            <w:r>
              <w:rPr>
                <w:sz w:val="18"/>
                <w:szCs w:val="18"/>
              </w:rPr>
              <w:t>Income per capita</w:t>
            </w:r>
          </w:p>
        </w:tc>
        <w:tc>
          <w:tcPr>
            <w:tcW w:w="3005"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-1.139e-02</w:t>
            </w:r>
          </w:p>
          <w:p w:rsidR="00D67D05" w:rsidRDefault="00D67D05">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p>
        </w:tc>
        <w:tc>
          <w:tcPr>
            <w:tcW w:w="3006"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-2.090e-02</w:t>
            </w:r>
          </w:p>
          <w:p w:rsidR="00D67D05" w:rsidRDefault="00D67D05">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D67D05"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hideMark/>
          </w:tcPr>
          <w:p w:rsidR="00D67D05" w:rsidRDefault="00D67D05">
            <w:pPr>
              <w:rPr>
                <w:sz w:val="18"/>
                <w:szCs w:val="18"/>
              </w:rPr>
            </w:pPr>
            <w:r>
              <w:rPr>
                <w:sz w:val="18"/>
                <w:szCs w:val="18"/>
              </w:rPr>
              <w:t>Income per capita Squared</w:t>
            </w:r>
          </w:p>
        </w:tc>
        <w:tc>
          <w:tcPr>
            <w:tcW w:w="3005"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5.380e-06</w:t>
            </w:r>
          </w:p>
          <w:p w:rsidR="00D67D05" w:rsidRDefault="00D67D05">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p>
        </w:tc>
        <w:tc>
          <w:tcPr>
            <w:tcW w:w="3006"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9.760e-06</w:t>
            </w:r>
          </w:p>
          <w:p w:rsidR="00D67D05" w:rsidRDefault="00D67D05">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D67D05" w:rsidTr="0082194D">
        <w:tc>
          <w:tcPr>
            <w:cnfStyle w:val="001000000000" w:firstRow="0" w:lastRow="0" w:firstColumn="1" w:lastColumn="0" w:oddVBand="0" w:evenVBand="0" w:oddHBand="0" w:evenHBand="0" w:firstRowFirstColumn="0" w:firstRowLastColumn="0" w:lastRowFirstColumn="0" w:lastRowLastColumn="0"/>
            <w:tcW w:w="3005" w:type="dxa"/>
            <w:hideMark/>
          </w:tcPr>
          <w:p w:rsidR="00D67D05" w:rsidRDefault="00D67D05">
            <w:pPr>
              <w:rPr>
                <w:sz w:val="18"/>
                <w:szCs w:val="18"/>
              </w:rPr>
            </w:pPr>
            <w:r>
              <w:rPr>
                <w:sz w:val="18"/>
                <w:szCs w:val="18"/>
              </w:rPr>
              <w:t>Family Members in House</w:t>
            </w:r>
          </w:p>
        </w:tc>
        <w:tc>
          <w:tcPr>
            <w:tcW w:w="3005"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3.514e-01</w:t>
            </w:r>
          </w:p>
          <w:p w:rsidR="00D67D05" w:rsidRDefault="00D67D05">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p>
        </w:tc>
        <w:tc>
          <w:tcPr>
            <w:tcW w:w="3006"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6.629e-01</w:t>
            </w:r>
          </w:p>
          <w:p w:rsidR="00D67D05" w:rsidRDefault="00D67D05">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D67D05"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hideMark/>
          </w:tcPr>
          <w:p w:rsidR="00D67D05" w:rsidRDefault="00D67D05">
            <w:pPr>
              <w:rPr>
                <w:sz w:val="18"/>
                <w:szCs w:val="18"/>
              </w:rPr>
            </w:pPr>
            <w:r>
              <w:rPr>
                <w:sz w:val="18"/>
                <w:szCs w:val="18"/>
              </w:rPr>
              <w:t>Family Members in House Squared</w:t>
            </w:r>
          </w:p>
        </w:tc>
        <w:tc>
          <w:tcPr>
            <w:tcW w:w="3005"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-1.152e-02</w:t>
            </w:r>
          </w:p>
          <w:p w:rsidR="00D67D05" w:rsidRDefault="00D67D05">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p>
        </w:tc>
        <w:tc>
          <w:tcPr>
            <w:tcW w:w="3006"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-2.357e-02</w:t>
            </w:r>
          </w:p>
          <w:p w:rsidR="00D67D05" w:rsidRDefault="00D67D05">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D67D05" w:rsidTr="0082194D">
        <w:tc>
          <w:tcPr>
            <w:cnfStyle w:val="001000000000" w:firstRow="0" w:lastRow="0" w:firstColumn="1" w:lastColumn="0" w:oddVBand="0" w:evenVBand="0" w:oddHBand="0" w:evenHBand="0" w:firstRowFirstColumn="0" w:firstRowLastColumn="0" w:lastRowFirstColumn="0" w:lastRowLastColumn="0"/>
            <w:tcW w:w="3005" w:type="dxa"/>
            <w:hideMark/>
          </w:tcPr>
          <w:p w:rsidR="00D67D05" w:rsidRDefault="00D67D05">
            <w:pPr>
              <w:rPr>
                <w:sz w:val="18"/>
                <w:szCs w:val="18"/>
              </w:rPr>
            </w:pPr>
            <w:r>
              <w:rPr>
                <w:sz w:val="18"/>
                <w:szCs w:val="18"/>
              </w:rPr>
              <w:t>Spices and Condiment Bought with Cash</w:t>
            </w:r>
          </w:p>
        </w:tc>
        <w:tc>
          <w:tcPr>
            <w:tcW w:w="3005"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-6.606e-01</w:t>
            </w:r>
          </w:p>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p>
        </w:tc>
        <w:tc>
          <w:tcPr>
            <w:tcW w:w="3006"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-1.127e+00</w:t>
            </w:r>
          </w:p>
          <w:p w:rsidR="00D67D05" w:rsidRDefault="00D67D05">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D67D05"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hideMark/>
          </w:tcPr>
          <w:p w:rsidR="00D67D05" w:rsidRDefault="00D67D05">
            <w:pPr>
              <w:rPr>
                <w:sz w:val="18"/>
                <w:szCs w:val="18"/>
              </w:rPr>
            </w:pPr>
            <w:r>
              <w:rPr>
                <w:sz w:val="18"/>
                <w:szCs w:val="18"/>
              </w:rPr>
              <w:t>Type pf Occupancy: for Rent</w:t>
            </w:r>
          </w:p>
        </w:tc>
        <w:tc>
          <w:tcPr>
            <w:tcW w:w="3005"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-1.072e+00</w:t>
            </w:r>
          </w:p>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p>
        </w:tc>
        <w:tc>
          <w:tcPr>
            <w:tcW w:w="3006" w:type="dxa"/>
          </w:tcPr>
          <w:p w:rsidR="00D67D05" w:rsidRDefault="00D6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100000" w:firstRow="0" w:lastRow="0" w:firstColumn="0" w:lastColumn="0" w:oddVBand="0" w:evenVBand="0" w:oddHBand="1" w:evenHBand="0" w:firstRowFirstColumn="0" w:firstRowLastColumn="0" w:lastRowFirstColumn="0" w:lastRowLastColumn="0"/>
              <w:rPr>
                <w:rFonts w:eastAsia="Times New Roman" w:cs="Courier New"/>
                <w:color w:val="000000"/>
                <w:sz w:val="18"/>
                <w:szCs w:val="18"/>
                <w:shd w:val="clear" w:color="auto" w:fill="E1E2E5"/>
                <w:lang w:eastAsia="en-GB"/>
              </w:rPr>
            </w:pPr>
            <w:r>
              <w:rPr>
                <w:rFonts w:eastAsia="Times New Roman" w:cs="Courier New"/>
                <w:color w:val="000000"/>
                <w:sz w:val="18"/>
                <w:szCs w:val="18"/>
                <w:shd w:val="clear" w:color="auto" w:fill="E1E2E5"/>
                <w:lang w:eastAsia="en-GB"/>
              </w:rPr>
              <w:t>-1.956e+00</w:t>
            </w:r>
          </w:p>
          <w:p w:rsidR="00D67D05" w:rsidRDefault="00D67D05">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18"/>
                <w:szCs w:val="18"/>
                <w:shd w:val="clear" w:color="auto" w:fill="E1E2E5"/>
                <w:lang w:eastAsia="en-US"/>
              </w:rPr>
            </w:pPr>
          </w:p>
        </w:tc>
      </w:tr>
      <w:tr w:rsidR="00D67D05" w:rsidTr="0082194D">
        <w:tc>
          <w:tcPr>
            <w:cnfStyle w:val="001000000000" w:firstRow="0" w:lastRow="0" w:firstColumn="1" w:lastColumn="0" w:oddVBand="0" w:evenVBand="0" w:oddHBand="0" w:evenHBand="0" w:firstRowFirstColumn="0" w:firstRowLastColumn="0" w:lastRowFirstColumn="0" w:lastRowLastColumn="0"/>
            <w:tcW w:w="9016" w:type="dxa"/>
            <w:gridSpan w:val="3"/>
            <w:hideMark/>
          </w:tcPr>
          <w:p w:rsidR="00D67D05" w:rsidRDefault="00D67D05">
            <w:pPr>
              <w:pStyle w:val="HTMLPreformatted"/>
              <w:wordWrap w:val="0"/>
              <w:jc w:val="center"/>
              <w:rPr>
                <w:rFonts w:asciiTheme="minorHAnsi" w:hAnsiTheme="minorHAnsi"/>
                <w:color w:val="000000"/>
                <w:sz w:val="18"/>
                <w:szCs w:val="18"/>
                <w:shd w:val="clear" w:color="auto" w:fill="E1E2E5"/>
                <w:lang w:eastAsia="en-US"/>
              </w:rPr>
            </w:pPr>
            <w:r>
              <w:rPr>
                <w:rFonts w:asciiTheme="minorHAnsi" w:hAnsiTheme="minorHAnsi"/>
                <w:sz w:val="18"/>
                <w:szCs w:val="18"/>
                <w:lang w:eastAsia="en-US"/>
              </w:rPr>
              <w:t>Observations: 4889</w:t>
            </w:r>
          </w:p>
        </w:tc>
      </w:tr>
      <w:tr w:rsidR="00D67D05" w:rsidTr="00821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hideMark/>
          </w:tcPr>
          <w:p w:rsidR="00D67D05" w:rsidRDefault="00D67D05">
            <w:pPr>
              <w:pStyle w:val="HTMLPreformatted"/>
              <w:wordWrap w:val="0"/>
              <w:jc w:val="center"/>
              <w:rPr>
                <w:rFonts w:asciiTheme="minorHAnsi" w:hAnsiTheme="minorHAnsi"/>
                <w:color w:val="000000"/>
                <w:sz w:val="18"/>
                <w:szCs w:val="18"/>
                <w:shd w:val="clear" w:color="auto" w:fill="E1E2E5"/>
                <w:lang w:eastAsia="en-US"/>
              </w:rPr>
            </w:pPr>
            <w:r>
              <w:rPr>
                <w:rFonts w:asciiTheme="minorHAnsi" w:hAnsiTheme="minorHAnsi"/>
                <w:sz w:val="18"/>
                <w:szCs w:val="18"/>
                <w:lang w:eastAsia="en-US"/>
              </w:rPr>
              <w:t>Variables (excludes quadratic terms): 9</w:t>
            </w:r>
          </w:p>
        </w:tc>
      </w:tr>
    </w:tbl>
    <w:p w:rsidR="000C7A17" w:rsidRDefault="000C7A17">
      <w:pPr>
        <w:rPr>
          <w:rFonts w:ascii="Cambria" w:hAnsi="Cambria"/>
          <w:b/>
          <w:lang w:val="en-US"/>
        </w:rPr>
      </w:pPr>
    </w:p>
    <w:p w:rsidR="006D55FA" w:rsidRDefault="00F87F76" w:rsidP="00E37B3A">
      <w:pPr>
        <w:jc w:val="both"/>
        <w:rPr>
          <w:lang w:val="en-US"/>
        </w:rPr>
      </w:pPr>
      <w:r w:rsidRPr="00F87F76">
        <w:rPr>
          <w:lang w:val="en-US"/>
        </w:rPr>
        <w:t>The Probit and Log</w:t>
      </w:r>
      <w:r w:rsidR="00624196">
        <w:rPr>
          <w:lang w:val="en-US"/>
        </w:rPr>
        <w:t xml:space="preserve">it </w:t>
      </w:r>
      <w:r w:rsidR="00520524">
        <w:rPr>
          <w:lang w:val="en-US"/>
        </w:rPr>
        <w:t>do not</w:t>
      </w:r>
      <w:r w:rsidR="00624196">
        <w:rPr>
          <w:lang w:val="en-US"/>
        </w:rPr>
        <w:t xml:space="preserve"> allow</w:t>
      </w:r>
      <w:r w:rsidR="00BB45CE">
        <w:rPr>
          <w:lang w:val="en-US"/>
        </w:rPr>
        <w:t xml:space="preserve"> an</w:t>
      </w:r>
      <w:r w:rsidR="001071C8">
        <w:rPr>
          <w:lang w:val="en-US"/>
        </w:rPr>
        <w:t xml:space="preserve"> analogous</w:t>
      </w:r>
      <w:r w:rsidR="00624196">
        <w:rPr>
          <w:lang w:val="en-US"/>
        </w:rPr>
        <w:t xml:space="preserve"> interpretation of regression coefficients as for OLS. The direction of effect is provided by the </w:t>
      </w:r>
      <w:r w:rsidR="00520524">
        <w:rPr>
          <w:lang w:val="en-US"/>
        </w:rPr>
        <w:t xml:space="preserve">sign of the </w:t>
      </w:r>
      <w:r w:rsidR="00624196">
        <w:rPr>
          <w:lang w:val="en-US"/>
        </w:rPr>
        <w:t xml:space="preserve">coefficient, but their marginal effect is not, as the latter is </w:t>
      </w:r>
      <w:r w:rsidR="00520524">
        <w:rPr>
          <w:lang w:val="en-US"/>
        </w:rPr>
        <w:t>dependent</w:t>
      </w:r>
      <w:r w:rsidR="00BB45CE">
        <w:rPr>
          <w:lang w:val="en-US"/>
        </w:rPr>
        <w:t xml:space="preserve"> on the </w:t>
      </w:r>
      <w:r w:rsidR="00624196">
        <w:rPr>
          <w:lang w:val="en-US"/>
        </w:rPr>
        <w:t>entire model.</w:t>
      </w:r>
    </w:p>
    <w:p w:rsidR="00D24DD8" w:rsidRDefault="00D24DD8" w:rsidP="00E37B3A">
      <w:pPr>
        <w:jc w:val="both"/>
        <w:rPr>
          <w:lang w:val="en-US"/>
        </w:rPr>
      </w:pPr>
    </w:p>
    <w:p w:rsidR="003E2B74" w:rsidRPr="00EE27BF" w:rsidRDefault="003E2B74" w:rsidP="003E2B74">
      <w:pPr>
        <w:rPr>
          <w:rFonts w:ascii="Cambria" w:hAnsi="Cambria"/>
          <w:b/>
          <w:lang w:val="en-US"/>
        </w:rPr>
      </w:pPr>
      <w:r>
        <w:rPr>
          <w:rFonts w:ascii="Cambria" w:hAnsi="Cambria"/>
          <w:b/>
          <w:noProof/>
          <w:sz w:val="28"/>
          <w:szCs w:val="28"/>
          <w:lang w:eastAsia="en-GB"/>
        </w:rPr>
        <mc:AlternateContent>
          <mc:Choice Requires="wps">
            <w:drawing>
              <wp:anchor distT="0" distB="0" distL="114300" distR="114300" simplePos="0" relativeHeight="251737088" behindDoc="0" locked="0" layoutInCell="1" allowOverlap="1" wp14:anchorId="6D0EA484" wp14:editId="65CA4C32">
                <wp:simplePos x="0" y="0"/>
                <wp:positionH relativeFrom="column">
                  <wp:posOffset>0</wp:posOffset>
                </wp:positionH>
                <wp:positionV relativeFrom="paragraph">
                  <wp:posOffset>192405</wp:posOffset>
                </wp:positionV>
                <wp:extent cx="5715000" cy="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8F4EA3" id="Straight Connector 36"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15pt" to="450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" strokecolor="#5b9bd5 [3204]" strokeweight=".5pt">
                <v:stroke joinstyle="miter"/>
              </v:line>
            </w:pict>
          </mc:Fallback>
        </mc:AlternateContent>
      </w:r>
      <w:r>
        <w:rPr>
          <w:rFonts w:ascii="Cambria" w:hAnsi="Cambria"/>
          <w:b/>
          <w:lang w:val="en-US"/>
        </w:rPr>
        <w:t xml:space="preserve"> </w:t>
      </w:r>
      <w:r w:rsidR="00FC45E8">
        <w:rPr>
          <w:rFonts w:ascii="Cambria" w:hAnsi="Cambria"/>
          <w:b/>
          <w:lang w:val="en-US"/>
        </w:rPr>
        <w:t>Expenditure Model</w:t>
      </w:r>
      <w:r w:rsidR="00A71D36">
        <w:rPr>
          <w:rFonts w:ascii="Cambria" w:hAnsi="Cambria"/>
          <w:b/>
          <w:lang w:val="en-US"/>
        </w:rPr>
        <w:t>:</w:t>
      </w:r>
    </w:p>
    <w:p w:rsidR="003E2B74" w:rsidRDefault="003E2B74" w:rsidP="00E37B3A">
      <w:pPr>
        <w:jc w:val="both"/>
        <w:rPr>
          <w:lang w:val="en-US"/>
        </w:rPr>
      </w:pPr>
      <w:r>
        <w:rPr>
          <w:lang w:val="en-US"/>
        </w:rPr>
        <w:t xml:space="preserve">Following the work of UNHCRs’ ‘Targeting Task Force’ in Lebanon the Welfare Model 5000 has been re-estimated using the natural log of expenditure </w:t>
      </w:r>
      <w:r w:rsidR="009226BE">
        <w:rPr>
          <w:lang w:val="en-US"/>
        </w:rPr>
        <w:t xml:space="preserve">per capita </w:t>
      </w:r>
      <w:r>
        <w:rPr>
          <w:lang w:val="en-US"/>
        </w:rPr>
        <w:t xml:space="preserve">as an independent variable. The ‘Proxy Means Test’ model </w:t>
      </w:r>
      <w:r w:rsidR="008A455A">
        <w:rPr>
          <w:lang w:val="en-US"/>
        </w:rPr>
        <w:t>developed</w:t>
      </w:r>
      <w:r>
        <w:rPr>
          <w:lang w:val="en-US"/>
        </w:rPr>
        <w:t xml:space="preserve"> by </w:t>
      </w:r>
      <w:r w:rsidR="008A455A">
        <w:rPr>
          <w:lang w:val="en-US"/>
        </w:rPr>
        <w:t xml:space="preserve">the ‘Targeting Task Force’ </w:t>
      </w:r>
      <w:r>
        <w:rPr>
          <w:lang w:val="en-US"/>
        </w:rPr>
        <w:t xml:space="preserve">takes two forms: a first form without expenditures and a second form with expenditures. The same approach is taken here. The results are </w:t>
      </w:r>
      <w:r w:rsidR="00342DAB">
        <w:rPr>
          <w:lang w:val="en-US"/>
        </w:rPr>
        <w:t>presented</w:t>
      </w:r>
      <w:r>
        <w:rPr>
          <w:lang w:val="en-US"/>
        </w:rPr>
        <w:t xml:space="preserve"> below:</w:t>
      </w:r>
    </w:p>
    <w:tbl>
      <w:tblPr>
        <w:tblStyle w:val="GridTable4-Accent1"/>
        <w:tblW w:w="0" w:type="auto"/>
        <w:tblLook w:val="04A0" w:firstRow="1" w:lastRow="0" w:firstColumn="1" w:lastColumn="0" w:noHBand="0" w:noVBand="1"/>
      </w:tblPr>
      <w:tblGrid>
        <w:gridCol w:w="1976"/>
        <w:gridCol w:w="1759"/>
        <w:gridCol w:w="1760"/>
        <w:gridCol w:w="1760"/>
        <w:gridCol w:w="1761"/>
      </w:tblGrid>
      <w:tr w:rsidR="002E759E" w:rsidRPr="005A2CD7" w:rsidTr="002E75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tcPr>
          <w:p w:rsidR="002E759E" w:rsidRPr="005C46A5" w:rsidRDefault="002E759E" w:rsidP="002E759E">
            <w:pPr>
              <w:jc w:val="center"/>
              <w:rPr>
                <w:rFonts w:ascii="Cambria" w:hAnsi="Cambria"/>
                <w:sz w:val="20"/>
                <w:szCs w:val="20"/>
                <w:lang w:val="en-US"/>
              </w:rPr>
            </w:pPr>
            <w:r w:rsidRPr="005C46A5">
              <w:rPr>
                <w:rFonts w:ascii="Cambria" w:hAnsi="Cambria"/>
                <w:sz w:val="20"/>
                <w:szCs w:val="20"/>
                <w:lang w:val="en-US"/>
              </w:rPr>
              <w:t>Welfare Model 5000 with expenditure</w:t>
            </w:r>
          </w:p>
          <w:p w:rsidR="002E759E" w:rsidRPr="005A2CD7" w:rsidRDefault="002E759E" w:rsidP="002E759E">
            <w:pPr>
              <w:jc w:val="center"/>
              <w:rPr>
                <w:sz w:val="18"/>
                <w:szCs w:val="18"/>
                <w:lang w:val="en-US"/>
              </w:rPr>
            </w:pPr>
          </w:p>
        </w:tc>
      </w:tr>
      <w:tr w:rsidR="002E759E" w:rsidRPr="005A2CD7" w:rsidTr="002E7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Pr>
          <w:p w:rsidR="002E759E" w:rsidRPr="005A2CD7" w:rsidRDefault="002E759E" w:rsidP="00E37B3A">
            <w:pPr>
              <w:jc w:val="both"/>
              <w:rPr>
                <w:rFonts w:ascii="Cambria" w:hAnsi="Cambria"/>
                <w:sz w:val="18"/>
                <w:szCs w:val="18"/>
                <w:lang w:val="en-US"/>
              </w:rPr>
            </w:pPr>
          </w:p>
        </w:tc>
        <w:tc>
          <w:tcPr>
            <w:tcW w:w="1759" w:type="dxa"/>
          </w:tcPr>
          <w:p w:rsidR="002E759E" w:rsidRPr="005A2CD7" w:rsidRDefault="002E759E" w:rsidP="008836EB">
            <w:pPr>
              <w:jc w:val="center"/>
              <w:cnfStyle w:val="000000100000" w:firstRow="0" w:lastRow="0" w:firstColumn="0" w:lastColumn="0" w:oddVBand="0" w:evenVBand="0" w:oddHBand="1" w:evenHBand="0" w:firstRowFirstColumn="0" w:firstRowLastColumn="0" w:lastRowFirstColumn="0" w:lastRowLastColumn="0"/>
              <w:rPr>
                <w:rFonts w:ascii="Cambria" w:hAnsi="Cambria"/>
                <w:b/>
                <w:sz w:val="18"/>
                <w:szCs w:val="18"/>
                <w:lang w:val="en-US"/>
              </w:rPr>
            </w:pPr>
            <w:r w:rsidRPr="005A2CD7">
              <w:rPr>
                <w:rFonts w:ascii="Cambria" w:hAnsi="Cambria"/>
                <w:b/>
                <w:sz w:val="18"/>
                <w:szCs w:val="18"/>
                <w:lang w:val="en-US"/>
              </w:rPr>
              <w:t>Model 1</w:t>
            </w:r>
          </w:p>
          <w:p w:rsidR="00443934" w:rsidRPr="005A2CD7" w:rsidRDefault="00443934" w:rsidP="008836EB">
            <w:pPr>
              <w:jc w:val="center"/>
              <w:cnfStyle w:val="000000100000" w:firstRow="0" w:lastRow="0" w:firstColumn="0" w:lastColumn="0" w:oddVBand="0" w:evenVBand="0" w:oddHBand="1" w:evenHBand="0" w:firstRowFirstColumn="0" w:firstRowLastColumn="0" w:lastRowFirstColumn="0" w:lastRowLastColumn="0"/>
              <w:rPr>
                <w:rFonts w:ascii="Cambria" w:hAnsi="Cambria"/>
                <w:i/>
                <w:sz w:val="18"/>
                <w:szCs w:val="18"/>
                <w:lang w:val="en-US"/>
              </w:rPr>
            </w:pPr>
            <w:r w:rsidRPr="005A2CD7">
              <w:rPr>
                <w:rFonts w:ascii="Cambria" w:hAnsi="Cambria"/>
                <w:i/>
                <w:sz w:val="18"/>
                <w:szCs w:val="18"/>
                <w:lang w:val="en-US"/>
              </w:rPr>
              <w:t>with expenditures</w:t>
            </w:r>
          </w:p>
        </w:tc>
        <w:tc>
          <w:tcPr>
            <w:tcW w:w="1760" w:type="dxa"/>
          </w:tcPr>
          <w:p w:rsidR="002E759E" w:rsidRPr="005A2CD7" w:rsidRDefault="002E759E" w:rsidP="008836EB">
            <w:pPr>
              <w:jc w:val="center"/>
              <w:cnfStyle w:val="000000100000" w:firstRow="0" w:lastRow="0" w:firstColumn="0" w:lastColumn="0" w:oddVBand="0" w:evenVBand="0" w:oddHBand="1" w:evenHBand="0" w:firstRowFirstColumn="0" w:firstRowLastColumn="0" w:lastRowFirstColumn="0" w:lastRowLastColumn="0"/>
              <w:rPr>
                <w:rFonts w:ascii="Cambria" w:hAnsi="Cambria"/>
                <w:b/>
                <w:sz w:val="18"/>
                <w:szCs w:val="18"/>
                <w:lang w:val="en-US"/>
              </w:rPr>
            </w:pPr>
            <w:r w:rsidRPr="005A2CD7">
              <w:rPr>
                <w:rFonts w:ascii="Cambria" w:hAnsi="Cambria"/>
                <w:b/>
                <w:sz w:val="18"/>
                <w:szCs w:val="18"/>
                <w:lang w:val="en-US"/>
              </w:rPr>
              <w:t>Model 2</w:t>
            </w:r>
          </w:p>
          <w:p w:rsidR="00443934" w:rsidRPr="005A2CD7" w:rsidRDefault="00443934" w:rsidP="008836EB">
            <w:pPr>
              <w:jc w:val="center"/>
              <w:cnfStyle w:val="000000100000" w:firstRow="0" w:lastRow="0" w:firstColumn="0" w:lastColumn="0" w:oddVBand="0" w:evenVBand="0" w:oddHBand="1" w:evenHBand="0" w:firstRowFirstColumn="0" w:firstRowLastColumn="0" w:lastRowFirstColumn="0" w:lastRowLastColumn="0"/>
              <w:rPr>
                <w:rFonts w:ascii="Cambria" w:hAnsi="Cambria"/>
                <w:b/>
                <w:sz w:val="18"/>
                <w:szCs w:val="18"/>
                <w:lang w:val="en-US"/>
              </w:rPr>
            </w:pPr>
            <w:r w:rsidRPr="005A2CD7">
              <w:rPr>
                <w:rFonts w:ascii="Cambria" w:hAnsi="Cambria"/>
                <w:i/>
                <w:sz w:val="18"/>
                <w:szCs w:val="18"/>
                <w:lang w:val="en-US"/>
              </w:rPr>
              <w:t>with expenditures</w:t>
            </w:r>
          </w:p>
        </w:tc>
        <w:tc>
          <w:tcPr>
            <w:tcW w:w="1760" w:type="dxa"/>
          </w:tcPr>
          <w:p w:rsidR="002E759E" w:rsidRPr="005A2CD7" w:rsidRDefault="002E759E" w:rsidP="008836EB">
            <w:pPr>
              <w:jc w:val="center"/>
              <w:cnfStyle w:val="000000100000" w:firstRow="0" w:lastRow="0" w:firstColumn="0" w:lastColumn="0" w:oddVBand="0" w:evenVBand="0" w:oddHBand="1" w:evenHBand="0" w:firstRowFirstColumn="0" w:firstRowLastColumn="0" w:lastRowFirstColumn="0" w:lastRowLastColumn="0"/>
              <w:rPr>
                <w:rFonts w:ascii="Cambria" w:hAnsi="Cambria"/>
                <w:b/>
                <w:sz w:val="18"/>
                <w:szCs w:val="18"/>
                <w:lang w:val="en-US"/>
              </w:rPr>
            </w:pPr>
            <w:r w:rsidRPr="005A2CD7">
              <w:rPr>
                <w:rFonts w:ascii="Cambria" w:hAnsi="Cambria"/>
                <w:b/>
                <w:sz w:val="18"/>
                <w:szCs w:val="18"/>
                <w:lang w:val="en-US"/>
              </w:rPr>
              <w:t>Model 3</w:t>
            </w:r>
          </w:p>
          <w:p w:rsidR="00443934" w:rsidRPr="005A2CD7" w:rsidRDefault="00443934" w:rsidP="008836EB">
            <w:pPr>
              <w:jc w:val="center"/>
              <w:cnfStyle w:val="000000100000" w:firstRow="0" w:lastRow="0" w:firstColumn="0" w:lastColumn="0" w:oddVBand="0" w:evenVBand="0" w:oddHBand="1" w:evenHBand="0" w:firstRowFirstColumn="0" w:firstRowLastColumn="0" w:lastRowFirstColumn="0" w:lastRowLastColumn="0"/>
              <w:rPr>
                <w:rFonts w:ascii="Cambria" w:hAnsi="Cambria"/>
                <w:b/>
                <w:sz w:val="18"/>
                <w:szCs w:val="18"/>
                <w:lang w:val="en-US"/>
              </w:rPr>
            </w:pPr>
            <w:r w:rsidRPr="005A2CD7">
              <w:rPr>
                <w:rFonts w:ascii="Cambria" w:hAnsi="Cambria"/>
                <w:i/>
                <w:sz w:val="18"/>
                <w:szCs w:val="18"/>
                <w:lang w:val="en-US"/>
              </w:rPr>
              <w:t>with expenditures</w:t>
            </w:r>
          </w:p>
        </w:tc>
        <w:tc>
          <w:tcPr>
            <w:tcW w:w="1761" w:type="dxa"/>
          </w:tcPr>
          <w:p w:rsidR="002E759E" w:rsidRPr="005A2CD7" w:rsidRDefault="002E759E" w:rsidP="008836EB">
            <w:pPr>
              <w:jc w:val="center"/>
              <w:cnfStyle w:val="000000100000" w:firstRow="0" w:lastRow="0" w:firstColumn="0" w:lastColumn="0" w:oddVBand="0" w:evenVBand="0" w:oddHBand="1" w:evenHBand="0" w:firstRowFirstColumn="0" w:firstRowLastColumn="0" w:lastRowFirstColumn="0" w:lastRowLastColumn="0"/>
              <w:rPr>
                <w:rFonts w:ascii="Cambria" w:hAnsi="Cambria"/>
                <w:b/>
                <w:sz w:val="18"/>
                <w:szCs w:val="18"/>
                <w:lang w:val="en-US"/>
              </w:rPr>
            </w:pPr>
            <w:r w:rsidRPr="005A2CD7">
              <w:rPr>
                <w:rFonts w:ascii="Cambria" w:hAnsi="Cambria"/>
                <w:b/>
                <w:sz w:val="18"/>
                <w:szCs w:val="18"/>
                <w:lang w:val="en-US"/>
              </w:rPr>
              <w:t>Model 4</w:t>
            </w:r>
          </w:p>
          <w:p w:rsidR="00443934" w:rsidRPr="005A2CD7" w:rsidRDefault="00443934" w:rsidP="008836EB">
            <w:pPr>
              <w:jc w:val="center"/>
              <w:cnfStyle w:val="000000100000" w:firstRow="0" w:lastRow="0" w:firstColumn="0" w:lastColumn="0" w:oddVBand="0" w:evenVBand="0" w:oddHBand="1" w:evenHBand="0" w:firstRowFirstColumn="0" w:firstRowLastColumn="0" w:lastRowFirstColumn="0" w:lastRowLastColumn="0"/>
              <w:rPr>
                <w:rFonts w:ascii="Cambria" w:hAnsi="Cambria"/>
                <w:b/>
                <w:sz w:val="18"/>
                <w:szCs w:val="18"/>
                <w:lang w:val="en-US"/>
              </w:rPr>
            </w:pPr>
            <w:r w:rsidRPr="005A2CD7">
              <w:rPr>
                <w:rFonts w:ascii="Cambria" w:hAnsi="Cambria"/>
                <w:i/>
                <w:sz w:val="18"/>
                <w:szCs w:val="18"/>
                <w:lang w:val="en-US"/>
              </w:rPr>
              <w:t>with expenditures</w:t>
            </w:r>
          </w:p>
        </w:tc>
      </w:tr>
      <w:tr w:rsidR="002E759E" w:rsidRPr="005A2CD7" w:rsidTr="002E759E">
        <w:tc>
          <w:tcPr>
            <w:cnfStyle w:val="001000000000" w:firstRow="0" w:lastRow="0" w:firstColumn="1" w:lastColumn="0" w:oddVBand="0" w:evenVBand="0" w:oddHBand="0" w:evenHBand="0" w:firstRowFirstColumn="0" w:firstRowLastColumn="0" w:lastRowFirstColumn="0" w:lastRowLastColumn="0"/>
            <w:tcW w:w="1976" w:type="dxa"/>
          </w:tcPr>
          <w:p w:rsidR="002E759E" w:rsidRPr="005A2CD7" w:rsidRDefault="002E759E" w:rsidP="008836EB">
            <w:pPr>
              <w:jc w:val="center"/>
              <w:rPr>
                <w:rFonts w:ascii="Cambria" w:hAnsi="Cambria"/>
                <w:sz w:val="18"/>
                <w:szCs w:val="18"/>
                <w:lang w:val="en-US"/>
              </w:rPr>
            </w:pPr>
            <w:r w:rsidRPr="005A2CD7">
              <w:rPr>
                <w:rFonts w:ascii="Cambria" w:hAnsi="Cambria"/>
                <w:sz w:val="18"/>
                <w:szCs w:val="18"/>
                <w:lang w:val="en-US"/>
              </w:rPr>
              <w:t>R-Squared</w:t>
            </w:r>
          </w:p>
        </w:tc>
        <w:tc>
          <w:tcPr>
            <w:tcW w:w="1759" w:type="dxa"/>
          </w:tcPr>
          <w:p w:rsidR="002E759E" w:rsidRPr="005A2CD7" w:rsidRDefault="002E759E" w:rsidP="008836E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0.76</w:t>
            </w:r>
          </w:p>
        </w:tc>
        <w:tc>
          <w:tcPr>
            <w:tcW w:w="1760" w:type="dxa"/>
          </w:tcPr>
          <w:p w:rsidR="002E759E" w:rsidRPr="005A2CD7" w:rsidRDefault="002E759E" w:rsidP="008836E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0.76</w:t>
            </w:r>
          </w:p>
        </w:tc>
        <w:tc>
          <w:tcPr>
            <w:tcW w:w="1760" w:type="dxa"/>
          </w:tcPr>
          <w:p w:rsidR="002E759E" w:rsidRPr="005A2CD7" w:rsidRDefault="002E759E" w:rsidP="008836E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0.74</w:t>
            </w:r>
          </w:p>
        </w:tc>
        <w:tc>
          <w:tcPr>
            <w:tcW w:w="1761" w:type="dxa"/>
          </w:tcPr>
          <w:p w:rsidR="002E759E" w:rsidRPr="005A2CD7" w:rsidRDefault="002E759E" w:rsidP="008836E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0.74</w:t>
            </w:r>
          </w:p>
        </w:tc>
      </w:tr>
      <w:tr w:rsidR="002E759E" w:rsidRPr="005A2CD7" w:rsidTr="002E7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Pr>
          <w:p w:rsidR="002E759E" w:rsidRPr="005A2CD7" w:rsidRDefault="002E759E" w:rsidP="0047743A">
            <w:pPr>
              <w:jc w:val="center"/>
              <w:rPr>
                <w:rFonts w:ascii="Cambria" w:hAnsi="Cambria"/>
                <w:sz w:val="18"/>
                <w:szCs w:val="18"/>
                <w:lang w:val="en-US"/>
              </w:rPr>
            </w:pPr>
            <w:r w:rsidRPr="005A2CD7">
              <w:rPr>
                <w:rFonts w:ascii="Cambria" w:hAnsi="Cambria"/>
                <w:sz w:val="18"/>
                <w:szCs w:val="18"/>
                <w:lang w:val="en-US"/>
              </w:rPr>
              <w:t>Parsimony/Number of Variables</w:t>
            </w:r>
          </w:p>
        </w:tc>
        <w:tc>
          <w:tcPr>
            <w:tcW w:w="1759" w:type="dxa"/>
          </w:tcPr>
          <w:p w:rsidR="002E759E" w:rsidRPr="005A2CD7" w:rsidRDefault="002E759E" w:rsidP="008836EB">
            <w:pPr>
              <w:jc w:val="center"/>
              <w:cnfStyle w:val="000000100000" w:firstRow="0" w:lastRow="0" w:firstColumn="0" w:lastColumn="0" w:oddVBand="0" w:evenVBand="0" w:oddHBand="1"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9</w:t>
            </w:r>
          </w:p>
        </w:tc>
        <w:tc>
          <w:tcPr>
            <w:tcW w:w="1760" w:type="dxa"/>
          </w:tcPr>
          <w:p w:rsidR="002E759E" w:rsidRPr="005A2CD7" w:rsidRDefault="002E759E" w:rsidP="008836EB">
            <w:pPr>
              <w:jc w:val="center"/>
              <w:cnfStyle w:val="000000100000" w:firstRow="0" w:lastRow="0" w:firstColumn="0" w:lastColumn="0" w:oddVBand="0" w:evenVBand="0" w:oddHBand="1"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7</w:t>
            </w:r>
          </w:p>
        </w:tc>
        <w:tc>
          <w:tcPr>
            <w:tcW w:w="1760" w:type="dxa"/>
          </w:tcPr>
          <w:p w:rsidR="002E759E" w:rsidRPr="005A2CD7" w:rsidRDefault="002E759E" w:rsidP="008836EB">
            <w:pPr>
              <w:jc w:val="center"/>
              <w:cnfStyle w:val="000000100000" w:firstRow="0" w:lastRow="0" w:firstColumn="0" w:lastColumn="0" w:oddVBand="0" w:evenVBand="0" w:oddHBand="1"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4</w:t>
            </w:r>
          </w:p>
        </w:tc>
        <w:tc>
          <w:tcPr>
            <w:tcW w:w="1761" w:type="dxa"/>
          </w:tcPr>
          <w:p w:rsidR="002E759E" w:rsidRPr="005A2CD7" w:rsidRDefault="002E759E" w:rsidP="008836EB">
            <w:pPr>
              <w:jc w:val="center"/>
              <w:cnfStyle w:val="000000100000" w:firstRow="0" w:lastRow="0" w:firstColumn="0" w:lastColumn="0" w:oddVBand="0" w:evenVBand="0" w:oddHBand="1"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3</w:t>
            </w:r>
          </w:p>
        </w:tc>
      </w:tr>
      <w:tr w:rsidR="002E759E" w:rsidRPr="005A2CD7" w:rsidTr="002E759E">
        <w:tc>
          <w:tcPr>
            <w:cnfStyle w:val="001000000000" w:firstRow="0" w:lastRow="0" w:firstColumn="1" w:lastColumn="0" w:oddVBand="0" w:evenVBand="0" w:oddHBand="0" w:evenHBand="0" w:firstRowFirstColumn="0" w:firstRowLastColumn="0" w:lastRowFirstColumn="0" w:lastRowLastColumn="0"/>
            <w:tcW w:w="1976" w:type="dxa"/>
          </w:tcPr>
          <w:p w:rsidR="002E759E" w:rsidRPr="005A2CD7" w:rsidRDefault="002E759E" w:rsidP="008836EB">
            <w:pPr>
              <w:jc w:val="center"/>
              <w:rPr>
                <w:rFonts w:ascii="Cambria" w:hAnsi="Cambria"/>
                <w:sz w:val="18"/>
                <w:szCs w:val="18"/>
                <w:lang w:val="en-US"/>
              </w:rPr>
            </w:pPr>
            <w:r w:rsidRPr="005A2CD7">
              <w:rPr>
                <w:rFonts w:ascii="Cambria" w:hAnsi="Cambria"/>
                <w:sz w:val="18"/>
                <w:szCs w:val="18"/>
                <w:lang w:val="en-US"/>
              </w:rPr>
              <w:t>Sample Size</w:t>
            </w:r>
          </w:p>
        </w:tc>
        <w:tc>
          <w:tcPr>
            <w:tcW w:w="1759" w:type="dxa"/>
          </w:tcPr>
          <w:p w:rsidR="002E759E" w:rsidRPr="005A2CD7" w:rsidRDefault="008836EB" w:rsidP="008836E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4889</w:t>
            </w:r>
          </w:p>
        </w:tc>
        <w:tc>
          <w:tcPr>
            <w:tcW w:w="1760" w:type="dxa"/>
          </w:tcPr>
          <w:p w:rsidR="002E759E" w:rsidRPr="005A2CD7" w:rsidRDefault="008836EB" w:rsidP="008836E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4889</w:t>
            </w:r>
          </w:p>
        </w:tc>
        <w:tc>
          <w:tcPr>
            <w:tcW w:w="1760" w:type="dxa"/>
          </w:tcPr>
          <w:p w:rsidR="002E759E" w:rsidRPr="005A2CD7" w:rsidRDefault="008836EB" w:rsidP="008836E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4889</w:t>
            </w:r>
          </w:p>
        </w:tc>
        <w:tc>
          <w:tcPr>
            <w:tcW w:w="1761" w:type="dxa"/>
          </w:tcPr>
          <w:p w:rsidR="002E759E" w:rsidRPr="005A2CD7" w:rsidRDefault="008836EB" w:rsidP="008836EB">
            <w:pPr>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4889</w:t>
            </w:r>
          </w:p>
        </w:tc>
      </w:tr>
    </w:tbl>
    <w:p w:rsidR="00A6637C" w:rsidRDefault="00A6637C" w:rsidP="00E37B3A">
      <w:pPr>
        <w:jc w:val="both"/>
        <w:rPr>
          <w:lang w:val="en-US"/>
        </w:rPr>
      </w:pPr>
    </w:p>
    <w:p w:rsidR="003E2B74" w:rsidRDefault="003B4BEB" w:rsidP="00E37B3A">
      <w:pPr>
        <w:jc w:val="both"/>
        <w:rPr>
          <w:lang w:val="en-US"/>
        </w:rPr>
      </w:pPr>
      <w:r>
        <w:rPr>
          <w:lang w:val="en-US"/>
        </w:rPr>
        <w:lastRenderedPageBreak/>
        <w:t xml:space="preserve">The variables included in Model 4 are: </w:t>
      </w:r>
      <w:r w:rsidRPr="003B4BEB">
        <w:rPr>
          <w:i/>
          <w:lang w:val="en-US"/>
        </w:rPr>
        <w:t>log expenditures per capita</w:t>
      </w:r>
      <w:r>
        <w:rPr>
          <w:lang w:val="en-US"/>
        </w:rPr>
        <w:t xml:space="preserve">, </w:t>
      </w:r>
      <w:r w:rsidRPr="003B4BEB">
        <w:rPr>
          <w:i/>
          <w:lang w:val="en-US"/>
        </w:rPr>
        <w:t>house crowding</w:t>
      </w:r>
      <w:r>
        <w:rPr>
          <w:lang w:val="en-US"/>
        </w:rPr>
        <w:t xml:space="preserve"> and </w:t>
      </w:r>
      <w:r w:rsidRPr="003B4BEB">
        <w:rPr>
          <w:i/>
          <w:lang w:val="en-US"/>
        </w:rPr>
        <w:t>income per capita</w:t>
      </w:r>
      <w:r>
        <w:rPr>
          <w:lang w:val="en-US"/>
        </w:rPr>
        <w:t>.</w:t>
      </w:r>
      <w:r w:rsidR="002659D3">
        <w:rPr>
          <w:lang w:val="en-US"/>
        </w:rPr>
        <w:t xml:space="preserve"> </w:t>
      </w:r>
      <w:r w:rsidR="002659D3" w:rsidRPr="002659D3">
        <w:rPr>
          <w:i/>
          <w:lang w:val="en-US"/>
        </w:rPr>
        <w:t>House crowding</w:t>
      </w:r>
      <w:r w:rsidR="002659D3">
        <w:rPr>
          <w:lang w:val="en-US"/>
        </w:rPr>
        <w:t xml:space="preserve"> by itself can explain 10% of the variation in household expenditures.</w:t>
      </w:r>
    </w:p>
    <w:p w:rsidR="00D24DD8" w:rsidRDefault="00D24DD8" w:rsidP="00E37B3A">
      <w:pPr>
        <w:jc w:val="both"/>
        <w:rPr>
          <w:lang w:val="en-US"/>
        </w:rPr>
      </w:pPr>
    </w:p>
    <w:p w:rsidR="003E2B74" w:rsidRPr="00D24DD8" w:rsidRDefault="00D24DD8" w:rsidP="00D24DD8">
      <w:pPr>
        <w:rPr>
          <w:rFonts w:ascii="Cambria" w:hAnsi="Cambria"/>
          <w:b/>
          <w:lang w:val="en-US"/>
        </w:rPr>
      </w:pPr>
      <w:r>
        <w:rPr>
          <w:rFonts w:ascii="Cambria" w:hAnsi="Cambria"/>
          <w:b/>
          <w:noProof/>
          <w:sz w:val="28"/>
          <w:szCs w:val="28"/>
          <w:lang w:eastAsia="en-GB"/>
        </w:rPr>
        <mc:AlternateContent>
          <mc:Choice Requires="wps">
            <w:drawing>
              <wp:anchor distT="0" distB="0" distL="114300" distR="114300" simplePos="0" relativeHeight="251739136" behindDoc="0" locked="0" layoutInCell="1" allowOverlap="1" wp14:anchorId="12A4E7AC" wp14:editId="5B586E8D">
                <wp:simplePos x="0" y="0"/>
                <wp:positionH relativeFrom="column">
                  <wp:posOffset>0</wp:posOffset>
                </wp:positionH>
                <wp:positionV relativeFrom="paragraph">
                  <wp:posOffset>192405</wp:posOffset>
                </wp:positionV>
                <wp:extent cx="571500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E10A0" id="Straight Connector 37"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15pt" to="450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" strokecolor="#5b9bd5 [3204]" strokeweight=".5pt">
                <v:stroke joinstyle="miter"/>
              </v:line>
            </w:pict>
          </mc:Fallback>
        </mc:AlternateContent>
      </w:r>
      <w:r>
        <w:rPr>
          <w:rFonts w:ascii="Cambria" w:hAnsi="Cambria"/>
          <w:b/>
          <w:lang w:val="en-US"/>
        </w:rPr>
        <w:t xml:space="preserve"> Models</w:t>
      </w:r>
      <w:r w:rsidR="00A71D36">
        <w:rPr>
          <w:rFonts w:ascii="Cambria" w:hAnsi="Cambria"/>
          <w:b/>
          <w:lang w:val="en-US"/>
        </w:rPr>
        <w:t xml:space="preserve"> from Draft 1</w:t>
      </w:r>
      <w:r>
        <w:rPr>
          <w:rFonts w:ascii="Cambria" w:hAnsi="Cambria"/>
          <w:b/>
          <w:lang w:val="en-US"/>
        </w:rPr>
        <w:t>:</w:t>
      </w:r>
    </w:p>
    <w:p w:rsidR="00E37B3A" w:rsidRPr="00E37B3A" w:rsidRDefault="00E37B3A" w:rsidP="00E37B3A">
      <w:pPr>
        <w:jc w:val="both"/>
        <w:rPr>
          <w:lang w:val="en-US"/>
        </w:rPr>
      </w:pPr>
      <w:r>
        <w:rPr>
          <w:lang w:val="en-US"/>
        </w:rPr>
        <w:t xml:space="preserve">A re-cap on the Models developed </w:t>
      </w:r>
      <w:r w:rsidR="00D24DD8">
        <w:rPr>
          <w:lang w:val="en-US"/>
        </w:rPr>
        <w:t xml:space="preserve">and presented </w:t>
      </w:r>
      <w:r>
        <w:rPr>
          <w:lang w:val="en-US"/>
        </w:rPr>
        <w:t xml:space="preserve">in Draft 1 </w:t>
      </w:r>
      <w:r w:rsidR="00D24DD8">
        <w:rPr>
          <w:lang w:val="en-US"/>
        </w:rPr>
        <w:t>are</w:t>
      </w:r>
      <w:r>
        <w:rPr>
          <w:lang w:val="en-US"/>
        </w:rPr>
        <w:t xml:space="preserve"> provided below:</w:t>
      </w:r>
    </w:p>
    <w:tbl>
      <w:tblPr>
        <w:tblStyle w:val="GridTable4-Accent1"/>
        <w:tblW w:w="9067" w:type="dxa"/>
        <w:tblLayout w:type="fixed"/>
        <w:tblLook w:val="04A0" w:firstRow="1" w:lastRow="0" w:firstColumn="1" w:lastColumn="0" w:noHBand="0" w:noVBand="1"/>
      </w:tblPr>
      <w:tblGrid>
        <w:gridCol w:w="1089"/>
        <w:gridCol w:w="420"/>
        <w:gridCol w:w="1276"/>
        <w:gridCol w:w="1278"/>
        <w:gridCol w:w="1399"/>
        <w:gridCol w:w="1399"/>
        <w:gridCol w:w="1209"/>
        <w:gridCol w:w="997"/>
      </w:tblGrid>
      <w:tr w:rsidR="008A4221" w:rsidRPr="005A2CD7" w:rsidTr="00756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9" w:type="dxa"/>
          </w:tcPr>
          <w:p w:rsidR="008A4221" w:rsidRPr="005A2CD7" w:rsidRDefault="008A4221" w:rsidP="00DC21B5">
            <w:pPr>
              <w:jc w:val="center"/>
              <w:rPr>
                <w:rFonts w:ascii="Cambria" w:hAnsi="Cambria"/>
                <w:b w:val="0"/>
                <w:sz w:val="18"/>
                <w:szCs w:val="18"/>
                <w:lang w:val="en-US"/>
              </w:rPr>
            </w:pPr>
          </w:p>
        </w:tc>
        <w:tc>
          <w:tcPr>
            <w:tcW w:w="7978" w:type="dxa"/>
            <w:gridSpan w:val="7"/>
          </w:tcPr>
          <w:p w:rsidR="008A4221" w:rsidRPr="005C46A5" w:rsidRDefault="008A4221" w:rsidP="005C46A5">
            <w:pPr>
              <w:jc w:val="center"/>
              <w:cnfStyle w:val="100000000000" w:firstRow="1" w:lastRow="0" w:firstColumn="0" w:lastColumn="0" w:oddVBand="0" w:evenVBand="0" w:oddHBand="0" w:evenHBand="0" w:firstRowFirstColumn="0" w:firstRowLastColumn="0" w:lastRowFirstColumn="0" w:lastRowLastColumn="0"/>
              <w:rPr>
                <w:rFonts w:ascii="Cambria" w:hAnsi="Cambria"/>
                <w:sz w:val="20"/>
                <w:szCs w:val="20"/>
                <w:lang w:val="en-US"/>
              </w:rPr>
            </w:pPr>
            <w:r w:rsidRPr="005C46A5">
              <w:rPr>
                <w:rFonts w:ascii="Cambria" w:hAnsi="Cambria"/>
                <w:sz w:val="20"/>
                <w:szCs w:val="20"/>
                <w:lang w:val="en-US"/>
              </w:rPr>
              <w:t>Recap on the Models</w:t>
            </w:r>
            <w:r w:rsidR="00070474" w:rsidRPr="005C46A5">
              <w:rPr>
                <w:rFonts w:ascii="Cambria" w:hAnsi="Cambria"/>
                <w:sz w:val="20"/>
                <w:szCs w:val="20"/>
                <w:lang w:val="en-US"/>
              </w:rPr>
              <w:t xml:space="preserve"> (from Draft 1)</w:t>
            </w:r>
          </w:p>
          <w:p w:rsidR="008C4EC4" w:rsidRPr="005A2CD7" w:rsidRDefault="002E759E" w:rsidP="002E759E">
            <w:pPr>
              <w:tabs>
                <w:tab w:val="left" w:pos="3375"/>
              </w:tabs>
              <w:cnfStyle w:val="100000000000" w:firstRow="1" w:lastRow="0" w:firstColumn="0" w:lastColumn="0" w:oddVBand="0" w:evenVBand="0" w:oddHBand="0"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ab/>
            </w:r>
          </w:p>
        </w:tc>
      </w:tr>
      <w:tr w:rsidR="008A4221" w:rsidRPr="005A2CD7" w:rsidTr="00756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gridSpan w:val="2"/>
          </w:tcPr>
          <w:p w:rsidR="008A4221" w:rsidRPr="005A2CD7" w:rsidRDefault="008A4221">
            <w:pPr>
              <w:rPr>
                <w:rFonts w:ascii="Cambria" w:hAnsi="Cambria"/>
                <w:b w:val="0"/>
                <w:sz w:val="18"/>
                <w:szCs w:val="18"/>
                <w:lang w:val="en-US"/>
              </w:rPr>
            </w:pPr>
          </w:p>
        </w:tc>
        <w:tc>
          <w:tcPr>
            <w:tcW w:w="1276" w:type="dxa"/>
          </w:tcPr>
          <w:p w:rsidR="008A4221" w:rsidRPr="005A2CD7" w:rsidRDefault="008A4221" w:rsidP="000D3168">
            <w:pPr>
              <w:jc w:val="center"/>
              <w:cnfStyle w:val="000000100000" w:firstRow="0" w:lastRow="0" w:firstColumn="0" w:lastColumn="0" w:oddVBand="0" w:evenVBand="0" w:oddHBand="1" w:evenHBand="0" w:firstRowFirstColumn="0" w:firstRowLastColumn="0" w:lastRowFirstColumn="0" w:lastRowLastColumn="0"/>
              <w:rPr>
                <w:rFonts w:ascii="Cambria" w:hAnsi="Cambria"/>
                <w:b/>
                <w:sz w:val="18"/>
                <w:szCs w:val="18"/>
                <w:lang w:val="en-US"/>
              </w:rPr>
            </w:pPr>
            <w:r w:rsidRPr="005A2CD7">
              <w:rPr>
                <w:rFonts w:ascii="Cambria" w:hAnsi="Cambria"/>
                <w:b/>
                <w:sz w:val="18"/>
                <w:szCs w:val="18"/>
                <w:lang w:val="en-US"/>
              </w:rPr>
              <w:t>Model 1</w:t>
            </w:r>
          </w:p>
          <w:p w:rsidR="008A4221" w:rsidRPr="005A2CD7" w:rsidRDefault="008A4221" w:rsidP="000D3168">
            <w:pPr>
              <w:jc w:val="center"/>
              <w:cnfStyle w:val="000000100000" w:firstRow="0" w:lastRow="0" w:firstColumn="0" w:lastColumn="0" w:oddVBand="0" w:evenVBand="0" w:oddHBand="1" w:evenHBand="0" w:firstRowFirstColumn="0" w:firstRowLastColumn="0" w:lastRowFirstColumn="0" w:lastRowLastColumn="0"/>
              <w:rPr>
                <w:rFonts w:ascii="Cambria" w:hAnsi="Cambria"/>
                <w:i/>
                <w:sz w:val="18"/>
                <w:szCs w:val="18"/>
                <w:lang w:val="en-US"/>
              </w:rPr>
            </w:pPr>
            <w:r w:rsidRPr="005A2CD7">
              <w:rPr>
                <w:rFonts w:ascii="Cambria" w:hAnsi="Cambria"/>
                <w:i/>
                <w:sz w:val="18"/>
                <w:szCs w:val="18"/>
                <w:lang w:val="en-US"/>
              </w:rPr>
              <w:t>without</w:t>
            </w:r>
          </w:p>
          <w:p w:rsidR="008A4221" w:rsidRPr="005A2CD7" w:rsidRDefault="008A4221" w:rsidP="000D3168">
            <w:pPr>
              <w:jc w:val="center"/>
              <w:cnfStyle w:val="000000100000" w:firstRow="0" w:lastRow="0" w:firstColumn="0" w:lastColumn="0" w:oddVBand="0" w:evenVBand="0" w:oddHBand="1" w:evenHBand="0" w:firstRowFirstColumn="0" w:firstRowLastColumn="0" w:lastRowFirstColumn="0" w:lastRowLastColumn="0"/>
              <w:rPr>
                <w:rFonts w:ascii="Cambria" w:hAnsi="Cambria"/>
                <w:i/>
                <w:sz w:val="18"/>
                <w:szCs w:val="18"/>
                <w:lang w:val="en-US"/>
              </w:rPr>
            </w:pPr>
            <w:r w:rsidRPr="005A2CD7">
              <w:rPr>
                <w:rFonts w:ascii="Cambria" w:hAnsi="Cambria"/>
                <w:i/>
                <w:sz w:val="18"/>
                <w:szCs w:val="18"/>
                <w:lang w:val="en-US"/>
              </w:rPr>
              <w:t>expenditure</w:t>
            </w:r>
          </w:p>
        </w:tc>
        <w:tc>
          <w:tcPr>
            <w:tcW w:w="1278" w:type="dxa"/>
          </w:tcPr>
          <w:p w:rsidR="008A4221" w:rsidRPr="005A2CD7" w:rsidRDefault="008A4221" w:rsidP="000D3168">
            <w:pPr>
              <w:jc w:val="center"/>
              <w:cnfStyle w:val="000000100000" w:firstRow="0" w:lastRow="0" w:firstColumn="0" w:lastColumn="0" w:oddVBand="0" w:evenVBand="0" w:oddHBand="1" w:evenHBand="0" w:firstRowFirstColumn="0" w:firstRowLastColumn="0" w:lastRowFirstColumn="0" w:lastRowLastColumn="0"/>
              <w:rPr>
                <w:rFonts w:ascii="Cambria" w:hAnsi="Cambria"/>
                <w:b/>
                <w:sz w:val="18"/>
                <w:szCs w:val="18"/>
                <w:lang w:val="en-US"/>
              </w:rPr>
            </w:pPr>
            <w:r w:rsidRPr="005A2CD7">
              <w:rPr>
                <w:rFonts w:ascii="Cambria" w:hAnsi="Cambria"/>
                <w:b/>
                <w:sz w:val="18"/>
                <w:szCs w:val="18"/>
                <w:lang w:val="en-US"/>
              </w:rPr>
              <w:t>Model 2</w:t>
            </w:r>
          </w:p>
          <w:p w:rsidR="008A4221" w:rsidRPr="005A2CD7" w:rsidRDefault="008A4221" w:rsidP="000D3168">
            <w:pPr>
              <w:jc w:val="center"/>
              <w:cnfStyle w:val="000000100000" w:firstRow="0" w:lastRow="0" w:firstColumn="0" w:lastColumn="0" w:oddVBand="0" w:evenVBand="0" w:oddHBand="1" w:evenHBand="0" w:firstRowFirstColumn="0" w:firstRowLastColumn="0" w:lastRowFirstColumn="0" w:lastRowLastColumn="0"/>
              <w:rPr>
                <w:rFonts w:ascii="Cambria" w:hAnsi="Cambria"/>
                <w:i/>
                <w:sz w:val="18"/>
                <w:szCs w:val="18"/>
                <w:lang w:val="en-US"/>
              </w:rPr>
            </w:pPr>
            <w:r w:rsidRPr="005A2CD7">
              <w:rPr>
                <w:rFonts w:ascii="Cambria" w:hAnsi="Cambria"/>
                <w:i/>
                <w:sz w:val="18"/>
                <w:szCs w:val="18"/>
                <w:lang w:val="en-US"/>
              </w:rPr>
              <w:t>with</w:t>
            </w:r>
          </w:p>
          <w:p w:rsidR="008A4221" w:rsidRPr="005A2CD7" w:rsidRDefault="008A4221" w:rsidP="000D3168">
            <w:pPr>
              <w:jc w:val="center"/>
              <w:cnfStyle w:val="000000100000" w:firstRow="0" w:lastRow="0" w:firstColumn="0" w:lastColumn="0" w:oddVBand="0" w:evenVBand="0" w:oddHBand="1" w:evenHBand="0" w:firstRowFirstColumn="0" w:firstRowLastColumn="0" w:lastRowFirstColumn="0" w:lastRowLastColumn="0"/>
              <w:rPr>
                <w:rFonts w:ascii="Cambria" w:hAnsi="Cambria"/>
                <w:i/>
                <w:sz w:val="18"/>
                <w:szCs w:val="18"/>
                <w:lang w:val="en-US"/>
              </w:rPr>
            </w:pPr>
            <w:r w:rsidRPr="005A2CD7">
              <w:rPr>
                <w:rFonts w:ascii="Cambria" w:hAnsi="Cambria"/>
                <w:i/>
                <w:sz w:val="18"/>
                <w:szCs w:val="18"/>
                <w:lang w:val="en-US"/>
              </w:rPr>
              <w:t>expenditure</w:t>
            </w:r>
          </w:p>
        </w:tc>
        <w:tc>
          <w:tcPr>
            <w:tcW w:w="1399" w:type="dxa"/>
          </w:tcPr>
          <w:p w:rsidR="008A4221" w:rsidRPr="005A2CD7" w:rsidRDefault="008A4221" w:rsidP="000D3168">
            <w:pPr>
              <w:jc w:val="center"/>
              <w:cnfStyle w:val="000000100000" w:firstRow="0" w:lastRow="0" w:firstColumn="0" w:lastColumn="0" w:oddVBand="0" w:evenVBand="0" w:oddHBand="1" w:evenHBand="0" w:firstRowFirstColumn="0" w:firstRowLastColumn="0" w:lastRowFirstColumn="0" w:lastRowLastColumn="0"/>
              <w:rPr>
                <w:rFonts w:ascii="Cambria" w:hAnsi="Cambria"/>
                <w:b/>
                <w:sz w:val="18"/>
                <w:szCs w:val="18"/>
                <w:lang w:val="en-US"/>
              </w:rPr>
            </w:pPr>
            <w:r w:rsidRPr="005A2CD7">
              <w:rPr>
                <w:rFonts w:ascii="Cambria" w:hAnsi="Cambria"/>
                <w:b/>
                <w:sz w:val="18"/>
                <w:szCs w:val="18"/>
                <w:lang w:val="en-US"/>
              </w:rPr>
              <w:t>Model 3</w:t>
            </w:r>
          </w:p>
          <w:p w:rsidR="004D2FBE" w:rsidRPr="005A2CD7" w:rsidRDefault="004D2FBE" w:rsidP="000D3168">
            <w:pPr>
              <w:jc w:val="center"/>
              <w:cnfStyle w:val="000000100000" w:firstRow="0" w:lastRow="0" w:firstColumn="0" w:lastColumn="0" w:oddVBand="0" w:evenVBand="0" w:oddHBand="1" w:evenHBand="0" w:firstRowFirstColumn="0" w:firstRowLastColumn="0" w:lastRowFirstColumn="0" w:lastRowLastColumn="0"/>
              <w:rPr>
                <w:rFonts w:ascii="Cambria" w:hAnsi="Cambria"/>
                <w:i/>
                <w:sz w:val="18"/>
                <w:szCs w:val="18"/>
                <w:lang w:val="en-US"/>
              </w:rPr>
            </w:pPr>
            <w:r w:rsidRPr="005A2CD7">
              <w:rPr>
                <w:rFonts w:ascii="Cambria" w:hAnsi="Cambria"/>
                <w:i/>
                <w:sz w:val="18"/>
                <w:szCs w:val="18"/>
                <w:lang w:val="en-US"/>
              </w:rPr>
              <w:t>parsimonious</w:t>
            </w:r>
          </w:p>
          <w:p w:rsidR="008A4221" w:rsidRPr="005A2CD7" w:rsidRDefault="004D2FBE" w:rsidP="004D2FBE">
            <w:pPr>
              <w:jc w:val="center"/>
              <w:cnfStyle w:val="000000100000" w:firstRow="0" w:lastRow="0" w:firstColumn="0" w:lastColumn="0" w:oddVBand="0" w:evenVBand="0" w:oddHBand="1" w:evenHBand="0" w:firstRowFirstColumn="0" w:firstRowLastColumn="0" w:lastRowFirstColumn="0" w:lastRowLastColumn="0"/>
              <w:rPr>
                <w:rFonts w:ascii="Cambria" w:hAnsi="Cambria"/>
                <w:i/>
                <w:sz w:val="18"/>
                <w:szCs w:val="18"/>
                <w:lang w:val="en-US"/>
              </w:rPr>
            </w:pPr>
            <w:r w:rsidRPr="005A2CD7">
              <w:rPr>
                <w:rFonts w:ascii="Cambria" w:hAnsi="Cambria"/>
                <w:i/>
                <w:sz w:val="18"/>
                <w:szCs w:val="18"/>
                <w:lang w:val="en-US"/>
              </w:rPr>
              <w:t>with expenditure</w:t>
            </w:r>
          </w:p>
        </w:tc>
        <w:tc>
          <w:tcPr>
            <w:tcW w:w="1399" w:type="dxa"/>
          </w:tcPr>
          <w:p w:rsidR="008A4221" w:rsidRPr="005A2CD7" w:rsidRDefault="008A4221" w:rsidP="000D3168">
            <w:pPr>
              <w:jc w:val="center"/>
              <w:cnfStyle w:val="000000100000" w:firstRow="0" w:lastRow="0" w:firstColumn="0" w:lastColumn="0" w:oddVBand="0" w:evenVBand="0" w:oddHBand="1" w:evenHBand="0" w:firstRowFirstColumn="0" w:firstRowLastColumn="0" w:lastRowFirstColumn="0" w:lastRowLastColumn="0"/>
              <w:rPr>
                <w:rFonts w:ascii="Cambria" w:hAnsi="Cambria"/>
                <w:b/>
                <w:sz w:val="18"/>
                <w:szCs w:val="18"/>
                <w:lang w:val="en-US"/>
              </w:rPr>
            </w:pPr>
            <w:r w:rsidRPr="005A2CD7">
              <w:rPr>
                <w:rFonts w:ascii="Cambria" w:hAnsi="Cambria"/>
                <w:b/>
                <w:sz w:val="18"/>
                <w:szCs w:val="18"/>
                <w:lang w:val="en-US"/>
              </w:rPr>
              <w:t>Model 4</w:t>
            </w:r>
          </w:p>
          <w:p w:rsidR="008A4221" w:rsidRPr="005A2CD7" w:rsidRDefault="008A4221" w:rsidP="000D3168">
            <w:pPr>
              <w:jc w:val="center"/>
              <w:cnfStyle w:val="000000100000" w:firstRow="0" w:lastRow="0" w:firstColumn="0" w:lastColumn="0" w:oddVBand="0" w:evenVBand="0" w:oddHBand="1" w:evenHBand="0" w:firstRowFirstColumn="0" w:firstRowLastColumn="0" w:lastRowFirstColumn="0" w:lastRowLastColumn="0"/>
              <w:rPr>
                <w:rFonts w:ascii="Cambria" w:hAnsi="Cambria"/>
                <w:i/>
                <w:sz w:val="18"/>
                <w:szCs w:val="18"/>
                <w:lang w:val="en-US"/>
              </w:rPr>
            </w:pPr>
            <w:r w:rsidRPr="005A2CD7">
              <w:rPr>
                <w:rFonts w:ascii="Cambria" w:hAnsi="Cambria"/>
                <w:i/>
                <w:sz w:val="18"/>
                <w:szCs w:val="18"/>
                <w:lang w:val="en-US"/>
              </w:rPr>
              <w:t>super</w:t>
            </w:r>
          </w:p>
          <w:p w:rsidR="008A4221" w:rsidRPr="005A2CD7" w:rsidRDefault="008A4221" w:rsidP="000D3168">
            <w:pPr>
              <w:jc w:val="center"/>
              <w:cnfStyle w:val="000000100000" w:firstRow="0" w:lastRow="0" w:firstColumn="0" w:lastColumn="0" w:oddVBand="0" w:evenVBand="0" w:oddHBand="1" w:evenHBand="0" w:firstRowFirstColumn="0" w:firstRowLastColumn="0" w:lastRowFirstColumn="0" w:lastRowLastColumn="0"/>
              <w:rPr>
                <w:rFonts w:ascii="Cambria" w:hAnsi="Cambria"/>
                <w:b/>
                <w:sz w:val="18"/>
                <w:szCs w:val="18"/>
                <w:lang w:val="en-US"/>
              </w:rPr>
            </w:pPr>
            <w:r w:rsidRPr="005A2CD7">
              <w:rPr>
                <w:rFonts w:ascii="Cambria" w:hAnsi="Cambria"/>
                <w:i/>
                <w:sz w:val="18"/>
                <w:szCs w:val="18"/>
                <w:lang w:val="en-US"/>
              </w:rPr>
              <w:t>parsimonious</w:t>
            </w:r>
          </w:p>
        </w:tc>
        <w:tc>
          <w:tcPr>
            <w:tcW w:w="1209" w:type="dxa"/>
          </w:tcPr>
          <w:p w:rsidR="008A4221" w:rsidRPr="005A2CD7" w:rsidRDefault="008A4221" w:rsidP="000D3168">
            <w:pPr>
              <w:jc w:val="center"/>
              <w:cnfStyle w:val="000000100000" w:firstRow="0" w:lastRow="0" w:firstColumn="0" w:lastColumn="0" w:oddVBand="0" w:evenVBand="0" w:oddHBand="1" w:evenHBand="0" w:firstRowFirstColumn="0" w:firstRowLastColumn="0" w:lastRowFirstColumn="0" w:lastRowLastColumn="0"/>
              <w:rPr>
                <w:rFonts w:ascii="Cambria" w:hAnsi="Cambria"/>
                <w:b/>
                <w:sz w:val="18"/>
                <w:szCs w:val="18"/>
                <w:lang w:val="en-US"/>
              </w:rPr>
            </w:pPr>
            <w:r w:rsidRPr="005A2CD7">
              <w:rPr>
                <w:rFonts w:ascii="Cambria" w:hAnsi="Cambria"/>
                <w:b/>
                <w:sz w:val="18"/>
                <w:szCs w:val="18"/>
                <w:lang w:val="en-US"/>
              </w:rPr>
              <w:t>Model 5</w:t>
            </w:r>
          </w:p>
          <w:p w:rsidR="008A4221" w:rsidRPr="005A2CD7" w:rsidRDefault="008A4221" w:rsidP="000D3168">
            <w:pPr>
              <w:jc w:val="center"/>
              <w:cnfStyle w:val="000000100000" w:firstRow="0" w:lastRow="0" w:firstColumn="0" w:lastColumn="0" w:oddVBand="0" w:evenVBand="0" w:oddHBand="1" w:evenHBand="0" w:firstRowFirstColumn="0" w:firstRowLastColumn="0" w:lastRowFirstColumn="0" w:lastRowLastColumn="0"/>
              <w:rPr>
                <w:rFonts w:ascii="Cambria" w:hAnsi="Cambria"/>
                <w:i/>
                <w:sz w:val="18"/>
                <w:szCs w:val="18"/>
                <w:lang w:val="en-US"/>
              </w:rPr>
            </w:pPr>
            <w:r w:rsidRPr="005A2CD7">
              <w:rPr>
                <w:rFonts w:ascii="Cambria" w:hAnsi="Cambria"/>
                <w:i/>
                <w:sz w:val="18"/>
                <w:szCs w:val="18"/>
                <w:lang w:val="en-US"/>
              </w:rPr>
              <w:t>without</w:t>
            </w:r>
          </w:p>
          <w:p w:rsidR="008A4221" w:rsidRPr="005A2CD7" w:rsidRDefault="008A4221" w:rsidP="000D3168">
            <w:pPr>
              <w:jc w:val="center"/>
              <w:cnfStyle w:val="000000100000" w:firstRow="0" w:lastRow="0" w:firstColumn="0" w:lastColumn="0" w:oddVBand="0" w:evenVBand="0" w:oddHBand="1" w:evenHBand="0" w:firstRowFirstColumn="0" w:firstRowLastColumn="0" w:lastRowFirstColumn="0" w:lastRowLastColumn="0"/>
              <w:rPr>
                <w:rFonts w:ascii="Cambria" w:hAnsi="Cambria"/>
                <w:b/>
                <w:sz w:val="18"/>
                <w:szCs w:val="18"/>
                <w:lang w:val="en-US"/>
              </w:rPr>
            </w:pPr>
            <w:r w:rsidRPr="005A2CD7">
              <w:rPr>
                <w:rFonts w:ascii="Cambria" w:hAnsi="Cambria"/>
                <w:i/>
                <w:sz w:val="18"/>
                <w:szCs w:val="18"/>
                <w:lang w:val="en-US"/>
              </w:rPr>
              <w:t>expenditure</w:t>
            </w:r>
          </w:p>
        </w:tc>
        <w:tc>
          <w:tcPr>
            <w:tcW w:w="997" w:type="dxa"/>
          </w:tcPr>
          <w:p w:rsidR="008A4221" w:rsidRPr="005A2CD7" w:rsidRDefault="008A4221" w:rsidP="000D3168">
            <w:pPr>
              <w:jc w:val="center"/>
              <w:cnfStyle w:val="000000100000" w:firstRow="0" w:lastRow="0" w:firstColumn="0" w:lastColumn="0" w:oddVBand="0" w:evenVBand="0" w:oddHBand="1" w:evenHBand="0" w:firstRowFirstColumn="0" w:firstRowLastColumn="0" w:lastRowFirstColumn="0" w:lastRowLastColumn="0"/>
              <w:rPr>
                <w:rFonts w:ascii="Cambria" w:hAnsi="Cambria"/>
                <w:b/>
                <w:sz w:val="18"/>
                <w:szCs w:val="18"/>
                <w:lang w:val="en-US"/>
              </w:rPr>
            </w:pPr>
            <w:r w:rsidRPr="005A2CD7">
              <w:rPr>
                <w:rFonts w:ascii="Cambria" w:hAnsi="Cambria"/>
                <w:b/>
                <w:sz w:val="18"/>
                <w:szCs w:val="18"/>
                <w:lang w:val="en-US"/>
              </w:rPr>
              <w:t>Model 6</w:t>
            </w:r>
          </w:p>
          <w:p w:rsidR="008A4221" w:rsidRPr="005A2CD7" w:rsidRDefault="008A4221" w:rsidP="000D3168">
            <w:pPr>
              <w:jc w:val="center"/>
              <w:cnfStyle w:val="000000100000" w:firstRow="0" w:lastRow="0" w:firstColumn="0" w:lastColumn="0" w:oddVBand="0" w:evenVBand="0" w:oddHBand="1" w:evenHBand="0" w:firstRowFirstColumn="0" w:firstRowLastColumn="0" w:lastRowFirstColumn="0" w:lastRowLastColumn="0"/>
              <w:rPr>
                <w:rFonts w:ascii="Cambria" w:hAnsi="Cambria"/>
                <w:i/>
                <w:sz w:val="18"/>
                <w:szCs w:val="18"/>
                <w:lang w:val="en-US"/>
              </w:rPr>
            </w:pPr>
            <w:r w:rsidRPr="005A2CD7">
              <w:rPr>
                <w:rFonts w:ascii="Cambria" w:hAnsi="Cambria"/>
                <w:i/>
                <w:sz w:val="18"/>
                <w:szCs w:val="18"/>
                <w:lang w:val="en-US"/>
              </w:rPr>
              <w:t>food security</w:t>
            </w:r>
          </w:p>
        </w:tc>
      </w:tr>
      <w:tr w:rsidR="008A4221" w:rsidRPr="005A2CD7" w:rsidTr="00756818">
        <w:tc>
          <w:tcPr>
            <w:cnfStyle w:val="001000000000" w:firstRow="0" w:lastRow="0" w:firstColumn="1" w:lastColumn="0" w:oddVBand="0" w:evenVBand="0" w:oddHBand="0" w:evenHBand="0" w:firstRowFirstColumn="0" w:firstRowLastColumn="0" w:lastRowFirstColumn="0" w:lastRowLastColumn="0"/>
            <w:tcW w:w="1509" w:type="dxa"/>
            <w:gridSpan w:val="2"/>
          </w:tcPr>
          <w:p w:rsidR="008A4221" w:rsidRPr="005A2CD7" w:rsidRDefault="008A4221" w:rsidP="000D3168">
            <w:pPr>
              <w:jc w:val="center"/>
              <w:rPr>
                <w:rFonts w:ascii="Cambria" w:hAnsi="Cambria"/>
                <w:sz w:val="18"/>
                <w:szCs w:val="18"/>
                <w:lang w:val="en-US"/>
              </w:rPr>
            </w:pPr>
            <w:r w:rsidRPr="005A2CD7">
              <w:rPr>
                <w:rFonts w:ascii="Cambria" w:hAnsi="Cambria"/>
                <w:sz w:val="18"/>
                <w:szCs w:val="18"/>
                <w:lang w:val="en-US"/>
              </w:rPr>
              <w:t>R-Squared</w:t>
            </w:r>
          </w:p>
        </w:tc>
        <w:tc>
          <w:tcPr>
            <w:tcW w:w="1276" w:type="dxa"/>
          </w:tcPr>
          <w:p w:rsidR="008A4221" w:rsidRPr="005A2CD7" w:rsidRDefault="008A4221" w:rsidP="00703121">
            <w:pPr>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0.49</w:t>
            </w:r>
          </w:p>
          <w:p w:rsidR="008A4221" w:rsidRPr="005A2CD7" w:rsidRDefault="008A4221" w:rsidP="00703121">
            <w:pPr>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8"/>
                <w:lang w:val="en-US"/>
              </w:rPr>
            </w:pPr>
          </w:p>
        </w:tc>
        <w:tc>
          <w:tcPr>
            <w:tcW w:w="1278" w:type="dxa"/>
          </w:tcPr>
          <w:p w:rsidR="008A4221" w:rsidRPr="005A2CD7" w:rsidRDefault="008A4221" w:rsidP="00703121">
            <w:pPr>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0.71</w:t>
            </w:r>
          </w:p>
        </w:tc>
        <w:tc>
          <w:tcPr>
            <w:tcW w:w="1399" w:type="dxa"/>
          </w:tcPr>
          <w:p w:rsidR="008A4221" w:rsidRPr="005A2CD7" w:rsidRDefault="008A4221" w:rsidP="00703121">
            <w:pPr>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0.64</w:t>
            </w:r>
          </w:p>
        </w:tc>
        <w:tc>
          <w:tcPr>
            <w:tcW w:w="1399" w:type="dxa"/>
          </w:tcPr>
          <w:p w:rsidR="008A4221" w:rsidRPr="005A2CD7" w:rsidRDefault="008A4221" w:rsidP="00703121">
            <w:pPr>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0.60</w:t>
            </w:r>
          </w:p>
        </w:tc>
        <w:tc>
          <w:tcPr>
            <w:tcW w:w="1209" w:type="dxa"/>
          </w:tcPr>
          <w:p w:rsidR="008A4221" w:rsidRPr="005A2CD7" w:rsidRDefault="0084317D" w:rsidP="00703121">
            <w:pPr>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0.50</w:t>
            </w:r>
          </w:p>
        </w:tc>
        <w:tc>
          <w:tcPr>
            <w:tcW w:w="997" w:type="dxa"/>
          </w:tcPr>
          <w:p w:rsidR="008A4221" w:rsidRPr="005A2CD7" w:rsidRDefault="008A4221" w:rsidP="00703121">
            <w:pPr>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0.44</w:t>
            </w:r>
          </w:p>
        </w:tc>
      </w:tr>
      <w:tr w:rsidR="008A4221" w:rsidRPr="005A2CD7" w:rsidTr="00756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dxa"/>
            <w:gridSpan w:val="2"/>
          </w:tcPr>
          <w:p w:rsidR="008A4221" w:rsidRPr="005A2CD7" w:rsidRDefault="008A4221" w:rsidP="000D3168">
            <w:pPr>
              <w:jc w:val="center"/>
              <w:rPr>
                <w:rFonts w:ascii="Cambria" w:hAnsi="Cambria"/>
                <w:sz w:val="18"/>
                <w:szCs w:val="18"/>
                <w:lang w:val="en-US"/>
              </w:rPr>
            </w:pPr>
            <w:r w:rsidRPr="005A2CD7">
              <w:rPr>
                <w:rFonts w:ascii="Cambria" w:hAnsi="Cambria"/>
                <w:sz w:val="18"/>
                <w:szCs w:val="18"/>
                <w:lang w:val="en-US"/>
              </w:rPr>
              <w:t>Parsimony/</w:t>
            </w:r>
          </w:p>
          <w:p w:rsidR="008A4221" w:rsidRPr="005A2CD7" w:rsidRDefault="008A4221" w:rsidP="000D3168">
            <w:pPr>
              <w:jc w:val="center"/>
              <w:rPr>
                <w:rFonts w:ascii="Cambria" w:hAnsi="Cambria"/>
                <w:sz w:val="18"/>
                <w:szCs w:val="18"/>
                <w:lang w:val="en-US"/>
              </w:rPr>
            </w:pPr>
            <w:r w:rsidRPr="005A2CD7">
              <w:rPr>
                <w:rFonts w:ascii="Cambria" w:hAnsi="Cambria"/>
                <w:sz w:val="18"/>
                <w:szCs w:val="18"/>
                <w:lang w:val="en-US"/>
              </w:rPr>
              <w:t>Number of Variables</w:t>
            </w:r>
          </w:p>
        </w:tc>
        <w:tc>
          <w:tcPr>
            <w:tcW w:w="1276" w:type="dxa"/>
          </w:tcPr>
          <w:p w:rsidR="008A4221" w:rsidRPr="005A2CD7" w:rsidRDefault="008A4221" w:rsidP="00703121">
            <w:pPr>
              <w:jc w:val="center"/>
              <w:cnfStyle w:val="000000100000" w:firstRow="0" w:lastRow="0" w:firstColumn="0" w:lastColumn="0" w:oddVBand="0" w:evenVBand="0" w:oddHBand="1"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9</w:t>
            </w:r>
          </w:p>
        </w:tc>
        <w:tc>
          <w:tcPr>
            <w:tcW w:w="1278" w:type="dxa"/>
          </w:tcPr>
          <w:p w:rsidR="008A4221" w:rsidRPr="005A2CD7" w:rsidRDefault="008A4221" w:rsidP="00703121">
            <w:pPr>
              <w:jc w:val="center"/>
              <w:cnfStyle w:val="000000100000" w:firstRow="0" w:lastRow="0" w:firstColumn="0" w:lastColumn="0" w:oddVBand="0" w:evenVBand="0" w:oddHBand="1"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7</w:t>
            </w:r>
          </w:p>
        </w:tc>
        <w:tc>
          <w:tcPr>
            <w:tcW w:w="1399" w:type="dxa"/>
          </w:tcPr>
          <w:p w:rsidR="008A4221" w:rsidRPr="005A2CD7" w:rsidRDefault="008A4221" w:rsidP="00703121">
            <w:pPr>
              <w:jc w:val="center"/>
              <w:cnfStyle w:val="000000100000" w:firstRow="0" w:lastRow="0" w:firstColumn="0" w:lastColumn="0" w:oddVBand="0" w:evenVBand="0" w:oddHBand="1"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3</w:t>
            </w:r>
          </w:p>
        </w:tc>
        <w:tc>
          <w:tcPr>
            <w:tcW w:w="1399" w:type="dxa"/>
          </w:tcPr>
          <w:p w:rsidR="008A4221" w:rsidRPr="005A2CD7" w:rsidRDefault="008A4221" w:rsidP="00703121">
            <w:pPr>
              <w:jc w:val="center"/>
              <w:cnfStyle w:val="000000100000" w:firstRow="0" w:lastRow="0" w:firstColumn="0" w:lastColumn="0" w:oddVBand="0" w:evenVBand="0" w:oddHBand="1"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3</w:t>
            </w:r>
          </w:p>
        </w:tc>
        <w:tc>
          <w:tcPr>
            <w:tcW w:w="1209" w:type="dxa"/>
          </w:tcPr>
          <w:p w:rsidR="008A4221" w:rsidRPr="005A2CD7" w:rsidRDefault="0084317D" w:rsidP="00703121">
            <w:pPr>
              <w:jc w:val="center"/>
              <w:cnfStyle w:val="000000100000" w:firstRow="0" w:lastRow="0" w:firstColumn="0" w:lastColumn="0" w:oddVBand="0" w:evenVBand="0" w:oddHBand="1"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10</w:t>
            </w:r>
          </w:p>
        </w:tc>
        <w:tc>
          <w:tcPr>
            <w:tcW w:w="997" w:type="dxa"/>
          </w:tcPr>
          <w:p w:rsidR="008A4221" w:rsidRPr="005A2CD7" w:rsidRDefault="008A4221" w:rsidP="00703121">
            <w:pPr>
              <w:jc w:val="center"/>
              <w:cnfStyle w:val="000000100000" w:firstRow="0" w:lastRow="0" w:firstColumn="0" w:lastColumn="0" w:oddVBand="0" w:evenVBand="0" w:oddHBand="1"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10</w:t>
            </w:r>
          </w:p>
        </w:tc>
      </w:tr>
      <w:tr w:rsidR="008A4221" w:rsidRPr="005A2CD7" w:rsidTr="00756818">
        <w:tc>
          <w:tcPr>
            <w:cnfStyle w:val="001000000000" w:firstRow="0" w:lastRow="0" w:firstColumn="1" w:lastColumn="0" w:oddVBand="0" w:evenVBand="0" w:oddHBand="0" w:evenHBand="0" w:firstRowFirstColumn="0" w:firstRowLastColumn="0" w:lastRowFirstColumn="0" w:lastRowLastColumn="0"/>
            <w:tcW w:w="1509" w:type="dxa"/>
            <w:gridSpan w:val="2"/>
          </w:tcPr>
          <w:p w:rsidR="008A4221" w:rsidRPr="005A2CD7" w:rsidRDefault="008A4221" w:rsidP="000D3168">
            <w:pPr>
              <w:jc w:val="center"/>
              <w:rPr>
                <w:rFonts w:ascii="Cambria" w:hAnsi="Cambria"/>
                <w:sz w:val="18"/>
                <w:szCs w:val="18"/>
                <w:lang w:val="en-US"/>
              </w:rPr>
            </w:pPr>
            <w:r w:rsidRPr="005A2CD7">
              <w:rPr>
                <w:rFonts w:ascii="Cambria" w:hAnsi="Cambria"/>
                <w:sz w:val="18"/>
                <w:szCs w:val="18"/>
                <w:lang w:val="en-US"/>
              </w:rPr>
              <w:t>Sample Size (HH)</w:t>
            </w:r>
          </w:p>
        </w:tc>
        <w:tc>
          <w:tcPr>
            <w:tcW w:w="1276" w:type="dxa"/>
          </w:tcPr>
          <w:p w:rsidR="008A4221" w:rsidRPr="005A2CD7" w:rsidRDefault="008A4221" w:rsidP="00703121">
            <w:pPr>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666</w:t>
            </w:r>
          </w:p>
        </w:tc>
        <w:tc>
          <w:tcPr>
            <w:tcW w:w="1278" w:type="dxa"/>
          </w:tcPr>
          <w:p w:rsidR="008A4221" w:rsidRPr="005A2CD7" w:rsidRDefault="008A4221" w:rsidP="00703121">
            <w:pPr>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666</w:t>
            </w:r>
          </w:p>
        </w:tc>
        <w:tc>
          <w:tcPr>
            <w:tcW w:w="1399" w:type="dxa"/>
          </w:tcPr>
          <w:p w:rsidR="008A4221" w:rsidRPr="005A2CD7" w:rsidRDefault="008A4221" w:rsidP="00703121">
            <w:pPr>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666</w:t>
            </w:r>
          </w:p>
        </w:tc>
        <w:tc>
          <w:tcPr>
            <w:tcW w:w="1399" w:type="dxa"/>
          </w:tcPr>
          <w:p w:rsidR="008A4221" w:rsidRPr="005A2CD7" w:rsidRDefault="008A4221" w:rsidP="00703121">
            <w:pPr>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666</w:t>
            </w:r>
          </w:p>
        </w:tc>
        <w:tc>
          <w:tcPr>
            <w:tcW w:w="1209" w:type="dxa"/>
          </w:tcPr>
          <w:p w:rsidR="008A4221" w:rsidRPr="005A2CD7" w:rsidRDefault="0084317D" w:rsidP="00703121">
            <w:pPr>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634</w:t>
            </w:r>
          </w:p>
        </w:tc>
        <w:tc>
          <w:tcPr>
            <w:tcW w:w="997" w:type="dxa"/>
          </w:tcPr>
          <w:p w:rsidR="008A4221" w:rsidRPr="005A2CD7" w:rsidRDefault="008A4221" w:rsidP="00703121">
            <w:pPr>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8"/>
                <w:lang w:val="en-US"/>
              </w:rPr>
            </w:pPr>
            <w:r w:rsidRPr="005A2CD7">
              <w:rPr>
                <w:rFonts w:ascii="Cambria" w:hAnsi="Cambria"/>
                <w:sz w:val="18"/>
                <w:szCs w:val="18"/>
                <w:lang w:val="en-US"/>
              </w:rPr>
              <w:t>666</w:t>
            </w:r>
          </w:p>
        </w:tc>
      </w:tr>
      <w:tr w:rsidR="009E38C8" w:rsidRPr="005A2CD7" w:rsidTr="00756818">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067" w:type="dxa"/>
            <w:gridSpan w:val="8"/>
          </w:tcPr>
          <w:p w:rsidR="00070474" w:rsidRPr="005A2CD7" w:rsidRDefault="00070474" w:rsidP="00B13E48">
            <w:pPr>
              <w:jc w:val="center"/>
              <w:rPr>
                <w:rFonts w:ascii="Cambria" w:hAnsi="Cambria"/>
                <w:b w:val="0"/>
                <w:sz w:val="18"/>
                <w:szCs w:val="18"/>
                <w:lang w:val="en-US"/>
              </w:rPr>
            </w:pPr>
            <w:r w:rsidRPr="005A2CD7">
              <w:rPr>
                <w:rFonts w:ascii="Cambria" w:hAnsi="Cambria"/>
                <w:b w:val="0"/>
                <w:sz w:val="18"/>
                <w:szCs w:val="18"/>
                <w:lang w:val="en-US"/>
              </w:rPr>
              <w:t>n.b.: the functional form of the above 6 models is provided in Appendix B</w:t>
            </w:r>
          </w:p>
        </w:tc>
      </w:tr>
    </w:tbl>
    <w:p w:rsidR="00730019" w:rsidRDefault="00730019" w:rsidP="00730019">
      <w:pPr>
        <w:jc w:val="both"/>
        <w:rPr>
          <w:lang w:val="en-US"/>
        </w:rPr>
      </w:pPr>
    </w:p>
    <w:p w:rsidR="003E0C9F" w:rsidRPr="00730019" w:rsidRDefault="003E0C9F" w:rsidP="00730019">
      <w:pPr>
        <w:jc w:val="both"/>
        <w:rPr>
          <w:lang w:val="en-US"/>
        </w:rPr>
      </w:pPr>
    </w:p>
    <w:p w:rsidR="000E2D42" w:rsidRPr="002E350B" w:rsidRDefault="000E2D42" w:rsidP="002E350B">
      <w:pPr>
        <w:pStyle w:val="ListParagraph"/>
        <w:numPr>
          <w:ilvl w:val="0"/>
          <w:numId w:val="18"/>
        </w:numPr>
        <w:rPr>
          <w:rFonts w:ascii="Cambria" w:hAnsi="Cambria"/>
          <w:b/>
          <w:sz w:val="28"/>
          <w:szCs w:val="28"/>
          <w:lang w:val="en-US"/>
        </w:rPr>
      </w:pPr>
      <w:r>
        <w:rPr>
          <w:noProof/>
          <w:lang w:eastAsia="en-GB"/>
        </w:rPr>
        <mc:AlternateContent>
          <mc:Choice Requires="wps">
            <w:drawing>
              <wp:anchor distT="0" distB="0" distL="114300" distR="114300" simplePos="0" relativeHeight="251685888" behindDoc="0" locked="0" layoutInCell="1" allowOverlap="1" wp14:anchorId="69E96F27" wp14:editId="3B5A109F">
                <wp:simplePos x="0" y="0"/>
                <wp:positionH relativeFrom="column">
                  <wp:posOffset>0</wp:posOffset>
                </wp:positionH>
                <wp:positionV relativeFrom="paragraph">
                  <wp:posOffset>240665</wp:posOffset>
                </wp:positionV>
                <wp:extent cx="57150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2F7AF" id="Straight Connector 1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95pt" to="450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" strokecolor="#5b9bd5 [3204]" strokeweight=".5pt">
                <v:stroke joinstyle="miter"/>
              </v:line>
            </w:pict>
          </mc:Fallback>
        </mc:AlternateContent>
      </w:r>
      <w:r w:rsidRPr="002E350B">
        <w:rPr>
          <w:rFonts w:ascii="Cambria" w:hAnsi="Cambria"/>
          <w:b/>
          <w:sz w:val="28"/>
          <w:szCs w:val="28"/>
          <w:lang w:val="en-US"/>
        </w:rPr>
        <w:t>Diagnostic Tests:</w:t>
      </w:r>
    </w:p>
    <w:p w:rsidR="000E2D42" w:rsidRPr="000E2D42" w:rsidRDefault="000E2D42">
      <w:pPr>
        <w:rPr>
          <w:rFonts w:ascii="Cambria" w:hAnsi="Cambria"/>
          <w:b/>
          <w:sz w:val="28"/>
          <w:szCs w:val="28"/>
          <w:lang w:val="en-US"/>
        </w:rPr>
      </w:pPr>
    </w:p>
    <w:p w:rsidR="003061C3" w:rsidRPr="00017E67" w:rsidRDefault="003061C3" w:rsidP="000E2D42">
      <w:pPr>
        <w:rPr>
          <w:rFonts w:ascii="Cambria" w:hAnsi="Cambria"/>
          <w:b/>
          <w:lang w:val="en-US"/>
        </w:rPr>
      </w:pPr>
      <w:r>
        <w:rPr>
          <w:rFonts w:ascii="Cambria" w:hAnsi="Cambria"/>
          <w:b/>
          <w:noProof/>
          <w:sz w:val="28"/>
          <w:szCs w:val="28"/>
          <w:lang w:eastAsia="en-GB"/>
        </w:rPr>
        <mc:AlternateContent>
          <mc:Choice Requires="wps">
            <w:drawing>
              <wp:anchor distT="0" distB="0" distL="114300" distR="114300" simplePos="0" relativeHeight="251687936" behindDoc="0" locked="0" layoutInCell="1" allowOverlap="1" wp14:anchorId="53F2A1A9" wp14:editId="1E30C56F">
                <wp:simplePos x="0" y="0"/>
                <wp:positionH relativeFrom="column">
                  <wp:posOffset>0</wp:posOffset>
                </wp:positionH>
                <wp:positionV relativeFrom="paragraph">
                  <wp:posOffset>211455</wp:posOffset>
                </wp:positionV>
                <wp:extent cx="571500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B965D8" id="Straight Connector 1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65pt" to="450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" strokecolor="#5b9bd5 [3204]" strokeweight=".5pt">
                <v:stroke joinstyle="miter"/>
              </v:line>
            </w:pict>
          </mc:Fallback>
        </mc:AlternateContent>
      </w:r>
      <w:r w:rsidR="002E350B">
        <w:rPr>
          <w:rFonts w:ascii="Cambria" w:hAnsi="Cambria"/>
          <w:b/>
          <w:lang w:val="en-US"/>
        </w:rPr>
        <w:t xml:space="preserve">6.1 - </w:t>
      </w:r>
      <w:r w:rsidR="000E2D42" w:rsidRPr="00017E67">
        <w:rPr>
          <w:rFonts w:ascii="Cambria" w:hAnsi="Cambria"/>
          <w:b/>
          <w:lang w:val="en-US"/>
        </w:rPr>
        <w:t>Multicollinearity:</w:t>
      </w:r>
    </w:p>
    <w:p w:rsidR="000E2D42" w:rsidRPr="00790299" w:rsidRDefault="000E2D42" w:rsidP="00790299">
      <w:pPr>
        <w:jc w:val="both"/>
        <w:rPr>
          <w:lang w:val="en-US"/>
        </w:rPr>
      </w:pPr>
      <w:r w:rsidRPr="00790299">
        <w:rPr>
          <w:lang w:val="en-US"/>
        </w:rPr>
        <w:t>No perfect collinearity is a condition of OLS estimation. However, imperfect multicollinearity</w:t>
      </w:r>
      <w:r w:rsidR="00A66091">
        <w:rPr>
          <w:rStyle w:val="FootnoteReference"/>
          <w:lang w:val="en-US"/>
        </w:rPr>
        <w:footnoteReference w:id="3"/>
      </w:r>
      <w:r w:rsidRPr="00790299">
        <w:rPr>
          <w:lang w:val="en-US"/>
        </w:rPr>
        <w:t xml:space="preserve"> remains an issue. Multicollinearity will not reduce the predictive power or reliability of the model as a whole, but </w:t>
      </w:r>
      <w:r w:rsidR="00583CDE">
        <w:rPr>
          <w:lang w:val="en-US"/>
        </w:rPr>
        <w:t xml:space="preserve">it </w:t>
      </w:r>
      <w:r w:rsidRPr="00790299">
        <w:rPr>
          <w:lang w:val="en-US"/>
        </w:rPr>
        <w:t xml:space="preserve">will reduce </w:t>
      </w:r>
      <w:r w:rsidR="00583CDE">
        <w:rPr>
          <w:lang w:val="en-US"/>
        </w:rPr>
        <w:t xml:space="preserve">the </w:t>
      </w:r>
      <w:r w:rsidRPr="00790299">
        <w:rPr>
          <w:lang w:val="en-US"/>
        </w:rPr>
        <w:t xml:space="preserve">precision of estimators. This potential loss </w:t>
      </w:r>
      <w:r w:rsidR="00C93D50">
        <w:rPr>
          <w:lang w:val="en-US"/>
        </w:rPr>
        <w:t>of precision has to be tackled</w:t>
      </w:r>
      <w:r w:rsidRPr="00790299">
        <w:rPr>
          <w:lang w:val="en-US"/>
        </w:rPr>
        <w:t xml:space="preserve">. </w:t>
      </w:r>
      <w:r w:rsidR="00A66091">
        <w:rPr>
          <w:lang w:val="en-US"/>
        </w:rPr>
        <w:t>Formally,</w:t>
      </w:r>
      <w:r w:rsidRPr="00790299">
        <w:rPr>
          <w:lang w:val="en-US"/>
        </w:rPr>
        <w:t xml:space="preserve"> multicollinearity arises due</w:t>
      </w:r>
      <w:r w:rsidR="00BD1C01">
        <w:rPr>
          <w:lang w:val="en-US"/>
        </w:rPr>
        <w:t xml:space="preserve"> to</w:t>
      </w:r>
      <w:r w:rsidRPr="00790299">
        <w:rPr>
          <w:lang w:val="en-US"/>
        </w:rPr>
        <w:t>:</w:t>
      </w:r>
    </w:p>
    <w:p w:rsidR="000E2D42" w:rsidRDefault="000E2D42" w:rsidP="000E2D42">
      <w:pPr>
        <w:rPr>
          <w:rFonts w:ascii="Cambria" w:hAnsi="Cambria"/>
          <w:lang w:val="en-US"/>
        </w:rPr>
      </w:pPr>
    </w:p>
    <w:p w:rsidR="000E2D42" w:rsidRDefault="00A576C2" w:rsidP="000E2D42">
      <w:pPr>
        <w:rPr>
          <w:rFonts w:ascii="Cambria" w:hAnsi="Cambria"/>
          <w:lang w:val="en-US"/>
        </w:rPr>
      </w:pPr>
      <m:oMathPara>
        <m:oMath>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1</m:t>
                  </m:r>
                </m:sub>
              </m:sSub>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u</m:t>
                  </m:r>
                </m:sub>
                <m:sup>
                  <m:r>
                    <w:rPr>
                      <w:rFonts w:ascii="Cambria Math" w:hAnsi="Cambria Math"/>
                      <w:lang w:val="en-US"/>
                    </w:rPr>
                    <m:t>2</m:t>
                  </m:r>
                </m:sup>
              </m:sSubSup>
            </m:num>
            <m:den>
              <m:r>
                <w:rPr>
                  <w:rFonts w:ascii="Cambria Math" w:hAnsi="Cambria Math"/>
                  <w:lang w:val="en-US"/>
                </w:rPr>
                <m:t>nVar(</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1-ρ</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sup>
                  <m:r>
                    <w:rPr>
                      <w:rFonts w:ascii="Cambria Math" w:hAnsi="Cambria Math"/>
                      <w:lang w:val="en-US"/>
                    </w:rPr>
                    <m:t>2</m:t>
                  </m:r>
                </m:sup>
              </m:sSup>
            </m:den>
          </m:f>
        </m:oMath>
      </m:oMathPara>
    </w:p>
    <w:p w:rsidR="000E2D42" w:rsidRDefault="00C93D50" w:rsidP="000E2D42">
      <w:pPr>
        <w:rPr>
          <w:rFonts w:ascii="Cambria" w:hAnsi="Cambria"/>
          <w:lang w:val="en-US"/>
        </w:rPr>
      </w:pPr>
      <w:r>
        <w:rPr>
          <w:rFonts w:ascii="Cambria" w:hAnsi="Cambria"/>
          <w:lang w:val="en-US"/>
        </w:rPr>
        <w:t>Rho</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rFonts w:ascii="Cambria" w:hAnsi="Cambria"/>
          <w:lang w:val="en-US"/>
        </w:rPr>
        <w:t xml:space="preserve"> </w:t>
      </w:r>
      <w:r w:rsidR="002E368F">
        <w:rPr>
          <w:rFonts w:ascii="Cambria" w:hAnsi="Cambria"/>
          <w:lang w:val="en-US"/>
        </w:rPr>
        <w:t xml:space="preserve">represents the correlation amongst the </w:t>
      </w:r>
      <w:r w:rsidR="00246CA4">
        <w:rPr>
          <w:rFonts w:ascii="Cambria" w:hAnsi="Cambria"/>
          <w:lang w:val="en-US"/>
        </w:rPr>
        <w:t xml:space="preserve">two </w:t>
      </w:r>
      <w:r w:rsidR="002E368F">
        <w:rPr>
          <w:rFonts w:ascii="Cambria" w:hAnsi="Cambria"/>
          <w:lang w:val="en-US"/>
        </w:rPr>
        <w:t>regressors.</w:t>
      </w:r>
      <w:r w:rsidR="00652B8F">
        <w:rPr>
          <w:rFonts w:ascii="Cambria" w:hAnsi="Cambria"/>
          <w:lang w:val="en-US"/>
        </w:rPr>
        <w:t xml:space="preserve"> I</w:t>
      </w:r>
      <w:r w:rsidR="002E368F">
        <w:rPr>
          <w:rFonts w:ascii="Cambria" w:hAnsi="Cambria"/>
          <w:lang w:val="en-US"/>
        </w:rPr>
        <w:t xml:space="preserve">n </w:t>
      </w:r>
      <w:r w:rsidR="000E2D42">
        <w:rPr>
          <w:rFonts w:ascii="Cambria" w:hAnsi="Cambria"/>
          <w:lang w:val="en-US"/>
        </w:rPr>
        <w:t xml:space="preserve">multivariate </w:t>
      </w:r>
      <w:r w:rsidR="002E368F">
        <w:rPr>
          <w:rFonts w:ascii="Cambria" w:hAnsi="Cambria"/>
          <w:lang w:val="en-US"/>
        </w:rPr>
        <w:t xml:space="preserve">analysis multicollinearity </w:t>
      </w:r>
      <w:r w:rsidR="00246CA4">
        <w:rPr>
          <w:rFonts w:ascii="Cambria" w:hAnsi="Cambria"/>
          <w:lang w:val="en-US"/>
        </w:rPr>
        <w:t>occurs</w:t>
      </w:r>
      <w:r w:rsidR="002E368F">
        <w:rPr>
          <w:rFonts w:ascii="Cambria" w:hAnsi="Cambria"/>
          <w:lang w:val="en-US"/>
        </w:rPr>
        <w:t xml:space="preserve"> </w:t>
      </w:r>
      <w:r w:rsidR="00A73AAC">
        <w:rPr>
          <w:rFonts w:ascii="Cambria" w:hAnsi="Cambria"/>
          <w:lang w:val="en-US"/>
        </w:rPr>
        <w:t>as</w:t>
      </w:r>
      <w:r w:rsidR="002E368F">
        <w:rPr>
          <w:rFonts w:ascii="Cambria" w:hAnsi="Cambria"/>
          <w:lang w:val="en-US"/>
        </w:rPr>
        <w:t xml:space="preserve"> so</w:t>
      </w:r>
      <w:r w:rsidR="000E2D42">
        <w:rPr>
          <w:rFonts w:ascii="Cambria" w:hAnsi="Cambria"/>
          <w:lang w:val="en-US"/>
        </w:rPr>
        <w:t>:</w:t>
      </w:r>
    </w:p>
    <w:p w:rsidR="000E2D42" w:rsidRDefault="000E2D42" w:rsidP="000E2D42">
      <w:pPr>
        <w:rPr>
          <w:rFonts w:ascii="Cambria" w:hAnsi="Cambria"/>
          <w:lang w:val="en-US"/>
        </w:rPr>
      </w:pPr>
    </w:p>
    <w:p w:rsidR="000E2D42" w:rsidRDefault="00A576C2" w:rsidP="000E2D42">
      <w:pPr>
        <w:rPr>
          <w:rFonts w:ascii="Cambria" w:hAnsi="Cambria"/>
          <w:lang w:val="en-US"/>
        </w:rPr>
      </w:pPr>
      <m:oMathPara>
        <m:oMath>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β</m:t>
                      </m:r>
                    </m:e>
                  </m:acc>
                </m:e>
                <m:sub>
                  <m:r>
                    <w:rPr>
                      <w:rFonts w:ascii="Cambria Math" w:hAnsi="Cambria Math"/>
                      <w:lang w:val="en-US"/>
                    </w:rPr>
                    <m:t>j</m:t>
                  </m:r>
                </m:sub>
              </m:sSub>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u</m:t>
                  </m:r>
                </m:sub>
                <m:sup>
                  <m:r>
                    <w:rPr>
                      <w:rFonts w:ascii="Cambria Math" w:hAnsi="Cambria Math"/>
                      <w:lang w:val="en-US"/>
                    </w:rPr>
                    <m:t>2</m:t>
                  </m:r>
                </m:sup>
              </m:sSubSup>
            </m:num>
            <m:den>
              <m:r>
                <w:rPr>
                  <w:rFonts w:ascii="Cambria Math" w:hAnsi="Cambria Math"/>
                  <w:lang w:val="en-US"/>
                </w:rPr>
                <m:t>nVar(</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2</m:t>
                  </m:r>
                </m:sup>
              </m:sSubSup>
            </m:den>
          </m:f>
        </m:oMath>
      </m:oMathPara>
    </w:p>
    <w:p w:rsidR="000E2D42" w:rsidRDefault="000E2D42" w:rsidP="000E2D42">
      <w:pPr>
        <w:rPr>
          <w:rFonts w:ascii="Cambria" w:hAnsi="Cambria"/>
          <w:lang w:val="en-US"/>
        </w:rPr>
      </w:pPr>
    </w:p>
    <w:p w:rsidR="000E2D42" w:rsidRPr="00790299" w:rsidRDefault="000E2D42" w:rsidP="00790299">
      <w:pPr>
        <w:jc w:val="both"/>
        <w:rPr>
          <w:rFonts w:eastAsiaTheme="minorEastAsia"/>
          <w:lang w:val="en-US"/>
        </w:rPr>
      </w:pPr>
      <w:r w:rsidRPr="00790299">
        <w:rPr>
          <w:lang w:val="en-US"/>
        </w:rPr>
        <w:t xml:space="preserve">The latter term </w:t>
      </w:r>
      <w:r w:rsidR="00180760">
        <w:rPr>
          <w:lang w:val="en-US"/>
        </w:rPr>
        <w:t xml:space="preserve">of the equation </w:t>
      </w:r>
      <w:r w:rsidRPr="00790299">
        <w:rPr>
          <w:lang w:val="en-US"/>
        </w:rPr>
        <w:t xml:space="preserve">is the Variance Inflation Factor (VIF).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2</m:t>
            </m:r>
          </m:sup>
        </m:sSubSup>
      </m:oMath>
      <w:r w:rsidRPr="00790299">
        <w:rPr>
          <w:rFonts w:eastAsiaTheme="minorEastAsia"/>
          <w:lang w:val="en-US"/>
        </w:rPr>
        <w:t xml:space="preserve"> is the </w:t>
      </w:r>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w:r w:rsidRPr="00790299">
        <w:rPr>
          <w:rFonts w:eastAsiaTheme="minorEastAsia"/>
          <w:lang w:val="en-US"/>
        </w:rPr>
        <w:t xml:space="preserve"> for the regression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oMath>
      <w:r w:rsidRPr="00790299">
        <w:rPr>
          <w:rFonts w:eastAsiaTheme="minorEastAsia"/>
          <w:lang w:val="en-US"/>
        </w:rPr>
        <w:t xml:space="preserve"> against all other covariates. If </w:t>
      </w:r>
      <w:r w:rsidR="00180760">
        <w:rPr>
          <w:rFonts w:eastAsiaTheme="minorEastAsia"/>
          <w:lang w:val="en-US"/>
        </w:rPr>
        <w:t xml:space="preserve">a </w:t>
      </w:r>
      <w:r w:rsidRPr="00790299">
        <w:rPr>
          <w:rFonts w:eastAsiaTheme="minorEastAsia"/>
          <w:lang w:val="en-US"/>
        </w:rPr>
        <w:t>regressor</w:t>
      </w:r>
      <w:r w:rsidR="00180760">
        <w:rPr>
          <w:rFonts w:eastAsiaTheme="minorEastAsia"/>
          <w:lang w:val="en-US"/>
        </w:rPr>
        <w:t xml:space="preserve"> is</w:t>
      </w:r>
      <w:r w:rsidRPr="00790299">
        <w:rPr>
          <w:rFonts w:eastAsiaTheme="minorEastAsia"/>
          <w:lang w:val="en-US"/>
        </w:rPr>
        <w:t xml:space="preserve"> not orthogonal to the other </w:t>
      </w:r>
      <w:r w:rsidR="00180760">
        <w:rPr>
          <w:rFonts w:eastAsiaTheme="minorEastAsia"/>
          <w:lang w:val="en-US"/>
        </w:rPr>
        <w:t>independent variables</w:t>
      </w:r>
      <w:r w:rsidRPr="00790299">
        <w:rPr>
          <w:rFonts w:eastAsiaTheme="minorEastAsia"/>
          <w:lang w:val="en-US"/>
        </w:rPr>
        <w:t xml:space="preserve"> then its standard error will </w:t>
      </w:r>
      <w:r w:rsidR="00180760">
        <w:rPr>
          <w:rFonts w:eastAsiaTheme="minorEastAsia"/>
          <w:lang w:val="en-US"/>
        </w:rPr>
        <w:t>be inflated</w:t>
      </w:r>
      <w:r w:rsidR="00725075">
        <w:rPr>
          <w:rFonts w:eastAsiaTheme="minorEastAsia"/>
          <w:lang w:val="en-US"/>
        </w:rPr>
        <w:t xml:space="preserve">. As a rule of thumb </w:t>
      </w:r>
      <w:r w:rsidRPr="00790299">
        <w:rPr>
          <w:rFonts w:eastAsiaTheme="minorEastAsia"/>
          <w:lang w:val="en-US"/>
        </w:rPr>
        <w:t xml:space="preserve">VIF levels of 5 and 10 </w:t>
      </w:r>
      <w:r w:rsidR="00725075">
        <w:rPr>
          <w:rFonts w:eastAsiaTheme="minorEastAsia"/>
          <w:lang w:val="en-US"/>
        </w:rPr>
        <w:t xml:space="preserve">have been determined </w:t>
      </w:r>
      <w:r w:rsidRPr="00790299">
        <w:rPr>
          <w:rFonts w:eastAsiaTheme="minorEastAsia"/>
          <w:lang w:val="en-US"/>
        </w:rPr>
        <w:t xml:space="preserve">as </w:t>
      </w:r>
      <w:r w:rsidRPr="00790299">
        <w:rPr>
          <w:rFonts w:eastAsiaTheme="minorEastAsia"/>
          <w:lang w:val="en-US"/>
        </w:rPr>
        <w:lastRenderedPageBreak/>
        <w:t>serious cases of multicollinearity to be examined.</w:t>
      </w:r>
      <w:r w:rsidR="00180760">
        <w:rPr>
          <w:rFonts w:eastAsiaTheme="minorEastAsia"/>
          <w:lang w:val="en-US"/>
        </w:rPr>
        <w:t xml:space="preserve"> </w:t>
      </w:r>
      <w:r w:rsidR="000C3A31">
        <w:rPr>
          <w:rFonts w:eastAsiaTheme="minorEastAsia"/>
          <w:lang w:val="en-US"/>
        </w:rPr>
        <w:t xml:space="preserve">No instances of multicollinearity were detected, except in cases of quadratic specification. </w:t>
      </w:r>
      <w:r w:rsidR="003976FE">
        <w:rPr>
          <w:rFonts w:eastAsiaTheme="minorEastAsia"/>
          <w:lang w:val="en-US"/>
        </w:rPr>
        <w:t xml:space="preserve">In these instances the predictors have been </w:t>
      </w:r>
      <w:r w:rsidR="00180760">
        <w:rPr>
          <w:rFonts w:eastAsiaTheme="minorEastAsia"/>
          <w:lang w:val="en-US"/>
        </w:rPr>
        <w:t xml:space="preserve">mean </w:t>
      </w:r>
      <w:r w:rsidR="003976FE">
        <w:rPr>
          <w:rFonts w:eastAsiaTheme="minorEastAsia"/>
          <w:lang w:val="en-US"/>
        </w:rPr>
        <w:t>centered to reduce their correlation</w:t>
      </w:r>
      <w:r w:rsidR="00426A70">
        <w:rPr>
          <w:rFonts w:eastAsiaTheme="minorEastAsia"/>
          <w:lang w:val="en-US"/>
        </w:rPr>
        <w:t>.</w:t>
      </w:r>
    </w:p>
    <w:p w:rsidR="000E2D42" w:rsidRDefault="000E2D42" w:rsidP="000E2D42">
      <w:pPr>
        <w:rPr>
          <w:rFonts w:ascii="Cambria" w:eastAsiaTheme="minorEastAsia" w:hAnsi="Cambria"/>
          <w:lang w:val="en-US"/>
        </w:rPr>
      </w:pPr>
    </w:p>
    <w:p w:rsidR="000E2D42" w:rsidRPr="00017E67" w:rsidRDefault="000E2D42" w:rsidP="000E2D42">
      <w:pPr>
        <w:rPr>
          <w:rFonts w:ascii="Cambria" w:eastAsiaTheme="minorEastAsia" w:hAnsi="Cambria"/>
          <w:lang w:val="en-US"/>
        </w:rPr>
      </w:pPr>
      <m:oMathPara>
        <m:oMath>
          <m:r>
            <w:rPr>
              <w:rFonts w:ascii="Cambria Math" w:eastAsiaTheme="minorEastAsia" w:hAnsi="Cambria Math"/>
              <w:lang w:val="en-US"/>
            </w:rPr>
            <m:t>mean centered regressors</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x</m:t>
              </m:r>
            </m:sub>
          </m:sSub>
          <m:r>
            <w:rPr>
              <w:rFonts w:ascii="Cambria Math" w:hAnsi="Cambria Math"/>
              <w:lang w:val="en-US"/>
            </w:rPr>
            <m:t>)</m:t>
          </m:r>
        </m:oMath>
      </m:oMathPara>
    </w:p>
    <w:p w:rsidR="000E2D42" w:rsidRDefault="000E2D42" w:rsidP="000E2D42">
      <w:pPr>
        <w:rPr>
          <w:rFonts w:ascii="Cambria" w:eastAsiaTheme="minorEastAsia" w:hAnsi="Cambria"/>
          <w:lang w:val="en-US"/>
        </w:rPr>
      </w:pPr>
    </w:p>
    <w:p w:rsidR="003061C3" w:rsidRPr="007C6EB2" w:rsidRDefault="003061C3" w:rsidP="000E2D42">
      <w:pPr>
        <w:rPr>
          <w:rFonts w:ascii="Cambria" w:eastAsiaTheme="minorEastAsia" w:hAnsi="Cambria"/>
          <w:b/>
          <w:lang w:val="en-US"/>
        </w:rPr>
      </w:pPr>
      <w:r>
        <w:rPr>
          <w:rFonts w:ascii="Cambria" w:hAnsi="Cambria"/>
          <w:b/>
          <w:noProof/>
          <w:sz w:val="28"/>
          <w:szCs w:val="28"/>
          <w:lang w:eastAsia="en-GB"/>
        </w:rPr>
        <mc:AlternateContent>
          <mc:Choice Requires="wps">
            <w:drawing>
              <wp:anchor distT="0" distB="0" distL="114300" distR="114300" simplePos="0" relativeHeight="251689984" behindDoc="0" locked="0" layoutInCell="1" allowOverlap="1" wp14:anchorId="3AFF52E1" wp14:editId="701B6085">
                <wp:simplePos x="0" y="0"/>
                <wp:positionH relativeFrom="column">
                  <wp:posOffset>0</wp:posOffset>
                </wp:positionH>
                <wp:positionV relativeFrom="paragraph">
                  <wp:posOffset>201930</wp:posOffset>
                </wp:positionV>
                <wp:extent cx="57150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D9287" id="Straight Connector 1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9pt" to="450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" strokecolor="#5b9bd5 [3204]" strokeweight=".5pt">
                <v:stroke joinstyle="miter"/>
              </v:line>
            </w:pict>
          </mc:Fallback>
        </mc:AlternateContent>
      </w:r>
      <w:r w:rsidR="002E350B">
        <w:rPr>
          <w:rFonts w:ascii="Cambria" w:eastAsiaTheme="minorEastAsia" w:hAnsi="Cambria"/>
          <w:b/>
          <w:lang w:val="en-US"/>
        </w:rPr>
        <w:t xml:space="preserve">6.2 - </w:t>
      </w:r>
      <w:r w:rsidR="000E2D42">
        <w:rPr>
          <w:rFonts w:ascii="Cambria" w:eastAsiaTheme="minorEastAsia" w:hAnsi="Cambria"/>
          <w:b/>
          <w:lang w:val="en-US"/>
        </w:rPr>
        <w:t>F-tests</w:t>
      </w:r>
      <w:r w:rsidR="000E2D42" w:rsidRPr="007C6EB2">
        <w:rPr>
          <w:rFonts w:ascii="Cambria" w:eastAsiaTheme="minorEastAsia" w:hAnsi="Cambria"/>
          <w:b/>
          <w:lang w:val="en-US"/>
        </w:rPr>
        <w:t>:</w:t>
      </w:r>
    </w:p>
    <w:p w:rsidR="000E2D42" w:rsidRPr="00790299" w:rsidRDefault="000E2D42" w:rsidP="00790299">
      <w:pPr>
        <w:jc w:val="both"/>
        <w:rPr>
          <w:rFonts w:eastAsiaTheme="minorEastAsia"/>
          <w:lang w:val="en-US"/>
        </w:rPr>
      </w:pPr>
      <w:r w:rsidRPr="00790299">
        <w:rPr>
          <w:rFonts w:eastAsiaTheme="minorEastAsia"/>
          <w:lang w:val="en-US"/>
        </w:rPr>
        <w:t xml:space="preserve">The F-test of fit has been performed on all </w:t>
      </w:r>
      <w:r w:rsidR="007039A1">
        <w:rPr>
          <w:rFonts w:eastAsiaTheme="minorEastAsia"/>
          <w:lang w:val="en-US"/>
        </w:rPr>
        <w:t>models. All models had a</w:t>
      </w:r>
      <w:r w:rsidRPr="00790299">
        <w:rPr>
          <w:rFonts w:eastAsiaTheme="minorEastAsia"/>
          <w:lang w:val="en-US"/>
        </w:rPr>
        <w:t xml:space="preserve"> </w:t>
      </w:r>
      <w:r w:rsidR="007039A1">
        <w:rPr>
          <w:rFonts w:eastAsiaTheme="minorEastAsia"/>
          <w:lang w:val="en-US"/>
        </w:rPr>
        <w:t>highly</w:t>
      </w:r>
      <w:r w:rsidRPr="00790299">
        <w:rPr>
          <w:rFonts w:eastAsiaTheme="minorEastAsia"/>
          <w:lang w:val="en-US"/>
        </w:rPr>
        <w:t xml:space="preserve"> statistically significant goodness of fit. </w:t>
      </w:r>
    </w:p>
    <w:p w:rsidR="000E2D42" w:rsidRDefault="000E2D42" w:rsidP="000E2D42">
      <w:pPr>
        <w:rPr>
          <w:rFonts w:ascii="Cambria" w:eastAsiaTheme="minorEastAsia" w:hAnsi="Cambria"/>
          <w:lang w:val="en-US"/>
        </w:rPr>
      </w:pPr>
    </w:p>
    <w:p w:rsidR="000E2D42" w:rsidRPr="007C6EB2" w:rsidRDefault="000E2D42" w:rsidP="000E2D42">
      <w:pPr>
        <w:rPr>
          <w:rFonts w:ascii="Cambria" w:eastAsiaTheme="minorEastAsia" w:hAnsi="Cambria"/>
          <w:lang w:val="en-US"/>
        </w:rPr>
      </w:pPr>
      <m:oMathPara>
        <m:oMath>
          <m:r>
            <w:rPr>
              <w:rFonts w:ascii="Cambria Math" w:hAnsi="Cambria Math"/>
              <w:lang w:val="en-US"/>
            </w:rPr>
            <m:t>F=</m:t>
          </m:r>
          <m:f>
            <m:fPr>
              <m:ctrlPr>
                <w:rPr>
                  <w:rFonts w:ascii="Cambria Math" w:hAnsi="Cambria Math"/>
                  <w:i/>
                  <w:lang w:val="en-US"/>
                </w:rPr>
              </m:ctrlPr>
            </m:fPr>
            <m:num>
              <m:f>
                <m:fPr>
                  <m:type m:val="lin"/>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num>
                <m:den>
                  <m:r>
                    <w:rPr>
                      <w:rFonts w:ascii="Cambria Math" w:hAnsi="Cambria Math"/>
                      <w:lang w:val="en-US"/>
                    </w:rPr>
                    <m:t>k</m:t>
                  </m:r>
                </m:den>
              </m:f>
            </m:num>
            <m:den>
              <m:f>
                <m:fPr>
                  <m:type m:val="lin"/>
                  <m:ctrlPr>
                    <w:rPr>
                      <w:rFonts w:ascii="Cambria Math" w:hAnsi="Cambria Math"/>
                      <w:i/>
                      <w:lang w:val="en-US"/>
                    </w:rPr>
                  </m:ctrlPr>
                </m:fPr>
                <m:num>
                  <m:r>
                    <w:rPr>
                      <w:rFonts w:ascii="Cambria Math" w:hAnsi="Cambria Math"/>
                      <w:lang w:val="en-US"/>
                    </w:rPr>
                    <m:t>(1-</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num>
                <m:den>
                  <m:r>
                    <w:rPr>
                      <w:rFonts w:ascii="Cambria Math" w:hAnsi="Cambria Math"/>
                      <w:lang w:val="en-US"/>
                    </w:rPr>
                    <m:t>(n-k-1)</m:t>
                  </m:r>
                </m:den>
              </m:f>
            </m:den>
          </m:f>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k,  n-k-1,  α</m:t>
              </m:r>
            </m:sub>
          </m:sSub>
        </m:oMath>
      </m:oMathPara>
    </w:p>
    <w:p w:rsidR="000E2D42" w:rsidRPr="007C6EB2" w:rsidRDefault="000E2D42" w:rsidP="000E2D42">
      <w:pPr>
        <w:rPr>
          <w:rFonts w:ascii="Cambria" w:eastAsiaTheme="minorEastAsia" w:hAnsi="Cambria"/>
          <w:lang w:val="en-US"/>
        </w:rPr>
      </w:pPr>
    </w:p>
    <w:p w:rsidR="000E2D42" w:rsidRPr="007C6EB2" w:rsidRDefault="00A576C2" w:rsidP="000E2D42">
      <w:pPr>
        <w:rPr>
          <w:rFonts w:ascii="Cambria" w:eastAsiaTheme="minorEastAsia" w:hAnsi="Cambria"/>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=0 ;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&gt;0</m:t>
          </m:r>
        </m:oMath>
      </m:oMathPara>
    </w:p>
    <w:p w:rsidR="000E2D42" w:rsidRPr="00790299" w:rsidRDefault="000E2D42" w:rsidP="00790299">
      <w:pPr>
        <w:jc w:val="both"/>
        <w:rPr>
          <w:rFonts w:eastAsiaTheme="minorEastAsia"/>
          <w:lang w:val="en-US"/>
        </w:rPr>
      </w:pPr>
      <w:r w:rsidRPr="00790299">
        <w:rPr>
          <w:rFonts w:eastAsiaTheme="minorEastAsia"/>
          <w:lang w:val="en-US"/>
        </w:rPr>
        <w:t xml:space="preserve">Where k is number of explanatory variables, n the number of observations, and </w:t>
      </w:r>
      <m:oMath>
        <m:r>
          <w:rPr>
            <w:rFonts w:ascii="Cambria Math" w:eastAsiaTheme="minorEastAsia" w:hAnsi="Cambria Math"/>
            <w:lang w:val="en-US"/>
          </w:rPr>
          <m:t>α</m:t>
        </m:r>
      </m:oMath>
      <w:r w:rsidR="007039A1">
        <w:rPr>
          <w:rFonts w:eastAsiaTheme="minorEastAsia"/>
          <w:lang w:val="en-US"/>
        </w:rPr>
        <w:t xml:space="preserve"> </w:t>
      </w:r>
      <w:r w:rsidR="00D75D17">
        <w:rPr>
          <w:rFonts w:eastAsiaTheme="minorEastAsia"/>
          <w:lang w:val="en-US"/>
        </w:rPr>
        <w:t>the confidence level. A</w:t>
      </w:r>
      <w:r w:rsidRPr="00790299">
        <w:rPr>
          <w:rFonts w:eastAsiaTheme="minorEastAsia"/>
          <w:lang w:val="en-US"/>
        </w:rPr>
        <w:t>ll models failed to accept the null.</w:t>
      </w:r>
    </w:p>
    <w:p w:rsidR="000E2D42" w:rsidRDefault="000E2D42" w:rsidP="000E2D42">
      <w:pPr>
        <w:rPr>
          <w:rFonts w:ascii="Cambria" w:eastAsiaTheme="minorEastAsia" w:hAnsi="Cambria"/>
          <w:lang w:val="en-US"/>
        </w:rPr>
      </w:pPr>
    </w:p>
    <w:p w:rsidR="000E2D42" w:rsidRPr="00732040" w:rsidRDefault="00732040" w:rsidP="000E2D42">
      <w:pPr>
        <w:rPr>
          <w:rFonts w:eastAsiaTheme="minorEastAsia"/>
          <w:lang w:val="en-US"/>
        </w:rPr>
      </w:pPr>
      <w:r>
        <w:rPr>
          <w:rFonts w:eastAsiaTheme="minorEastAsia"/>
          <w:lang w:val="en-US"/>
        </w:rPr>
        <w:t xml:space="preserve">Joint </w:t>
      </w:r>
      <w:r w:rsidR="000E2D42" w:rsidRPr="00732040">
        <w:rPr>
          <w:rFonts w:eastAsiaTheme="minorEastAsia"/>
          <w:lang w:val="en-US"/>
        </w:rPr>
        <w:t xml:space="preserve">hypothesis F-tests </w:t>
      </w:r>
      <w:r>
        <w:rPr>
          <w:rFonts w:eastAsiaTheme="minorEastAsia"/>
          <w:lang w:val="en-US"/>
        </w:rPr>
        <w:t>for</w:t>
      </w:r>
      <w:r w:rsidR="000E2D42" w:rsidRPr="00732040">
        <w:rPr>
          <w:rFonts w:eastAsiaTheme="minorEastAsia"/>
          <w:lang w:val="en-US"/>
        </w:rPr>
        <w:t xml:space="preserve"> </w:t>
      </w:r>
      <w:r w:rsidR="00FC45E8">
        <w:rPr>
          <w:rFonts w:eastAsiaTheme="minorEastAsia"/>
          <w:lang w:val="en-US"/>
        </w:rPr>
        <w:t>multiple exclusion</w:t>
      </w:r>
      <w:r>
        <w:rPr>
          <w:rFonts w:eastAsiaTheme="minorEastAsia"/>
          <w:lang w:val="en-US"/>
        </w:rPr>
        <w:t xml:space="preserve"> have been run</w:t>
      </w:r>
      <w:r w:rsidR="000E2D42" w:rsidRPr="00732040">
        <w:rPr>
          <w:rFonts w:eastAsiaTheme="minorEastAsia"/>
          <w:lang w:val="en-US"/>
        </w:rPr>
        <w:t>. For example:</w:t>
      </w:r>
    </w:p>
    <w:p w:rsidR="005346BE" w:rsidRDefault="005346BE" w:rsidP="000E2D42">
      <w:pPr>
        <w:rPr>
          <w:rFonts w:ascii="Cambria" w:eastAsiaTheme="minorEastAsia" w:hAnsi="Cambria"/>
          <w:lang w:val="en-US"/>
        </w:rPr>
      </w:pPr>
    </w:p>
    <w:p w:rsidR="000E2D42" w:rsidRPr="005346BE" w:rsidRDefault="00A576C2" w:rsidP="000E2D42">
      <w:pPr>
        <w:rPr>
          <w:rFonts w:ascii="Cambria" w:eastAsiaTheme="minorEastAsia" w:hAnsi="Cambria"/>
          <w:iCs/>
        </w:rPr>
      </w:pPr>
      <m:oMathPara>
        <m:oMath>
          <m:sSub>
            <m:sSubPr>
              <m:ctrlPr>
                <w:rPr>
                  <w:rFonts w:ascii="Cambria Math" w:hAnsi="Cambria Math"/>
                  <w:i/>
                  <w:iCs/>
                </w:rPr>
              </m:ctrlPr>
            </m:sSubPr>
            <m:e>
              <m:acc>
                <m:accPr>
                  <m:ctrlPr>
                    <w:rPr>
                      <w:rFonts w:ascii="Cambria Math" w:hAnsi="Cambria Math"/>
                      <w:i/>
                      <w:iCs/>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lang w:val="en-US"/>
            </w:rPr>
            <m:t>=α+</m:t>
          </m:r>
          <m:sSub>
            <m:sSubPr>
              <m:ctrlPr>
                <w:rPr>
                  <w:rFonts w:ascii="Cambria Math" w:hAnsi="Cambria Math"/>
                  <w:i/>
                  <w:iCs/>
                  <w:lang w:val="en-US"/>
                </w:rPr>
              </m:ctrlPr>
            </m:sSubPr>
            <m:e>
              <m:acc>
                <m:accPr>
                  <m:ctrlPr>
                    <w:rPr>
                      <w:rFonts w:ascii="Cambria Math" w:hAnsi="Cambria Math"/>
                      <w:i/>
                      <w:iCs/>
                      <w:lang w:val="en-US"/>
                    </w:rPr>
                  </m:ctrlPr>
                </m:accPr>
                <m:e>
                  <m:r>
                    <w:rPr>
                      <w:rFonts w:ascii="Cambria Math" w:hAnsi="Cambria Math"/>
                      <w:lang w:val="en-US"/>
                    </w:rPr>
                    <m:t>β</m:t>
                  </m:r>
                </m:e>
              </m:acc>
            </m:e>
            <m:sub>
              <m:r>
                <w:rPr>
                  <w:rFonts w:ascii="Cambria Math" w:hAnsi="Cambria Math"/>
                  <w:lang w:val="en-US"/>
                </w:rPr>
                <m:t>1</m:t>
              </m:r>
            </m:sub>
          </m:sSub>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acc>
                <m:accPr>
                  <m:ctrlPr>
                    <w:rPr>
                      <w:rFonts w:ascii="Cambria Math" w:hAnsi="Cambria Math"/>
                      <w:i/>
                      <w:iCs/>
                      <w:lang w:val="en-US"/>
                    </w:rPr>
                  </m:ctrlPr>
                </m:accPr>
                <m:e>
                  <m:r>
                    <w:rPr>
                      <w:rFonts w:ascii="Cambria Math" w:hAnsi="Cambria Math"/>
                      <w:lang w:val="en-US"/>
                    </w:rPr>
                    <m:t>β</m:t>
                  </m:r>
                </m:e>
              </m:acc>
            </m:e>
            <m:sub>
              <m:r>
                <w:rPr>
                  <w:rFonts w:ascii="Cambria Math" w:hAnsi="Cambria Math"/>
                  <w:lang w:val="en-US"/>
                </w:rPr>
                <m:t>2</m:t>
              </m:r>
            </m:sub>
          </m:sSub>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acc>
                <m:accPr>
                  <m:ctrlPr>
                    <w:rPr>
                      <w:rFonts w:ascii="Cambria Math" w:hAnsi="Cambria Math"/>
                      <w:i/>
                      <w:iCs/>
                      <w:lang w:val="en-US"/>
                    </w:rPr>
                  </m:ctrlPr>
                </m:accPr>
                <m:e>
                  <m:r>
                    <w:rPr>
                      <w:rFonts w:ascii="Cambria Math" w:hAnsi="Cambria Math"/>
                      <w:lang w:val="en-US"/>
                    </w:rPr>
                    <m:t>β</m:t>
                  </m:r>
                </m:e>
              </m:acc>
            </m:e>
            <m:sub>
              <m:r>
                <w:rPr>
                  <w:rFonts w:ascii="Cambria Math" w:hAnsi="Cambria Math"/>
                  <w:lang w:val="en-US"/>
                </w:rPr>
                <m:t>3</m:t>
              </m:r>
            </m:sub>
          </m:sSub>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m:t>
          </m:r>
          <m:sSub>
            <m:sSubPr>
              <m:ctrlPr>
                <w:rPr>
                  <w:rFonts w:ascii="Cambria Math" w:hAnsi="Cambria Math"/>
                  <w:i/>
                  <w:iCs/>
                </w:rPr>
              </m:ctrlPr>
            </m:sSubPr>
            <m:e>
              <m:r>
                <w:rPr>
                  <w:rFonts w:ascii="Cambria Math" w:hAnsi="Cambria Math"/>
                  <w:lang w:val="en-US"/>
                </w:rPr>
                <m:t>ε</m:t>
              </m:r>
            </m:e>
            <m:sub>
              <m:r>
                <w:rPr>
                  <w:rFonts w:ascii="Cambria Math" w:hAnsi="Cambria Math"/>
                  <w:lang w:val="en-US"/>
                </w:rPr>
                <m:t>i</m:t>
              </m:r>
            </m:sub>
          </m:sSub>
          <m:r>
            <w:rPr>
              <w:rFonts w:ascii="Cambria Math" w:eastAsiaTheme="minorEastAsia" w:hAnsi="Cambria Math"/>
            </w:rPr>
            <m:t>=unrestricted model</m:t>
          </m:r>
        </m:oMath>
      </m:oMathPara>
    </w:p>
    <w:p w:rsidR="005346BE" w:rsidRPr="001869E6" w:rsidRDefault="005346BE" w:rsidP="000E2D42">
      <w:pPr>
        <w:rPr>
          <w:rFonts w:ascii="Cambria" w:eastAsiaTheme="minorEastAsia" w:hAnsi="Cambria"/>
          <w:iCs/>
        </w:rPr>
      </w:pPr>
    </w:p>
    <w:p w:rsidR="000E2D42" w:rsidRPr="005346BE" w:rsidRDefault="00A576C2" w:rsidP="000E2D42">
      <w:pPr>
        <w:rPr>
          <w:rFonts w:ascii="Cambria" w:eastAsiaTheme="minorEastAsia" w:hAnsi="Cambria"/>
          <w:iCs/>
        </w:rPr>
      </w:pPr>
      <m:oMathPara>
        <m:oMath>
          <m:sSub>
            <m:sSubPr>
              <m:ctrlPr>
                <w:rPr>
                  <w:rFonts w:ascii="Cambria Math" w:hAnsi="Cambria Math"/>
                  <w:i/>
                  <w:iCs/>
                </w:rPr>
              </m:ctrlPr>
            </m:sSubPr>
            <m:e>
              <m:acc>
                <m:accPr>
                  <m:ctrlPr>
                    <w:rPr>
                      <w:rFonts w:ascii="Cambria Math" w:hAnsi="Cambria Math"/>
                      <w:i/>
                      <w:iCs/>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lang w:val="en-US"/>
            </w:rPr>
            <m:t>=α+</m:t>
          </m:r>
          <m:sSub>
            <m:sSubPr>
              <m:ctrlPr>
                <w:rPr>
                  <w:rFonts w:ascii="Cambria Math" w:hAnsi="Cambria Math"/>
                  <w:i/>
                  <w:iCs/>
                  <w:lang w:val="en-US"/>
                </w:rPr>
              </m:ctrlPr>
            </m:sSubPr>
            <m:e>
              <m:acc>
                <m:accPr>
                  <m:ctrlPr>
                    <w:rPr>
                      <w:rFonts w:ascii="Cambria Math" w:hAnsi="Cambria Math"/>
                      <w:i/>
                      <w:iCs/>
                      <w:lang w:val="en-US"/>
                    </w:rPr>
                  </m:ctrlPr>
                </m:accPr>
                <m:e>
                  <m:r>
                    <w:rPr>
                      <w:rFonts w:ascii="Cambria Math" w:hAnsi="Cambria Math"/>
                      <w:lang w:val="en-US"/>
                    </w:rPr>
                    <m:t>β</m:t>
                  </m:r>
                </m:e>
              </m:acc>
            </m:e>
            <m:sub>
              <m:r>
                <w:rPr>
                  <w:rFonts w:ascii="Cambria Math" w:hAnsi="Cambria Math"/>
                  <w:lang w:val="en-US"/>
                </w:rPr>
                <m:t>1</m:t>
              </m:r>
            </m:sub>
          </m:sSub>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iCs/>
                </w:rPr>
              </m:ctrlPr>
            </m:sSubPr>
            <m:e>
              <m:r>
                <w:rPr>
                  <w:rFonts w:ascii="Cambria Math" w:hAnsi="Cambria Math"/>
                  <w:lang w:val="en-US"/>
                </w:rPr>
                <m:t>ε</m:t>
              </m:r>
            </m:e>
            <m:sub>
              <m:r>
                <w:rPr>
                  <w:rFonts w:ascii="Cambria Math" w:hAnsi="Cambria Math"/>
                  <w:lang w:val="en-US"/>
                </w:rPr>
                <m:t>i</m:t>
              </m:r>
            </m:sub>
          </m:sSub>
          <m:r>
            <w:rPr>
              <w:rFonts w:ascii="Cambria Math" w:hAnsi="Cambria Math"/>
            </w:rPr>
            <m:t>=restricted model</m:t>
          </m:r>
        </m:oMath>
      </m:oMathPara>
    </w:p>
    <w:p w:rsidR="005346BE" w:rsidRDefault="005346BE" w:rsidP="000E2D42">
      <w:pPr>
        <w:rPr>
          <w:rFonts w:ascii="Cambria" w:eastAsiaTheme="minorEastAsia" w:hAnsi="Cambria"/>
          <w:lang w:val="en-US"/>
        </w:rPr>
      </w:pPr>
    </w:p>
    <w:p w:rsidR="000E2D42" w:rsidRPr="005346BE" w:rsidRDefault="000E2D42" w:rsidP="000E2D42">
      <w:pPr>
        <w:rPr>
          <w:rFonts w:ascii="Cambria" w:eastAsiaTheme="minorEastAsia" w:hAnsi="Cambria"/>
          <w:lang w:val="en-US"/>
        </w:rPr>
      </w:pPr>
      <m:oMathPara>
        <m:oMath>
          <m:r>
            <w:rPr>
              <w:rFonts w:ascii="Cambria Math" w:hAnsi="Cambria Math"/>
              <w:lang w:val="en-US"/>
            </w:rPr>
            <m:t>F=</m:t>
          </m:r>
          <m:f>
            <m:fPr>
              <m:ctrlPr>
                <w:rPr>
                  <w:rFonts w:ascii="Cambria Math" w:hAnsi="Cambria Math"/>
                  <w:i/>
                  <w:lang w:val="en-US"/>
                </w:rPr>
              </m:ctrlPr>
            </m:fPr>
            <m:num>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RSS</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RSS</m:t>
                      </m:r>
                    </m:e>
                    <m:sub>
                      <m:r>
                        <w:rPr>
                          <w:rFonts w:ascii="Cambria Math" w:hAnsi="Cambria Math"/>
                          <w:lang w:val="en-US"/>
                        </w:rPr>
                        <m:t>ur</m:t>
                      </m:r>
                    </m:sub>
                  </m:sSub>
                </m:num>
                <m:den>
                  <m:r>
                    <w:rPr>
                      <w:rFonts w:ascii="Cambria Math" w:hAnsi="Cambria Math"/>
                      <w:lang w:val="en-US"/>
                    </w:rPr>
                    <m:t>q</m:t>
                  </m:r>
                </m:den>
              </m:f>
            </m:num>
            <m:den>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RSS</m:t>
                      </m:r>
                    </m:e>
                    <m:sub>
                      <m:r>
                        <w:rPr>
                          <w:rFonts w:ascii="Cambria Math" w:hAnsi="Cambria Math"/>
                          <w:lang w:val="en-US"/>
                        </w:rPr>
                        <m:t>ur</m:t>
                      </m:r>
                    </m:sub>
                  </m:sSub>
                </m:num>
                <m:den>
                  <m:r>
                    <w:rPr>
                      <w:rFonts w:ascii="Cambria Math" w:hAnsi="Cambria Math"/>
                      <w:lang w:val="en-US"/>
                    </w:rPr>
                    <m:t>(n-k-1)</m:t>
                  </m:r>
                </m:den>
              </m:f>
            </m:den>
          </m:f>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q,  n-k-1,  α</m:t>
              </m:r>
            </m:sub>
          </m:sSub>
        </m:oMath>
      </m:oMathPara>
    </w:p>
    <w:p w:rsidR="005346BE" w:rsidRPr="007D64EC" w:rsidRDefault="005346BE" w:rsidP="000E2D42">
      <w:pPr>
        <w:rPr>
          <w:rFonts w:ascii="Cambria" w:eastAsiaTheme="minorEastAsia" w:hAnsi="Cambria"/>
          <w:lang w:val="en-US"/>
        </w:rPr>
      </w:pPr>
    </w:p>
    <w:p w:rsidR="000E2D42" w:rsidRPr="00DE3048" w:rsidRDefault="00A576C2" w:rsidP="000E2D42">
      <w:pPr>
        <w:rPr>
          <w:rFonts w:ascii="Cambria" w:eastAsiaTheme="minorEastAsia" w:hAnsi="Cambria"/>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 xml:space="preserve">=0 ;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r>
            <w:rPr>
              <w:rFonts w:ascii="Cambria Math" w:hAnsi="Cambria Math"/>
              <w:lang w:val="en-US"/>
            </w:rPr>
            <m:t xml:space="preserve">: not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oMath>
      </m:oMathPara>
    </w:p>
    <w:p w:rsidR="000E2D42" w:rsidRDefault="000E2D42" w:rsidP="000E2D42">
      <w:pPr>
        <w:rPr>
          <w:rFonts w:ascii="Cambria" w:eastAsiaTheme="minorEastAsia" w:hAnsi="Cambria"/>
          <w:lang w:val="en-US"/>
        </w:rPr>
      </w:pPr>
    </w:p>
    <w:p w:rsidR="000E2D42" w:rsidRPr="00790299" w:rsidRDefault="000E2D42" w:rsidP="00790299">
      <w:pPr>
        <w:jc w:val="both"/>
        <w:rPr>
          <w:rFonts w:eastAsiaTheme="minorEastAsia"/>
          <w:lang w:val="en-US"/>
        </w:rPr>
      </w:pPr>
      <w:r w:rsidRPr="00790299">
        <w:rPr>
          <w:rFonts w:eastAsiaTheme="minorEastAsia"/>
          <w:lang w:val="en-US"/>
        </w:rPr>
        <w:t xml:space="preserve">Where q is the number of restrictions – in this case 2. </w:t>
      </w:r>
      <w:r w:rsidR="007039A1">
        <w:rPr>
          <w:rFonts w:eastAsiaTheme="minorEastAsia"/>
          <w:lang w:val="en-US"/>
        </w:rPr>
        <w:t xml:space="preserve">The </w:t>
      </w:r>
      <w:r w:rsidR="00096AED">
        <w:rPr>
          <w:rFonts w:eastAsiaTheme="minorEastAsia"/>
          <w:lang w:val="en-US"/>
        </w:rPr>
        <w:t xml:space="preserve">F-test accepted </w:t>
      </w:r>
      <w:r w:rsidRPr="00790299">
        <w:rPr>
          <w:rFonts w:eastAsiaTheme="minorEastAsia"/>
          <w:lang w:val="en-US"/>
        </w:rPr>
        <w:t>the alternative hypothesis</w:t>
      </w:r>
      <w:r w:rsidR="00732040">
        <w:rPr>
          <w:rFonts w:eastAsiaTheme="minorEastAsia"/>
          <w:lang w:val="en-US"/>
        </w:rPr>
        <w:t xml:space="preserve"> for all Welfare models</w:t>
      </w:r>
      <w:r w:rsidRPr="00790299">
        <w:rPr>
          <w:rFonts w:eastAsiaTheme="minorEastAsia"/>
          <w:lang w:val="en-US"/>
        </w:rPr>
        <w:t>.</w:t>
      </w:r>
      <w:r w:rsidR="00FC45E8">
        <w:rPr>
          <w:rFonts w:eastAsiaTheme="minorEastAsia"/>
          <w:lang w:val="en-US"/>
        </w:rPr>
        <w:t xml:space="preserve"> Tests for joint significance have been run as well.</w:t>
      </w:r>
    </w:p>
    <w:p w:rsidR="000E2D42" w:rsidRDefault="000E2D42" w:rsidP="000E2D42">
      <w:pPr>
        <w:rPr>
          <w:rFonts w:ascii="Cambria" w:eastAsiaTheme="minorEastAsia" w:hAnsi="Cambria"/>
          <w:lang w:val="en-US"/>
        </w:rPr>
      </w:pPr>
    </w:p>
    <w:p w:rsidR="003061C3" w:rsidRPr="0096019B" w:rsidRDefault="003061C3" w:rsidP="000E2D42">
      <w:pPr>
        <w:rPr>
          <w:rFonts w:ascii="Cambria" w:hAnsi="Cambria"/>
          <w:b/>
          <w:lang w:val="en-US"/>
        </w:rPr>
      </w:pPr>
      <w:r>
        <w:rPr>
          <w:rFonts w:ascii="Cambria" w:hAnsi="Cambria"/>
          <w:b/>
          <w:noProof/>
          <w:sz w:val="28"/>
          <w:szCs w:val="28"/>
          <w:lang w:eastAsia="en-GB"/>
        </w:rPr>
        <mc:AlternateContent>
          <mc:Choice Requires="wps">
            <w:drawing>
              <wp:anchor distT="0" distB="0" distL="114300" distR="114300" simplePos="0" relativeHeight="251692032" behindDoc="0" locked="0" layoutInCell="1" allowOverlap="1" wp14:anchorId="7DF8215F" wp14:editId="33253A51">
                <wp:simplePos x="0" y="0"/>
                <wp:positionH relativeFrom="column">
                  <wp:posOffset>0</wp:posOffset>
                </wp:positionH>
                <wp:positionV relativeFrom="paragraph">
                  <wp:posOffset>201930</wp:posOffset>
                </wp:positionV>
                <wp:extent cx="5715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43E46" id="Straight Connector 1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9pt" to="450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" strokecolor="#5b9bd5 [3204]" strokeweight=".5pt">
                <v:stroke joinstyle="miter"/>
              </v:line>
            </w:pict>
          </mc:Fallback>
        </mc:AlternateContent>
      </w:r>
      <w:r w:rsidR="002E350B">
        <w:rPr>
          <w:rFonts w:ascii="Cambria" w:hAnsi="Cambria"/>
          <w:b/>
          <w:lang w:val="en-US"/>
        </w:rPr>
        <w:t xml:space="preserve">6.3 - </w:t>
      </w:r>
      <w:r w:rsidR="000E2D42" w:rsidRPr="0096019B">
        <w:rPr>
          <w:rFonts w:ascii="Cambria" w:hAnsi="Cambria"/>
          <w:b/>
          <w:lang w:val="en-US"/>
        </w:rPr>
        <w:t>Model Mis-specification:</w:t>
      </w:r>
    </w:p>
    <w:p w:rsidR="000E2D42" w:rsidRPr="00790299" w:rsidRDefault="00C65D40" w:rsidP="00790299">
      <w:pPr>
        <w:jc w:val="both"/>
        <w:rPr>
          <w:lang w:val="en-US"/>
        </w:rPr>
      </w:pPr>
      <w:r>
        <w:rPr>
          <w:lang w:val="en-US"/>
        </w:rPr>
        <w:t xml:space="preserve"> The Ramsey RESET is a test </w:t>
      </w:r>
      <w:r w:rsidR="000E2D42" w:rsidRPr="00790299">
        <w:rPr>
          <w:lang w:val="en-US"/>
        </w:rPr>
        <w:t>for functional fo</w:t>
      </w:r>
      <w:r>
        <w:rPr>
          <w:lang w:val="en-US"/>
        </w:rPr>
        <w:t>rm mis-specification. T</w:t>
      </w:r>
      <w:r w:rsidR="000E2D42" w:rsidRPr="00790299">
        <w:rPr>
          <w:lang w:val="en-US"/>
        </w:rPr>
        <w:t xml:space="preserve">he </w:t>
      </w:r>
      <w:r>
        <w:rPr>
          <w:lang w:val="en-US"/>
        </w:rPr>
        <w:t>limitation</w:t>
      </w:r>
      <w:r w:rsidR="000E2D42" w:rsidRPr="00790299">
        <w:rPr>
          <w:lang w:val="en-US"/>
        </w:rPr>
        <w:t xml:space="preserve"> of the test is that it </w:t>
      </w:r>
      <w:r w:rsidR="00441474">
        <w:rPr>
          <w:lang w:val="en-US"/>
        </w:rPr>
        <w:t>does not</w:t>
      </w:r>
      <w:r w:rsidR="000E2D42" w:rsidRPr="00790299">
        <w:rPr>
          <w:lang w:val="en-US"/>
        </w:rPr>
        <w:t xml:space="preserve"> state</w:t>
      </w:r>
      <w:r>
        <w:rPr>
          <w:lang w:val="en-US"/>
        </w:rPr>
        <w:t xml:space="preserve"> how to re-specifty the model (</w:t>
      </w:r>
      <w:r w:rsidR="000E2D42" w:rsidRPr="00790299">
        <w:rPr>
          <w:lang w:val="en-US"/>
        </w:rPr>
        <w:t xml:space="preserve">whether to </w:t>
      </w:r>
      <w:r>
        <w:rPr>
          <w:lang w:val="en-US"/>
        </w:rPr>
        <w:t>exclude or include extra variables)</w:t>
      </w:r>
      <w:r w:rsidR="000E2D42" w:rsidRPr="00790299">
        <w:rPr>
          <w:lang w:val="en-US"/>
        </w:rPr>
        <w:t xml:space="preserve">. </w:t>
      </w:r>
      <w:r w:rsidR="00AB3340">
        <w:rPr>
          <w:lang w:val="en-US"/>
        </w:rPr>
        <w:t xml:space="preserve">Model </w:t>
      </w:r>
      <w:r w:rsidR="00AB3340">
        <w:rPr>
          <w:lang w:val="en-US"/>
        </w:rPr>
        <w:lastRenderedPageBreak/>
        <w:t xml:space="preserve">mis-specification appears to be present at times. The mis-specification does </w:t>
      </w:r>
      <w:r w:rsidR="00AB3340" w:rsidRPr="002E07CA">
        <w:rPr>
          <w:i/>
          <w:lang w:val="en-US"/>
        </w:rPr>
        <w:t>not</w:t>
      </w:r>
      <w:r w:rsidR="00AB3340">
        <w:rPr>
          <w:lang w:val="en-US"/>
        </w:rPr>
        <w:t xml:space="preserve"> occur due to the inclusion of quadratic form. </w:t>
      </w:r>
    </w:p>
    <w:p w:rsidR="000E2D42" w:rsidRDefault="000E2D42" w:rsidP="000E2D42">
      <w:pPr>
        <w:rPr>
          <w:rFonts w:ascii="Cambria" w:hAnsi="Cambria"/>
          <w:lang w:val="en-US"/>
        </w:rPr>
      </w:pPr>
    </w:p>
    <w:p w:rsidR="003061C3" w:rsidRPr="00666CDE" w:rsidRDefault="003061C3" w:rsidP="000E2D42">
      <w:pPr>
        <w:rPr>
          <w:rFonts w:ascii="Cambria" w:hAnsi="Cambria"/>
          <w:b/>
          <w:lang w:val="en-US"/>
        </w:rPr>
      </w:pPr>
      <w:r>
        <w:rPr>
          <w:rFonts w:ascii="Cambria" w:hAnsi="Cambria"/>
          <w:b/>
          <w:noProof/>
          <w:sz w:val="28"/>
          <w:szCs w:val="28"/>
          <w:lang w:eastAsia="en-GB"/>
        </w:rPr>
        <mc:AlternateContent>
          <mc:Choice Requires="wps">
            <w:drawing>
              <wp:anchor distT="0" distB="0" distL="114300" distR="114300" simplePos="0" relativeHeight="251694080" behindDoc="0" locked="0" layoutInCell="1" allowOverlap="1" wp14:anchorId="730B05AA" wp14:editId="08E534B6">
                <wp:simplePos x="0" y="0"/>
                <wp:positionH relativeFrom="column">
                  <wp:posOffset>0</wp:posOffset>
                </wp:positionH>
                <wp:positionV relativeFrom="paragraph">
                  <wp:posOffset>220980</wp:posOffset>
                </wp:positionV>
                <wp:extent cx="571500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9CC91" id="Straight Connector 1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4pt" to="450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" strokecolor="#5b9bd5 [3204]" strokeweight=".5pt">
                <v:stroke joinstyle="miter"/>
              </v:line>
            </w:pict>
          </mc:Fallback>
        </mc:AlternateContent>
      </w:r>
      <w:r w:rsidR="002E350B">
        <w:rPr>
          <w:rFonts w:ascii="Cambria" w:hAnsi="Cambria"/>
          <w:b/>
          <w:lang w:val="en-US"/>
        </w:rPr>
        <w:t xml:space="preserve">6.4 - </w:t>
      </w:r>
      <w:r w:rsidR="000E2D42" w:rsidRPr="00666CDE">
        <w:rPr>
          <w:rFonts w:ascii="Cambria" w:hAnsi="Cambria"/>
          <w:b/>
          <w:lang w:val="en-US"/>
        </w:rPr>
        <w:t>Heteroscedasticity:</w:t>
      </w:r>
    </w:p>
    <w:p w:rsidR="000E2D42" w:rsidRPr="00790299" w:rsidRDefault="000E2D42" w:rsidP="00790299">
      <w:pPr>
        <w:jc w:val="both"/>
        <w:rPr>
          <w:lang w:val="en-US"/>
        </w:rPr>
      </w:pPr>
      <w:r w:rsidRPr="00790299">
        <w:rPr>
          <w:lang w:val="en-US"/>
        </w:rPr>
        <w:t>One of the OLS assumptions is homoscedasticity</w:t>
      </w:r>
      <w:r w:rsidR="00C65D40">
        <w:rPr>
          <w:rStyle w:val="FootnoteReference"/>
          <w:lang w:val="en-US"/>
        </w:rPr>
        <w:footnoteReference w:id="4"/>
      </w:r>
      <w:r w:rsidR="00C65D40">
        <w:rPr>
          <w:lang w:val="en-US"/>
        </w:rPr>
        <w:t xml:space="preserve">. However, </w:t>
      </w:r>
      <w:r w:rsidRPr="00790299">
        <w:rPr>
          <w:lang w:val="en-US"/>
        </w:rPr>
        <w:t>when analyzing empirical data</w:t>
      </w:r>
      <w:r w:rsidR="00C65D40">
        <w:rPr>
          <w:lang w:val="en-US"/>
        </w:rPr>
        <w:t>,</w:t>
      </w:r>
      <w:r w:rsidRPr="00790299">
        <w:rPr>
          <w:lang w:val="en-US"/>
        </w:rPr>
        <w:t xml:space="preserve"> homoscedasticity is at many times not present. The Breusch-Pagan test and the White test for heterscedasticity are methods to estimate the presence of constant variance. Heteroscedasticity </w:t>
      </w:r>
      <w:r w:rsidR="00C65D40">
        <w:rPr>
          <w:lang w:val="en-US"/>
        </w:rPr>
        <w:t>reduces estimate precision, but not predictive power of the model.</w:t>
      </w:r>
    </w:p>
    <w:p w:rsidR="000E2D42" w:rsidRPr="00790299" w:rsidRDefault="000E2D42" w:rsidP="00790299">
      <w:pPr>
        <w:jc w:val="both"/>
        <w:rPr>
          <w:lang w:val="en-US"/>
        </w:rPr>
      </w:pPr>
      <w:r w:rsidRPr="00790299">
        <w:rPr>
          <w:lang w:val="en-US"/>
        </w:rPr>
        <w:t>The Breusch-Pagen test regresses Y on all the X variables through OLS. It then then obtains the residual values for each observation:</w:t>
      </w:r>
    </w:p>
    <w:p w:rsidR="000E2D42" w:rsidRDefault="00A576C2" w:rsidP="000E2D42">
      <w:pPr>
        <w:rPr>
          <w:rFonts w:ascii="Cambria" w:hAnsi="Cambr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sub>
          </m:sSub>
        </m:oMath>
      </m:oMathPara>
    </w:p>
    <w:p w:rsidR="000E2D42" w:rsidRPr="00790299" w:rsidRDefault="000E2D42" w:rsidP="000E2D42">
      <w:pPr>
        <w:rPr>
          <w:lang w:val="en-US"/>
        </w:rPr>
      </w:pPr>
      <w:r w:rsidRPr="00790299">
        <w:rPr>
          <w:lang w:val="en-US"/>
        </w:rPr>
        <w:t>And regresses these onto the covariates:</w:t>
      </w:r>
    </w:p>
    <w:p w:rsidR="000E2D42" w:rsidRPr="002D0A96" w:rsidRDefault="00A576C2" w:rsidP="000E2D42">
      <w:pPr>
        <w:rPr>
          <w:rFonts w:ascii="Cambria" w:eastAsiaTheme="minorEastAsia" w:hAnsi="Cambr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ji</m:t>
              </m:r>
            </m:sub>
          </m:sSub>
        </m:oMath>
      </m:oMathPara>
    </w:p>
    <w:p w:rsidR="000E2D42" w:rsidRPr="00790299" w:rsidRDefault="000E2D42" w:rsidP="000E2D42">
      <w:pPr>
        <w:rPr>
          <w:rFonts w:eastAsiaTheme="minorEastAsia"/>
          <w:lang w:val="en-US"/>
        </w:rPr>
      </w:pPr>
      <w:r w:rsidRPr="00790299">
        <w:rPr>
          <w:rFonts w:eastAsiaTheme="minorEastAsia"/>
          <w:lang w:val="en-US"/>
        </w:rPr>
        <w:t>To then obtain an R-squared value</w:t>
      </w:r>
      <w:r w:rsidR="00C65D40">
        <w:rPr>
          <w:rFonts w:eastAsiaTheme="minorEastAsia"/>
          <w:lang w:val="en-US"/>
        </w:rPr>
        <w:t xml:space="preserve"> for the residuals</w:t>
      </w:r>
      <w:r w:rsidRPr="00790299">
        <w:rPr>
          <w:rFonts w:eastAsiaTheme="minorEastAsia"/>
          <w:lang w:val="en-US"/>
        </w:rPr>
        <w:t>:</w:t>
      </w:r>
    </w:p>
    <w:p w:rsidR="000E2D42" w:rsidRPr="002D0A96" w:rsidRDefault="00A576C2" w:rsidP="000E2D42">
      <w:pPr>
        <w:rPr>
          <w:rFonts w:ascii="Cambria" w:eastAsiaTheme="minorEastAsia" w:hAnsi="Cambria"/>
          <w:lang w:val="en-US"/>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e</m:t>
              </m:r>
            </m:sub>
            <m:sup>
              <m:r>
                <w:rPr>
                  <w:rFonts w:ascii="Cambria Math" w:hAnsi="Cambria Math"/>
                  <w:lang w:val="en-US"/>
                </w:rPr>
                <m:t>2</m:t>
              </m:r>
            </m:sup>
          </m:sSubSup>
        </m:oMath>
      </m:oMathPara>
    </w:p>
    <w:p w:rsidR="000E2D42" w:rsidRPr="00790299" w:rsidRDefault="000E2D42" w:rsidP="000E2D42">
      <w:pPr>
        <w:rPr>
          <w:rFonts w:eastAsiaTheme="minorEastAsia"/>
          <w:lang w:val="en-US"/>
        </w:rPr>
      </w:pPr>
      <w:r w:rsidRPr="00790299">
        <w:rPr>
          <w:rFonts w:eastAsiaTheme="minorEastAsia"/>
          <w:lang w:val="en-US"/>
        </w:rPr>
        <w:t>The Breusch-Pagan LM test statistic is:</w:t>
      </w:r>
    </w:p>
    <w:p w:rsidR="000E2D42" w:rsidRPr="002D08D2" w:rsidRDefault="000E2D42" w:rsidP="000E2D42">
      <w:pPr>
        <w:rPr>
          <w:rFonts w:ascii="Cambria" w:eastAsiaTheme="minorEastAsia" w:hAnsi="Cambria"/>
          <w:lang w:val="en-US"/>
        </w:rPr>
      </w:pPr>
      <m:oMathPara>
        <m:oMath>
          <m:r>
            <w:rPr>
              <w:rFonts w:ascii="Cambria Math" w:hAnsi="Cambria Math"/>
              <w:lang w:val="en-US"/>
            </w:rPr>
            <m:t xml:space="preserve">n ∙ </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e</m:t>
              </m:r>
            </m:sub>
            <m:sup>
              <m:r>
                <w:rPr>
                  <w:rFonts w:ascii="Cambria Math" w:hAnsi="Cambria Math"/>
                  <w:lang w:val="en-US"/>
                </w:rPr>
                <m:t>2</m:t>
              </m:r>
            </m:sup>
          </m:sSubSup>
        </m:oMath>
      </m:oMathPara>
    </w:p>
    <w:p w:rsidR="000E2D42" w:rsidRPr="00790299" w:rsidRDefault="000E2D42" w:rsidP="00790299">
      <w:pPr>
        <w:jc w:val="both"/>
        <w:rPr>
          <w:rFonts w:eastAsiaTheme="minorEastAsia"/>
          <w:lang w:val="en-US"/>
        </w:rPr>
      </w:pPr>
      <w:r w:rsidRPr="00790299">
        <w:rPr>
          <w:rFonts w:eastAsiaTheme="minorEastAsia"/>
          <w:lang w:val="en-US"/>
        </w:rPr>
        <w:t xml:space="preserve">The null hypothesis </w:t>
      </w:r>
      <w:r w:rsidR="00C65D40">
        <w:rPr>
          <w:rFonts w:eastAsiaTheme="minorEastAsia"/>
          <w:lang w:val="en-US"/>
        </w:rPr>
        <w:t xml:space="preserve">of the test is homoscedasticity. A </w:t>
      </w:r>
      <w:r w:rsidRPr="00790299">
        <w:rPr>
          <w:rFonts w:eastAsiaTheme="minorEastAsia"/>
          <w:lang w:val="en-US"/>
        </w:rPr>
        <w:t>small p-value</w:t>
      </w:r>
      <w:r w:rsidR="0063671A">
        <w:rPr>
          <w:rFonts w:eastAsiaTheme="minorEastAsia"/>
          <w:lang w:val="en-US"/>
        </w:rPr>
        <w:t xml:space="preserve"> signifies a failure </w:t>
      </w:r>
      <w:r w:rsidRPr="00790299">
        <w:rPr>
          <w:rFonts w:eastAsiaTheme="minorEastAsia"/>
          <w:lang w:val="en-US"/>
        </w:rPr>
        <w:t xml:space="preserve">to accept </w:t>
      </w:r>
      <w:r w:rsidR="0063671A">
        <w:rPr>
          <w:rFonts w:eastAsiaTheme="minorEastAsia"/>
          <w:lang w:val="en-US"/>
        </w:rPr>
        <w:t xml:space="preserve">the null, </w:t>
      </w:r>
      <w:r w:rsidRPr="00790299">
        <w:rPr>
          <w:rFonts w:eastAsiaTheme="minorEastAsia"/>
          <w:lang w:val="en-US"/>
        </w:rPr>
        <w:t xml:space="preserve">and </w:t>
      </w:r>
      <w:r w:rsidR="00C65D40">
        <w:rPr>
          <w:rFonts w:eastAsiaTheme="minorEastAsia"/>
          <w:lang w:val="en-US"/>
        </w:rPr>
        <w:t>it is therefore recommended to</w:t>
      </w:r>
      <w:r w:rsidRPr="00790299">
        <w:rPr>
          <w:rFonts w:eastAsiaTheme="minorEastAsia"/>
          <w:lang w:val="en-US"/>
        </w:rPr>
        <w:t xml:space="preserve"> use heteroscedastic robust estimates.</w:t>
      </w:r>
    </w:p>
    <w:p w:rsidR="000E2D42" w:rsidRDefault="000E2D42" w:rsidP="00790299">
      <w:pPr>
        <w:jc w:val="both"/>
        <w:rPr>
          <w:rFonts w:eastAsiaTheme="minorEastAsia"/>
          <w:lang w:val="en-US"/>
        </w:rPr>
      </w:pPr>
      <w:r w:rsidRPr="00790299">
        <w:rPr>
          <w:rFonts w:eastAsiaTheme="minorEastAsia"/>
          <w:lang w:val="en-US"/>
        </w:rPr>
        <w:t xml:space="preserve">The White test is an extension of the BPLM test that accommodates </w:t>
      </w:r>
      <w:r w:rsidR="0063671A">
        <w:rPr>
          <w:rFonts w:eastAsiaTheme="minorEastAsia"/>
          <w:lang w:val="en-US"/>
        </w:rPr>
        <w:t xml:space="preserve">for </w:t>
      </w:r>
      <w:r w:rsidRPr="00790299">
        <w:rPr>
          <w:rFonts w:eastAsiaTheme="minorEastAsia"/>
          <w:lang w:val="en-US"/>
        </w:rPr>
        <w:t xml:space="preserve">nonlinearities. It is an extended form of the BP test that </w:t>
      </w:r>
      <w:r w:rsidR="0063671A">
        <w:rPr>
          <w:rFonts w:eastAsiaTheme="minorEastAsia"/>
          <w:lang w:val="en-US"/>
        </w:rPr>
        <w:t xml:space="preserve">investigates </w:t>
      </w:r>
      <w:r w:rsidRPr="00790299">
        <w:rPr>
          <w:rFonts w:eastAsiaTheme="minorEastAsia"/>
          <w:lang w:val="en-US"/>
        </w:rPr>
        <w:t>greater form</w:t>
      </w:r>
      <w:r w:rsidR="0063671A">
        <w:rPr>
          <w:rFonts w:eastAsiaTheme="minorEastAsia"/>
          <w:lang w:val="en-US"/>
        </w:rPr>
        <w:t>s of heteroscedasticity. However,</w:t>
      </w:r>
      <w:r w:rsidRPr="00790299">
        <w:rPr>
          <w:rFonts w:eastAsiaTheme="minorEastAsia"/>
          <w:lang w:val="en-US"/>
        </w:rPr>
        <w:t xml:space="preserve"> </w:t>
      </w:r>
      <w:r w:rsidR="0063671A">
        <w:rPr>
          <w:rFonts w:eastAsiaTheme="minorEastAsia"/>
          <w:lang w:val="en-US"/>
        </w:rPr>
        <w:t xml:space="preserve">this </w:t>
      </w:r>
      <w:r w:rsidRPr="00790299">
        <w:rPr>
          <w:rFonts w:eastAsiaTheme="minorEastAsia"/>
          <w:lang w:val="en-US"/>
        </w:rPr>
        <w:t xml:space="preserve">test </w:t>
      </w:r>
      <w:r w:rsidR="0063671A">
        <w:rPr>
          <w:rFonts w:eastAsiaTheme="minorEastAsia"/>
          <w:lang w:val="en-US"/>
        </w:rPr>
        <w:t>can</w:t>
      </w:r>
      <w:r w:rsidRPr="00790299">
        <w:rPr>
          <w:rFonts w:eastAsiaTheme="minorEastAsia"/>
          <w:lang w:val="en-US"/>
        </w:rPr>
        <w:t xml:space="preserve"> fail due to </w:t>
      </w:r>
      <w:r w:rsidR="0063671A">
        <w:rPr>
          <w:rFonts w:eastAsiaTheme="minorEastAsia"/>
          <w:lang w:val="en-US"/>
        </w:rPr>
        <w:t xml:space="preserve">model </w:t>
      </w:r>
      <w:r w:rsidRPr="00790299">
        <w:rPr>
          <w:rFonts w:eastAsiaTheme="minorEastAsia"/>
          <w:lang w:val="en-US"/>
        </w:rPr>
        <w:t>mis-specification</w:t>
      </w:r>
      <w:r w:rsidR="0063671A">
        <w:rPr>
          <w:rFonts w:eastAsiaTheme="minorEastAsia"/>
          <w:lang w:val="en-US"/>
        </w:rPr>
        <w:t xml:space="preserve"> rather than heteroscedasticity (must perform Ramsey RESET first).</w:t>
      </w:r>
    </w:p>
    <w:p w:rsidR="003E0C9F" w:rsidRDefault="00134C68" w:rsidP="003E0C9F">
      <w:pPr>
        <w:jc w:val="both"/>
        <w:rPr>
          <w:lang w:val="en-US"/>
        </w:rPr>
      </w:pPr>
      <w:r>
        <w:rPr>
          <w:rFonts w:eastAsiaTheme="minorEastAsia"/>
          <w:lang w:val="en-US"/>
        </w:rPr>
        <w:t>The tests computed indicate the presence of heteroscedasticity. Estimations using robust standard errors or estimation through GLS, WLS, FGLS should be considered.</w:t>
      </w:r>
    </w:p>
    <w:p w:rsidR="003E0C9F" w:rsidRPr="003E0C9F" w:rsidRDefault="003E0C9F" w:rsidP="003E0C9F">
      <w:pPr>
        <w:jc w:val="both"/>
        <w:rPr>
          <w:lang w:val="en-US"/>
        </w:rPr>
      </w:pPr>
    </w:p>
    <w:p w:rsidR="009A2F16" w:rsidRDefault="00DC157C">
      <w:pPr>
        <w:rPr>
          <w:rFonts w:ascii="Cambria" w:hAnsi="Cambria"/>
          <w:b/>
          <w:lang w:val="en-US"/>
        </w:rPr>
      </w:pPr>
      <w:r>
        <w:rPr>
          <w:rFonts w:ascii="Cambria" w:hAnsi="Cambria"/>
          <w:b/>
          <w:noProof/>
          <w:sz w:val="28"/>
          <w:szCs w:val="28"/>
          <w:lang w:eastAsia="en-GB"/>
        </w:rPr>
        <mc:AlternateContent>
          <mc:Choice Requires="wps">
            <w:drawing>
              <wp:anchor distT="0" distB="0" distL="114300" distR="114300" simplePos="0" relativeHeight="251699200" behindDoc="0" locked="0" layoutInCell="1" allowOverlap="1" wp14:anchorId="69E89405" wp14:editId="1A83830C">
                <wp:simplePos x="0" y="0"/>
                <wp:positionH relativeFrom="column">
                  <wp:posOffset>0</wp:posOffset>
                </wp:positionH>
                <wp:positionV relativeFrom="paragraph">
                  <wp:posOffset>192405</wp:posOffset>
                </wp:positionV>
                <wp:extent cx="571500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1D7AC" id="Straight Connector 2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15pt" to="450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" strokecolor="#5b9bd5 [3204]" strokeweight=".5pt">
                <v:stroke joinstyle="miter"/>
              </v:line>
            </w:pict>
          </mc:Fallback>
        </mc:AlternateContent>
      </w:r>
      <w:r w:rsidR="002E350B">
        <w:rPr>
          <w:rFonts w:ascii="Cambria" w:hAnsi="Cambria"/>
          <w:b/>
          <w:lang w:val="en-US"/>
        </w:rPr>
        <w:t xml:space="preserve">6.5 - </w:t>
      </w:r>
      <w:r w:rsidR="003E0C9F">
        <w:rPr>
          <w:rFonts w:ascii="Cambria" w:hAnsi="Cambria"/>
          <w:b/>
          <w:lang w:val="en-US"/>
        </w:rPr>
        <w:t>Outliers:</w:t>
      </w:r>
    </w:p>
    <w:p w:rsidR="004D73DB" w:rsidRDefault="00D67755" w:rsidP="005C036F">
      <w:pPr>
        <w:jc w:val="both"/>
        <w:rPr>
          <w:lang w:val="en-US"/>
        </w:rPr>
      </w:pPr>
      <w:r>
        <w:rPr>
          <w:lang w:val="en-US"/>
        </w:rPr>
        <w:t xml:space="preserve">The Bonferroni, Cooks Distance and </w:t>
      </w:r>
      <w:r w:rsidRPr="00D56599">
        <w:rPr>
          <w:lang w:val="en-US"/>
        </w:rPr>
        <w:t>Leverage</w:t>
      </w:r>
      <w:r>
        <w:rPr>
          <w:lang w:val="en-US"/>
        </w:rPr>
        <w:t xml:space="preserve"> tests have </w:t>
      </w:r>
      <w:r w:rsidR="0084367D">
        <w:rPr>
          <w:lang w:val="en-US"/>
        </w:rPr>
        <w:t>identified</w:t>
      </w:r>
      <w:r>
        <w:rPr>
          <w:lang w:val="en-US"/>
        </w:rPr>
        <w:t xml:space="preserve"> </w:t>
      </w:r>
      <w:r w:rsidR="009A328A">
        <w:rPr>
          <w:lang w:val="en-US"/>
        </w:rPr>
        <w:t xml:space="preserve">possible </w:t>
      </w:r>
      <w:r>
        <w:rPr>
          <w:lang w:val="en-US"/>
        </w:rPr>
        <w:t xml:space="preserve">cases of </w:t>
      </w:r>
      <w:r w:rsidR="003E0B98">
        <w:rPr>
          <w:lang w:val="en-US"/>
        </w:rPr>
        <w:t xml:space="preserve">influential </w:t>
      </w:r>
      <w:r>
        <w:rPr>
          <w:lang w:val="en-US"/>
        </w:rPr>
        <w:t>outliers</w:t>
      </w:r>
      <w:r w:rsidR="003E0B98">
        <w:rPr>
          <w:lang w:val="en-US"/>
        </w:rPr>
        <w:t xml:space="preserve">. </w:t>
      </w:r>
      <w:r w:rsidR="00F3442D">
        <w:rPr>
          <w:lang w:val="en-US"/>
        </w:rPr>
        <w:t xml:space="preserve">These cases have been thoroughly inspected. Some of </w:t>
      </w:r>
      <w:r w:rsidR="00B163DE">
        <w:rPr>
          <w:lang w:val="en-US"/>
        </w:rPr>
        <w:t>these</w:t>
      </w:r>
      <w:r w:rsidR="00F3442D">
        <w:rPr>
          <w:lang w:val="en-US"/>
        </w:rPr>
        <w:t xml:space="preserve"> have been excluded from the </w:t>
      </w:r>
      <w:r w:rsidR="00F11861">
        <w:rPr>
          <w:lang w:val="en-US"/>
        </w:rPr>
        <w:t>final model</w:t>
      </w:r>
      <w:r w:rsidR="00F3442D">
        <w:rPr>
          <w:lang w:val="en-US"/>
        </w:rPr>
        <w:t>.</w:t>
      </w:r>
    </w:p>
    <w:p w:rsidR="009276E6" w:rsidRDefault="009276E6" w:rsidP="005C036F">
      <w:pPr>
        <w:jc w:val="both"/>
        <w:rPr>
          <w:lang w:val="en-US"/>
        </w:rPr>
      </w:pPr>
    </w:p>
    <w:p w:rsidR="009276E6" w:rsidRDefault="009276E6" w:rsidP="005C036F">
      <w:pPr>
        <w:jc w:val="both"/>
        <w:rPr>
          <w:lang w:val="en-US"/>
        </w:rPr>
      </w:pPr>
    </w:p>
    <w:p w:rsidR="009276E6" w:rsidRDefault="009276E6" w:rsidP="005C036F">
      <w:pPr>
        <w:jc w:val="both"/>
        <w:rPr>
          <w:lang w:val="en-US"/>
        </w:rPr>
      </w:pPr>
    </w:p>
    <w:p w:rsidR="009276E6" w:rsidRPr="005C036F" w:rsidRDefault="009276E6" w:rsidP="005C036F">
      <w:pPr>
        <w:jc w:val="both"/>
        <w:rPr>
          <w:lang w:val="en-US"/>
        </w:rPr>
      </w:pPr>
    </w:p>
    <w:p w:rsidR="00DC157C" w:rsidRDefault="002E350B" w:rsidP="002E350B">
      <w:pPr>
        <w:pStyle w:val="ListParagraph"/>
        <w:numPr>
          <w:ilvl w:val="0"/>
          <w:numId w:val="18"/>
        </w:numPr>
        <w:rPr>
          <w:rFonts w:ascii="Cambria" w:hAnsi="Cambria"/>
          <w:b/>
          <w:sz w:val="28"/>
          <w:szCs w:val="28"/>
          <w:lang w:val="en-US"/>
        </w:rPr>
      </w:pPr>
      <w:r w:rsidRPr="002E350B">
        <w:rPr>
          <w:rFonts w:ascii="Cambria" w:hAnsi="Cambria"/>
          <w:b/>
          <w:sz w:val="28"/>
          <w:szCs w:val="28"/>
          <w:lang w:val="en-US"/>
        </w:rPr>
        <w:lastRenderedPageBreak/>
        <w:t>Findings</w:t>
      </w:r>
      <w:r>
        <w:rPr>
          <w:rFonts w:ascii="Cambria" w:hAnsi="Cambria"/>
          <w:b/>
          <w:sz w:val="28"/>
          <w:szCs w:val="28"/>
          <w:lang w:val="en-US"/>
        </w:rPr>
        <w:t>:</w:t>
      </w:r>
    </w:p>
    <w:p w:rsidR="008C3F56" w:rsidRPr="008C3F56" w:rsidRDefault="002E350B" w:rsidP="008C3F56">
      <w:pPr>
        <w:pStyle w:val="ListParagraph"/>
        <w:rPr>
          <w:rFonts w:ascii="Cambria" w:hAnsi="Cambria"/>
          <w:lang w:val="en-US"/>
        </w:rPr>
      </w:pPr>
      <w:r>
        <w:rPr>
          <w:noProof/>
          <w:lang w:eastAsia="en-GB"/>
        </w:rPr>
        <mc:AlternateContent>
          <mc:Choice Requires="wps">
            <w:drawing>
              <wp:anchor distT="0" distB="0" distL="114300" distR="114300" simplePos="0" relativeHeight="251701248" behindDoc="0" locked="0" layoutInCell="1" allowOverlap="1" wp14:anchorId="1BC4A4DB" wp14:editId="61F51702">
                <wp:simplePos x="0" y="0"/>
                <wp:positionH relativeFrom="column">
                  <wp:posOffset>0</wp:posOffset>
                </wp:positionH>
                <wp:positionV relativeFrom="paragraph">
                  <wp:posOffset>9525</wp:posOffset>
                </wp:positionV>
                <wp:extent cx="571500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845F7" id="Straight Connector 2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5pt" to="45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" strokecolor="#5b9bd5 [3204]" strokeweight=".5pt">
                <v:stroke joinstyle="miter"/>
              </v:line>
            </w:pict>
          </mc:Fallback>
        </mc:AlternateContent>
      </w:r>
    </w:p>
    <w:p w:rsidR="00A75F34" w:rsidRPr="00A75F34" w:rsidRDefault="00A75F34" w:rsidP="00657CAB">
      <w:pPr>
        <w:jc w:val="both"/>
        <w:rPr>
          <w:rFonts w:ascii="Cambria" w:hAnsi="Cambria"/>
          <w:b/>
          <w:u w:val="single"/>
          <w:lang w:val="en-US"/>
        </w:rPr>
      </w:pPr>
      <w:r w:rsidRPr="00A75F34">
        <w:rPr>
          <w:rFonts w:ascii="Cambria" w:hAnsi="Cambria"/>
          <w:b/>
          <w:u w:val="single"/>
          <w:lang w:val="en-US"/>
        </w:rPr>
        <w:t>7.1 – OLS:</w:t>
      </w:r>
    </w:p>
    <w:p w:rsidR="00E15709" w:rsidRPr="00E15709" w:rsidRDefault="00B83327" w:rsidP="00657CAB">
      <w:pPr>
        <w:jc w:val="both"/>
        <w:rPr>
          <w:lang w:val="en-US"/>
        </w:rPr>
      </w:pPr>
      <w:r>
        <w:rPr>
          <w:lang w:val="en-US"/>
        </w:rPr>
        <w:t>One of the findings of the Welfare Model 666</w:t>
      </w:r>
      <w:r w:rsidR="00E15709" w:rsidRPr="00E15709">
        <w:rPr>
          <w:lang w:val="en-US"/>
        </w:rPr>
        <w:t xml:space="preserve"> was that expenditure</w:t>
      </w:r>
      <w:r w:rsidR="00657CAB">
        <w:rPr>
          <w:lang w:val="en-US"/>
        </w:rPr>
        <w:t>s</w:t>
      </w:r>
      <w:r w:rsidR="00E15709" w:rsidRPr="00E15709">
        <w:rPr>
          <w:lang w:val="en-US"/>
        </w:rPr>
        <w:t xml:space="preserve"> appear</w:t>
      </w:r>
      <w:r>
        <w:rPr>
          <w:lang w:val="en-US"/>
        </w:rPr>
        <w:t>ed</w:t>
      </w:r>
      <w:r w:rsidR="00E15709" w:rsidRPr="00E15709">
        <w:rPr>
          <w:lang w:val="en-US"/>
        </w:rPr>
        <w:t xml:space="preserve"> to be under-reported</w:t>
      </w:r>
      <w:r w:rsidR="00245F5E">
        <w:rPr>
          <w:lang w:val="en-US"/>
        </w:rPr>
        <w:t xml:space="preserve">. </w:t>
      </w:r>
      <w:r>
        <w:rPr>
          <w:lang w:val="en-US"/>
        </w:rPr>
        <w:t xml:space="preserve">This is consistent with the findings of the ‘Targeting Task Force’ in Lebanon. The results from the Welfare Model 5000 are </w:t>
      </w:r>
      <w:r w:rsidR="00FE7FF9">
        <w:rPr>
          <w:lang w:val="en-US"/>
        </w:rPr>
        <w:t>alike</w:t>
      </w:r>
      <w:r>
        <w:rPr>
          <w:lang w:val="en-US"/>
        </w:rPr>
        <w:t>. The current model predicts less ‘poor’ than report</w:t>
      </w:r>
      <w:r w:rsidR="00FE7FF9">
        <w:rPr>
          <w:lang w:val="en-US"/>
        </w:rPr>
        <w:t>ed</w:t>
      </w:r>
      <w:r>
        <w:rPr>
          <w:lang w:val="en-US"/>
        </w:rPr>
        <w:t xml:space="preserve"> ‘poor’. </w:t>
      </w:r>
      <w:r w:rsidR="00E15709" w:rsidRPr="00E15709">
        <w:rPr>
          <w:lang w:val="en-US"/>
        </w:rPr>
        <w:t xml:space="preserve">Reported expenditures and predicted expenditures using Model </w:t>
      </w:r>
      <w:r w:rsidR="00C546C3">
        <w:rPr>
          <w:lang w:val="en-US"/>
        </w:rPr>
        <w:t>666</w:t>
      </w:r>
      <w:r w:rsidR="00E15709" w:rsidRPr="00E15709">
        <w:rPr>
          <w:lang w:val="en-US"/>
        </w:rPr>
        <w:t xml:space="preserve"> </w:t>
      </w:r>
      <w:r w:rsidR="00C546C3">
        <w:rPr>
          <w:lang w:val="en-US"/>
        </w:rPr>
        <w:t>were</w:t>
      </w:r>
      <w:r w:rsidR="00E15709" w:rsidRPr="00E15709">
        <w:rPr>
          <w:lang w:val="en-US"/>
        </w:rPr>
        <w:t xml:space="preserve"> almost identical for l</w:t>
      </w:r>
      <w:r w:rsidR="00C546C3">
        <w:rPr>
          <w:lang w:val="en-US"/>
        </w:rPr>
        <w:t>ow and moderate vulnerability, whilst h</w:t>
      </w:r>
      <w:r w:rsidR="00E15709" w:rsidRPr="00E15709">
        <w:rPr>
          <w:lang w:val="en-US"/>
        </w:rPr>
        <w:t>igh an</w:t>
      </w:r>
      <w:r w:rsidR="00657CAB">
        <w:rPr>
          <w:lang w:val="en-US"/>
        </w:rPr>
        <w:t>d</w:t>
      </w:r>
      <w:r w:rsidR="00E15709" w:rsidRPr="00E15709">
        <w:rPr>
          <w:lang w:val="en-US"/>
        </w:rPr>
        <w:t xml:space="preserve"> extreme vulnerability cohorts </w:t>
      </w:r>
      <w:r w:rsidR="00657CAB">
        <w:rPr>
          <w:lang w:val="en-US"/>
        </w:rPr>
        <w:t>manifest</w:t>
      </w:r>
      <w:r w:rsidR="00C546C3">
        <w:rPr>
          <w:lang w:val="en-US"/>
        </w:rPr>
        <w:t>ed</w:t>
      </w:r>
      <w:r w:rsidR="00657CAB">
        <w:rPr>
          <w:lang w:val="en-US"/>
        </w:rPr>
        <w:t xml:space="preserve"> </w:t>
      </w:r>
      <w:r w:rsidR="00E15709" w:rsidRPr="00E15709">
        <w:rPr>
          <w:lang w:val="en-US"/>
        </w:rPr>
        <w:t xml:space="preserve">a 9-to-10-percent discrepancy between declared and predicted </w:t>
      </w:r>
      <w:r w:rsidR="00C546C3">
        <w:rPr>
          <w:lang w:val="en-US"/>
        </w:rPr>
        <w:t>value</w:t>
      </w:r>
      <w:r w:rsidR="00245F5E">
        <w:rPr>
          <w:lang w:val="en-US"/>
        </w:rPr>
        <w:t>s</w:t>
      </w:r>
      <w:r w:rsidR="00E15709" w:rsidRPr="00E15709">
        <w:rPr>
          <w:lang w:val="en-US"/>
        </w:rPr>
        <w:t xml:space="preserve">. If the results of </w:t>
      </w:r>
      <w:r w:rsidR="00747682">
        <w:rPr>
          <w:lang w:val="en-US"/>
        </w:rPr>
        <w:t>the</w:t>
      </w:r>
      <w:r w:rsidR="00E15709" w:rsidRPr="00E15709">
        <w:rPr>
          <w:lang w:val="en-US"/>
        </w:rPr>
        <w:t xml:space="preserve"> estimates </w:t>
      </w:r>
      <w:r w:rsidR="00245F5E">
        <w:rPr>
          <w:lang w:val="en-US"/>
        </w:rPr>
        <w:t>were</w:t>
      </w:r>
      <w:r w:rsidR="00E15709" w:rsidRPr="00E15709">
        <w:rPr>
          <w:lang w:val="en-US"/>
        </w:rPr>
        <w:t xml:space="preserve"> correct, then expenditures te</w:t>
      </w:r>
      <w:r w:rsidR="00657CAB">
        <w:rPr>
          <w:lang w:val="en-US"/>
        </w:rPr>
        <w:t xml:space="preserve">nd to be under-reported </w:t>
      </w:r>
      <w:r w:rsidR="008152F8">
        <w:rPr>
          <w:lang w:val="en-US"/>
        </w:rPr>
        <w:t xml:space="preserve">in the poorer </w:t>
      </w:r>
      <w:r w:rsidR="00657CAB">
        <w:rPr>
          <w:lang w:val="en-US"/>
        </w:rPr>
        <w:t>cohorts. Given that the range of values that define extreme and high vulnerability are smaller</w:t>
      </w:r>
      <w:r w:rsidR="00F0449D">
        <w:rPr>
          <w:lang w:val="en-US"/>
        </w:rPr>
        <w:t>,</w:t>
      </w:r>
      <w:r w:rsidR="00657CAB">
        <w:rPr>
          <w:lang w:val="en-US"/>
        </w:rPr>
        <w:t xml:space="preserve"> than for moderate and low vulnerability (extreme has a range of 40; high of 30; moderate of 80; and low is unbounded), it is more likely that misreporting occurs </w:t>
      </w:r>
      <w:r w:rsidR="00056F68">
        <w:rPr>
          <w:lang w:val="en-US"/>
        </w:rPr>
        <w:t>in</w:t>
      </w:r>
      <w:r w:rsidR="00657CAB">
        <w:rPr>
          <w:lang w:val="en-US"/>
        </w:rPr>
        <w:t xml:space="preserve"> </w:t>
      </w:r>
      <w:r w:rsidR="00056F68">
        <w:rPr>
          <w:lang w:val="en-US"/>
        </w:rPr>
        <w:t>the poorer</w:t>
      </w:r>
      <w:r w:rsidR="00657CAB">
        <w:rPr>
          <w:lang w:val="en-US"/>
        </w:rPr>
        <w:t xml:space="preserve"> cohorts.</w:t>
      </w:r>
    </w:p>
    <w:tbl>
      <w:tblPr>
        <w:tblStyle w:val="GridTable4-Accent1"/>
        <w:tblW w:w="0" w:type="auto"/>
        <w:tblLook w:val="04A0" w:firstRow="1" w:lastRow="0" w:firstColumn="1" w:lastColumn="0" w:noHBand="0" w:noVBand="1"/>
      </w:tblPr>
      <w:tblGrid>
        <w:gridCol w:w="3256"/>
        <w:gridCol w:w="2754"/>
        <w:gridCol w:w="3006"/>
      </w:tblGrid>
      <w:tr w:rsidR="00245F5E" w:rsidTr="00B71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245F5E" w:rsidRPr="00EF0D44" w:rsidRDefault="00245F5E" w:rsidP="00B71B73">
            <w:pPr>
              <w:jc w:val="center"/>
              <w:rPr>
                <w:rFonts w:ascii="Cambria" w:hAnsi="Cambria"/>
                <w:sz w:val="20"/>
                <w:szCs w:val="20"/>
                <w:lang w:val="en-US"/>
              </w:rPr>
            </w:pPr>
            <w:r w:rsidRPr="00EF0D44">
              <w:rPr>
                <w:rFonts w:ascii="Cambria" w:hAnsi="Cambria"/>
                <w:sz w:val="20"/>
                <w:szCs w:val="20"/>
                <w:lang w:val="en-US"/>
              </w:rPr>
              <w:t>Predictions of the Welfare Model 666</w:t>
            </w:r>
          </w:p>
          <w:p w:rsidR="00245F5E" w:rsidRDefault="00245F5E" w:rsidP="00B71B73">
            <w:pPr>
              <w:jc w:val="center"/>
              <w:rPr>
                <w:rFonts w:ascii="Cambria" w:hAnsi="Cambria"/>
                <w:b w:val="0"/>
                <w:lang w:val="en-US"/>
              </w:rPr>
            </w:pPr>
          </w:p>
        </w:tc>
      </w:tr>
      <w:tr w:rsidR="00245F5E" w:rsidTr="00B71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245F5E" w:rsidRPr="00EF0D44" w:rsidRDefault="00245F5E" w:rsidP="00B71B73">
            <w:pPr>
              <w:jc w:val="center"/>
              <w:rPr>
                <w:rFonts w:ascii="Cambria" w:hAnsi="Cambria"/>
                <w:sz w:val="18"/>
                <w:szCs w:val="18"/>
                <w:lang w:val="en-US"/>
              </w:rPr>
            </w:pPr>
            <w:r w:rsidRPr="00EF0D44">
              <w:rPr>
                <w:rFonts w:ascii="Cambria" w:hAnsi="Cambria"/>
                <w:sz w:val="18"/>
                <w:szCs w:val="18"/>
                <w:lang w:val="en-US"/>
              </w:rPr>
              <w:t>Vulnerability as Expenditure</w:t>
            </w:r>
          </w:p>
          <w:p w:rsidR="00245F5E" w:rsidRPr="00EF0D44" w:rsidRDefault="00245F5E" w:rsidP="00B71B73">
            <w:pPr>
              <w:jc w:val="center"/>
              <w:rPr>
                <w:rFonts w:ascii="Cambria" w:hAnsi="Cambria"/>
                <w:b w:val="0"/>
                <w:sz w:val="18"/>
                <w:szCs w:val="18"/>
                <w:lang w:val="en-US"/>
              </w:rPr>
            </w:pPr>
          </w:p>
        </w:tc>
        <w:tc>
          <w:tcPr>
            <w:tcW w:w="2754" w:type="dxa"/>
          </w:tcPr>
          <w:p w:rsidR="00245F5E" w:rsidRPr="00EF0D44" w:rsidRDefault="00245F5E" w:rsidP="00B71B73">
            <w:pPr>
              <w:jc w:val="center"/>
              <w:cnfStyle w:val="000000100000" w:firstRow="0" w:lastRow="0" w:firstColumn="0" w:lastColumn="0" w:oddVBand="0" w:evenVBand="0" w:oddHBand="1" w:evenHBand="0" w:firstRowFirstColumn="0" w:firstRowLastColumn="0" w:lastRowFirstColumn="0" w:lastRowLastColumn="0"/>
              <w:rPr>
                <w:rFonts w:ascii="Cambria" w:hAnsi="Cambria"/>
                <w:b/>
                <w:sz w:val="18"/>
                <w:szCs w:val="18"/>
                <w:lang w:val="en-US"/>
              </w:rPr>
            </w:pPr>
            <w:r w:rsidRPr="00EF0D44">
              <w:rPr>
                <w:rFonts w:ascii="Cambria" w:hAnsi="Cambria"/>
                <w:b/>
                <w:sz w:val="18"/>
                <w:szCs w:val="18"/>
                <w:lang w:val="en-US"/>
              </w:rPr>
              <w:t>Reported</w:t>
            </w:r>
          </w:p>
        </w:tc>
        <w:tc>
          <w:tcPr>
            <w:tcW w:w="3006" w:type="dxa"/>
          </w:tcPr>
          <w:p w:rsidR="00245F5E" w:rsidRPr="00EF0D44" w:rsidRDefault="00245F5E" w:rsidP="00B71B73">
            <w:pPr>
              <w:jc w:val="center"/>
              <w:cnfStyle w:val="000000100000" w:firstRow="0" w:lastRow="0" w:firstColumn="0" w:lastColumn="0" w:oddVBand="0" w:evenVBand="0" w:oddHBand="1" w:evenHBand="0" w:firstRowFirstColumn="0" w:firstRowLastColumn="0" w:lastRowFirstColumn="0" w:lastRowLastColumn="0"/>
              <w:rPr>
                <w:rFonts w:ascii="Cambria" w:hAnsi="Cambria"/>
                <w:b/>
                <w:sz w:val="18"/>
                <w:szCs w:val="18"/>
                <w:lang w:val="en-US"/>
              </w:rPr>
            </w:pPr>
            <w:r w:rsidRPr="00EF0D44">
              <w:rPr>
                <w:rFonts w:ascii="Cambria" w:hAnsi="Cambria"/>
                <w:b/>
                <w:sz w:val="18"/>
                <w:szCs w:val="18"/>
                <w:lang w:val="en-US"/>
              </w:rPr>
              <w:t>Predicted by Model 1</w:t>
            </w:r>
          </w:p>
        </w:tc>
      </w:tr>
      <w:tr w:rsidR="00245F5E" w:rsidTr="00B71B73">
        <w:tc>
          <w:tcPr>
            <w:cnfStyle w:val="001000000000" w:firstRow="0" w:lastRow="0" w:firstColumn="1" w:lastColumn="0" w:oddVBand="0" w:evenVBand="0" w:oddHBand="0" w:evenHBand="0" w:firstRowFirstColumn="0" w:firstRowLastColumn="0" w:lastRowFirstColumn="0" w:lastRowLastColumn="0"/>
            <w:tcW w:w="3256" w:type="dxa"/>
          </w:tcPr>
          <w:p w:rsidR="00245F5E" w:rsidRPr="00EF0D44" w:rsidRDefault="00245F5E" w:rsidP="00B71B73">
            <w:pPr>
              <w:jc w:val="center"/>
              <w:rPr>
                <w:rFonts w:ascii="Cambria" w:hAnsi="Cambria"/>
                <w:sz w:val="18"/>
                <w:szCs w:val="18"/>
                <w:lang w:val="en-US"/>
              </w:rPr>
            </w:pPr>
            <w:r w:rsidRPr="00EF0D44">
              <w:rPr>
                <w:rFonts w:ascii="Cambria" w:hAnsi="Cambria"/>
                <w:sz w:val="18"/>
                <w:szCs w:val="18"/>
                <w:lang w:val="en-US"/>
              </w:rPr>
              <w:t>Low (150+ JD)</w:t>
            </w:r>
          </w:p>
        </w:tc>
        <w:tc>
          <w:tcPr>
            <w:tcW w:w="2754" w:type="dxa"/>
          </w:tcPr>
          <w:p w:rsidR="00245F5E" w:rsidRPr="00EF0D44" w:rsidRDefault="00245F5E" w:rsidP="00B71B7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8"/>
                <w:lang w:val="en-US"/>
              </w:rPr>
            </w:pPr>
            <w:r w:rsidRPr="00EF0D44">
              <w:rPr>
                <w:rFonts w:ascii="Cambria" w:hAnsi="Cambria"/>
                <w:sz w:val="18"/>
                <w:szCs w:val="18"/>
                <w:lang w:val="en-US"/>
              </w:rPr>
              <w:t>14.11%</w:t>
            </w:r>
          </w:p>
        </w:tc>
        <w:tc>
          <w:tcPr>
            <w:tcW w:w="3006" w:type="dxa"/>
          </w:tcPr>
          <w:p w:rsidR="00245F5E" w:rsidRPr="00EF0D44" w:rsidRDefault="00245F5E" w:rsidP="00B71B7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8"/>
                <w:lang w:val="en-US"/>
              </w:rPr>
            </w:pPr>
            <w:r w:rsidRPr="00EF0D44">
              <w:rPr>
                <w:rFonts w:ascii="Cambria" w:hAnsi="Cambria"/>
                <w:sz w:val="18"/>
                <w:szCs w:val="18"/>
                <w:lang w:val="en-US"/>
              </w:rPr>
              <w:t>15.32%</w:t>
            </w:r>
          </w:p>
        </w:tc>
      </w:tr>
      <w:tr w:rsidR="00245F5E" w:rsidTr="00B71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245F5E" w:rsidRPr="00EF0D44" w:rsidRDefault="00245F5E" w:rsidP="00B71B73">
            <w:pPr>
              <w:jc w:val="center"/>
              <w:rPr>
                <w:rFonts w:ascii="Cambria" w:hAnsi="Cambria"/>
                <w:sz w:val="18"/>
                <w:szCs w:val="18"/>
                <w:lang w:val="en-US"/>
              </w:rPr>
            </w:pPr>
            <w:r w:rsidRPr="00EF0D44">
              <w:rPr>
                <w:rFonts w:ascii="Cambria" w:hAnsi="Cambria"/>
                <w:sz w:val="18"/>
                <w:szCs w:val="18"/>
                <w:lang w:val="en-US"/>
              </w:rPr>
              <w:t>Moderate (70 – 150 JD)</w:t>
            </w:r>
          </w:p>
        </w:tc>
        <w:tc>
          <w:tcPr>
            <w:tcW w:w="2754" w:type="dxa"/>
          </w:tcPr>
          <w:p w:rsidR="00245F5E" w:rsidRPr="00EF0D44" w:rsidRDefault="00245F5E" w:rsidP="00B71B73">
            <w:pPr>
              <w:jc w:val="center"/>
              <w:cnfStyle w:val="000000100000" w:firstRow="0" w:lastRow="0" w:firstColumn="0" w:lastColumn="0" w:oddVBand="0" w:evenVBand="0" w:oddHBand="1" w:evenHBand="0" w:firstRowFirstColumn="0" w:firstRowLastColumn="0" w:lastRowFirstColumn="0" w:lastRowLastColumn="0"/>
              <w:rPr>
                <w:rFonts w:ascii="Cambria" w:hAnsi="Cambria"/>
                <w:sz w:val="18"/>
                <w:szCs w:val="18"/>
                <w:lang w:val="en-US"/>
              </w:rPr>
            </w:pPr>
            <w:r w:rsidRPr="00EF0D44">
              <w:rPr>
                <w:rFonts w:ascii="Cambria" w:hAnsi="Cambria"/>
                <w:sz w:val="18"/>
                <w:szCs w:val="18"/>
                <w:lang w:val="en-US"/>
              </w:rPr>
              <w:t>20.42%</w:t>
            </w:r>
          </w:p>
        </w:tc>
        <w:tc>
          <w:tcPr>
            <w:tcW w:w="3006" w:type="dxa"/>
          </w:tcPr>
          <w:p w:rsidR="00245F5E" w:rsidRPr="00EF0D44" w:rsidRDefault="00245F5E" w:rsidP="00B71B73">
            <w:pPr>
              <w:jc w:val="center"/>
              <w:cnfStyle w:val="000000100000" w:firstRow="0" w:lastRow="0" w:firstColumn="0" w:lastColumn="0" w:oddVBand="0" w:evenVBand="0" w:oddHBand="1" w:evenHBand="0" w:firstRowFirstColumn="0" w:firstRowLastColumn="0" w:lastRowFirstColumn="0" w:lastRowLastColumn="0"/>
              <w:rPr>
                <w:rFonts w:ascii="Cambria" w:hAnsi="Cambria"/>
                <w:sz w:val="18"/>
                <w:szCs w:val="18"/>
                <w:lang w:val="en-US"/>
              </w:rPr>
            </w:pPr>
            <w:r w:rsidRPr="00EF0D44">
              <w:rPr>
                <w:rFonts w:ascii="Cambria" w:hAnsi="Cambria"/>
                <w:sz w:val="18"/>
                <w:szCs w:val="18"/>
                <w:lang w:val="en-US"/>
              </w:rPr>
              <w:t>19.22%</w:t>
            </w:r>
          </w:p>
        </w:tc>
      </w:tr>
      <w:tr w:rsidR="00245F5E" w:rsidTr="00B71B73">
        <w:tc>
          <w:tcPr>
            <w:cnfStyle w:val="001000000000" w:firstRow="0" w:lastRow="0" w:firstColumn="1" w:lastColumn="0" w:oddVBand="0" w:evenVBand="0" w:oddHBand="0" w:evenHBand="0" w:firstRowFirstColumn="0" w:firstRowLastColumn="0" w:lastRowFirstColumn="0" w:lastRowLastColumn="0"/>
            <w:tcW w:w="3256" w:type="dxa"/>
          </w:tcPr>
          <w:p w:rsidR="00245F5E" w:rsidRPr="00EF0D44" w:rsidRDefault="00245F5E" w:rsidP="00B71B73">
            <w:pPr>
              <w:jc w:val="center"/>
              <w:rPr>
                <w:rFonts w:ascii="Cambria" w:hAnsi="Cambria"/>
                <w:sz w:val="18"/>
                <w:szCs w:val="18"/>
                <w:lang w:val="en-US"/>
              </w:rPr>
            </w:pPr>
            <w:r w:rsidRPr="00EF0D44">
              <w:rPr>
                <w:rFonts w:ascii="Cambria" w:hAnsi="Cambria"/>
                <w:sz w:val="18"/>
                <w:szCs w:val="18"/>
                <w:lang w:val="en-US"/>
              </w:rPr>
              <w:t>High (40 – 70 JD)</w:t>
            </w:r>
          </w:p>
        </w:tc>
        <w:tc>
          <w:tcPr>
            <w:tcW w:w="2754" w:type="dxa"/>
          </w:tcPr>
          <w:p w:rsidR="00245F5E" w:rsidRPr="00EF0D44" w:rsidRDefault="00245F5E" w:rsidP="00B71B7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8"/>
                <w:lang w:val="en-US"/>
              </w:rPr>
            </w:pPr>
            <w:r w:rsidRPr="00EF0D44">
              <w:rPr>
                <w:rFonts w:ascii="Cambria" w:hAnsi="Cambria"/>
                <w:sz w:val="18"/>
                <w:szCs w:val="18"/>
                <w:lang w:val="en-US"/>
              </w:rPr>
              <w:t>25.08%</w:t>
            </w:r>
          </w:p>
        </w:tc>
        <w:tc>
          <w:tcPr>
            <w:tcW w:w="3006" w:type="dxa"/>
          </w:tcPr>
          <w:p w:rsidR="00245F5E" w:rsidRPr="00EF0D44" w:rsidRDefault="00245F5E" w:rsidP="00B71B73">
            <w:pPr>
              <w:jc w:val="center"/>
              <w:cnfStyle w:val="000000000000" w:firstRow="0" w:lastRow="0" w:firstColumn="0" w:lastColumn="0" w:oddVBand="0" w:evenVBand="0" w:oddHBand="0" w:evenHBand="0" w:firstRowFirstColumn="0" w:firstRowLastColumn="0" w:lastRowFirstColumn="0" w:lastRowLastColumn="0"/>
              <w:rPr>
                <w:rFonts w:ascii="Cambria" w:hAnsi="Cambria"/>
                <w:sz w:val="18"/>
                <w:szCs w:val="18"/>
                <w:lang w:val="en-US"/>
              </w:rPr>
            </w:pPr>
            <w:r w:rsidRPr="00EF0D44">
              <w:rPr>
                <w:rFonts w:ascii="Cambria" w:hAnsi="Cambria"/>
                <w:sz w:val="18"/>
                <w:szCs w:val="18"/>
                <w:lang w:val="en-US"/>
              </w:rPr>
              <w:t>34.98%</w:t>
            </w:r>
          </w:p>
        </w:tc>
      </w:tr>
      <w:tr w:rsidR="00245F5E" w:rsidTr="00B71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245F5E" w:rsidRPr="00EF0D44" w:rsidRDefault="00245F5E" w:rsidP="00B71B73">
            <w:pPr>
              <w:jc w:val="center"/>
              <w:rPr>
                <w:rFonts w:ascii="Cambria" w:hAnsi="Cambria"/>
                <w:sz w:val="18"/>
                <w:szCs w:val="18"/>
                <w:lang w:val="en-US"/>
              </w:rPr>
            </w:pPr>
            <w:r w:rsidRPr="00EF0D44">
              <w:rPr>
                <w:rFonts w:ascii="Cambria" w:hAnsi="Cambria"/>
                <w:sz w:val="18"/>
                <w:szCs w:val="18"/>
                <w:lang w:val="en-US"/>
              </w:rPr>
              <w:t>Extreme (&lt;40 JD)</w:t>
            </w:r>
          </w:p>
        </w:tc>
        <w:tc>
          <w:tcPr>
            <w:tcW w:w="2754" w:type="dxa"/>
          </w:tcPr>
          <w:p w:rsidR="00245F5E" w:rsidRPr="00EF0D44" w:rsidRDefault="00245F5E" w:rsidP="00B71B73">
            <w:pPr>
              <w:jc w:val="center"/>
              <w:cnfStyle w:val="000000100000" w:firstRow="0" w:lastRow="0" w:firstColumn="0" w:lastColumn="0" w:oddVBand="0" w:evenVBand="0" w:oddHBand="1" w:evenHBand="0" w:firstRowFirstColumn="0" w:firstRowLastColumn="0" w:lastRowFirstColumn="0" w:lastRowLastColumn="0"/>
              <w:rPr>
                <w:rFonts w:ascii="Cambria" w:hAnsi="Cambria"/>
                <w:sz w:val="18"/>
                <w:szCs w:val="18"/>
                <w:lang w:val="en-US"/>
              </w:rPr>
            </w:pPr>
            <w:r w:rsidRPr="00EF0D44">
              <w:rPr>
                <w:rFonts w:ascii="Cambria" w:hAnsi="Cambria"/>
                <w:sz w:val="18"/>
                <w:szCs w:val="18"/>
                <w:lang w:val="en-US"/>
              </w:rPr>
              <w:t>40.39%</w:t>
            </w:r>
          </w:p>
        </w:tc>
        <w:tc>
          <w:tcPr>
            <w:tcW w:w="3006" w:type="dxa"/>
          </w:tcPr>
          <w:p w:rsidR="00245F5E" w:rsidRPr="00EF0D44" w:rsidRDefault="00245F5E" w:rsidP="00B71B73">
            <w:pPr>
              <w:jc w:val="center"/>
              <w:cnfStyle w:val="000000100000" w:firstRow="0" w:lastRow="0" w:firstColumn="0" w:lastColumn="0" w:oddVBand="0" w:evenVBand="0" w:oddHBand="1" w:evenHBand="0" w:firstRowFirstColumn="0" w:firstRowLastColumn="0" w:lastRowFirstColumn="0" w:lastRowLastColumn="0"/>
              <w:rPr>
                <w:rFonts w:ascii="Cambria" w:hAnsi="Cambria"/>
                <w:sz w:val="18"/>
                <w:szCs w:val="18"/>
                <w:lang w:val="en-US"/>
              </w:rPr>
            </w:pPr>
            <w:r w:rsidRPr="00EF0D44">
              <w:rPr>
                <w:rFonts w:ascii="Cambria" w:hAnsi="Cambria"/>
                <w:sz w:val="18"/>
                <w:szCs w:val="18"/>
                <w:lang w:val="en-US"/>
              </w:rPr>
              <w:t>30.48%</w:t>
            </w:r>
          </w:p>
        </w:tc>
      </w:tr>
    </w:tbl>
    <w:p w:rsidR="006B1DF9" w:rsidRDefault="006B1DF9" w:rsidP="000548CD">
      <w:pPr>
        <w:jc w:val="both"/>
        <w:rPr>
          <w:rFonts w:ascii="Cambria" w:hAnsi="Cambria"/>
          <w:b/>
          <w:lang w:val="en-US"/>
        </w:rPr>
      </w:pPr>
    </w:p>
    <w:p w:rsidR="00730019" w:rsidRPr="005C036F" w:rsidRDefault="006B1DF9" w:rsidP="005C036F">
      <w:pPr>
        <w:jc w:val="both"/>
        <w:rPr>
          <w:lang w:val="en-US"/>
        </w:rPr>
      </w:pPr>
      <w:r>
        <w:rPr>
          <w:lang w:val="en-US"/>
        </w:rPr>
        <w:t xml:space="preserve">Model 666 </w:t>
      </w:r>
      <w:r w:rsidR="008E3A86" w:rsidRPr="000548CD">
        <w:rPr>
          <w:lang w:val="en-US"/>
        </w:rPr>
        <w:t xml:space="preserve">predicts </w:t>
      </w:r>
      <w:r w:rsidR="009F4DC6" w:rsidRPr="000548CD">
        <w:rPr>
          <w:lang w:val="en-US"/>
        </w:rPr>
        <w:t>30% extreme vulnerability, 35% high vulnerability, 20% moderate vulnerability and 15% living in low vulnerability</w:t>
      </w:r>
      <w:r w:rsidR="00F807C5">
        <w:rPr>
          <w:lang w:val="en-US"/>
        </w:rPr>
        <w:t xml:space="preserve"> (see Appendix C or table above)</w:t>
      </w:r>
      <w:r w:rsidR="009F4DC6" w:rsidRPr="000548CD">
        <w:rPr>
          <w:lang w:val="en-US"/>
        </w:rPr>
        <w:t>.  The Welfare model predictions based on governorate indicate that Irbid and Mafraq have the highest ratios of vulnerability, whilst Amman, Balqa and Madaba are subject to more constant ratios of vulnerability</w:t>
      </w:r>
      <w:r w:rsidR="00F807C5">
        <w:rPr>
          <w:lang w:val="en-US"/>
        </w:rPr>
        <w:t xml:space="preserve"> (see Appendix C)</w:t>
      </w:r>
      <w:r w:rsidR="009F4DC6" w:rsidRPr="000548CD">
        <w:rPr>
          <w:lang w:val="en-US"/>
        </w:rPr>
        <w:t>.</w:t>
      </w:r>
    </w:p>
    <w:p w:rsidR="007E369B" w:rsidRPr="000B7FA0" w:rsidRDefault="007E369B" w:rsidP="005C036F">
      <w:pPr>
        <w:jc w:val="both"/>
        <w:rPr>
          <w:lang w:val="en-US"/>
        </w:rPr>
      </w:pPr>
      <w:r w:rsidRPr="000B7FA0">
        <w:rPr>
          <w:lang w:val="en-US"/>
        </w:rPr>
        <w:t>Welfare Model 5000 identifies 248</w:t>
      </w:r>
      <w:r w:rsidR="00D57DA2">
        <w:rPr>
          <w:lang w:val="en-US"/>
        </w:rPr>
        <w:t>4 cases of ‘poor’ out of 2986</w:t>
      </w:r>
      <w:r w:rsidRPr="000B7FA0">
        <w:rPr>
          <w:lang w:val="en-US"/>
        </w:rPr>
        <w:t xml:space="preserve"> self-reported cases of ‘poor’</w:t>
      </w:r>
      <w:r w:rsidR="00020B86" w:rsidRPr="000B7FA0">
        <w:rPr>
          <w:lang w:val="en-US"/>
        </w:rPr>
        <w:t xml:space="preserve">. The </w:t>
      </w:r>
      <w:r w:rsidRPr="000B7FA0">
        <w:rPr>
          <w:lang w:val="en-US"/>
        </w:rPr>
        <w:t xml:space="preserve">correctly predicted rate </w:t>
      </w:r>
      <w:r w:rsidR="00020B86" w:rsidRPr="000B7FA0">
        <w:rPr>
          <w:lang w:val="en-US"/>
        </w:rPr>
        <w:t>is</w:t>
      </w:r>
      <w:r w:rsidRPr="000B7FA0">
        <w:rPr>
          <w:lang w:val="en-US"/>
        </w:rPr>
        <w:t xml:space="preserve"> 83-percent. </w:t>
      </w:r>
    </w:p>
    <w:tbl>
      <w:tblPr>
        <w:tblStyle w:val="GridTable4-Accent1"/>
        <w:tblW w:w="9067" w:type="dxa"/>
        <w:tblLook w:val="04A0" w:firstRow="1" w:lastRow="0" w:firstColumn="1" w:lastColumn="0" w:noHBand="0" w:noVBand="1"/>
      </w:tblPr>
      <w:tblGrid>
        <w:gridCol w:w="1413"/>
        <w:gridCol w:w="1417"/>
        <w:gridCol w:w="1418"/>
        <w:gridCol w:w="1417"/>
        <w:gridCol w:w="3402"/>
      </w:tblGrid>
      <w:tr w:rsidR="007E369B" w:rsidTr="005C0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5"/>
            <w:hideMark/>
          </w:tcPr>
          <w:p w:rsidR="007E369B" w:rsidRPr="00EF0D44" w:rsidRDefault="00E91221">
            <w:pPr>
              <w:tabs>
                <w:tab w:val="left" w:pos="6720"/>
              </w:tabs>
              <w:jc w:val="center"/>
              <w:rPr>
                <w:rFonts w:ascii="Cambria" w:hAnsi="Cambria"/>
                <w:noProof/>
                <w:sz w:val="20"/>
                <w:szCs w:val="20"/>
                <w:lang w:eastAsia="en-GB"/>
              </w:rPr>
            </w:pPr>
            <w:r>
              <w:rPr>
                <w:rFonts w:ascii="Cambria" w:hAnsi="Cambria"/>
                <w:noProof/>
                <w:sz w:val="20"/>
                <w:szCs w:val="20"/>
                <w:lang w:eastAsia="en-GB"/>
              </w:rPr>
              <w:t xml:space="preserve">Welfare Model 5000: </w:t>
            </w:r>
            <w:r w:rsidR="007E369B" w:rsidRPr="00EF0D44">
              <w:rPr>
                <w:rFonts w:ascii="Cambria" w:hAnsi="Cambria"/>
                <w:noProof/>
                <w:sz w:val="20"/>
                <w:szCs w:val="20"/>
                <w:lang w:eastAsia="en-GB"/>
              </w:rPr>
              <w:t>OLS (9 variables)</w:t>
            </w:r>
          </w:p>
        </w:tc>
      </w:tr>
      <w:tr w:rsidR="005C036F" w:rsidTr="005C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E369B" w:rsidRPr="00EF0D44" w:rsidRDefault="007E369B">
            <w:pPr>
              <w:tabs>
                <w:tab w:val="left" w:pos="6720"/>
              </w:tabs>
              <w:rPr>
                <w:rFonts w:ascii="Cambria" w:hAnsi="Cambria"/>
                <w:noProof/>
                <w:sz w:val="18"/>
                <w:szCs w:val="18"/>
                <w:lang w:eastAsia="en-GB"/>
              </w:rPr>
            </w:pPr>
            <w:r w:rsidRPr="00EF0D44">
              <w:rPr>
                <w:rFonts w:ascii="Cambria" w:hAnsi="Cambria"/>
                <w:noProof/>
                <w:sz w:val="18"/>
                <w:szCs w:val="18"/>
                <w:lang w:eastAsia="en-GB"/>
              </w:rPr>
              <w:t xml:space="preserve">True = 0 </w:t>
            </w:r>
          </w:p>
        </w:tc>
        <w:tc>
          <w:tcPr>
            <w:tcW w:w="1417" w:type="dxa"/>
            <w:hideMark/>
          </w:tcPr>
          <w:p w:rsidR="007E369B" w:rsidRPr="00EF0D44" w:rsidRDefault="007E369B">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EF0D44">
              <w:rPr>
                <w:rFonts w:ascii="Cambria" w:hAnsi="Cambria"/>
                <w:b/>
                <w:noProof/>
                <w:sz w:val="18"/>
                <w:szCs w:val="18"/>
                <w:lang w:eastAsia="en-GB"/>
              </w:rPr>
              <w:t>True = 1</w:t>
            </w:r>
          </w:p>
        </w:tc>
        <w:tc>
          <w:tcPr>
            <w:tcW w:w="1418" w:type="dxa"/>
            <w:hideMark/>
          </w:tcPr>
          <w:p w:rsidR="007E369B" w:rsidRPr="00EF0D44" w:rsidRDefault="007E369B">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EF0D44">
              <w:rPr>
                <w:rFonts w:ascii="Cambria" w:hAnsi="Cambria"/>
                <w:b/>
                <w:noProof/>
                <w:sz w:val="18"/>
                <w:szCs w:val="18"/>
                <w:lang w:eastAsia="en-GB"/>
              </w:rPr>
              <w:t>Pred. = 0</w:t>
            </w:r>
          </w:p>
        </w:tc>
        <w:tc>
          <w:tcPr>
            <w:tcW w:w="1417" w:type="dxa"/>
            <w:hideMark/>
          </w:tcPr>
          <w:p w:rsidR="007E369B" w:rsidRPr="00EF0D44" w:rsidRDefault="007E369B">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EF0D44">
              <w:rPr>
                <w:rFonts w:ascii="Cambria" w:hAnsi="Cambria"/>
                <w:b/>
                <w:noProof/>
                <w:sz w:val="18"/>
                <w:szCs w:val="18"/>
                <w:lang w:eastAsia="en-GB"/>
              </w:rPr>
              <w:t>Pred. = 1</w:t>
            </w:r>
          </w:p>
        </w:tc>
        <w:tc>
          <w:tcPr>
            <w:tcW w:w="3402" w:type="dxa"/>
            <w:hideMark/>
          </w:tcPr>
          <w:p w:rsidR="007E369B" w:rsidRPr="00EF0D44" w:rsidRDefault="007E369B">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EF0D44">
              <w:rPr>
                <w:rFonts w:ascii="Cambria" w:hAnsi="Cambria"/>
                <w:b/>
                <w:noProof/>
                <w:sz w:val="18"/>
                <w:szCs w:val="18"/>
                <w:lang w:eastAsia="en-GB"/>
              </w:rPr>
              <w:t>Percentage Poor Correctly Predicted</w:t>
            </w:r>
          </w:p>
        </w:tc>
      </w:tr>
      <w:tr w:rsidR="007E369B" w:rsidTr="005C036F">
        <w:tc>
          <w:tcPr>
            <w:cnfStyle w:val="001000000000" w:firstRow="0" w:lastRow="0" w:firstColumn="1" w:lastColumn="0" w:oddVBand="0" w:evenVBand="0" w:oddHBand="0" w:evenHBand="0" w:firstRowFirstColumn="0" w:firstRowLastColumn="0" w:lastRowFirstColumn="0" w:lastRowLastColumn="0"/>
            <w:tcW w:w="1413" w:type="dxa"/>
            <w:hideMark/>
          </w:tcPr>
          <w:p w:rsidR="007E369B" w:rsidRPr="00EF0D44" w:rsidRDefault="00D57DA2">
            <w:pPr>
              <w:tabs>
                <w:tab w:val="left" w:pos="6720"/>
              </w:tabs>
              <w:rPr>
                <w:rFonts w:ascii="Cambria" w:hAnsi="Cambria"/>
                <w:b w:val="0"/>
                <w:noProof/>
                <w:sz w:val="18"/>
                <w:szCs w:val="18"/>
                <w:lang w:eastAsia="en-GB"/>
              </w:rPr>
            </w:pPr>
            <w:r>
              <w:rPr>
                <w:rFonts w:ascii="Cambria" w:hAnsi="Cambria"/>
                <w:b w:val="0"/>
                <w:noProof/>
                <w:sz w:val="18"/>
                <w:szCs w:val="18"/>
                <w:lang w:eastAsia="en-GB"/>
              </w:rPr>
              <w:t>1903</w:t>
            </w:r>
          </w:p>
        </w:tc>
        <w:tc>
          <w:tcPr>
            <w:tcW w:w="1417" w:type="dxa"/>
            <w:hideMark/>
          </w:tcPr>
          <w:p w:rsidR="007E369B" w:rsidRPr="00EF0D44" w:rsidRDefault="00D57DA2">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Pr>
                <w:rFonts w:ascii="Cambria" w:hAnsi="Cambria"/>
                <w:noProof/>
                <w:sz w:val="18"/>
                <w:szCs w:val="18"/>
                <w:lang w:eastAsia="en-GB"/>
              </w:rPr>
              <w:t>2986</w:t>
            </w:r>
          </w:p>
        </w:tc>
        <w:tc>
          <w:tcPr>
            <w:tcW w:w="1418" w:type="dxa"/>
            <w:hideMark/>
          </w:tcPr>
          <w:p w:rsidR="007E369B" w:rsidRPr="00EF0D44" w:rsidRDefault="00D57DA2">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Pr>
                <w:rFonts w:ascii="Cambria" w:hAnsi="Cambria"/>
                <w:noProof/>
                <w:sz w:val="18"/>
                <w:szCs w:val="18"/>
                <w:lang w:eastAsia="en-GB"/>
              </w:rPr>
              <w:t>2405</w:t>
            </w:r>
          </w:p>
        </w:tc>
        <w:tc>
          <w:tcPr>
            <w:tcW w:w="1417" w:type="dxa"/>
            <w:hideMark/>
          </w:tcPr>
          <w:p w:rsidR="007E369B" w:rsidRPr="00EF0D44" w:rsidRDefault="00D57DA2">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Pr>
                <w:rFonts w:ascii="Cambria" w:hAnsi="Cambria"/>
                <w:noProof/>
                <w:sz w:val="18"/>
                <w:szCs w:val="18"/>
                <w:lang w:eastAsia="en-GB"/>
              </w:rPr>
              <w:t>2484</w:t>
            </w:r>
          </w:p>
        </w:tc>
        <w:tc>
          <w:tcPr>
            <w:tcW w:w="3402" w:type="dxa"/>
            <w:hideMark/>
          </w:tcPr>
          <w:p w:rsidR="007E369B" w:rsidRPr="00EF0D44" w:rsidRDefault="007E369B">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EF0D44">
              <w:rPr>
                <w:rFonts w:ascii="Cambria" w:hAnsi="Cambria"/>
                <w:noProof/>
                <w:sz w:val="18"/>
                <w:szCs w:val="18"/>
                <w:lang w:eastAsia="en-GB"/>
              </w:rPr>
              <w:t>83%</w:t>
            </w:r>
          </w:p>
        </w:tc>
      </w:tr>
      <w:tr w:rsidR="007E369B" w:rsidTr="005C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5"/>
            <w:hideMark/>
          </w:tcPr>
          <w:p w:rsidR="007E369B" w:rsidRPr="00EF0D44" w:rsidRDefault="007E369B" w:rsidP="002E3F77">
            <w:pPr>
              <w:tabs>
                <w:tab w:val="left" w:pos="910"/>
              </w:tabs>
              <w:jc w:val="center"/>
              <w:rPr>
                <w:rFonts w:ascii="Cambria" w:hAnsi="Cambria"/>
                <w:b w:val="0"/>
                <w:noProof/>
                <w:sz w:val="18"/>
                <w:szCs w:val="18"/>
                <w:lang w:eastAsia="en-GB"/>
              </w:rPr>
            </w:pPr>
            <w:r w:rsidRPr="00EF0D44">
              <w:rPr>
                <w:rFonts w:ascii="Cambria" w:hAnsi="Cambria"/>
                <w:b w:val="0"/>
                <w:noProof/>
                <w:sz w:val="18"/>
                <w:szCs w:val="18"/>
                <w:lang w:eastAsia="en-GB"/>
              </w:rPr>
              <w:t>Total = 4889</w:t>
            </w:r>
          </w:p>
        </w:tc>
      </w:tr>
    </w:tbl>
    <w:p w:rsidR="003E0C9F" w:rsidRDefault="003E0C9F">
      <w:pPr>
        <w:rPr>
          <w:rFonts w:ascii="Cambria" w:hAnsi="Cambria"/>
          <w:lang w:val="en-US"/>
        </w:rPr>
      </w:pPr>
    </w:p>
    <w:p w:rsidR="00290A11" w:rsidRDefault="00290A11">
      <w:pPr>
        <w:rPr>
          <w:rFonts w:ascii="Cambria" w:hAnsi="Cambria"/>
          <w:lang w:val="en-US"/>
        </w:rPr>
      </w:pPr>
    </w:p>
    <w:p w:rsidR="005C036F" w:rsidRPr="000907A9" w:rsidRDefault="000907A9">
      <w:pPr>
        <w:rPr>
          <w:rFonts w:ascii="Cambria" w:hAnsi="Cambria"/>
          <w:b/>
          <w:u w:val="single"/>
          <w:lang w:val="en-US"/>
        </w:rPr>
      </w:pPr>
      <w:r w:rsidRPr="000907A9">
        <w:rPr>
          <w:rFonts w:ascii="Cambria" w:hAnsi="Cambria"/>
          <w:b/>
          <w:u w:val="single"/>
          <w:lang w:val="en-US"/>
        </w:rPr>
        <w:t>7.2 – LDV:</w:t>
      </w:r>
    </w:p>
    <w:p w:rsidR="005C036F" w:rsidRPr="00290A11" w:rsidRDefault="005C036F" w:rsidP="002054C5">
      <w:pPr>
        <w:jc w:val="both"/>
        <w:rPr>
          <w:lang w:val="en-US"/>
        </w:rPr>
      </w:pPr>
      <w:r w:rsidRPr="00290A11">
        <w:rPr>
          <w:lang w:val="en-US"/>
        </w:rPr>
        <w:t xml:space="preserve">The Probit and Logit models predict very </w:t>
      </w:r>
      <w:r w:rsidR="002054C5" w:rsidRPr="00290A11">
        <w:rPr>
          <w:lang w:val="en-US"/>
        </w:rPr>
        <w:t>similarly. However, these models appear to</w:t>
      </w:r>
      <w:r w:rsidRPr="00290A11">
        <w:rPr>
          <w:lang w:val="en-US"/>
        </w:rPr>
        <w:t xml:space="preserve"> over-predict ‘expenditure per capita’. The LDV models report more cases </w:t>
      </w:r>
      <w:r w:rsidR="002054C5" w:rsidRPr="00290A11">
        <w:rPr>
          <w:lang w:val="en-US"/>
        </w:rPr>
        <w:t>of ‘poor’</w:t>
      </w:r>
      <w:r w:rsidRPr="00290A11">
        <w:rPr>
          <w:lang w:val="en-US"/>
        </w:rPr>
        <w:t xml:space="preserve"> than </w:t>
      </w:r>
      <w:r w:rsidR="002054C5" w:rsidRPr="00290A11">
        <w:rPr>
          <w:lang w:val="en-US"/>
        </w:rPr>
        <w:t xml:space="preserve">self-reported cases of ‘poor’. </w:t>
      </w:r>
      <w:r w:rsidR="00027D2A" w:rsidRPr="00290A11">
        <w:rPr>
          <w:lang w:val="en-US"/>
        </w:rPr>
        <w:t xml:space="preserve">The tables </w:t>
      </w:r>
      <w:r w:rsidR="005456DC" w:rsidRPr="00290A11">
        <w:rPr>
          <w:lang w:val="en-US"/>
        </w:rPr>
        <w:t xml:space="preserve">that follow illustrate the </w:t>
      </w:r>
      <w:r w:rsidR="004067B7" w:rsidRPr="00290A11">
        <w:rPr>
          <w:lang w:val="en-US"/>
        </w:rPr>
        <w:t>discrepancies</w:t>
      </w:r>
      <w:r w:rsidR="00027D2A" w:rsidRPr="00290A11">
        <w:rPr>
          <w:lang w:val="en-US"/>
        </w:rPr>
        <w:t xml:space="preserve"> between predicted and reported </w:t>
      </w:r>
      <w:r w:rsidR="005456DC" w:rsidRPr="00290A11">
        <w:rPr>
          <w:lang w:val="en-US"/>
        </w:rPr>
        <w:t>values of expenditures</w:t>
      </w:r>
      <w:r w:rsidR="00027D2A" w:rsidRPr="00290A11">
        <w:rPr>
          <w:lang w:val="en-US"/>
        </w:rPr>
        <w:t xml:space="preserve"> (reported scores are the “True” values, </w:t>
      </w:r>
      <w:r w:rsidR="004067B7" w:rsidRPr="00290A11">
        <w:rPr>
          <w:lang w:val="en-US"/>
        </w:rPr>
        <w:t xml:space="preserve">however these might not necessarily be </w:t>
      </w:r>
      <w:r w:rsidR="00027D2A" w:rsidRPr="00290A11">
        <w:rPr>
          <w:lang w:val="en-US"/>
        </w:rPr>
        <w:t>true</w:t>
      </w:r>
      <w:r w:rsidR="004067B7" w:rsidRPr="00290A11">
        <w:rPr>
          <w:lang w:val="en-US"/>
        </w:rPr>
        <w:t xml:space="preserve"> in reality</w:t>
      </w:r>
      <w:r w:rsidR="00027D2A" w:rsidRPr="00290A11">
        <w:rPr>
          <w:lang w:val="en-US"/>
        </w:rPr>
        <w:t xml:space="preserve">). The </w:t>
      </w:r>
      <w:r w:rsidR="00FE7644" w:rsidRPr="00290A11">
        <w:rPr>
          <w:lang w:val="en-US"/>
        </w:rPr>
        <w:t>LDV models</w:t>
      </w:r>
      <w:r w:rsidR="00027D2A" w:rsidRPr="00290A11">
        <w:rPr>
          <w:lang w:val="en-US"/>
        </w:rPr>
        <w:t xml:space="preserve"> are </w:t>
      </w:r>
      <w:r w:rsidR="00FE7644" w:rsidRPr="00290A11">
        <w:rPr>
          <w:lang w:val="en-US"/>
        </w:rPr>
        <w:t>employed to</w:t>
      </w:r>
      <w:r w:rsidR="00027D2A" w:rsidRPr="00290A11">
        <w:rPr>
          <w:lang w:val="en-US"/>
        </w:rPr>
        <w:t xml:space="preserve"> identify </w:t>
      </w:r>
      <w:r w:rsidR="00FE7644" w:rsidRPr="00290A11">
        <w:rPr>
          <w:lang w:val="en-US"/>
        </w:rPr>
        <w:t>households</w:t>
      </w:r>
      <w:r w:rsidR="00027D2A" w:rsidRPr="00290A11">
        <w:rPr>
          <w:lang w:val="en-US"/>
        </w:rPr>
        <w:t xml:space="preserve"> living with </w:t>
      </w:r>
      <w:r w:rsidR="00FE7644" w:rsidRPr="00290A11">
        <w:rPr>
          <w:lang w:val="en-US"/>
        </w:rPr>
        <w:t>no more than</w:t>
      </w:r>
      <w:r w:rsidR="00412F6A" w:rsidRPr="00290A11">
        <w:rPr>
          <w:lang w:val="en-US"/>
        </w:rPr>
        <w:t xml:space="preserve"> 50 JD per person per month</w:t>
      </w:r>
      <w:r w:rsidR="00027D2A" w:rsidRPr="00290A11">
        <w:rPr>
          <w:lang w:val="en-US"/>
        </w:rPr>
        <w:t xml:space="preserve">. Prediction = 1 is </w:t>
      </w:r>
      <w:r w:rsidR="00FE7644" w:rsidRPr="00290A11">
        <w:rPr>
          <w:lang w:val="en-US"/>
        </w:rPr>
        <w:t xml:space="preserve">therefore </w:t>
      </w:r>
      <w:r w:rsidR="00027D2A" w:rsidRPr="00290A11">
        <w:rPr>
          <w:lang w:val="en-US"/>
        </w:rPr>
        <w:t>‘poor’.</w:t>
      </w:r>
    </w:p>
    <w:tbl>
      <w:tblPr>
        <w:tblStyle w:val="GridTable4-Accent1"/>
        <w:tblW w:w="0" w:type="auto"/>
        <w:jc w:val="center"/>
        <w:tblLook w:val="04A0" w:firstRow="1" w:lastRow="0" w:firstColumn="1" w:lastColumn="0" w:noHBand="0" w:noVBand="1"/>
      </w:tblPr>
      <w:tblGrid>
        <w:gridCol w:w="1838"/>
        <w:gridCol w:w="1843"/>
        <w:gridCol w:w="2268"/>
      </w:tblGrid>
      <w:tr w:rsidR="002B1A7D" w:rsidTr="00B71B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49" w:type="dxa"/>
            <w:gridSpan w:val="3"/>
          </w:tcPr>
          <w:p w:rsidR="002B1A7D" w:rsidRPr="002054C5" w:rsidRDefault="002B1A7D" w:rsidP="002B1A7D">
            <w:pPr>
              <w:tabs>
                <w:tab w:val="left" w:pos="6720"/>
              </w:tabs>
              <w:jc w:val="center"/>
              <w:rPr>
                <w:rFonts w:ascii="Cambria" w:hAnsi="Cambria"/>
                <w:noProof/>
                <w:sz w:val="20"/>
                <w:szCs w:val="20"/>
                <w:lang w:eastAsia="en-GB"/>
              </w:rPr>
            </w:pPr>
            <w:r w:rsidRPr="002054C5">
              <w:rPr>
                <w:rFonts w:ascii="Cambria" w:hAnsi="Cambria"/>
                <w:noProof/>
                <w:sz w:val="20"/>
                <w:szCs w:val="20"/>
                <w:lang w:eastAsia="en-GB"/>
              </w:rPr>
              <w:t>Probit/Logit Predictions</w:t>
            </w:r>
            <w:r>
              <w:rPr>
                <w:rFonts w:ascii="Cambria" w:hAnsi="Cambria"/>
                <w:noProof/>
                <w:sz w:val="20"/>
                <w:szCs w:val="20"/>
                <w:lang w:eastAsia="en-GB"/>
              </w:rPr>
              <w:t xml:space="preserve"> (template)</w:t>
            </w:r>
          </w:p>
        </w:tc>
      </w:tr>
      <w:tr w:rsidR="002054C5" w:rsidTr="002B1A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2054C5" w:rsidRPr="002054C5" w:rsidRDefault="002054C5">
            <w:pPr>
              <w:tabs>
                <w:tab w:val="left" w:pos="6720"/>
              </w:tabs>
              <w:rPr>
                <w:rFonts w:ascii="Cambria" w:hAnsi="Cambria"/>
                <w:b w:val="0"/>
                <w:noProof/>
                <w:sz w:val="18"/>
                <w:szCs w:val="18"/>
                <w:lang w:eastAsia="en-GB"/>
              </w:rPr>
            </w:pPr>
          </w:p>
        </w:tc>
        <w:tc>
          <w:tcPr>
            <w:tcW w:w="1843" w:type="dxa"/>
            <w:hideMark/>
          </w:tcPr>
          <w:p w:rsidR="002054C5" w:rsidRPr="002054C5" w:rsidRDefault="002054C5">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2054C5">
              <w:rPr>
                <w:rFonts w:ascii="Cambria" w:hAnsi="Cambria"/>
                <w:b/>
                <w:noProof/>
                <w:sz w:val="18"/>
                <w:szCs w:val="18"/>
                <w:lang w:eastAsia="en-GB"/>
              </w:rPr>
              <w:t>Pred. = 0</w:t>
            </w:r>
          </w:p>
        </w:tc>
        <w:tc>
          <w:tcPr>
            <w:tcW w:w="2268" w:type="dxa"/>
            <w:hideMark/>
          </w:tcPr>
          <w:p w:rsidR="002054C5" w:rsidRPr="002054C5" w:rsidRDefault="002054C5">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2054C5">
              <w:rPr>
                <w:rFonts w:ascii="Cambria" w:hAnsi="Cambria"/>
                <w:b/>
                <w:noProof/>
                <w:sz w:val="18"/>
                <w:szCs w:val="18"/>
                <w:lang w:eastAsia="en-GB"/>
              </w:rPr>
              <w:t>Pred. = 1</w:t>
            </w:r>
          </w:p>
        </w:tc>
      </w:tr>
      <w:tr w:rsidR="002054C5" w:rsidTr="002B1A7D">
        <w:trPr>
          <w:jc w:val="center"/>
        </w:trPr>
        <w:tc>
          <w:tcPr>
            <w:cnfStyle w:val="001000000000" w:firstRow="0" w:lastRow="0" w:firstColumn="1" w:lastColumn="0" w:oddVBand="0" w:evenVBand="0" w:oddHBand="0" w:evenHBand="0" w:firstRowFirstColumn="0" w:firstRowLastColumn="0" w:lastRowFirstColumn="0" w:lastRowLastColumn="0"/>
            <w:tcW w:w="1838" w:type="dxa"/>
            <w:hideMark/>
          </w:tcPr>
          <w:p w:rsidR="002054C5" w:rsidRPr="002054C5" w:rsidRDefault="002054C5">
            <w:pPr>
              <w:tabs>
                <w:tab w:val="left" w:pos="6720"/>
              </w:tabs>
              <w:rPr>
                <w:rFonts w:ascii="Cambria" w:hAnsi="Cambria"/>
                <w:noProof/>
                <w:sz w:val="18"/>
                <w:szCs w:val="18"/>
                <w:lang w:eastAsia="en-GB"/>
              </w:rPr>
            </w:pPr>
            <w:r w:rsidRPr="002054C5">
              <w:rPr>
                <w:rFonts w:ascii="Cambria" w:hAnsi="Cambria"/>
                <w:noProof/>
                <w:sz w:val="18"/>
                <w:szCs w:val="18"/>
                <w:lang w:eastAsia="en-GB"/>
              </w:rPr>
              <w:t>True = 0</w:t>
            </w:r>
          </w:p>
        </w:tc>
        <w:tc>
          <w:tcPr>
            <w:tcW w:w="1843" w:type="dxa"/>
            <w:hideMark/>
          </w:tcPr>
          <w:p w:rsidR="002054C5" w:rsidRPr="002054C5" w:rsidRDefault="002054C5">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2054C5">
              <w:rPr>
                <w:rFonts w:ascii="Cambria" w:hAnsi="Cambria"/>
                <w:noProof/>
                <w:sz w:val="18"/>
                <w:szCs w:val="18"/>
                <w:lang w:eastAsia="en-GB"/>
              </w:rPr>
              <w:t>Correct</w:t>
            </w:r>
          </w:p>
        </w:tc>
        <w:tc>
          <w:tcPr>
            <w:tcW w:w="2268" w:type="dxa"/>
            <w:hideMark/>
          </w:tcPr>
          <w:p w:rsidR="002054C5" w:rsidRPr="002054C5" w:rsidRDefault="002054C5">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i/>
                <w:noProof/>
                <w:sz w:val="18"/>
                <w:szCs w:val="18"/>
                <w:lang w:eastAsia="en-GB"/>
              </w:rPr>
            </w:pPr>
            <w:r w:rsidRPr="002054C5">
              <w:rPr>
                <w:rFonts w:ascii="Cambria" w:hAnsi="Cambria"/>
                <w:i/>
                <w:noProof/>
                <w:sz w:val="18"/>
                <w:szCs w:val="18"/>
                <w:lang w:eastAsia="en-GB"/>
              </w:rPr>
              <w:t>Incorrect</w:t>
            </w:r>
          </w:p>
        </w:tc>
      </w:tr>
      <w:tr w:rsidR="002054C5" w:rsidTr="002B1A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hideMark/>
          </w:tcPr>
          <w:p w:rsidR="002054C5" w:rsidRPr="002054C5" w:rsidRDefault="002054C5">
            <w:pPr>
              <w:tabs>
                <w:tab w:val="left" w:pos="6720"/>
              </w:tabs>
              <w:rPr>
                <w:rFonts w:ascii="Cambria" w:hAnsi="Cambria"/>
                <w:noProof/>
                <w:sz w:val="18"/>
                <w:szCs w:val="18"/>
                <w:lang w:eastAsia="en-GB"/>
              </w:rPr>
            </w:pPr>
            <w:r w:rsidRPr="002054C5">
              <w:rPr>
                <w:rFonts w:ascii="Cambria" w:hAnsi="Cambria"/>
                <w:noProof/>
                <w:sz w:val="18"/>
                <w:szCs w:val="18"/>
                <w:lang w:eastAsia="en-GB"/>
              </w:rPr>
              <w:t>True = 1</w:t>
            </w:r>
          </w:p>
        </w:tc>
        <w:tc>
          <w:tcPr>
            <w:tcW w:w="1843" w:type="dxa"/>
            <w:hideMark/>
          </w:tcPr>
          <w:p w:rsidR="002054C5" w:rsidRPr="002054C5" w:rsidRDefault="002054C5">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i/>
                <w:noProof/>
                <w:sz w:val="18"/>
                <w:szCs w:val="18"/>
                <w:lang w:eastAsia="en-GB"/>
              </w:rPr>
            </w:pPr>
            <w:r w:rsidRPr="002054C5">
              <w:rPr>
                <w:rFonts w:ascii="Cambria" w:hAnsi="Cambria"/>
                <w:i/>
                <w:noProof/>
                <w:sz w:val="18"/>
                <w:szCs w:val="18"/>
                <w:lang w:eastAsia="en-GB"/>
              </w:rPr>
              <w:t>Incorrect</w:t>
            </w:r>
          </w:p>
        </w:tc>
        <w:tc>
          <w:tcPr>
            <w:tcW w:w="2268" w:type="dxa"/>
            <w:hideMark/>
          </w:tcPr>
          <w:p w:rsidR="002054C5" w:rsidRPr="002054C5" w:rsidRDefault="002054C5">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2054C5">
              <w:rPr>
                <w:rFonts w:ascii="Cambria" w:hAnsi="Cambria"/>
                <w:noProof/>
                <w:sz w:val="18"/>
                <w:szCs w:val="18"/>
                <w:lang w:eastAsia="en-GB"/>
              </w:rPr>
              <w:t>Correct</w:t>
            </w:r>
          </w:p>
        </w:tc>
      </w:tr>
    </w:tbl>
    <w:p w:rsidR="00924A1D" w:rsidRDefault="00924A1D" w:rsidP="002054C5">
      <w:pPr>
        <w:jc w:val="both"/>
        <w:rPr>
          <w:rFonts w:ascii="Cambria" w:hAnsi="Cambria"/>
          <w:lang w:val="en-US"/>
        </w:rPr>
      </w:pPr>
    </w:p>
    <w:tbl>
      <w:tblPr>
        <w:tblStyle w:val="GridTable4-Accent1"/>
        <w:tblW w:w="0" w:type="auto"/>
        <w:jc w:val="center"/>
        <w:tblLook w:val="04A0" w:firstRow="1" w:lastRow="0" w:firstColumn="1" w:lastColumn="0" w:noHBand="0" w:noVBand="1"/>
      </w:tblPr>
      <w:tblGrid>
        <w:gridCol w:w="1659"/>
        <w:gridCol w:w="1169"/>
        <w:gridCol w:w="1062"/>
        <w:gridCol w:w="1208"/>
        <w:gridCol w:w="1985"/>
      </w:tblGrid>
      <w:tr w:rsidR="00027D2A" w:rsidRPr="00774C77" w:rsidTr="00774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3" w:type="dxa"/>
            <w:gridSpan w:val="5"/>
            <w:hideMark/>
          </w:tcPr>
          <w:p w:rsidR="00027D2A" w:rsidRPr="00774C77" w:rsidRDefault="00027D2A">
            <w:pPr>
              <w:tabs>
                <w:tab w:val="left" w:pos="6720"/>
              </w:tabs>
              <w:jc w:val="center"/>
              <w:rPr>
                <w:rFonts w:ascii="Cambria" w:hAnsi="Cambria"/>
                <w:noProof/>
                <w:sz w:val="20"/>
                <w:szCs w:val="20"/>
                <w:lang w:eastAsia="en-GB"/>
              </w:rPr>
            </w:pPr>
            <w:r w:rsidRPr="00774C77">
              <w:rPr>
                <w:rFonts w:ascii="Cambria" w:hAnsi="Cambria"/>
                <w:noProof/>
                <w:sz w:val="20"/>
                <w:szCs w:val="20"/>
                <w:lang w:eastAsia="en-GB"/>
              </w:rPr>
              <w:lastRenderedPageBreak/>
              <w:t>Probit (7 variables)</w:t>
            </w:r>
          </w:p>
        </w:tc>
      </w:tr>
      <w:tr w:rsidR="00027D2A" w:rsidRPr="00774C77" w:rsidTr="00774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tcPr>
          <w:p w:rsidR="00027D2A" w:rsidRPr="00774C77" w:rsidRDefault="00027D2A">
            <w:pPr>
              <w:tabs>
                <w:tab w:val="left" w:pos="6720"/>
              </w:tabs>
              <w:rPr>
                <w:rFonts w:ascii="Cambria" w:hAnsi="Cambria"/>
                <w:noProof/>
                <w:sz w:val="18"/>
                <w:szCs w:val="18"/>
                <w:lang w:eastAsia="en-GB"/>
              </w:rPr>
            </w:pPr>
          </w:p>
        </w:tc>
        <w:tc>
          <w:tcPr>
            <w:tcW w:w="1169"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Pred. = 0</w:t>
            </w:r>
          </w:p>
        </w:tc>
        <w:tc>
          <w:tcPr>
            <w:tcW w:w="1062"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Pred. = 1</w:t>
            </w:r>
          </w:p>
        </w:tc>
        <w:tc>
          <w:tcPr>
            <w:tcW w:w="1208"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Total True</w:t>
            </w:r>
          </w:p>
        </w:tc>
        <w:tc>
          <w:tcPr>
            <w:tcW w:w="1985"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Percentage Correctly Predicted</w:t>
            </w:r>
          </w:p>
        </w:tc>
      </w:tr>
      <w:tr w:rsidR="00027D2A" w:rsidRPr="00774C77" w:rsidTr="00774C77">
        <w:trPr>
          <w:jc w:val="center"/>
        </w:trPr>
        <w:tc>
          <w:tcPr>
            <w:cnfStyle w:val="001000000000" w:firstRow="0" w:lastRow="0" w:firstColumn="1" w:lastColumn="0" w:oddVBand="0" w:evenVBand="0" w:oddHBand="0" w:evenHBand="0" w:firstRowFirstColumn="0" w:firstRowLastColumn="0" w:lastRowFirstColumn="0" w:lastRowLastColumn="0"/>
            <w:tcW w:w="1659" w:type="dxa"/>
            <w:hideMark/>
          </w:tcPr>
          <w:p w:rsidR="00027D2A" w:rsidRPr="00C0276F" w:rsidRDefault="00027D2A">
            <w:pPr>
              <w:tabs>
                <w:tab w:val="left" w:pos="6720"/>
              </w:tabs>
              <w:rPr>
                <w:rFonts w:ascii="Cambria" w:hAnsi="Cambria"/>
                <w:noProof/>
                <w:sz w:val="18"/>
                <w:szCs w:val="18"/>
                <w:lang w:eastAsia="en-GB"/>
              </w:rPr>
            </w:pPr>
            <w:r w:rsidRPr="00C0276F">
              <w:rPr>
                <w:rFonts w:ascii="Cambria" w:hAnsi="Cambria"/>
                <w:noProof/>
                <w:sz w:val="18"/>
                <w:szCs w:val="18"/>
                <w:lang w:eastAsia="en-GB"/>
              </w:rPr>
              <w:t>True = 0</w:t>
            </w:r>
          </w:p>
        </w:tc>
        <w:tc>
          <w:tcPr>
            <w:tcW w:w="1169"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1259</w:t>
            </w:r>
          </w:p>
        </w:tc>
        <w:tc>
          <w:tcPr>
            <w:tcW w:w="1062"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644</w:t>
            </w:r>
          </w:p>
        </w:tc>
        <w:tc>
          <w:tcPr>
            <w:tcW w:w="1208"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1903</w:t>
            </w:r>
          </w:p>
        </w:tc>
        <w:tc>
          <w:tcPr>
            <w:tcW w:w="1985"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66%</w:t>
            </w:r>
          </w:p>
        </w:tc>
      </w:tr>
      <w:tr w:rsidR="00027D2A" w:rsidRPr="00774C77" w:rsidTr="00774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hideMark/>
          </w:tcPr>
          <w:p w:rsidR="00027D2A" w:rsidRPr="00C0276F" w:rsidRDefault="00027D2A">
            <w:pPr>
              <w:tabs>
                <w:tab w:val="left" w:pos="6720"/>
              </w:tabs>
              <w:rPr>
                <w:rFonts w:ascii="Cambria" w:hAnsi="Cambria"/>
                <w:noProof/>
                <w:sz w:val="18"/>
                <w:szCs w:val="18"/>
                <w:lang w:eastAsia="en-GB"/>
              </w:rPr>
            </w:pPr>
            <w:r w:rsidRPr="00C0276F">
              <w:rPr>
                <w:rFonts w:ascii="Cambria" w:hAnsi="Cambria"/>
                <w:noProof/>
                <w:sz w:val="18"/>
                <w:szCs w:val="18"/>
                <w:lang w:eastAsia="en-GB"/>
              </w:rPr>
              <w:t>True = 1</w:t>
            </w:r>
          </w:p>
        </w:tc>
        <w:tc>
          <w:tcPr>
            <w:tcW w:w="1169"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349</w:t>
            </w:r>
          </w:p>
        </w:tc>
        <w:tc>
          <w:tcPr>
            <w:tcW w:w="1062"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2637</w:t>
            </w:r>
          </w:p>
        </w:tc>
        <w:tc>
          <w:tcPr>
            <w:tcW w:w="1208"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2986</w:t>
            </w:r>
          </w:p>
        </w:tc>
        <w:tc>
          <w:tcPr>
            <w:tcW w:w="1985"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88%</w:t>
            </w:r>
          </w:p>
        </w:tc>
      </w:tr>
      <w:tr w:rsidR="00027D2A" w:rsidRPr="00774C77" w:rsidTr="00774C77">
        <w:trPr>
          <w:jc w:val="center"/>
        </w:trPr>
        <w:tc>
          <w:tcPr>
            <w:cnfStyle w:val="001000000000" w:firstRow="0" w:lastRow="0" w:firstColumn="1" w:lastColumn="0" w:oddVBand="0" w:evenVBand="0" w:oddHBand="0" w:evenHBand="0" w:firstRowFirstColumn="0" w:firstRowLastColumn="0" w:lastRowFirstColumn="0" w:lastRowLastColumn="0"/>
            <w:tcW w:w="1659" w:type="dxa"/>
            <w:hideMark/>
          </w:tcPr>
          <w:p w:rsidR="00027D2A" w:rsidRPr="00C0276F" w:rsidRDefault="00027D2A">
            <w:pPr>
              <w:tabs>
                <w:tab w:val="left" w:pos="6720"/>
              </w:tabs>
              <w:rPr>
                <w:rFonts w:ascii="Cambria" w:hAnsi="Cambria"/>
                <w:noProof/>
                <w:sz w:val="18"/>
                <w:szCs w:val="18"/>
                <w:lang w:eastAsia="en-GB"/>
              </w:rPr>
            </w:pPr>
            <w:r w:rsidRPr="00C0276F">
              <w:rPr>
                <w:rFonts w:ascii="Cambria" w:hAnsi="Cambria"/>
                <w:noProof/>
                <w:sz w:val="18"/>
                <w:szCs w:val="18"/>
                <w:lang w:eastAsia="en-GB"/>
              </w:rPr>
              <w:t>Total Pred.</w:t>
            </w:r>
          </w:p>
        </w:tc>
        <w:tc>
          <w:tcPr>
            <w:tcW w:w="1169"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1608</w:t>
            </w:r>
          </w:p>
        </w:tc>
        <w:tc>
          <w:tcPr>
            <w:tcW w:w="1062"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3281</w:t>
            </w:r>
          </w:p>
        </w:tc>
        <w:tc>
          <w:tcPr>
            <w:tcW w:w="1208"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 4889</w:t>
            </w:r>
          </w:p>
        </w:tc>
        <w:tc>
          <w:tcPr>
            <w:tcW w:w="1985" w:type="dxa"/>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p>
        </w:tc>
      </w:tr>
    </w:tbl>
    <w:p w:rsidR="005C036F" w:rsidRPr="00774C77" w:rsidRDefault="005C036F" w:rsidP="00027D2A">
      <w:pPr>
        <w:ind w:firstLine="720"/>
        <w:rPr>
          <w:rFonts w:ascii="Cambria" w:hAnsi="Cambria"/>
          <w:sz w:val="18"/>
          <w:szCs w:val="18"/>
          <w:lang w:val="en-US"/>
        </w:rPr>
      </w:pPr>
    </w:p>
    <w:tbl>
      <w:tblPr>
        <w:tblStyle w:val="GridTable4-Accent1"/>
        <w:tblW w:w="0" w:type="auto"/>
        <w:jc w:val="center"/>
        <w:tblLook w:val="04A0" w:firstRow="1" w:lastRow="0" w:firstColumn="1" w:lastColumn="0" w:noHBand="0" w:noVBand="1"/>
      </w:tblPr>
      <w:tblGrid>
        <w:gridCol w:w="1659"/>
        <w:gridCol w:w="1169"/>
        <w:gridCol w:w="1062"/>
        <w:gridCol w:w="1208"/>
        <w:gridCol w:w="1985"/>
      </w:tblGrid>
      <w:tr w:rsidR="00027D2A" w:rsidRPr="00774C77" w:rsidTr="00774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3" w:type="dxa"/>
            <w:gridSpan w:val="5"/>
            <w:hideMark/>
          </w:tcPr>
          <w:p w:rsidR="00027D2A" w:rsidRPr="00774C77" w:rsidRDefault="00027D2A">
            <w:pPr>
              <w:tabs>
                <w:tab w:val="left" w:pos="6720"/>
              </w:tabs>
              <w:jc w:val="center"/>
              <w:rPr>
                <w:rFonts w:ascii="Cambria" w:hAnsi="Cambria"/>
                <w:noProof/>
                <w:sz w:val="20"/>
                <w:szCs w:val="20"/>
                <w:lang w:eastAsia="en-GB"/>
              </w:rPr>
            </w:pPr>
            <w:r w:rsidRPr="00774C77">
              <w:rPr>
                <w:rFonts w:ascii="Cambria" w:hAnsi="Cambria"/>
                <w:noProof/>
                <w:sz w:val="20"/>
                <w:szCs w:val="20"/>
                <w:lang w:eastAsia="en-GB"/>
              </w:rPr>
              <w:t>Probit (9 variables)</w:t>
            </w:r>
          </w:p>
        </w:tc>
      </w:tr>
      <w:tr w:rsidR="00027D2A" w:rsidRPr="00774C77" w:rsidTr="00774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tcPr>
          <w:p w:rsidR="00027D2A" w:rsidRPr="00774C77" w:rsidRDefault="00027D2A">
            <w:pPr>
              <w:tabs>
                <w:tab w:val="left" w:pos="6720"/>
              </w:tabs>
              <w:rPr>
                <w:rFonts w:ascii="Cambria" w:hAnsi="Cambria"/>
                <w:b w:val="0"/>
                <w:noProof/>
                <w:sz w:val="18"/>
                <w:szCs w:val="18"/>
                <w:lang w:eastAsia="en-GB"/>
              </w:rPr>
            </w:pPr>
          </w:p>
        </w:tc>
        <w:tc>
          <w:tcPr>
            <w:tcW w:w="1169"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Pred. = 0</w:t>
            </w:r>
          </w:p>
        </w:tc>
        <w:tc>
          <w:tcPr>
            <w:tcW w:w="1062"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Pred. = 1</w:t>
            </w:r>
          </w:p>
        </w:tc>
        <w:tc>
          <w:tcPr>
            <w:tcW w:w="1208"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Total True</w:t>
            </w:r>
          </w:p>
        </w:tc>
        <w:tc>
          <w:tcPr>
            <w:tcW w:w="1985"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Percentage Correctly Predicted</w:t>
            </w:r>
          </w:p>
        </w:tc>
      </w:tr>
      <w:tr w:rsidR="00027D2A" w:rsidRPr="00774C77" w:rsidTr="00774C77">
        <w:trPr>
          <w:jc w:val="center"/>
        </w:trPr>
        <w:tc>
          <w:tcPr>
            <w:cnfStyle w:val="001000000000" w:firstRow="0" w:lastRow="0" w:firstColumn="1" w:lastColumn="0" w:oddVBand="0" w:evenVBand="0" w:oddHBand="0" w:evenHBand="0" w:firstRowFirstColumn="0" w:firstRowLastColumn="0" w:lastRowFirstColumn="0" w:lastRowLastColumn="0"/>
            <w:tcW w:w="1659" w:type="dxa"/>
            <w:hideMark/>
          </w:tcPr>
          <w:p w:rsidR="00027D2A" w:rsidRPr="00C0276F" w:rsidRDefault="00027D2A">
            <w:pPr>
              <w:tabs>
                <w:tab w:val="left" w:pos="6720"/>
              </w:tabs>
              <w:rPr>
                <w:rFonts w:ascii="Cambria" w:hAnsi="Cambria"/>
                <w:noProof/>
                <w:sz w:val="18"/>
                <w:szCs w:val="18"/>
                <w:lang w:eastAsia="en-GB"/>
              </w:rPr>
            </w:pPr>
            <w:r w:rsidRPr="00C0276F">
              <w:rPr>
                <w:rFonts w:ascii="Cambria" w:hAnsi="Cambria"/>
                <w:noProof/>
                <w:sz w:val="18"/>
                <w:szCs w:val="18"/>
                <w:lang w:eastAsia="en-GB"/>
              </w:rPr>
              <w:t>True = 0</w:t>
            </w:r>
          </w:p>
        </w:tc>
        <w:tc>
          <w:tcPr>
            <w:tcW w:w="1169"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1287</w:t>
            </w:r>
          </w:p>
        </w:tc>
        <w:tc>
          <w:tcPr>
            <w:tcW w:w="1062"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616</w:t>
            </w:r>
          </w:p>
        </w:tc>
        <w:tc>
          <w:tcPr>
            <w:tcW w:w="1208"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1903</w:t>
            </w:r>
          </w:p>
        </w:tc>
        <w:tc>
          <w:tcPr>
            <w:tcW w:w="1985"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68%</w:t>
            </w:r>
          </w:p>
        </w:tc>
      </w:tr>
      <w:tr w:rsidR="00027D2A" w:rsidRPr="00774C77" w:rsidTr="00774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hideMark/>
          </w:tcPr>
          <w:p w:rsidR="00027D2A" w:rsidRPr="00C0276F" w:rsidRDefault="00027D2A">
            <w:pPr>
              <w:tabs>
                <w:tab w:val="left" w:pos="6720"/>
              </w:tabs>
              <w:rPr>
                <w:rFonts w:ascii="Cambria" w:hAnsi="Cambria"/>
                <w:noProof/>
                <w:sz w:val="18"/>
                <w:szCs w:val="18"/>
                <w:lang w:eastAsia="en-GB"/>
              </w:rPr>
            </w:pPr>
            <w:r w:rsidRPr="00C0276F">
              <w:rPr>
                <w:rFonts w:ascii="Cambria" w:hAnsi="Cambria"/>
                <w:noProof/>
                <w:sz w:val="18"/>
                <w:szCs w:val="18"/>
                <w:lang w:eastAsia="en-GB"/>
              </w:rPr>
              <w:t>True = 1</w:t>
            </w:r>
          </w:p>
        </w:tc>
        <w:tc>
          <w:tcPr>
            <w:tcW w:w="1169"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344</w:t>
            </w:r>
          </w:p>
        </w:tc>
        <w:tc>
          <w:tcPr>
            <w:tcW w:w="1062"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2642</w:t>
            </w:r>
          </w:p>
        </w:tc>
        <w:tc>
          <w:tcPr>
            <w:tcW w:w="1208"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2986</w:t>
            </w:r>
          </w:p>
        </w:tc>
        <w:tc>
          <w:tcPr>
            <w:tcW w:w="1985"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88%</w:t>
            </w:r>
          </w:p>
        </w:tc>
      </w:tr>
      <w:tr w:rsidR="00027D2A" w:rsidRPr="00774C77" w:rsidTr="00774C77">
        <w:trPr>
          <w:jc w:val="center"/>
        </w:trPr>
        <w:tc>
          <w:tcPr>
            <w:cnfStyle w:val="001000000000" w:firstRow="0" w:lastRow="0" w:firstColumn="1" w:lastColumn="0" w:oddVBand="0" w:evenVBand="0" w:oddHBand="0" w:evenHBand="0" w:firstRowFirstColumn="0" w:firstRowLastColumn="0" w:lastRowFirstColumn="0" w:lastRowLastColumn="0"/>
            <w:tcW w:w="1659" w:type="dxa"/>
            <w:hideMark/>
          </w:tcPr>
          <w:p w:rsidR="00027D2A" w:rsidRPr="00C0276F" w:rsidRDefault="00027D2A">
            <w:pPr>
              <w:tabs>
                <w:tab w:val="left" w:pos="6720"/>
              </w:tabs>
              <w:rPr>
                <w:rFonts w:ascii="Cambria" w:hAnsi="Cambria"/>
                <w:noProof/>
                <w:sz w:val="18"/>
                <w:szCs w:val="18"/>
                <w:lang w:eastAsia="en-GB"/>
              </w:rPr>
            </w:pPr>
            <w:r w:rsidRPr="00C0276F">
              <w:rPr>
                <w:rFonts w:ascii="Cambria" w:hAnsi="Cambria"/>
                <w:noProof/>
                <w:sz w:val="18"/>
                <w:szCs w:val="18"/>
                <w:lang w:eastAsia="en-GB"/>
              </w:rPr>
              <w:t>Total Pred.</w:t>
            </w:r>
          </w:p>
        </w:tc>
        <w:tc>
          <w:tcPr>
            <w:tcW w:w="1169"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1631</w:t>
            </w:r>
          </w:p>
        </w:tc>
        <w:tc>
          <w:tcPr>
            <w:tcW w:w="1062"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3258</w:t>
            </w:r>
          </w:p>
        </w:tc>
        <w:tc>
          <w:tcPr>
            <w:tcW w:w="1208"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 4889</w:t>
            </w:r>
          </w:p>
        </w:tc>
        <w:tc>
          <w:tcPr>
            <w:tcW w:w="1985" w:type="dxa"/>
          </w:tcPr>
          <w:p w:rsidR="00027D2A" w:rsidRPr="00774C77" w:rsidRDefault="00027D2A">
            <w:pPr>
              <w:tabs>
                <w:tab w:val="left" w:pos="6720"/>
              </w:tabs>
              <w:jc w:val="center"/>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p>
        </w:tc>
      </w:tr>
    </w:tbl>
    <w:p w:rsidR="00027D2A" w:rsidRPr="00774C77" w:rsidRDefault="00027D2A" w:rsidP="00027D2A">
      <w:pPr>
        <w:ind w:firstLine="720"/>
        <w:jc w:val="center"/>
        <w:rPr>
          <w:rFonts w:ascii="Cambria" w:hAnsi="Cambria"/>
          <w:sz w:val="18"/>
          <w:szCs w:val="18"/>
          <w:lang w:val="en-US"/>
        </w:rPr>
      </w:pPr>
    </w:p>
    <w:tbl>
      <w:tblPr>
        <w:tblStyle w:val="GridTable4-Accent1"/>
        <w:tblW w:w="0" w:type="auto"/>
        <w:jc w:val="center"/>
        <w:tblLook w:val="04A0" w:firstRow="1" w:lastRow="0" w:firstColumn="1" w:lastColumn="0" w:noHBand="0" w:noVBand="1"/>
      </w:tblPr>
      <w:tblGrid>
        <w:gridCol w:w="1659"/>
        <w:gridCol w:w="1169"/>
        <w:gridCol w:w="1062"/>
        <w:gridCol w:w="1208"/>
        <w:gridCol w:w="1985"/>
      </w:tblGrid>
      <w:tr w:rsidR="00027D2A" w:rsidRPr="00774C77" w:rsidTr="009470B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3" w:type="dxa"/>
            <w:gridSpan w:val="5"/>
            <w:hideMark/>
          </w:tcPr>
          <w:p w:rsidR="00027D2A" w:rsidRPr="00774C77" w:rsidRDefault="00027D2A">
            <w:pPr>
              <w:tabs>
                <w:tab w:val="left" w:pos="6720"/>
              </w:tabs>
              <w:jc w:val="center"/>
              <w:rPr>
                <w:rFonts w:ascii="Cambria" w:hAnsi="Cambria"/>
                <w:noProof/>
                <w:sz w:val="20"/>
                <w:szCs w:val="20"/>
                <w:lang w:eastAsia="en-GB"/>
              </w:rPr>
            </w:pPr>
            <w:r w:rsidRPr="00774C77">
              <w:rPr>
                <w:rFonts w:ascii="Cambria" w:hAnsi="Cambria"/>
                <w:noProof/>
                <w:sz w:val="20"/>
                <w:szCs w:val="20"/>
                <w:lang w:eastAsia="en-GB"/>
              </w:rPr>
              <w:t>Logit (7 variables)</w:t>
            </w:r>
          </w:p>
        </w:tc>
      </w:tr>
      <w:tr w:rsidR="00027D2A" w:rsidRPr="00774C77" w:rsidTr="009470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tcPr>
          <w:p w:rsidR="00027D2A" w:rsidRPr="00774C77" w:rsidRDefault="00027D2A">
            <w:pPr>
              <w:tabs>
                <w:tab w:val="left" w:pos="6720"/>
              </w:tabs>
              <w:rPr>
                <w:rFonts w:ascii="Cambria" w:hAnsi="Cambria"/>
                <w:noProof/>
                <w:sz w:val="18"/>
                <w:szCs w:val="18"/>
                <w:lang w:eastAsia="en-GB"/>
              </w:rPr>
            </w:pPr>
          </w:p>
        </w:tc>
        <w:tc>
          <w:tcPr>
            <w:tcW w:w="1169"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Pred. = 0</w:t>
            </w:r>
          </w:p>
        </w:tc>
        <w:tc>
          <w:tcPr>
            <w:tcW w:w="1062"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Pred. = 1</w:t>
            </w:r>
          </w:p>
        </w:tc>
        <w:tc>
          <w:tcPr>
            <w:tcW w:w="1208"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Total True</w:t>
            </w:r>
          </w:p>
        </w:tc>
        <w:tc>
          <w:tcPr>
            <w:tcW w:w="1985"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Percentage Correctly Predicted</w:t>
            </w:r>
          </w:p>
        </w:tc>
      </w:tr>
      <w:tr w:rsidR="00027D2A" w:rsidRPr="00774C77" w:rsidTr="009470B1">
        <w:trPr>
          <w:jc w:val="center"/>
        </w:trPr>
        <w:tc>
          <w:tcPr>
            <w:cnfStyle w:val="001000000000" w:firstRow="0" w:lastRow="0" w:firstColumn="1" w:lastColumn="0" w:oddVBand="0" w:evenVBand="0" w:oddHBand="0" w:evenHBand="0" w:firstRowFirstColumn="0" w:firstRowLastColumn="0" w:lastRowFirstColumn="0" w:lastRowLastColumn="0"/>
            <w:tcW w:w="1659" w:type="dxa"/>
            <w:hideMark/>
          </w:tcPr>
          <w:p w:rsidR="00027D2A" w:rsidRPr="00C0276F" w:rsidRDefault="00027D2A">
            <w:pPr>
              <w:tabs>
                <w:tab w:val="left" w:pos="6720"/>
              </w:tabs>
              <w:rPr>
                <w:rFonts w:ascii="Cambria" w:hAnsi="Cambria"/>
                <w:noProof/>
                <w:sz w:val="18"/>
                <w:szCs w:val="18"/>
                <w:lang w:eastAsia="en-GB"/>
              </w:rPr>
            </w:pPr>
            <w:r w:rsidRPr="00C0276F">
              <w:rPr>
                <w:rFonts w:ascii="Cambria" w:hAnsi="Cambria"/>
                <w:noProof/>
                <w:sz w:val="18"/>
                <w:szCs w:val="18"/>
                <w:lang w:eastAsia="en-GB"/>
              </w:rPr>
              <w:t>True = 0</w:t>
            </w:r>
          </w:p>
        </w:tc>
        <w:tc>
          <w:tcPr>
            <w:tcW w:w="1169"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1283</w:t>
            </w:r>
          </w:p>
        </w:tc>
        <w:tc>
          <w:tcPr>
            <w:tcW w:w="1062"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620</w:t>
            </w:r>
          </w:p>
        </w:tc>
        <w:tc>
          <w:tcPr>
            <w:tcW w:w="1208"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1903</w:t>
            </w:r>
          </w:p>
        </w:tc>
        <w:tc>
          <w:tcPr>
            <w:tcW w:w="1985"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67%</w:t>
            </w:r>
          </w:p>
        </w:tc>
      </w:tr>
      <w:tr w:rsidR="00027D2A" w:rsidRPr="00774C77" w:rsidTr="009470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hideMark/>
          </w:tcPr>
          <w:p w:rsidR="00027D2A" w:rsidRPr="00C0276F" w:rsidRDefault="00027D2A">
            <w:pPr>
              <w:tabs>
                <w:tab w:val="left" w:pos="6720"/>
              </w:tabs>
              <w:rPr>
                <w:rFonts w:ascii="Cambria" w:hAnsi="Cambria"/>
                <w:noProof/>
                <w:sz w:val="18"/>
                <w:szCs w:val="18"/>
                <w:lang w:eastAsia="en-GB"/>
              </w:rPr>
            </w:pPr>
            <w:r w:rsidRPr="00C0276F">
              <w:rPr>
                <w:rFonts w:ascii="Cambria" w:hAnsi="Cambria"/>
                <w:noProof/>
                <w:sz w:val="18"/>
                <w:szCs w:val="18"/>
                <w:lang w:eastAsia="en-GB"/>
              </w:rPr>
              <w:t>True = 1</w:t>
            </w:r>
          </w:p>
        </w:tc>
        <w:tc>
          <w:tcPr>
            <w:tcW w:w="1169"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362</w:t>
            </w:r>
          </w:p>
        </w:tc>
        <w:tc>
          <w:tcPr>
            <w:tcW w:w="1062"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2624</w:t>
            </w:r>
          </w:p>
        </w:tc>
        <w:tc>
          <w:tcPr>
            <w:tcW w:w="1208"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2986</w:t>
            </w:r>
          </w:p>
        </w:tc>
        <w:tc>
          <w:tcPr>
            <w:tcW w:w="1985"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88%</w:t>
            </w:r>
          </w:p>
        </w:tc>
      </w:tr>
      <w:tr w:rsidR="00027D2A" w:rsidRPr="00774C77" w:rsidTr="009470B1">
        <w:trPr>
          <w:jc w:val="center"/>
        </w:trPr>
        <w:tc>
          <w:tcPr>
            <w:cnfStyle w:val="001000000000" w:firstRow="0" w:lastRow="0" w:firstColumn="1" w:lastColumn="0" w:oddVBand="0" w:evenVBand="0" w:oddHBand="0" w:evenHBand="0" w:firstRowFirstColumn="0" w:firstRowLastColumn="0" w:lastRowFirstColumn="0" w:lastRowLastColumn="0"/>
            <w:tcW w:w="1659" w:type="dxa"/>
            <w:hideMark/>
          </w:tcPr>
          <w:p w:rsidR="00027D2A" w:rsidRPr="00C0276F" w:rsidRDefault="00027D2A">
            <w:pPr>
              <w:tabs>
                <w:tab w:val="left" w:pos="6720"/>
              </w:tabs>
              <w:rPr>
                <w:rFonts w:ascii="Cambria" w:hAnsi="Cambria"/>
                <w:noProof/>
                <w:sz w:val="18"/>
                <w:szCs w:val="18"/>
                <w:lang w:eastAsia="en-GB"/>
              </w:rPr>
            </w:pPr>
            <w:r w:rsidRPr="00C0276F">
              <w:rPr>
                <w:rFonts w:ascii="Cambria" w:hAnsi="Cambria"/>
                <w:noProof/>
                <w:sz w:val="18"/>
                <w:szCs w:val="18"/>
                <w:lang w:eastAsia="en-GB"/>
              </w:rPr>
              <w:t>Total Pred.</w:t>
            </w:r>
          </w:p>
        </w:tc>
        <w:tc>
          <w:tcPr>
            <w:tcW w:w="1169"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1645</w:t>
            </w:r>
          </w:p>
        </w:tc>
        <w:tc>
          <w:tcPr>
            <w:tcW w:w="1062"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3244</w:t>
            </w:r>
          </w:p>
        </w:tc>
        <w:tc>
          <w:tcPr>
            <w:tcW w:w="1208"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 4889</w:t>
            </w:r>
          </w:p>
        </w:tc>
        <w:tc>
          <w:tcPr>
            <w:tcW w:w="1985" w:type="dxa"/>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p>
        </w:tc>
      </w:tr>
    </w:tbl>
    <w:p w:rsidR="00027D2A" w:rsidRPr="00774C77" w:rsidRDefault="00027D2A" w:rsidP="00027D2A">
      <w:pPr>
        <w:ind w:firstLine="720"/>
        <w:rPr>
          <w:rFonts w:ascii="Cambria" w:hAnsi="Cambria"/>
          <w:sz w:val="18"/>
          <w:szCs w:val="18"/>
          <w:lang w:val="en-US"/>
        </w:rPr>
      </w:pPr>
    </w:p>
    <w:tbl>
      <w:tblPr>
        <w:tblStyle w:val="GridTable4-Accent1"/>
        <w:tblW w:w="0" w:type="auto"/>
        <w:jc w:val="center"/>
        <w:tblLook w:val="04A0" w:firstRow="1" w:lastRow="0" w:firstColumn="1" w:lastColumn="0" w:noHBand="0" w:noVBand="1"/>
      </w:tblPr>
      <w:tblGrid>
        <w:gridCol w:w="1659"/>
        <w:gridCol w:w="1169"/>
        <w:gridCol w:w="1062"/>
        <w:gridCol w:w="1208"/>
        <w:gridCol w:w="1985"/>
      </w:tblGrid>
      <w:tr w:rsidR="00027D2A" w:rsidRPr="00774C77" w:rsidTr="009470B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83" w:type="dxa"/>
            <w:gridSpan w:val="5"/>
            <w:hideMark/>
          </w:tcPr>
          <w:p w:rsidR="00027D2A" w:rsidRPr="00774C77" w:rsidRDefault="00027D2A">
            <w:pPr>
              <w:tabs>
                <w:tab w:val="left" w:pos="6720"/>
              </w:tabs>
              <w:jc w:val="center"/>
              <w:rPr>
                <w:rFonts w:ascii="Cambria" w:hAnsi="Cambria"/>
                <w:noProof/>
                <w:sz w:val="20"/>
                <w:szCs w:val="20"/>
                <w:lang w:eastAsia="en-GB"/>
              </w:rPr>
            </w:pPr>
            <w:r w:rsidRPr="00774C77">
              <w:rPr>
                <w:rFonts w:ascii="Cambria" w:hAnsi="Cambria"/>
                <w:noProof/>
                <w:sz w:val="20"/>
                <w:szCs w:val="20"/>
                <w:lang w:eastAsia="en-GB"/>
              </w:rPr>
              <w:t>Logit (9 variables)</w:t>
            </w:r>
          </w:p>
        </w:tc>
      </w:tr>
      <w:tr w:rsidR="00027D2A" w:rsidRPr="00774C77" w:rsidTr="009470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tcPr>
          <w:p w:rsidR="00027D2A" w:rsidRPr="00774C77" w:rsidRDefault="00027D2A">
            <w:pPr>
              <w:tabs>
                <w:tab w:val="left" w:pos="6720"/>
              </w:tabs>
              <w:rPr>
                <w:rFonts w:ascii="Cambria" w:hAnsi="Cambria"/>
                <w:noProof/>
                <w:sz w:val="18"/>
                <w:szCs w:val="18"/>
                <w:lang w:eastAsia="en-GB"/>
              </w:rPr>
            </w:pPr>
          </w:p>
        </w:tc>
        <w:tc>
          <w:tcPr>
            <w:tcW w:w="1169"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Pred. = 0</w:t>
            </w:r>
          </w:p>
        </w:tc>
        <w:tc>
          <w:tcPr>
            <w:tcW w:w="1062"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Pred. = 1</w:t>
            </w:r>
          </w:p>
        </w:tc>
        <w:tc>
          <w:tcPr>
            <w:tcW w:w="1208"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Total True</w:t>
            </w:r>
          </w:p>
        </w:tc>
        <w:tc>
          <w:tcPr>
            <w:tcW w:w="1985"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Percentage Correctly Predicted</w:t>
            </w:r>
          </w:p>
        </w:tc>
      </w:tr>
      <w:tr w:rsidR="00027D2A" w:rsidRPr="00774C77" w:rsidTr="009470B1">
        <w:trPr>
          <w:jc w:val="center"/>
        </w:trPr>
        <w:tc>
          <w:tcPr>
            <w:cnfStyle w:val="001000000000" w:firstRow="0" w:lastRow="0" w:firstColumn="1" w:lastColumn="0" w:oddVBand="0" w:evenVBand="0" w:oddHBand="0" w:evenHBand="0" w:firstRowFirstColumn="0" w:firstRowLastColumn="0" w:lastRowFirstColumn="0" w:lastRowLastColumn="0"/>
            <w:tcW w:w="1659" w:type="dxa"/>
            <w:hideMark/>
          </w:tcPr>
          <w:p w:rsidR="00027D2A" w:rsidRPr="00C0276F" w:rsidRDefault="00027D2A">
            <w:pPr>
              <w:tabs>
                <w:tab w:val="left" w:pos="6720"/>
              </w:tabs>
              <w:rPr>
                <w:rFonts w:ascii="Cambria" w:hAnsi="Cambria"/>
                <w:noProof/>
                <w:sz w:val="18"/>
                <w:szCs w:val="18"/>
                <w:lang w:eastAsia="en-GB"/>
              </w:rPr>
            </w:pPr>
            <w:r w:rsidRPr="00C0276F">
              <w:rPr>
                <w:rFonts w:ascii="Cambria" w:hAnsi="Cambria"/>
                <w:noProof/>
                <w:sz w:val="18"/>
                <w:szCs w:val="18"/>
                <w:lang w:eastAsia="en-GB"/>
              </w:rPr>
              <w:t>True = 0</w:t>
            </w:r>
          </w:p>
        </w:tc>
        <w:tc>
          <w:tcPr>
            <w:tcW w:w="1169"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1301</w:t>
            </w:r>
          </w:p>
        </w:tc>
        <w:tc>
          <w:tcPr>
            <w:tcW w:w="1062"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602</w:t>
            </w:r>
          </w:p>
        </w:tc>
        <w:tc>
          <w:tcPr>
            <w:tcW w:w="1208"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1903</w:t>
            </w:r>
          </w:p>
        </w:tc>
        <w:tc>
          <w:tcPr>
            <w:tcW w:w="1985"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68%</w:t>
            </w:r>
          </w:p>
        </w:tc>
      </w:tr>
      <w:tr w:rsidR="00027D2A" w:rsidRPr="00774C77" w:rsidTr="009470B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hideMark/>
          </w:tcPr>
          <w:p w:rsidR="00027D2A" w:rsidRPr="00C0276F" w:rsidRDefault="00027D2A">
            <w:pPr>
              <w:tabs>
                <w:tab w:val="left" w:pos="6720"/>
              </w:tabs>
              <w:rPr>
                <w:rFonts w:ascii="Cambria" w:hAnsi="Cambria"/>
                <w:noProof/>
                <w:sz w:val="18"/>
                <w:szCs w:val="18"/>
                <w:lang w:eastAsia="en-GB"/>
              </w:rPr>
            </w:pPr>
            <w:r w:rsidRPr="00C0276F">
              <w:rPr>
                <w:rFonts w:ascii="Cambria" w:hAnsi="Cambria"/>
                <w:noProof/>
                <w:sz w:val="18"/>
                <w:szCs w:val="18"/>
                <w:lang w:eastAsia="en-GB"/>
              </w:rPr>
              <w:t>True = 1</w:t>
            </w:r>
          </w:p>
        </w:tc>
        <w:tc>
          <w:tcPr>
            <w:tcW w:w="1169"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352</w:t>
            </w:r>
          </w:p>
        </w:tc>
        <w:tc>
          <w:tcPr>
            <w:tcW w:w="1062"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2634</w:t>
            </w:r>
          </w:p>
        </w:tc>
        <w:tc>
          <w:tcPr>
            <w:tcW w:w="1208"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2986</w:t>
            </w:r>
          </w:p>
        </w:tc>
        <w:tc>
          <w:tcPr>
            <w:tcW w:w="1985"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88%</w:t>
            </w:r>
          </w:p>
        </w:tc>
      </w:tr>
      <w:tr w:rsidR="00027D2A" w:rsidRPr="00774C77" w:rsidTr="009470B1">
        <w:trPr>
          <w:jc w:val="center"/>
        </w:trPr>
        <w:tc>
          <w:tcPr>
            <w:cnfStyle w:val="001000000000" w:firstRow="0" w:lastRow="0" w:firstColumn="1" w:lastColumn="0" w:oddVBand="0" w:evenVBand="0" w:oddHBand="0" w:evenHBand="0" w:firstRowFirstColumn="0" w:firstRowLastColumn="0" w:lastRowFirstColumn="0" w:lastRowLastColumn="0"/>
            <w:tcW w:w="1659" w:type="dxa"/>
            <w:hideMark/>
          </w:tcPr>
          <w:p w:rsidR="00027D2A" w:rsidRPr="00C0276F" w:rsidRDefault="00027D2A">
            <w:pPr>
              <w:tabs>
                <w:tab w:val="left" w:pos="6720"/>
              </w:tabs>
              <w:rPr>
                <w:rFonts w:ascii="Cambria" w:hAnsi="Cambria"/>
                <w:noProof/>
                <w:sz w:val="18"/>
                <w:szCs w:val="18"/>
                <w:lang w:eastAsia="en-GB"/>
              </w:rPr>
            </w:pPr>
            <w:r w:rsidRPr="00C0276F">
              <w:rPr>
                <w:rFonts w:ascii="Cambria" w:hAnsi="Cambria"/>
                <w:noProof/>
                <w:sz w:val="18"/>
                <w:szCs w:val="18"/>
                <w:lang w:eastAsia="en-GB"/>
              </w:rPr>
              <w:t>Total Pred.</w:t>
            </w:r>
          </w:p>
        </w:tc>
        <w:tc>
          <w:tcPr>
            <w:tcW w:w="1169"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1653</w:t>
            </w:r>
          </w:p>
        </w:tc>
        <w:tc>
          <w:tcPr>
            <w:tcW w:w="1062"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3236</w:t>
            </w:r>
          </w:p>
        </w:tc>
        <w:tc>
          <w:tcPr>
            <w:tcW w:w="1208"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 4889</w:t>
            </w:r>
          </w:p>
        </w:tc>
        <w:tc>
          <w:tcPr>
            <w:tcW w:w="1985" w:type="dxa"/>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p>
        </w:tc>
      </w:tr>
    </w:tbl>
    <w:p w:rsidR="00027D2A" w:rsidRPr="00774C77" w:rsidRDefault="00027D2A" w:rsidP="00027D2A">
      <w:pPr>
        <w:ind w:firstLine="720"/>
        <w:jc w:val="center"/>
        <w:rPr>
          <w:rFonts w:ascii="Cambria" w:hAnsi="Cambria"/>
          <w:sz w:val="18"/>
          <w:szCs w:val="18"/>
          <w:lang w:val="en-US"/>
        </w:rPr>
      </w:pPr>
    </w:p>
    <w:p w:rsidR="00E84B86" w:rsidRDefault="009470B1" w:rsidP="003E0C9F">
      <w:pPr>
        <w:tabs>
          <w:tab w:val="left" w:pos="6720"/>
        </w:tabs>
        <w:jc w:val="both"/>
        <w:rPr>
          <w:noProof/>
          <w:lang w:eastAsia="en-GB"/>
        </w:rPr>
      </w:pPr>
      <w:r>
        <w:rPr>
          <w:noProof/>
          <w:lang w:eastAsia="en-GB"/>
        </w:rPr>
        <w:t xml:space="preserve">The Logit and Probit estimators, for both the </w:t>
      </w:r>
      <w:r w:rsidRPr="009470B1">
        <w:rPr>
          <w:i/>
          <w:noProof/>
          <w:lang w:eastAsia="en-GB"/>
        </w:rPr>
        <w:t>hepta</w:t>
      </w:r>
      <w:r>
        <w:rPr>
          <w:noProof/>
          <w:lang w:eastAsia="en-GB"/>
        </w:rPr>
        <w:t xml:space="preserve"> and </w:t>
      </w:r>
      <w:r w:rsidR="00DD7405">
        <w:rPr>
          <w:noProof/>
          <w:lang w:eastAsia="en-GB"/>
        </w:rPr>
        <w:t xml:space="preserve">the </w:t>
      </w:r>
      <w:r w:rsidRPr="009470B1">
        <w:rPr>
          <w:i/>
          <w:noProof/>
          <w:lang w:eastAsia="en-GB"/>
        </w:rPr>
        <w:t>ennea</w:t>
      </w:r>
      <w:r>
        <w:rPr>
          <w:noProof/>
          <w:lang w:eastAsia="en-GB"/>
        </w:rPr>
        <w:t>-variable models</w:t>
      </w:r>
      <w:r w:rsidR="005B7660">
        <w:rPr>
          <w:noProof/>
          <w:lang w:eastAsia="en-GB"/>
        </w:rPr>
        <w:t>, predict</w:t>
      </w:r>
      <w:r>
        <w:rPr>
          <w:noProof/>
          <w:lang w:eastAsia="en-GB"/>
        </w:rPr>
        <w:t xml:space="preserve"> almost identica</w:t>
      </w:r>
      <w:r w:rsidR="005B7660">
        <w:rPr>
          <w:noProof/>
          <w:lang w:eastAsia="en-GB"/>
        </w:rPr>
        <w:t>l</w:t>
      </w:r>
      <w:r>
        <w:rPr>
          <w:noProof/>
          <w:lang w:eastAsia="en-GB"/>
        </w:rPr>
        <w:t>l</w:t>
      </w:r>
      <w:r w:rsidR="005B7660">
        <w:rPr>
          <w:noProof/>
          <w:lang w:eastAsia="en-GB"/>
        </w:rPr>
        <w:t>y</w:t>
      </w:r>
      <w:r>
        <w:rPr>
          <w:noProof/>
          <w:lang w:eastAsia="en-GB"/>
        </w:rPr>
        <w:t xml:space="preserve">. The discrepancy </w:t>
      </w:r>
      <w:r w:rsidR="005B7660">
        <w:rPr>
          <w:noProof/>
          <w:lang w:eastAsia="en-GB"/>
        </w:rPr>
        <w:t>of</w:t>
      </w:r>
      <w:r>
        <w:rPr>
          <w:noProof/>
          <w:lang w:eastAsia="en-GB"/>
        </w:rPr>
        <w:t xml:space="preserve"> </w:t>
      </w:r>
      <w:r w:rsidR="00DD7405">
        <w:rPr>
          <w:noProof/>
          <w:lang w:eastAsia="en-GB"/>
        </w:rPr>
        <w:t xml:space="preserve">the </w:t>
      </w:r>
      <w:r>
        <w:rPr>
          <w:noProof/>
          <w:lang w:eastAsia="en-GB"/>
        </w:rPr>
        <w:t xml:space="preserve">predictions </w:t>
      </w:r>
      <w:r w:rsidR="005B7660">
        <w:rPr>
          <w:noProof/>
          <w:lang w:eastAsia="en-GB"/>
        </w:rPr>
        <w:t>amongst</w:t>
      </w:r>
      <w:r>
        <w:rPr>
          <w:noProof/>
          <w:lang w:eastAsia="en-GB"/>
        </w:rPr>
        <w:t xml:space="preserve"> the models is almost negligible. </w:t>
      </w:r>
      <w:r w:rsidR="008E135D">
        <w:rPr>
          <w:noProof/>
          <w:lang w:eastAsia="en-GB"/>
        </w:rPr>
        <w:t xml:space="preserve">The sample </w:t>
      </w:r>
      <w:r w:rsidR="005B7660">
        <w:rPr>
          <w:noProof/>
          <w:lang w:eastAsia="en-GB"/>
        </w:rPr>
        <w:t xml:space="preserve">data </w:t>
      </w:r>
      <w:r w:rsidR="008E135D">
        <w:rPr>
          <w:noProof/>
          <w:lang w:eastAsia="en-GB"/>
        </w:rPr>
        <w:t>includes 1903 reported cases of ‘non-poor’ and 2986 reported cases of ‘poor’</w:t>
      </w:r>
      <w:r w:rsidR="001A4790">
        <w:rPr>
          <w:noProof/>
          <w:lang w:eastAsia="en-GB"/>
        </w:rPr>
        <w:t xml:space="preserve">. The </w:t>
      </w:r>
      <w:r w:rsidR="001A4790" w:rsidRPr="001A4790">
        <w:rPr>
          <w:i/>
          <w:noProof/>
          <w:lang w:eastAsia="en-GB"/>
        </w:rPr>
        <w:t>ennea</w:t>
      </w:r>
      <w:r w:rsidR="001A4790">
        <w:rPr>
          <w:noProof/>
          <w:lang w:eastAsia="en-GB"/>
        </w:rPr>
        <w:t xml:space="preserve">-Probit model predicts 1631 ‘non-poor’ and 3258 ‘poor’. The </w:t>
      </w:r>
      <w:r w:rsidR="001A4790" w:rsidRPr="001A4790">
        <w:rPr>
          <w:i/>
          <w:noProof/>
          <w:lang w:eastAsia="en-GB"/>
        </w:rPr>
        <w:t>ennea</w:t>
      </w:r>
      <w:r w:rsidR="001A4790">
        <w:rPr>
          <w:noProof/>
          <w:lang w:eastAsia="en-GB"/>
        </w:rPr>
        <w:t xml:space="preserve">-Logit model predicts 1653 ‘non-poor’ and 3236 ‘poor’. These statistics indicate that the Logit reduces the margin of predictive error. However, observing the diagonals we notice that the Logit reduces the margin of error for prediction equals 0, but not for prediction equals 1. </w:t>
      </w:r>
    </w:p>
    <w:p w:rsidR="003E0C9F" w:rsidRPr="003E0C9F" w:rsidRDefault="003E0C9F" w:rsidP="003E0C9F">
      <w:pPr>
        <w:tabs>
          <w:tab w:val="left" w:pos="6720"/>
        </w:tabs>
        <w:jc w:val="both"/>
        <w:rPr>
          <w:noProof/>
          <w:lang w:eastAsia="en-GB"/>
        </w:rPr>
      </w:pPr>
    </w:p>
    <w:p w:rsidR="006F0207" w:rsidRPr="00B71B73" w:rsidRDefault="006F0207">
      <w:pPr>
        <w:rPr>
          <w:rFonts w:ascii="Cambria" w:hAnsi="Cambria"/>
          <w:b/>
          <w:u w:val="single"/>
          <w:lang w:val="en-US"/>
        </w:rPr>
      </w:pPr>
      <w:r w:rsidRPr="00B71B73">
        <w:rPr>
          <w:rFonts w:ascii="Cambria" w:hAnsi="Cambria"/>
          <w:b/>
          <w:u w:val="single"/>
          <w:lang w:val="en-US"/>
        </w:rPr>
        <w:t>7.3 – OLS and LDV:</w:t>
      </w:r>
    </w:p>
    <w:p w:rsidR="00B71B73" w:rsidRPr="00B71B73" w:rsidRDefault="00512B15" w:rsidP="00791B8E">
      <w:pPr>
        <w:jc w:val="both"/>
        <w:rPr>
          <w:lang w:val="en-US"/>
        </w:rPr>
      </w:pPr>
      <w:r>
        <w:rPr>
          <w:lang w:val="en-US"/>
        </w:rPr>
        <w:t>Below are the tabulated results from the three models. The sample ‘poor’ rate is 61-percent. OLS predicts 51-percent, the Logit predicts 66-percent and the Probit predicts 67-percent.</w:t>
      </w:r>
      <w:r w:rsidR="00791B8E">
        <w:rPr>
          <w:lang w:val="en-US"/>
        </w:rPr>
        <w:t xml:space="preserve"> The percentages rounded to two significant figures are identical in the 7 and the 9 variable model. </w:t>
      </w:r>
      <w:r w:rsidR="00CD1A7F">
        <w:rPr>
          <w:lang w:val="en-US"/>
        </w:rPr>
        <w:t>However, when r</w:t>
      </w:r>
      <w:r w:rsidR="00791B8E">
        <w:rPr>
          <w:lang w:val="en-US"/>
        </w:rPr>
        <w:t xml:space="preserve">ounded to three or </w:t>
      </w:r>
      <w:r w:rsidR="00CD1A7F">
        <w:rPr>
          <w:lang w:val="en-US"/>
        </w:rPr>
        <w:t>four significant</w:t>
      </w:r>
      <w:r w:rsidR="00791B8E">
        <w:rPr>
          <w:lang w:val="en-US"/>
        </w:rPr>
        <w:t xml:space="preserve"> figures, the 9-variable model performs better.</w:t>
      </w:r>
    </w:p>
    <w:tbl>
      <w:tblPr>
        <w:tblStyle w:val="GridTable4-Accent1"/>
        <w:tblW w:w="0" w:type="auto"/>
        <w:tblLayout w:type="fixed"/>
        <w:tblLook w:val="04A0" w:firstRow="1" w:lastRow="0" w:firstColumn="1" w:lastColumn="0" w:noHBand="0" w:noVBand="1"/>
      </w:tblPr>
      <w:tblGrid>
        <w:gridCol w:w="1119"/>
        <w:gridCol w:w="1125"/>
        <w:gridCol w:w="961"/>
        <w:gridCol w:w="192"/>
        <w:gridCol w:w="1134"/>
        <w:gridCol w:w="1134"/>
        <w:gridCol w:w="1134"/>
        <w:gridCol w:w="1134"/>
        <w:gridCol w:w="1083"/>
      </w:tblGrid>
      <w:tr w:rsidR="00027D2A" w:rsidRPr="00774C77" w:rsidTr="00924A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9"/>
            <w:hideMark/>
          </w:tcPr>
          <w:p w:rsidR="00027D2A" w:rsidRPr="00774C77" w:rsidRDefault="00027D2A">
            <w:pPr>
              <w:tabs>
                <w:tab w:val="left" w:pos="6720"/>
              </w:tabs>
              <w:jc w:val="center"/>
              <w:rPr>
                <w:rFonts w:ascii="Cambria" w:hAnsi="Cambria"/>
                <w:noProof/>
                <w:sz w:val="20"/>
                <w:szCs w:val="20"/>
                <w:lang w:eastAsia="en-GB"/>
              </w:rPr>
            </w:pPr>
            <w:r w:rsidRPr="00774C77">
              <w:rPr>
                <w:rFonts w:ascii="Cambria" w:hAnsi="Cambria"/>
                <w:noProof/>
                <w:sz w:val="20"/>
                <w:szCs w:val="20"/>
                <w:lang w:eastAsia="en-GB"/>
              </w:rPr>
              <w:t xml:space="preserve">Logit vs. Probit vs. OLS </w:t>
            </w:r>
          </w:p>
          <w:p w:rsidR="00027D2A" w:rsidRPr="00774C77" w:rsidRDefault="00027D2A">
            <w:pPr>
              <w:tabs>
                <w:tab w:val="left" w:pos="6720"/>
              </w:tabs>
              <w:jc w:val="center"/>
              <w:rPr>
                <w:rFonts w:ascii="Cambria" w:hAnsi="Cambria"/>
                <w:noProof/>
                <w:sz w:val="20"/>
                <w:szCs w:val="20"/>
                <w:lang w:eastAsia="en-GB"/>
              </w:rPr>
            </w:pPr>
            <w:r w:rsidRPr="00774C77">
              <w:rPr>
                <w:rFonts w:ascii="Cambria" w:hAnsi="Cambria"/>
                <w:noProof/>
                <w:sz w:val="20"/>
                <w:szCs w:val="20"/>
                <w:lang w:eastAsia="en-GB"/>
              </w:rPr>
              <w:t>(7 Variables)</w:t>
            </w:r>
          </w:p>
        </w:tc>
      </w:tr>
      <w:tr w:rsidR="00027D2A" w:rsidRPr="00774C77" w:rsidTr="00924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gridSpan w:val="2"/>
            <w:hideMark/>
          </w:tcPr>
          <w:p w:rsidR="00027D2A" w:rsidRPr="00B816F8" w:rsidRDefault="00027D2A">
            <w:pPr>
              <w:tabs>
                <w:tab w:val="left" w:pos="706"/>
                <w:tab w:val="center" w:pos="1014"/>
                <w:tab w:val="left" w:pos="6720"/>
              </w:tabs>
              <w:rPr>
                <w:rFonts w:ascii="Cambria" w:hAnsi="Cambria"/>
                <w:noProof/>
                <w:sz w:val="18"/>
                <w:szCs w:val="18"/>
                <w:lang w:eastAsia="en-GB"/>
              </w:rPr>
            </w:pPr>
            <w:r w:rsidRPr="00774C77">
              <w:rPr>
                <w:rFonts w:ascii="Cambria" w:hAnsi="Cambria"/>
                <w:b w:val="0"/>
                <w:noProof/>
                <w:sz w:val="18"/>
                <w:szCs w:val="18"/>
                <w:lang w:eastAsia="en-GB"/>
              </w:rPr>
              <w:tab/>
            </w:r>
            <w:r w:rsidRPr="00774C77">
              <w:rPr>
                <w:rFonts w:ascii="Cambria" w:hAnsi="Cambria"/>
                <w:b w:val="0"/>
                <w:noProof/>
                <w:sz w:val="18"/>
                <w:szCs w:val="18"/>
                <w:lang w:eastAsia="en-GB"/>
              </w:rPr>
              <w:tab/>
            </w:r>
            <w:r w:rsidRPr="00B816F8">
              <w:rPr>
                <w:rFonts w:ascii="Cambria" w:hAnsi="Cambria"/>
                <w:noProof/>
                <w:sz w:val="18"/>
                <w:szCs w:val="18"/>
                <w:lang w:eastAsia="en-GB"/>
              </w:rPr>
              <w:t>Logit</w:t>
            </w:r>
          </w:p>
        </w:tc>
        <w:tc>
          <w:tcPr>
            <w:tcW w:w="2287" w:type="dxa"/>
            <w:gridSpan w:val="3"/>
            <w:hideMark/>
          </w:tcPr>
          <w:p w:rsidR="00027D2A" w:rsidRPr="00774C77" w:rsidRDefault="00027D2A">
            <w:pPr>
              <w:tabs>
                <w:tab w:val="left" w:pos="6720"/>
              </w:tabs>
              <w:jc w:val="center"/>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Probit</w:t>
            </w:r>
          </w:p>
        </w:tc>
        <w:tc>
          <w:tcPr>
            <w:tcW w:w="2268" w:type="dxa"/>
            <w:gridSpan w:val="2"/>
            <w:hideMark/>
          </w:tcPr>
          <w:p w:rsidR="00027D2A" w:rsidRPr="00774C77" w:rsidRDefault="00027D2A">
            <w:pPr>
              <w:tabs>
                <w:tab w:val="left" w:pos="6720"/>
              </w:tabs>
              <w:jc w:val="center"/>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OLS</w:t>
            </w:r>
          </w:p>
        </w:tc>
        <w:tc>
          <w:tcPr>
            <w:tcW w:w="2217" w:type="dxa"/>
            <w:gridSpan w:val="2"/>
            <w:hideMark/>
          </w:tcPr>
          <w:p w:rsidR="00027D2A" w:rsidRPr="00774C77" w:rsidRDefault="00027D2A">
            <w:pPr>
              <w:tabs>
                <w:tab w:val="left" w:pos="6720"/>
              </w:tabs>
              <w:jc w:val="center"/>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True</w:t>
            </w:r>
          </w:p>
          <w:p w:rsidR="00027D2A" w:rsidRPr="00774C77" w:rsidRDefault="00027D2A">
            <w:pPr>
              <w:tabs>
                <w:tab w:val="left" w:pos="6720"/>
              </w:tabs>
              <w:jc w:val="center"/>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(Reported in Sample)</w:t>
            </w:r>
          </w:p>
        </w:tc>
      </w:tr>
      <w:tr w:rsidR="00027D2A" w:rsidRPr="00774C77" w:rsidTr="00924A1D">
        <w:tc>
          <w:tcPr>
            <w:cnfStyle w:val="001000000000" w:firstRow="0" w:lastRow="0" w:firstColumn="1" w:lastColumn="0" w:oddVBand="0" w:evenVBand="0" w:oddHBand="0" w:evenHBand="0" w:firstRowFirstColumn="0" w:firstRowLastColumn="0" w:lastRowFirstColumn="0" w:lastRowLastColumn="0"/>
            <w:tcW w:w="1119" w:type="dxa"/>
            <w:hideMark/>
          </w:tcPr>
          <w:p w:rsidR="00027D2A" w:rsidRPr="00705719" w:rsidRDefault="00027D2A">
            <w:pPr>
              <w:tabs>
                <w:tab w:val="left" w:pos="6720"/>
              </w:tabs>
              <w:rPr>
                <w:rFonts w:ascii="Cambria" w:hAnsi="Cambria"/>
                <w:noProof/>
                <w:sz w:val="18"/>
                <w:szCs w:val="18"/>
                <w:lang w:eastAsia="en-GB"/>
              </w:rPr>
            </w:pPr>
            <w:r w:rsidRPr="00705719">
              <w:rPr>
                <w:rFonts w:ascii="Cambria" w:hAnsi="Cambria"/>
                <w:noProof/>
                <w:sz w:val="18"/>
                <w:szCs w:val="18"/>
                <w:lang w:eastAsia="en-GB"/>
              </w:rPr>
              <w:t>Pred. = 0</w:t>
            </w:r>
          </w:p>
        </w:tc>
        <w:tc>
          <w:tcPr>
            <w:tcW w:w="1125"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Pred. = 1</w:t>
            </w:r>
          </w:p>
        </w:tc>
        <w:tc>
          <w:tcPr>
            <w:tcW w:w="1153" w:type="dxa"/>
            <w:gridSpan w:val="2"/>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Pred. = 0</w:t>
            </w:r>
          </w:p>
        </w:tc>
        <w:tc>
          <w:tcPr>
            <w:tcW w:w="1134"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Pred. = 1</w:t>
            </w:r>
          </w:p>
        </w:tc>
        <w:tc>
          <w:tcPr>
            <w:tcW w:w="1134"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Pred. = 0</w:t>
            </w:r>
          </w:p>
        </w:tc>
        <w:tc>
          <w:tcPr>
            <w:tcW w:w="1134"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Pred. = 1</w:t>
            </w:r>
          </w:p>
        </w:tc>
        <w:tc>
          <w:tcPr>
            <w:tcW w:w="1134" w:type="dxa"/>
            <w:hideMark/>
          </w:tcPr>
          <w:p w:rsidR="00027D2A" w:rsidRPr="00774C77" w:rsidRDefault="000B7F2E">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b/>
                <w:noProof/>
                <w:sz w:val="18"/>
                <w:szCs w:val="18"/>
                <w:lang w:eastAsia="en-GB"/>
              </w:rPr>
            </w:pPr>
            <w:r>
              <w:rPr>
                <w:rFonts w:ascii="Cambria" w:hAnsi="Cambria"/>
                <w:b/>
                <w:noProof/>
                <w:sz w:val="18"/>
                <w:szCs w:val="18"/>
                <w:lang w:eastAsia="en-GB"/>
              </w:rPr>
              <w:t>True</w:t>
            </w:r>
            <w:r w:rsidR="00027D2A" w:rsidRPr="00774C77">
              <w:rPr>
                <w:rFonts w:ascii="Cambria" w:hAnsi="Cambria"/>
                <w:b/>
                <w:noProof/>
                <w:sz w:val="18"/>
                <w:szCs w:val="18"/>
                <w:lang w:eastAsia="en-GB"/>
              </w:rPr>
              <w:t xml:space="preserve"> = 0</w:t>
            </w:r>
          </w:p>
        </w:tc>
        <w:tc>
          <w:tcPr>
            <w:tcW w:w="1083" w:type="dxa"/>
            <w:hideMark/>
          </w:tcPr>
          <w:p w:rsidR="00027D2A" w:rsidRPr="00774C77" w:rsidRDefault="000B7F2E">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b/>
                <w:noProof/>
                <w:sz w:val="18"/>
                <w:szCs w:val="18"/>
                <w:lang w:eastAsia="en-GB"/>
              </w:rPr>
            </w:pPr>
            <w:r>
              <w:rPr>
                <w:rFonts w:ascii="Cambria" w:hAnsi="Cambria"/>
                <w:b/>
                <w:noProof/>
                <w:sz w:val="18"/>
                <w:szCs w:val="18"/>
                <w:lang w:eastAsia="en-GB"/>
              </w:rPr>
              <w:t>True</w:t>
            </w:r>
            <w:r w:rsidR="00027D2A" w:rsidRPr="00774C77">
              <w:rPr>
                <w:rFonts w:ascii="Cambria" w:hAnsi="Cambria"/>
                <w:b/>
                <w:noProof/>
                <w:sz w:val="18"/>
                <w:szCs w:val="18"/>
                <w:lang w:eastAsia="en-GB"/>
              </w:rPr>
              <w:t xml:space="preserve"> = 1</w:t>
            </w:r>
          </w:p>
        </w:tc>
      </w:tr>
      <w:tr w:rsidR="00027D2A" w:rsidRPr="00774C77" w:rsidTr="00924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hideMark/>
          </w:tcPr>
          <w:p w:rsidR="00027D2A" w:rsidRPr="00B816F8" w:rsidRDefault="00027D2A">
            <w:pPr>
              <w:tabs>
                <w:tab w:val="left" w:pos="6720"/>
              </w:tabs>
              <w:rPr>
                <w:rFonts w:ascii="Cambria" w:hAnsi="Cambria"/>
                <w:b w:val="0"/>
                <w:noProof/>
                <w:sz w:val="18"/>
                <w:szCs w:val="18"/>
                <w:lang w:eastAsia="en-GB"/>
              </w:rPr>
            </w:pPr>
            <w:r w:rsidRPr="00B816F8">
              <w:rPr>
                <w:rFonts w:ascii="Cambria" w:hAnsi="Cambria"/>
                <w:b w:val="0"/>
                <w:noProof/>
                <w:sz w:val="18"/>
                <w:szCs w:val="18"/>
                <w:lang w:eastAsia="en-GB"/>
              </w:rPr>
              <w:t>1645</w:t>
            </w:r>
          </w:p>
        </w:tc>
        <w:tc>
          <w:tcPr>
            <w:tcW w:w="1125"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3244</w:t>
            </w:r>
          </w:p>
        </w:tc>
        <w:tc>
          <w:tcPr>
            <w:tcW w:w="961"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1608</w:t>
            </w:r>
          </w:p>
        </w:tc>
        <w:tc>
          <w:tcPr>
            <w:tcW w:w="1326" w:type="dxa"/>
            <w:gridSpan w:val="2"/>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3281</w:t>
            </w:r>
          </w:p>
        </w:tc>
        <w:tc>
          <w:tcPr>
            <w:tcW w:w="1134"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2404</w:t>
            </w:r>
          </w:p>
        </w:tc>
        <w:tc>
          <w:tcPr>
            <w:tcW w:w="1134"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2493</w:t>
            </w:r>
          </w:p>
        </w:tc>
        <w:tc>
          <w:tcPr>
            <w:tcW w:w="1134"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1910</w:t>
            </w:r>
          </w:p>
        </w:tc>
        <w:tc>
          <w:tcPr>
            <w:tcW w:w="1083"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2987</w:t>
            </w:r>
          </w:p>
        </w:tc>
      </w:tr>
      <w:tr w:rsidR="00027D2A" w:rsidRPr="00774C77" w:rsidTr="00924A1D">
        <w:tc>
          <w:tcPr>
            <w:cnfStyle w:val="001000000000" w:firstRow="0" w:lastRow="0" w:firstColumn="1" w:lastColumn="0" w:oddVBand="0" w:evenVBand="0" w:oddHBand="0" w:evenHBand="0" w:firstRowFirstColumn="0" w:firstRowLastColumn="0" w:lastRowFirstColumn="0" w:lastRowLastColumn="0"/>
            <w:tcW w:w="2244" w:type="dxa"/>
            <w:gridSpan w:val="2"/>
            <w:hideMark/>
          </w:tcPr>
          <w:p w:rsidR="00027D2A" w:rsidRPr="00705719" w:rsidRDefault="00027D2A">
            <w:pPr>
              <w:tabs>
                <w:tab w:val="left" w:pos="6720"/>
              </w:tabs>
              <w:rPr>
                <w:rFonts w:ascii="Cambria" w:hAnsi="Cambria"/>
                <w:b w:val="0"/>
                <w:noProof/>
                <w:sz w:val="18"/>
                <w:szCs w:val="18"/>
                <w:lang w:eastAsia="en-GB"/>
              </w:rPr>
            </w:pPr>
            <w:r w:rsidRPr="00705719">
              <w:rPr>
                <w:rFonts w:ascii="Cambria" w:hAnsi="Cambria"/>
                <w:b w:val="0"/>
                <w:noProof/>
                <w:sz w:val="18"/>
                <w:szCs w:val="18"/>
                <w:lang w:eastAsia="en-GB"/>
              </w:rPr>
              <w:t>Percent Poor: 66%</w:t>
            </w:r>
          </w:p>
        </w:tc>
        <w:tc>
          <w:tcPr>
            <w:tcW w:w="2287" w:type="dxa"/>
            <w:gridSpan w:val="3"/>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Percent Poor: 67%</w:t>
            </w:r>
          </w:p>
        </w:tc>
        <w:tc>
          <w:tcPr>
            <w:tcW w:w="2268" w:type="dxa"/>
            <w:gridSpan w:val="2"/>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Percent Poor: 51%</w:t>
            </w:r>
          </w:p>
        </w:tc>
        <w:tc>
          <w:tcPr>
            <w:tcW w:w="2217" w:type="dxa"/>
            <w:gridSpan w:val="2"/>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Percent Poor: 61%</w:t>
            </w:r>
          </w:p>
        </w:tc>
      </w:tr>
    </w:tbl>
    <w:p w:rsidR="00027D2A" w:rsidRDefault="00027D2A">
      <w:pPr>
        <w:rPr>
          <w:rFonts w:ascii="Cambria" w:hAnsi="Cambria"/>
          <w:b/>
          <w:sz w:val="20"/>
          <w:szCs w:val="20"/>
          <w:lang w:val="en-US"/>
        </w:rPr>
      </w:pPr>
    </w:p>
    <w:p w:rsidR="00F56919" w:rsidRPr="00774C77" w:rsidRDefault="00F56919">
      <w:pPr>
        <w:rPr>
          <w:rFonts w:ascii="Cambria" w:hAnsi="Cambria"/>
          <w:b/>
          <w:sz w:val="20"/>
          <w:szCs w:val="20"/>
          <w:lang w:val="en-US"/>
        </w:rPr>
      </w:pPr>
    </w:p>
    <w:tbl>
      <w:tblPr>
        <w:tblStyle w:val="GridTable4-Accent1"/>
        <w:tblW w:w="0" w:type="auto"/>
        <w:tblLayout w:type="fixed"/>
        <w:tblLook w:val="04A0" w:firstRow="1" w:lastRow="0" w:firstColumn="1" w:lastColumn="0" w:noHBand="0" w:noVBand="1"/>
      </w:tblPr>
      <w:tblGrid>
        <w:gridCol w:w="1119"/>
        <w:gridCol w:w="1125"/>
        <w:gridCol w:w="961"/>
        <w:gridCol w:w="192"/>
        <w:gridCol w:w="1134"/>
        <w:gridCol w:w="1134"/>
        <w:gridCol w:w="1134"/>
        <w:gridCol w:w="1134"/>
        <w:gridCol w:w="1083"/>
      </w:tblGrid>
      <w:tr w:rsidR="00027D2A" w:rsidRPr="00774C77" w:rsidTr="00924A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9"/>
            <w:hideMark/>
          </w:tcPr>
          <w:p w:rsidR="00027D2A" w:rsidRPr="00774C77" w:rsidRDefault="00027D2A">
            <w:pPr>
              <w:tabs>
                <w:tab w:val="left" w:pos="6720"/>
              </w:tabs>
              <w:jc w:val="center"/>
              <w:rPr>
                <w:rFonts w:ascii="Cambria" w:hAnsi="Cambria"/>
                <w:noProof/>
                <w:sz w:val="20"/>
                <w:szCs w:val="20"/>
                <w:lang w:eastAsia="en-GB"/>
              </w:rPr>
            </w:pPr>
            <w:r w:rsidRPr="00774C77">
              <w:rPr>
                <w:rFonts w:ascii="Cambria" w:hAnsi="Cambria"/>
                <w:noProof/>
                <w:sz w:val="20"/>
                <w:szCs w:val="20"/>
                <w:lang w:eastAsia="en-GB"/>
              </w:rPr>
              <w:lastRenderedPageBreak/>
              <w:t xml:space="preserve">Logit vs. Probit vs. OLS </w:t>
            </w:r>
          </w:p>
          <w:p w:rsidR="00027D2A" w:rsidRPr="00774C77" w:rsidRDefault="00027D2A">
            <w:pPr>
              <w:tabs>
                <w:tab w:val="left" w:pos="6720"/>
              </w:tabs>
              <w:jc w:val="center"/>
              <w:rPr>
                <w:rFonts w:ascii="Cambria" w:hAnsi="Cambria"/>
                <w:noProof/>
                <w:sz w:val="20"/>
                <w:szCs w:val="20"/>
                <w:lang w:eastAsia="en-GB"/>
              </w:rPr>
            </w:pPr>
            <w:r w:rsidRPr="00774C77">
              <w:rPr>
                <w:rFonts w:ascii="Cambria" w:hAnsi="Cambria"/>
                <w:noProof/>
                <w:sz w:val="20"/>
                <w:szCs w:val="20"/>
                <w:lang w:eastAsia="en-GB"/>
              </w:rPr>
              <w:t>(9 Variables)</w:t>
            </w:r>
          </w:p>
        </w:tc>
      </w:tr>
      <w:tr w:rsidR="00027D2A" w:rsidRPr="00774C77" w:rsidTr="00924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gridSpan w:val="2"/>
            <w:hideMark/>
          </w:tcPr>
          <w:p w:rsidR="00027D2A" w:rsidRPr="002C0DBC" w:rsidRDefault="00027D2A">
            <w:pPr>
              <w:tabs>
                <w:tab w:val="left" w:pos="706"/>
                <w:tab w:val="center" w:pos="1014"/>
                <w:tab w:val="left" w:pos="6720"/>
              </w:tabs>
              <w:rPr>
                <w:rFonts w:ascii="Cambria" w:hAnsi="Cambria"/>
                <w:noProof/>
                <w:sz w:val="18"/>
                <w:szCs w:val="18"/>
                <w:lang w:eastAsia="en-GB"/>
              </w:rPr>
            </w:pPr>
            <w:r w:rsidRPr="002C0DBC">
              <w:rPr>
                <w:rFonts w:ascii="Cambria" w:hAnsi="Cambria"/>
                <w:noProof/>
                <w:sz w:val="18"/>
                <w:szCs w:val="18"/>
                <w:lang w:eastAsia="en-GB"/>
              </w:rPr>
              <w:tab/>
            </w:r>
            <w:r w:rsidRPr="002C0DBC">
              <w:rPr>
                <w:rFonts w:ascii="Cambria" w:hAnsi="Cambria"/>
                <w:noProof/>
                <w:sz w:val="18"/>
                <w:szCs w:val="18"/>
                <w:lang w:eastAsia="en-GB"/>
              </w:rPr>
              <w:tab/>
              <w:t>Logit</w:t>
            </w:r>
          </w:p>
        </w:tc>
        <w:tc>
          <w:tcPr>
            <w:tcW w:w="2287" w:type="dxa"/>
            <w:gridSpan w:val="3"/>
            <w:hideMark/>
          </w:tcPr>
          <w:p w:rsidR="00027D2A" w:rsidRPr="00774C77" w:rsidRDefault="00027D2A">
            <w:pPr>
              <w:tabs>
                <w:tab w:val="left" w:pos="6720"/>
              </w:tabs>
              <w:jc w:val="center"/>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Probit</w:t>
            </w:r>
          </w:p>
        </w:tc>
        <w:tc>
          <w:tcPr>
            <w:tcW w:w="2268" w:type="dxa"/>
            <w:gridSpan w:val="2"/>
            <w:hideMark/>
          </w:tcPr>
          <w:p w:rsidR="00027D2A" w:rsidRPr="00774C77" w:rsidRDefault="00027D2A">
            <w:pPr>
              <w:tabs>
                <w:tab w:val="left" w:pos="6720"/>
              </w:tabs>
              <w:jc w:val="center"/>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OLS</w:t>
            </w:r>
          </w:p>
        </w:tc>
        <w:tc>
          <w:tcPr>
            <w:tcW w:w="2217" w:type="dxa"/>
            <w:gridSpan w:val="2"/>
            <w:hideMark/>
          </w:tcPr>
          <w:p w:rsidR="00027D2A" w:rsidRPr="00774C77" w:rsidRDefault="00027D2A">
            <w:pPr>
              <w:tabs>
                <w:tab w:val="left" w:pos="6720"/>
              </w:tabs>
              <w:jc w:val="center"/>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True</w:t>
            </w:r>
          </w:p>
          <w:p w:rsidR="00027D2A" w:rsidRPr="00774C77" w:rsidRDefault="00027D2A">
            <w:pPr>
              <w:tabs>
                <w:tab w:val="left" w:pos="6720"/>
              </w:tabs>
              <w:jc w:val="center"/>
              <w:cnfStyle w:val="000000100000" w:firstRow="0" w:lastRow="0" w:firstColumn="0" w:lastColumn="0" w:oddVBand="0" w:evenVBand="0" w:oddHBand="1"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(Reported in Sample)</w:t>
            </w:r>
          </w:p>
        </w:tc>
      </w:tr>
      <w:tr w:rsidR="00027D2A" w:rsidRPr="00774C77" w:rsidTr="00924A1D">
        <w:tc>
          <w:tcPr>
            <w:cnfStyle w:val="001000000000" w:firstRow="0" w:lastRow="0" w:firstColumn="1" w:lastColumn="0" w:oddVBand="0" w:evenVBand="0" w:oddHBand="0" w:evenHBand="0" w:firstRowFirstColumn="0" w:firstRowLastColumn="0" w:lastRowFirstColumn="0" w:lastRowLastColumn="0"/>
            <w:tcW w:w="1119" w:type="dxa"/>
            <w:hideMark/>
          </w:tcPr>
          <w:p w:rsidR="00027D2A" w:rsidRPr="002C0DBC" w:rsidRDefault="00027D2A">
            <w:pPr>
              <w:tabs>
                <w:tab w:val="left" w:pos="6720"/>
              </w:tabs>
              <w:rPr>
                <w:rFonts w:ascii="Cambria" w:hAnsi="Cambria"/>
                <w:noProof/>
                <w:sz w:val="18"/>
                <w:szCs w:val="18"/>
                <w:lang w:eastAsia="en-GB"/>
              </w:rPr>
            </w:pPr>
            <w:r w:rsidRPr="002C0DBC">
              <w:rPr>
                <w:rFonts w:ascii="Cambria" w:hAnsi="Cambria"/>
                <w:noProof/>
                <w:sz w:val="18"/>
                <w:szCs w:val="18"/>
                <w:lang w:eastAsia="en-GB"/>
              </w:rPr>
              <w:t>Pred. = 0</w:t>
            </w:r>
          </w:p>
        </w:tc>
        <w:tc>
          <w:tcPr>
            <w:tcW w:w="1125"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Pred. = 1</w:t>
            </w:r>
          </w:p>
        </w:tc>
        <w:tc>
          <w:tcPr>
            <w:tcW w:w="1153" w:type="dxa"/>
            <w:gridSpan w:val="2"/>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Pred. = 0</w:t>
            </w:r>
          </w:p>
        </w:tc>
        <w:tc>
          <w:tcPr>
            <w:tcW w:w="1134"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Pred. = 1</w:t>
            </w:r>
          </w:p>
        </w:tc>
        <w:tc>
          <w:tcPr>
            <w:tcW w:w="1134"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Pred. = 0</w:t>
            </w:r>
          </w:p>
        </w:tc>
        <w:tc>
          <w:tcPr>
            <w:tcW w:w="1134"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Pred. = 1</w:t>
            </w:r>
          </w:p>
        </w:tc>
        <w:tc>
          <w:tcPr>
            <w:tcW w:w="1134"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Reported = 0</w:t>
            </w:r>
          </w:p>
        </w:tc>
        <w:tc>
          <w:tcPr>
            <w:tcW w:w="1083" w:type="dxa"/>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b/>
                <w:noProof/>
                <w:sz w:val="18"/>
                <w:szCs w:val="18"/>
                <w:lang w:eastAsia="en-GB"/>
              </w:rPr>
            </w:pPr>
            <w:r w:rsidRPr="00774C77">
              <w:rPr>
                <w:rFonts w:ascii="Cambria" w:hAnsi="Cambria"/>
                <w:b/>
                <w:noProof/>
                <w:sz w:val="18"/>
                <w:szCs w:val="18"/>
                <w:lang w:eastAsia="en-GB"/>
              </w:rPr>
              <w:t>Reported = 1</w:t>
            </w:r>
          </w:p>
        </w:tc>
      </w:tr>
      <w:tr w:rsidR="00027D2A" w:rsidRPr="00774C77" w:rsidTr="00924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dxa"/>
            <w:hideMark/>
          </w:tcPr>
          <w:p w:rsidR="00027D2A" w:rsidRPr="002C0DBC" w:rsidRDefault="00027D2A">
            <w:pPr>
              <w:tabs>
                <w:tab w:val="left" w:pos="6720"/>
              </w:tabs>
              <w:rPr>
                <w:rFonts w:ascii="Cambria" w:hAnsi="Cambria"/>
                <w:b w:val="0"/>
                <w:noProof/>
                <w:sz w:val="18"/>
                <w:szCs w:val="18"/>
                <w:lang w:eastAsia="en-GB"/>
              </w:rPr>
            </w:pPr>
            <w:r w:rsidRPr="002C0DBC">
              <w:rPr>
                <w:rFonts w:ascii="Cambria" w:hAnsi="Cambria"/>
                <w:b w:val="0"/>
                <w:noProof/>
                <w:sz w:val="18"/>
                <w:szCs w:val="18"/>
                <w:lang w:eastAsia="en-GB"/>
              </w:rPr>
              <w:t>1653</w:t>
            </w:r>
          </w:p>
        </w:tc>
        <w:tc>
          <w:tcPr>
            <w:tcW w:w="1125"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3236</w:t>
            </w:r>
          </w:p>
        </w:tc>
        <w:tc>
          <w:tcPr>
            <w:tcW w:w="961"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1631</w:t>
            </w:r>
          </w:p>
        </w:tc>
        <w:tc>
          <w:tcPr>
            <w:tcW w:w="1326" w:type="dxa"/>
            <w:gridSpan w:val="2"/>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3258</w:t>
            </w:r>
          </w:p>
        </w:tc>
        <w:tc>
          <w:tcPr>
            <w:tcW w:w="1134"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2411</w:t>
            </w:r>
          </w:p>
        </w:tc>
        <w:tc>
          <w:tcPr>
            <w:tcW w:w="1134"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2486</w:t>
            </w:r>
          </w:p>
        </w:tc>
        <w:tc>
          <w:tcPr>
            <w:tcW w:w="1134"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1910</w:t>
            </w:r>
          </w:p>
        </w:tc>
        <w:tc>
          <w:tcPr>
            <w:tcW w:w="1083" w:type="dxa"/>
            <w:hideMark/>
          </w:tcPr>
          <w:p w:rsidR="00027D2A" w:rsidRPr="00774C77" w:rsidRDefault="00027D2A">
            <w:pPr>
              <w:tabs>
                <w:tab w:val="left" w:pos="6720"/>
              </w:tabs>
              <w:cnfStyle w:val="000000100000" w:firstRow="0" w:lastRow="0" w:firstColumn="0" w:lastColumn="0" w:oddVBand="0" w:evenVBand="0" w:oddHBand="1"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2987</w:t>
            </w:r>
          </w:p>
        </w:tc>
      </w:tr>
      <w:tr w:rsidR="00027D2A" w:rsidRPr="00774C77" w:rsidTr="00924A1D">
        <w:tc>
          <w:tcPr>
            <w:cnfStyle w:val="001000000000" w:firstRow="0" w:lastRow="0" w:firstColumn="1" w:lastColumn="0" w:oddVBand="0" w:evenVBand="0" w:oddHBand="0" w:evenHBand="0" w:firstRowFirstColumn="0" w:firstRowLastColumn="0" w:lastRowFirstColumn="0" w:lastRowLastColumn="0"/>
            <w:tcW w:w="2244" w:type="dxa"/>
            <w:gridSpan w:val="2"/>
            <w:hideMark/>
          </w:tcPr>
          <w:p w:rsidR="00027D2A" w:rsidRPr="00C0276F" w:rsidRDefault="00027D2A">
            <w:pPr>
              <w:tabs>
                <w:tab w:val="left" w:pos="6720"/>
              </w:tabs>
              <w:rPr>
                <w:rFonts w:ascii="Cambria" w:hAnsi="Cambria"/>
                <w:b w:val="0"/>
                <w:noProof/>
                <w:sz w:val="18"/>
                <w:szCs w:val="18"/>
                <w:lang w:eastAsia="en-GB"/>
              </w:rPr>
            </w:pPr>
            <w:r w:rsidRPr="00C0276F">
              <w:rPr>
                <w:rFonts w:ascii="Cambria" w:hAnsi="Cambria"/>
                <w:b w:val="0"/>
                <w:noProof/>
                <w:sz w:val="18"/>
                <w:szCs w:val="18"/>
                <w:lang w:eastAsia="en-GB"/>
              </w:rPr>
              <w:t>Percent Poor: 66%</w:t>
            </w:r>
          </w:p>
        </w:tc>
        <w:tc>
          <w:tcPr>
            <w:tcW w:w="2287" w:type="dxa"/>
            <w:gridSpan w:val="3"/>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Percent Poor: 66%</w:t>
            </w:r>
          </w:p>
        </w:tc>
        <w:tc>
          <w:tcPr>
            <w:tcW w:w="2268" w:type="dxa"/>
            <w:gridSpan w:val="2"/>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Percent Poor: 51%</w:t>
            </w:r>
          </w:p>
        </w:tc>
        <w:tc>
          <w:tcPr>
            <w:tcW w:w="2217" w:type="dxa"/>
            <w:gridSpan w:val="2"/>
            <w:hideMark/>
          </w:tcPr>
          <w:p w:rsidR="00027D2A" w:rsidRPr="00774C77" w:rsidRDefault="00027D2A">
            <w:pPr>
              <w:tabs>
                <w:tab w:val="left" w:pos="6720"/>
              </w:tabs>
              <w:cnfStyle w:val="000000000000" w:firstRow="0" w:lastRow="0" w:firstColumn="0" w:lastColumn="0" w:oddVBand="0" w:evenVBand="0" w:oddHBand="0" w:evenHBand="0" w:firstRowFirstColumn="0" w:firstRowLastColumn="0" w:lastRowFirstColumn="0" w:lastRowLastColumn="0"/>
              <w:rPr>
                <w:rFonts w:ascii="Cambria" w:hAnsi="Cambria"/>
                <w:noProof/>
                <w:sz w:val="18"/>
                <w:szCs w:val="18"/>
                <w:lang w:eastAsia="en-GB"/>
              </w:rPr>
            </w:pPr>
            <w:r w:rsidRPr="00774C77">
              <w:rPr>
                <w:rFonts w:ascii="Cambria" w:hAnsi="Cambria"/>
                <w:noProof/>
                <w:sz w:val="18"/>
                <w:szCs w:val="18"/>
                <w:lang w:eastAsia="en-GB"/>
              </w:rPr>
              <w:t>Percent Poor: 61%</w:t>
            </w:r>
          </w:p>
        </w:tc>
      </w:tr>
    </w:tbl>
    <w:p w:rsidR="00027D2A" w:rsidRDefault="00027D2A">
      <w:pPr>
        <w:rPr>
          <w:rFonts w:ascii="Cambria" w:hAnsi="Cambria"/>
          <w:lang w:val="en-US"/>
        </w:rPr>
      </w:pPr>
    </w:p>
    <w:p w:rsidR="006D6E93" w:rsidRPr="00616806" w:rsidRDefault="006D6E93">
      <w:pPr>
        <w:rPr>
          <w:rFonts w:ascii="Cambria" w:hAnsi="Cambria"/>
          <w:lang w:val="en-US"/>
        </w:rPr>
      </w:pPr>
    </w:p>
    <w:p w:rsidR="00F24E8B" w:rsidRDefault="00F24E8B" w:rsidP="00910D03">
      <w:pPr>
        <w:pStyle w:val="ListParagraph"/>
        <w:numPr>
          <w:ilvl w:val="0"/>
          <w:numId w:val="18"/>
        </w:numPr>
        <w:rPr>
          <w:rFonts w:ascii="Cambria" w:hAnsi="Cambria"/>
          <w:b/>
          <w:sz w:val="28"/>
          <w:szCs w:val="28"/>
          <w:lang w:val="en-US"/>
        </w:rPr>
      </w:pPr>
      <w:r>
        <w:rPr>
          <w:noProof/>
          <w:lang w:eastAsia="en-GB"/>
        </w:rPr>
        <mc:AlternateContent>
          <mc:Choice Requires="wps">
            <w:drawing>
              <wp:anchor distT="0" distB="0" distL="114300" distR="114300" simplePos="0" relativeHeight="251713536" behindDoc="0" locked="0" layoutInCell="1" allowOverlap="1" wp14:anchorId="2A3385B4" wp14:editId="159D1FA9">
                <wp:simplePos x="0" y="0"/>
                <wp:positionH relativeFrom="column">
                  <wp:posOffset>0</wp:posOffset>
                </wp:positionH>
                <wp:positionV relativeFrom="paragraph">
                  <wp:posOffset>238874</wp:posOffset>
                </wp:positionV>
                <wp:extent cx="57150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88A10" id="Straight Connector 1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8pt" to="450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" strokecolor="#5b9bd5 [3204]" strokeweight=".5pt">
                <v:stroke joinstyle="miter"/>
              </v:line>
            </w:pict>
          </mc:Fallback>
        </mc:AlternateContent>
      </w:r>
      <w:r w:rsidR="00910D03">
        <w:rPr>
          <w:rFonts w:ascii="Cambria" w:hAnsi="Cambria"/>
          <w:b/>
          <w:sz w:val="28"/>
          <w:szCs w:val="28"/>
          <w:lang w:val="en-US"/>
        </w:rPr>
        <w:t>Conclusions:</w:t>
      </w:r>
    </w:p>
    <w:p w:rsidR="00FE6C58" w:rsidRDefault="00FE6C58" w:rsidP="00F24E8B">
      <w:pPr>
        <w:ind w:left="360"/>
        <w:rPr>
          <w:rFonts w:ascii="Cambria" w:hAnsi="Cambria"/>
          <w:b/>
          <w:sz w:val="28"/>
          <w:szCs w:val="28"/>
          <w:lang w:val="en-US"/>
        </w:rPr>
      </w:pPr>
    </w:p>
    <w:p w:rsidR="00A66A3C" w:rsidRDefault="004742D5" w:rsidP="00A66A3C">
      <w:pPr>
        <w:jc w:val="both"/>
        <w:rPr>
          <w:lang w:val="en-US"/>
        </w:rPr>
      </w:pPr>
      <w:r>
        <w:rPr>
          <w:lang w:val="en-US"/>
        </w:rPr>
        <w:t>This</w:t>
      </w:r>
      <w:r w:rsidR="001223F5">
        <w:rPr>
          <w:lang w:val="en-US"/>
        </w:rPr>
        <w:t xml:space="preserve"> </w:t>
      </w:r>
      <w:r w:rsidR="00047209">
        <w:rPr>
          <w:lang w:val="en-US"/>
        </w:rPr>
        <w:t xml:space="preserve">second </w:t>
      </w:r>
      <w:r w:rsidR="001223F5">
        <w:rPr>
          <w:lang w:val="en-US"/>
        </w:rPr>
        <w:t xml:space="preserve">econometric study </w:t>
      </w:r>
      <w:r w:rsidR="00BA3A19">
        <w:rPr>
          <w:lang w:val="en-US"/>
        </w:rPr>
        <w:t>has</w:t>
      </w:r>
      <w:r w:rsidR="001223F5">
        <w:rPr>
          <w:lang w:val="en-US"/>
        </w:rPr>
        <w:t xml:space="preserve"> </w:t>
      </w:r>
      <w:r w:rsidR="00F8268A">
        <w:rPr>
          <w:lang w:val="en-US"/>
        </w:rPr>
        <w:t xml:space="preserve">identified </w:t>
      </w:r>
      <w:r w:rsidR="00047209">
        <w:rPr>
          <w:lang w:val="en-US"/>
        </w:rPr>
        <w:t xml:space="preserve">the </w:t>
      </w:r>
      <w:r w:rsidR="008745B9">
        <w:rPr>
          <w:lang w:val="en-US"/>
        </w:rPr>
        <w:t xml:space="preserve">characteristics </w:t>
      </w:r>
      <w:r w:rsidR="00F8268A">
        <w:rPr>
          <w:lang w:val="en-US"/>
        </w:rPr>
        <w:t xml:space="preserve">statistically associated with economic resilience and economic vulnerability amongst refugee </w:t>
      </w:r>
      <w:r w:rsidR="00105DC3">
        <w:rPr>
          <w:lang w:val="en-US"/>
        </w:rPr>
        <w:t>househ</w:t>
      </w:r>
      <w:r w:rsidR="00F8268A">
        <w:rPr>
          <w:lang w:val="en-US"/>
        </w:rPr>
        <w:t>olds in Jordan.</w:t>
      </w:r>
      <w:r w:rsidR="00047209">
        <w:rPr>
          <w:lang w:val="en-US"/>
        </w:rPr>
        <w:t xml:space="preserve"> The results from this </w:t>
      </w:r>
      <w:r w:rsidR="00CE7E3D">
        <w:rPr>
          <w:lang w:val="en-US"/>
        </w:rPr>
        <w:t xml:space="preserve">empirical </w:t>
      </w:r>
      <w:r w:rsidR="00047209">
        <w:rPr>
          <w:lang w:val="en-US"/>
        </w:rPr>
        <w:t xml:space="preserve">study corroborate the </w:t>
      </w:r>
      <w:r w:rsidR="00CE7E3D">
        <w:rPr>
          <w:lang w:val="en-US"/>
        </w:rPr>
        <w:t>findings</w:t>
      </w:r>
      <w:r w:rsidR="00047209">
        <w:rPr>
          <w:lang w:val="en-US"/>
        </w:rPr>
        <w:t xml:space="preserve"> </w:t>
      </w:r>
      <w:r w:rsidR="00CE7E3D">
        <w:rPr>
          <w:lang w:val="en-US"/>
        </w:rPr>
        <w:t>of</w:t>
      </w:r>
      <w:r w:rsidR="00047209">
        <w:rPr>
          <w:lang w:val="en-US"/>
        </w:rPr>
        <w:t xml:space="preserve"> the </w:t>
      </w:r>
      <w:r w:rsidR="00CE7E3D">
        <w:rPr>
          <w:lang w:val="en-US"/>
        </w:rPr>
        <w:t>former</w:t>
      </w:r>
      <w:r w:rsidR="00047209">
        <w:rPr>
          <w:lang w:val="en-US"/>
        </w:rPr>
        <w:t xml:space="preserve"> </w:t>
      </w:r>
      <w:r w:rsidR="00CE7E3D">
        <w:rPr>
          <w:lang w:val="en-US"/>
        </w:rPr>
        <w:t>research</w:t>
      </w:r>
      <w:r w:rsidR="00047209">
        <w:rPr>
          <w:lang w:val="en-US"/>
        </w:rPr>
        <w:t xml:space="preserve">. This </w:t>
      </w:r>
      <w:r w:rsidR="00CE7E3D">
        <w:rPr>
          <w:lang w:val="en-US"/>
        </w:rPr>
        <w:t xml:space="preserve">second draft on the ‘Vulnerability Targeting Model’ </w:t>
      </w:r>
      <w:r w:rsidR="00047209">
        <w:rPr>
          <w:lang w:val="en-US"/>
        </w:rPr>
        <w:t>has provided a validation of</w:t>
      </w:r>
      <w:r w:rsidR="008A5C19">
        <w:rPr>
          <w:lang w:val="en-US"/>
        </w:rPr>
        <w:t xml:space="preserve"> both</w:t>
      </w:r>
      <w:r w:rsidR="00047209">
        <w:rPr>
          <w:lang w:val="en-US"/>
        </w:rPr>
        <w:t xml:space="preserve"> the </w:t>
      </w:r>
      <w:r w:rsidR="00CE7E3D">
        <w:rPr>
          <w:lang w:val="en-US"/>
        </w:rPr>
        <w:t>‘Welfare Model’</w:t>
      </w:r>
      <w:r w:rsidR="008A5C19">
        <w:rPr>
          <w:lang w:val="en-US"/>
        </w:rPr>
        <w:t xml:space="preserve"> </w:t>
      </w:r>
      <w:r w:rsidR="00047209">
        <w:rPr>
          <w:lang w:val="en-US"/>
        </w:rPr>
        <w:t xml:space="preserve">and </w:t>
      </w:r>
      <w:r w:rsidR="008745B9">
        <w:rPr>
          <w:lang w:val="en-US"/>
        </w:rPr>
        <w:t>of the identified vulnerability-</w:t>
      </w:r>
      <w:r w:rsidR="00047209">
        <w:rPr>
          <w:lang w:val="en-US"/>
        </w:rPr>
        <w:t xml:space="preserve">related characteristics. The large sample size provides confidence in the direction </w:t>
      </w:r>
      <w:r>
        <w:rPr>
          <w:lang w:val="en-US"/>
        </w:rPr>
        <w:t>and</w:t>
      </w:r>
      <w:r w:rsidR="00DC692E">
        <w:rPr>
          <w:lang w:val="en-US"/>
        </w:rPr>
        <w:t xml:space="preserve"> magnitude</w:t>
      </w:r>
      <w:r w:rsidR="00835FD5">
        <w:rPr>
          <w:lang w:val="en-US"/>
        </w:rPr>
        <w:t xml:space="preserve"> of the marginal effect</w:t>
      </w:r>
      <w:r w:rsidR="00047209">
        <w:rPr>
          <w:lang w:val="en-US"/>
        </w:rPr>
        <w:t xml:space="preserve"> of each </w:t>
      </w:r>
      <w:r w:rsidR="00F56919">
        <w:rPr>
          <w:lang w:val="en-US"/>
        </w:rPr>
        <w:t>vulnerability predictor</w:t>
      </w:r>
      <w:r w:rsidR="00047209">
        <w:rPr>
          <w:lang w:val="en-US"/>
        </w:rPr>
        <w:t>.</w:t>
      </w:r>
      <w:r w:rsidR="0001049F">
        <w:rPr>
          <w:lang w:val="en-US"/>
        </w:rPr>
        <w:t xml:space="preserve"> </w:t>
      </w:r>
      <w:r w:rsidR="00C326A2">
        <w:rPr>
          <w:lang w:val="en-US"/>
        </w:rPr>
        <w:t xml:space="preserve">The re-estimation of the model has been greatly successful. </w:t>
      </w:r>
      <w:r w:rsidR="0001049F">
        <w:rPr>
          <w:lang w:val="en-US"/>
        </w:rPr>
        <w:t>The Welfare Mod</w:t>
      </w:r>
      <w:r w:rsidR="00974A22">
        <w:rPr>
          <w:lang w:val="en-US"/>
        </w:rPr>
        <w:t>el</w:t>
      </w:r>
      <w:r w:rsidR="007D5D9D">
        <w:rPr>
          <w:lang w:val="en-US"/>
        </w:rPr>
        <w:t xml:space="preserve"> 5000 has an R-squared of 57%. </w:t>
      </w:r>
    </w:p>
    <w:p w:rsidR="00A66A3C" w:rsidRDefault="00105DC3" w:rsidP="00A66A3C">
      <w:pPr>
        <w:jc w:val="both"/>
        <w:rPr>
          <w:lang w:val="en-US"/>
        </w:rPr>
      </w:pPr>
      <w:r>
        <w:rPr>
          <w:lang w:val="en-US"/>
        </w:rPr>
        <w:t xml:space="preserve">The </w:t>
      </w:r>
      <w:r w:rsidR="00AB34DC">
        <w:rPr>
          <w:lang w:val="en-US"/>
        </w:rPr>
        <w:t xml:space="preserve">econometric </w:t>
      </w:r>
      <w:r>
        <w:rPr>
          <w:lang w:val="en-US"/>
        </w:rPr>
        <w:t>analysis undertaken suggests that</w:t>
      </w:r>
      <w:r w:rsidR="00D719D7">
        <w:rPr>
          <w:lang w:val="en-US"/>
        </w:rPr>
        <w:t>:</w:t>
      </w:r>
      <w:r>
        <w:rPr>
          <w:lang w:val="en-US"/>
        </w:rPr>
        <w:t xml:space="preserve"> </w:t>
      </w:r>
      <w:r w:rsidR="001223F5" w:rsidRPr="00F8268A">
        <w:rPr>
          <w:i/>
          <w:lang w:val="en-US"/>
        </w:rPr>
        <w:t>house crowding</w:t>
      </w:r>
      <w:r w:rsidR="001223F5">
        <w:rPr>
          <w:lang w:val="en-US"/>
        </w:rPr>
        <w:t xml:space="preserve"> (measured as </w:t>
      </w:r>
      <w:r w:rsidR="00F8268A">
        <w:rPr>
          <w:lang w:val="en-US"/>
        </w:rPr>
        <w:t>“</w:t>
      </w:r>
      <w:r w:rsidR="001223F5">
        <w:rPr>
          <w:lang w:val="en-US"/>
        </w:rPr>
        <w:t>people per room</w:t>
      </w:r>
      <w:r w:rsidR="00F8268A" w:rsidRPr="00F8268A">
        <w:rPr>
          <w:i/>
          <w:lang w:val="en-US"/>
        </w:rPr>
        <w:t>”</w:t>
      </w:r>
      <w:r w:rsidR="001223F5" w:rsidRPr="00F8268A">
        <w:rPr>
          <w:i/>
          <w:lang w:val="en-US"/>
        </w:rPr>
        <w:t>)</w:t>
      </w:r>
      <w:r w:rsidR="00AB34DC" w:rsidRPr="00F8268A">
        <w:rPr>
          <w:i/>
          <w:lang w:val="en-US"/>
        </w:rPr>
        <w:t xml:space="preserve">, living with a host family, </w:t>
      </w:r>
      <w:r w:rsidR="00AB34DC" w:rsidRPr="00F8268A">
        <w:rPr>
          <w:lang w:val="en-US"/>
        </w:rPr>
        <w:t>the</w:t>
      </w:r>
      <w:r w:rsidR="00AB34DC" w:rsidRPr="00F8268A">
        <w:rPr>
          <w:i/>
          <w:lang w:val="en-US"/>
        </w:rPr>
        <w:t xml:space="preserve"> debt-to-expenditure ratio</w:t>
      </w:r>
      <w:r w:rsidR="00146082">
        <w:rPr>
          <w:lang w:val="en-US"/>
        </w:rPr>
        <w:t>,</w:t>
      </w:r>
      <w:r w:rsidR="00AB34DC">
        <w:rPr>
          <w:lang w:val="en-US"/>
        </w:rPr>
        <w:t xml:space="preserve"> an</w:t>
      </w:r>
      <w:r w:rsidR="00146082">
        <w:rPr>
          <w:lang w:val="en-US"/>
        </w:rPr>
        <w:t>d</w:t>
      </w:r>
      <w:r w:rsidR="00AB34DC">
        <w:rPr>
          <w:lang w:val="en-US"/>
        </w:rPr>
        <w:t xml:space="preserve"> </w:t>
      </w:r>
      <w:r w:rsidR="00AB34DC" w:rsidRPr="00F8268A">
        <w:rPr>
          <w:i/>
          <w:lang w:val="en-US"/>
        </w:rPr>
        <w:t>family size</w:t>
      </w:r>
      <w:r w:rsidR="00AB34DC">
        <w:rPr>
          <w:lang w:val="en-US"/>
        </w:rPr>
        <w:t xml:space="preserve"> are all negatively associated with expenditure per capita. The presence of the aforementioned characteristics amongst refugees </w:t>
      </w:r>
      <w:r w:rsidR="00F8268A">
        <w:rPr>
          <w:lang w:val="en-US"/>
        </w:rPr>
        <w:t>exert</w:t>
      </w:r>
      <w:r w:rsidR="008745B9">
        <w:rPr>
          <w:lang w:val="en-US"/>
        </w:rPr>
        <w:t>s</w:t>
      </w:r>
      <w:r w:rsidR="00AB34DC">
        <w:rPr>
          <w:lang w:val="en-US"/>
        </w:rPr>
        <w:t xml:space="preserve"> a downward </w:t>
      </w:r>
      <w:r w:rsidR="008A5C19">
        <w:rPr>
          <w:lang w:val="en-US"/>
        </w:rPr>
        <w:t>relation</w:t>
      </w:r>
      <w:r w:rsidR="00AB34DC">
        <w:rPr>
          <w:lang w:val="en-US"/>
        </w:rPr>
        <w:t xml:space="preserve"> on expenditure per capita</w:t>
      </w:r>
      <w:r w:rsidR="00A66A3C">
        <w:rPr>
          <w:lang w:val="en-US"/>
        </w:rPr>
        <w:t>. In contrast</w:t>
      </w:r>
      <w:r w:rsidR="00AB34DC">
        <w:rPr>
          <w:lang w:val="en-US"/>
        </w:rPr>
        <w:t xml:space="preserve">, </w:t>
      </w:r>
      <w:r w:rsidR="00F8268A">
        <w:rPr>
          <w:lang w:val="en-US"/>
        </w:rPr>
        <w:t xml:space="preserve">the remaining </w:t>
      </w:r>
      <w:r w:rsidR="00AB34DC">
        <w:rPr>
          <w:lang w:val="en-US"/>
        </w:rPr>
        <w:t xml:space="preserve">characteristics: </w:t>
      </w:r>
      <w:r w:rsidR="00AB34DC" w:rsidRPr="00F8268A">
        <w:rPr>
          <w:i/>
          <w:lang w:val="en-US"/>
        </w:rPr>
        <w:t>coping strategies to meet basic food needs</w:t>
      </w:r>
      <w:r w:rsidR="00AB34DC">
        <w:rPr>
          <w:lang w:val="en-US"/>
        </w:rPr>
        <w:t xml:space="preserve"> (</w:t>
      </w:r>
      <w:r w:rsidR="00F8268A">
        <w:rPr>
          <w:lang w:val="en-US"/>
        </w:rPr>
        <w:t xml:space="preserve">from </w:t>
      </w:r>
      <w:r w:rsidR="00AB34DC">
        <w:rPr>
          <w:lang w:val="en-US"/>
        </w:rPr>
        <w:t>a list of 8 possible strategies)</w:t>
      </w:r>
      <w:r w:rsidR="00146082">
        <w:rPr>
          <w:lang w:val="en-US"/>
        </w:rPr>
        <w:t xml:space="preserve">, </w:t>
      </w:r>
      <w:r w:rsidR="00146082" w:rsidRPr="008232CD">
        <w:rPr>
          <w:lang w:val="en-US"/>
        </w:rPr>
        <w:t>the</w:t>
      </w:r>
      <w:r w:rsidR="00146082" w:rsidRPr="00F8268A">
        <w:rPr>
          <w:i/>
          <w:lang w:val="en-US"/>
        </w:rPr>
        <w:t xml:space="preserve"> level of saving</w:t>
      </w:r>
      <w:r w:rsidR="00D765A2">
        <w:rPr>
          <w:i/>
          <w:lang w:val="en-US"/>
        </w:rPr>
        <w:t xml:space="preserve"> in the family, </w:t>
      </w:r>
      <w:r w:rsidR="00146082">
        <w:rPr>
          <w:lang w:val="en-US"/>
        </w:rPr>
        <w:t xml:space="preserve">and </w:t>
      </w:r>
      <w:r w:rsidR="00146082" w:rsidRPr="00F8268A">
        <w:rPr>
          <w:i/>
          <w:lang w:val="en-US"/>
        </w:rPr>
        <w:t>income per capita</w:t>
      </w:r>
      <w:r w:rsidR="00146082">
        <w:rPr>
          <w:lang w:val="en-US"/>
        </w:rPr>
        <w:t xml:space="preserve"> are positively associated</w:t>
      </w:r>
      <w:r w:rsidR="00F8268A">
        <w:rPr>
          <w:lang w:val="en-US"/>
        </w:rPr>
        <w:t xml:space="preserve"> with expenditure per capita; their</w:t>
      </w:r>
      <w:r w:rsidR="00146082">
        <w:rPr>
          <w:lang w:val="en-US"/>
        </w:rPr>
        <w:t xml:space="preserve"> presence </w:t>
      </w:r>
      <w:r w:rsidR="00F8268A">
        <w:rPr>
          <w:lang w:val="en-US"/>
        </w:rPr>
        <w:t>thereby exerts</w:t>
      </w:r>
      <w:r w:rsidR="00146082">
        <w:rPr>
          <w:lang w:val="en-US"/>
        </w:rPr>
        <w:t xml:space="preserve"> an upward effect on expenditure per capita. </w:t>
      </w:r>
      <w:r w:rsidR="00A161C7">
        <w:rPr>
          <w:lang w:val="en-US"/>
        </w:rPr>
        <w:t xml:space="preserve">The </w:t>
      </w:r>
      <w:r w:rsidR="00A161C7" w:rsidRPr="00E04FD9">
        <w:rPr>
          <w:i/>
          <w:lang w:val="en-US"/>
        </w:rPr>
        <w:t>ennea</w:t>
      </w:r>
      <w:r w:rsidR="00A161C7">
        <w:rPr>
          <w:lang w:val="en-US"/>
        </w:rPr>
        <w:t xml:space="preserve">-variable Welfare Model identifies an extra two characteristics that positively relate to expenditures: </w:t>
      </w:r>
      <w:r w:rsidR="00A161C7" w:rsidRPr="00E04FD9">
        <w:rPr>
          <w:i/>
          <w:lang w:val="en-US"/>
        </w:rPr>
        <w:t>having purchased spices or condiment</w:t>
      </w:r>
      <w:r w:rsidR="008745B9">
        <w:rPr>
          <w:i/>
          <w:lang w:val="en-US"/>
        </w:rPr>
        <w:t>s</w:t>
      </w:r>
      <w:r w:rsidR="00A161C7" w:rsidRPr="00E04FD9">
        <w:rPr>
          <w:i/>
          <w:lang w:val="en-US"/>
        </w:rPr>
        <w:t xml:space="preserve"> with cash in the last 7 days</w:t>
      </w:r>
      <w:r w:rsidR="00A161C7">
        <w:rPr>
          <w:lang w:val="en-US"/>
        </w:rPr>
        <w:t xml:space="preserve"> and </w:t>
      </w:r>
      <w:r w:rsidR="00A161C7" w:rsidRPr="00E04FD9">
        <w:rPr>
          <w:i/>
          <w:lang w:val="en-US"/>
        </w:rPr>
        <w:t>living in a rent type of occupancy</w:t>
      </w:r>
      <w:r w:rsidR="004F5F7B">
        <w:rPr>
          <w:i/>
          <w:lang w:val="en-US"/>
        </w:rPr>
        <w:t xml:space="preserve">. </w:t>
      </w:r>
      <w:r w:rsidR="004F5F7B">
        <w:rPr>
          <w:lang w:val="en-US"/>
        </w:rPr>
        <w:t xml:space="preserve">The additional two variables </w:t>
      </w:r>
      <w:r w:rsidR="008745B9">
        <w:rPr>
          <w:lang w:val="en-US"/>
        </w:rPr>
        <w:t>result in a 1.25 percentage point</w:t>
      </w:r>
      <w:r w:rsidR="004F5F7B">
        <w:rPr>
          <w:lang w:val="en-US"/>
        </w:rPr>
        <w:t xml:space="preserve"> rise in the R-squared.</w:t>
      </w:r>
      <w:r w:rsidR="009276E6">
        <w:rPr>
          <w:lang w:val="en-US"/>
        </w:rPr>
        <w:t xml:space="preserve"> The </w:t>
      </w:r>
      <w:r w:rsidR="00DF6F74">
        <w:rPr>
          <w:lang w:val="en-US"/>
        </w:rPr>
        <w:t>main</w:t>
      </w:r>
      <w:r w:rsidR="009276E6">
        <w:rPr>
          <w:lang w:val="en-US"/>
        </w:rPr>
        <w:t xml:space="preserve"> identified characteristics are the same in both studies.</w:t>
      </w:r>
    </w:p>
    <w:p w:rsidR="00F2084F" w:rsidRDefault="00005A57" w:rsidP="00A66A3C">
      <w:pPr>
        <w:jc w:val="both"/>
        <w:rPr>
          <w:lang w:val="en-US"/>
        </w:rPr>
      </w:pPr>
      <w:r>
        <w:rPr>
          <w:lang w:val="en-US"/>
        </w:rPr>
        <w:t>The findings of this study indicate</w:t>
      </w:r>
      <w:r w:rsidR="00F20F04">
        <w:rPr>
          <w:lang w:val="en-US"/>
        </w:rPr>
        <w:t xml:space="preserve"> that the </w:t>
      </w:r>
      <w:r w:rsidR="00146082">
        <w:rPr>
          <w:lang w:val="en-US"/>
        </w:rPr>
        <w:t xml:space="preserve">former </w:t>
      </w:r>
      <w:r w:rsidR="008745B9">
        <w:rPr>
          <w:i/>
          <w:lang w:val="en-US"/>
        </w:rPr>
        <w:t>four</w:t>
      </w:r>
      <w:r w:rsidR="00894501">
        <w:rPr>
          <w:lang w:val="en-US"/>
        </w:rPr>
        <w:t>-</w:t>
      </w:r>
      <w:r w:rsidR="00146082">
        <w:rPr>
          <w:lang w:val="en-US"/>
        </w:rPr>
        <w:t xml:space="preserve">variables </w:t>
      </w:r>
      <w:r w:rsidR="00F20F04">
        <w:rPr>
          <w:lang w:val="en-US"/>
        </w:rPr>
        <w:t>instigate</w:t>
      </w:r>
      <w:r w:rsidR="00146082">
        <w:rPr>
          <w:lang w:val="en-US"/>
        </w:rPr>
        <w:t xml:space="preserve"> </w:t>
      </w:r>
      <w:r w:rsidR="00A66A3C">
        <w:rPr>
          <w:lang w:val="en-US"/>
        </w:rPr>
        <w:t>economic vulnerability</w:t>
      </w:r>
      <w:r w:rsidR="00F20F04">
        <w:rPr>
          <w:lang w:val="en-US"/>
        </w:rPr>
        <w:t xml:space="preserve"> amongst refugees</w:t>
      </w:r>
      <w:r w:rsidR="00A66A3C">
        <w:rPr>
          <w:lang w:val="en-US"/>
        </w:rPr>
        <w:t>, whilst t</w:t>
      </w:r>
      <w:r w:rsidR="00146082">
        <w:rPr>
          <w:lang w:val="en-US"/>
        </w:rPr>
        <w:t xml:space="preserve">he latter </w:t>
      </w:r>
      <w:r w:rsidR="008745B9">
        <w:rPr>
          <w:i/>
          <w:lang w:val="en-US"/>
        </w:rPr>
        <w:t>three</w:t>
      </w:r>
      <w:r w:rsidR="00894501">
        <w:rPr>
          <w:lang w:val="en-US"/>
        </w:rPr>
        <w:t>-</w:t>
      </w:r>
      <w:r w:rsidR="00146082">
        <w:rPr>
          <w:lang w:val="en-US"/>
        </w:rPr>
        <w:t xml:space="preserve">characteristics </w:t>
      </w:r>
      <w:r w:rsidR="00A66A3C">
        <w:rPr>
          <w:lang w:val="en-US"/>
        </w:rPr>
        <w:t xml:space="preserve">predispose households into </w:t>
      </w:r>
      <w:r w:rsidR="00894501">
        <w:rPr>
          <w:lang w:val="en-US"/>
        </w:rPr>
        <w:t xml:space="preserve">economic </w:t>
      </w:r>
      <w:r w:rsidR="00A66A3C">
        <w:rPr>
          <w:lang w:val="en-US"/>
        </w:rPr>
        <w:t>resilience</w:t>
      </w:r>
      <w:r w:rsidR="00681707">
        <w:rPr>
          <w:lang w:val="en-US"/>
        </w:rPr>
        <w:t xml:space="preserve"> by </w:t>
      </w:r>
      <w:r w:rsidR="00F95566">
        <w:rPr>
          <w:lang w:val="en-US"/>
        </w:rPr>
        <w:t>inducing</w:t>
      </w:r>
      <w:r w:rsidR="00681707">
        <w:rPr>
          <w:lang w:val="en-US"/>
        </w:rPr>
        <w:t xml:space="preserve"> </w:t>
      </w:r>
      <w:r w:rsidR="00F95566">
        <w:rPr>
          <w:lang w:val="en-US"/>
        </w:rPr>
        <w:t>high</w:t>
      </w:r>
      <w:r w:rsidR="00E04FD9">
        <w:rPr>
          <w:lang w:val="en-US"/>
        </w:rPr>
        <w:t>er</w:t>
      </w:r>
      <w:r w:rsidR="00F95566">
        <w:rPr>
          <w:lang w:val="en-US"/>
        </w:rPr>
        <w:t xml:space="preserve"> expenditures</w:t>
      </w:r>
      <w:r w:rsidR="00A66A3C">
        <w:rPr>
          <w:lang w:val="en-US"/>
        </w:rPr>
        <w:t>.</w:t>
      </w:r>
      <w:r w:rsidR="00E04FD9">
        <w:rPr>
          <w:lang w:val="en-US"/>
        </w:rPr>
        <w:t xml:space="preserve"> </w:t>
      </w:r>
      <w:r w:rsidR="00F8268A">
        <w:rPr>
          <w:lang w:val="en-US"/>
        </w:rPr>
        <w:t xml:space="preserve">However, </w:t>
      </w:r>
      <w:r w:rsidR="00C3097E">
        <w:rPr>
          <w:lang w:val="en-US"/>
        </w:rPr>
        <w:t>only</w:t>
      </w:r>
      <w:r w:rsidR="00210801">
        <w:rPr>
          <w:lang w:val="en-US"/>
        </w:rPr>
        <w:t xml:space="preserve"> the summation of these variables establish</w:t>
      </w:r>
      <w:r w:rsidR="008745B9">
        <w:rPr>
          <w:lang w:val="en-US"/>
        </w:rPr>
        <w:t>es</w:t>
      </w:r>
      <w:r w:rsidR="00210801">
        <w:rPr>
          <w:lang w:val="en-US"/>
        </w:rPr>
        <w:t xml:space="preserve"> the </w:t>
      </w:r>
      <w:r w:rsidR="0098601A">
        <w:rPr>
          <w:lang w:val="en-US"/>
        </w:rPr>
        <w:t xml:space="preserve">predicted </w:t>
      </w:r>
      <w:r w:rsidR="00210801">
        <w:rPr>
          <w:lang w:val="en-US"/>
        </w:rPr>
        <w:t>economic vulnerability of a household.</w:t>
      </w:r>
      <w:r w:rsidR="006F33E5">
        <w:rPr>
          <w:lang w:val="en-US"/>
        </w:rPr>
        <w:t xml:space="preserve"> The pres</w:t>
      </w:r>
      <w:r w:rsidR="007209CD">
        <w:rPr>
          <w:lang w:val="en-US"/>
        </w:rPr>
        <w:t>ence of more negative-affecting</w:t>
      </w:r>
      <w:r w:rsidR="00AD287C">
        <w:rPr>
          <w:lang w:val="en-US"/>
        </w:rPr>
        <w:t xml:space="preserve"> </w:t>
      </w:r>
      <w:r w:rsidR="008F3020">
        <w:rPr>
          <w:lang w:val="en-US"/>
        </w:rPr>
        <w:t xml:space="preserve">variables </w:t>
      </w:r>
      <w:r w:rsidR="006F33E5">
        <w:rPr>
          <w:lang w:val="en-US"/>
        </w:rPr>
        <w:t>does not imply a higher predisposition to vulnerability</w:t>
      </w:r>
      <w:r w:rsidR="0098601A">
        <w:rPr>
          <w:lang w:val="en-US"/>
        </w:rPr>
        <w:t>, as the marginal effect of impact varies across characteristics</w:t>
      </w:r>
      <w:r w:rsidR="006F33E5">
        <w:rPr>
          <w:lang w:val="en-US"/>
        </w:rPr>
        <w:t xml:space="preserve">, </w:t>
      </w:r>
      <w:r w:rsidR="0098601A">
        <w:rPr>
          <w:lang w:val="en-US"/>
        </w:rPr>
        <w:t>and it is this</w:t>
      </w:r>
      <w:r w:rsidR="006F33E5">
        <w:rPr>
          <w:lang w:val="en-US"/>
        </w:rPr>
        <w:t xml:space="preserve"> in turn</w:t>
      </w:r>
      <w:r w:rsidR="0098601A">
        <w:rPr>
          <w:lang w:val="en-US"/>
        </w:rPr>
        <w:t xml:space="preserve"> that</w:t>
      </w:r>
      <w:r w:rsidR="006F33E5">
        <w:rPr>
          <w:lang w:val="en-US"/>
        </w:rPr>
        <w:t xml:space="preserve"> determines how susceptible individuals are to economic vulnerability.</w:t>
      </w:r>
      <w:r w:rsidR="00974A22">
        <w:rPr>
          <w:lang w:val="en-US"/>
        </w:rPr>
        <w:t xml:space="preserve"> </w:t>
      </w:r>
    </w:p>
    <w:p w:rsidR="00FE6C58" w:rsidRDefault="00E757DD" w:rsidP="00A66A3C">
      <w:pPr>
        <w:jc w:val="both"/>
        <w:rPr>
          <w:lang w:val="en-US"/>
        </w:rPr>
      </w:pPr>
      <w:r>
        <w:rPr>
          <w:lang w:val="en-US"/>
        </w:rPr>
        <w:t>Targeted</w:t>
      </w:r>
      <w:r w:rsidR="00F2084F">
        <w:rPr>
          <w:lang w:val="en-US"/>
        </w:rPr>
        <w:t xml:space="preserve"> </w:t>
      </w:r>
      <w:r w:rsidR="008745B9">
        <w:rPr>
          <w:lang w:val="en-US"/>
        </w:rPr>
        <w:t>humanitarian assistance</w:t>
      </w:r>
      <w:r w:rsidR="00F2084F">
        <w:rPr>
          <w:lang w:val="en-US"/>
        </w:rPr>
        <w:t xml:space="preserve"> </w:t>
      </w:r>
      <w:r>
        <w:rPr>
          <w:lang w:val="en-US"/>
        </w:rPr>
        <w:t xml:space="preserve">by </w:t>
      </w:r>
      <w:r w:rsidR="008012BB">
        <w:rPr>
          <w:lang w:val="en-US"/>
        </w:rPr>
        <w:t>employment</w:t>
      </w:r>
      <w:r>
        <w:rPr>
          <w:lang w:val="en-US"/>
        </w:rPr>
        <w:t xml:space="preserve"> of</w:t>
      </w:r>
      <w:r w:rsidR="00F2084F">
        <w:rPr>
          <w:lang w:val="en-US"/>
        </w:rPr>
        <w:t xml:space="preserve"> the Welfare Models developed in this quantitative empirical research analysis could be effectuated in </w:t>
      </w:r>
      <w:r w:rsidR="00BB71C3">
        <w:rPr>
          <w:lang w:val="en-US"/>
        </w:rPr>
        <w:t>five</w:t>
      </w:r>
      <w:r w:rsidR="00DB015F">
        <w:rPr>
          <w:lang w:val="en-US"/>
        </w:rPr>
        <w:t xml:space="preserve"> ways: 1. Apply the OLS model </w:t>
      </w:r>
      <w:r w:rsidR="00F2084F">
        <w:rPr>
          <w:lang w:val="en-US"/>
        </w:rPr>
        <w:t>to predict the expenditures of house</w:t>
      </w:r>
      <w:r w:rsidR="00DB015F">
        <w:rPr>
          <w:lang w:val="en-US"/>
        </w:rPr>
        <w:t xml:space="preserve">holds and provide </w:t>
      </w:r>
      <w:r w:rsidR="008012BB">
        <w:rPr>
          <w:lang w:val="en-US"/>
        </w:rPr>
        <w:t>assistance</w:t>
      </w:r>
      <w:r w:rsidR="00DB015F">
        <w:rPr>
          <w:lang w:val="en-US"/>
        </w:rPr>
        <w:t xml:space="preserve"> based on the </w:t>
      </w:r>
      <w:r w:rsidR="00161EAE">
        <w:rPr>
          <w:lang w:val="en-US"/>
        </w:rPr>
        <w:t>eligibility</w:t>
      </w:r>
      <w:r w:rsidR="000F3066">
        <w:rPr>
          <w:lang w:val="en-US"/>
        </w:rPr>
        <w:t xml:space="preserve"> </w:t>
      </w:r>
      <w:r w:rsidR="008012BB">
        <w:rPr>
          <w:lang w:val="en-US"/>
        </w:rPr>
        <w:t>criteria</w:t>
      </w:r>
      <w:r w:rsidR="00F2084F">
        <w:rPr>
          <w:lang w:val="en-US"/>
        </w:rPr>
        <w:t>; 2. Utilize the Probit or the Logit model to dichotomize households between ‘poor’ and ‘non-poor</w:t>
      </w:r>
      <w:r w:rsidR="000F3066">
        <w:rPr>
          <w:lang w:val="en-US"/>
        </w:rPr>
        <w:t xml:space="preserve"> for the same poverty threshold</w:t>
      </w:r>
      <w:r w:rsidR="00F2084F">
        <w:rPr>
          <w:lang w:val="en-US"/>
        </w:rPr>
        <w:t xml:space="preserve">; 3. Employ both models, eligibility for </w:t>
      </w:r>
      <w:r w:rsidR="000E7649">
        <w:rPr>
          <w:lang w:val="en-US"/>
        </w:rPr>
        <w:t>assistance</w:t>
      </w:r>
      <w:r w:rsidR="00F2084F">
        <w:rPr>
          <w:lang w:val="en-US"/>
        </w:rPr>
        <w:t xml:space="preserve"> occurs when the OLS predictions are consistent with the LDV predictions, and cases of mismatch require further investigation</w:t>
      </w:r>
      <w:r w:rsidR="006A278F">
        <w:rPr>
          <w:lang w:val="en-US"/>
        </w:rPr>
        <w:t>; 4. Provide assistance purely based on the LDV predictions and apply the OLS model only for appeal cases</w:t>
      </w:r>
      <w:r w:rsidR="00BB71C3">
        <w:rPr>
          <w:lang w:val="en-US"/>
        </w:rPr>
        <w:t xml:space="preserve">; 5. Provide assistance purely based on the OLS predictions and apply the </w:t>
      </w:r>
      <w:r w:rsidR="0092512E">
        <w:rPr>
          <w:lang w:val="en-US"/>
        </w:rPr>
        <w:t>L</w:t>
      </w:r>
      <w:r w:rsidR="008012BB">
        <w:rPr>
          <w:lang w:val="en-US"/>
        </w:rPr>
        <w:t xml:space="preserve">DV model </w:t>
      </w:r>
      <w:r w:rsidR="008012BB">
        <w:rPr>
          <w:lang w:val="en-US"/>
        </w:rPr>
        <w:lastRenderedPageBreak/>
        <w:t xml:space="preserve">only for appeal cases. </w:t>
      </w:r>
      <w:r w:rsidR="008745B9">
        <w:rPr>
          <w:lang w:val="en-US"/>
        </w:rPr>
        <w:t>A final</w:t>
      </w:r>
      <w:r w:rsidR="00C8011B">
        <w:rPr>
          <w:lang w:val="en-US"/>
        </w:rPr>
        <w:t xml:space="preserve"> alternative </w:t>
      </w:r>
      <w:r w:rsidR="008745B9">
        <w:rPr>
          <w:lang w:val="en-US"/>
        </w:rPr>
        <w:t xml:space="preserve">is a mixed </w:t>
      </w:r>
      <w:r w:rsidR="00C8011B">
        <w:rPr>
          <w:lang w:val="en-US"/>
        </w:rPr>
        <w:t xml:space="preserve">usage of the </w:t>
      </w:r>
      <w:r w:rsidR="00D84C7B">
        <w:rPr>
          <w:lang w:val="en-US"/>
        </w:rPr>
        <w:t>econometrical</w:t>
      </w:r>
      <w:r w:rsidR="00F76CE6">
        <w:rPr>
          <w:lang w:val="en-US"/>
        </w:rPr>
        <w:t xml:space="preserve"> models, and s</w:t>
      </w:r>
      <w:r w:rsidR="00C8011B">
        <w:rPr>
          <w:lang w:val="en-US"/>
        </w:rPr>
        <w:t>ector based rules that flag specific non-monetary vulnerabilities.</w:t>
      </w:r>
      <w:r w:rsidR="000F2C5F">
        <w:rPr>
          <w:lang w:val="en-US"/>
        </w:rPr>
        <w:t xml:space="preserve"> The development of a comprehensive re-inclusion policy is also necessary.</w:t>
      </w:r>
    </w:p>
    <w:p w:rsidR="00BB71C3" w:rsidRDefault="00BB71C3" w:rsidP="00A66A3C">
      <w:pPr>
        <w:jc w:val="both"/>
        <w:rPr>
          <w:lang w:val="en-US"/>
        </w:rPr>
      </w:pPr>
    </w:p>
    <w:p w:rsidR="00BB71C3" w:rsidRDefault="00BB71C3" w:rsidP="00A66A3C">
      <w:pPr>
        <w:jc w:val="both"/>
        <w:rPr>
          <w:lang w:val="en-US"/>
        </w:rPr>
      </w:pPr>
    </w:p>
    <w:p w:rsidR="009276E6" w:rsidRDefault="009276E6">
      <w:pPr>
        <w:rPr>
          <w:lang w:val="en-US"/>
        </w:rPr>
      </w:pPr>
      <w:r>
        <w:rPr>
          <w:lang w:val="en-US"/>
        </w:rPr>
        <w:br w:type="page"/>
      </w:r>
    </w:p>
    <w:p w:rsidR="00BB71C3" w:rsidRPr="00A66A3C" w:rsidRDefault="00BB71C3" w:rsidP="00A66A3C">
      <w:pPr>
        <w:jc w:val="both"/>
        <w:rPr>
          <w:lang w:val="en-US"/>
        </w:rPr>
      </w:pPr>
    </w:p>
    <w:p w:rsidR="00730019" w:rsidRPr="00730019" w:rsidRDefault="00153EB1" w:rsidP="004F03A1">
      <w:pPr>
        <w:ind w:firstLine="720"/>
        <w:rPr>
          <w:rFonts w:ascii="Cambria" w:hAnsi="Cambria"/>
          <w:b/>
          <w:sz w:val="28"/>
          <w:szCs w:val="28"/>
          <w:lang w:val="en-US"/>
        </w:rPr>
      </w:pPr>
      <w:r>
        <w:rPr>
          <w:noProof/>
          <w:lang w:eastAsia="en-GB"/>
        </w:rPr>
        <mc:AlternateContent>
          <mc:Choice Requires="wps">
            <w:drawing>
              <wp:anchor distT="0" distB="0" distL="114300" distR="114300" simplePos="0" relativeHeight="251723776" behindDoc="0" locked="0" layoutInCell="1" allowOverlap="1" wp14:anchorId="440A02EA" wp14:editId="4F1EA05A">
                <wp:simplePos x="0" y="0"/>
                <wp:positionH relativeFrom="column">
                  <wp:posOffset>0</wp:posOffset>
                </wp:positionH>
                <wp:positionV relativeFrom="paragraph">
                  <wp:posOffset>240665</wp:posOffset>
                </wp:positionV>
                <wp:extent cx="57150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0FA84" id="Straight Connector 32"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95pt" to="450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" strokecolor="#5b9bd5 [3204]" strokeweight=".5pt">
                <v:stroke joinstyle="miter"/>
              </v:line>
            </w:pict>
          </mc:Fallback>
        </mc:AlternateContent>
      </w:r>
      <w:r w:rsidR="006E72CD" w:rsidRPr="00730019">
        <w:rPr>
          <w:rFonts w:ascii="Cambria" w:hAnsi="Cambria"/>
          <w:b/>
          <w:sz w:val="28"/>
          <w:szCs w:val="28"/>
          <w:lang w:val="en-US"/>
        </w:rPr>
        <w:t>Appendix</w:t>
      </w:r>
      <w:r w:rsidR="008C676A">
        <w:rPr>
          <w:rFonts w:ascii="Cambria" w:hAnsi="Cambria"/>
          <w:b/>
          <w:sz w:val="28"/>
          <w:szCs w:val="28"/>
          <w:lang w:val="en-US"/>
        </w:rPr>
        <w:t>:</w:t>
      </w:r>
    </w:p>
    <w:p w:rsidR="00730019" w:rsidRDefault="00730019">
      <w:pPr>
        <w:rPr>
          <w:rFonts w:ascii="Cambria" w:hAnsi="Cambria"/>
          <w:b/>
          <w:lang w:val="en-US"/>
        </w:rPr>
      </w:pPr>
    </w:p>
    <w:p w:rsidR="006E72CD" w:rsidRPr="00323490" w:rsidRDefault="00730019">
      <w:pPr>
        <w:rPr>
          <w:rFonts w:ascii="Cambria" w:hAnsi="Cambria"/>
          <w:b/>
          <w:u w:val="single"/>
          <w:lang w:val="en-US"/>
        </w:rPr>
      </w:pPr>
      <w:r w:rsidRPr="00323490">
        <w:rPr>
          <w:rFonts w:ascii="Cambria" w:hAnsi="Cambria"/>
          <w:b/>
          <w:u w:val="single"/>
          <w:lang w:val="en-US"/>
        </w:rPr>
        <w:t>Appendix A:</w:t>
      </w:r>
    </w:p>
    <w:p w:rsidR="00730019" w:rsidRDefault="00730019">
      <w:pPr>
        <w:rPr>
          <w:rFonts w:ascii="Cambria" w:hAnsi="Cambria"/>
          <w:b/>
          <w:lang w:val="en-US"/>
        </w:rPr>
      </w:pPr>
    </w:p>
    <w:p w:rsidR="006E72CD" w:rsidRPr="006E72CD" w:rsidRDefault="006E72CD" w:rsidP="006E72CD">
      <w:pPr>
        <w:pStyle w:val="Caption"/>
        <w:keepNext/>
      </w:pPr>
      <w:r>
        <w:t xml:space="preserve">Figure </w:t>
      </w:r>
      <w:fldSimple w:instr=" SEQ Figure \* ARABIC ">
        <w:r w:rsidR="00726E0E">
          <w:rPr>
            <w:noProof/>
          </w:rPr>
          <w:t>1</w:t>
        </w:r>
      </w:fldSimple>
      <w:r>
        <w:t>: Quadratic Specification</w:t>
      </w:r>
    </w:p>
    <w:p w:rsidR="00B160CE" w:rsidRDefault="00B160CE">
      <w:pPr>
        <w:rPr>
          <w:rFonts w:ascii="Cambria" w:hAnsi="Cambria"/>
          <w:b/>
          <w:lang w:val="en-US"/>
        </w:rPr>
      </w:pPr>
      <w:r>
        <w:rPr>
          <w:noProof/>
          <w:lang w:eastAsia="en-GB"/>
        </w:rPr>
        <w:drawing>
          <wp:anchor distT="0" distB="0" distL="114300" distR="114300" simplePos="0" relativeHeight="251705344" behindDoc="0" locked="0" layoutInCell="1" allowOverlap="1" wp14:anchorId="3A5A6631" wp14:editId="390F41BD">
            <wp:simplePos x="0" y="0"/>
            <wp:positionH relativeFrom="column">
              <wp:posOffset>26149</wp:posOffset>
            </wp:positionH>
            <wp:positionV relativeFrom="paragraph">
              <wp:posOffset>3266440</wp:posOffset>
            </wp:positionV>
            <wp:extent cx="2699385" cy="2699385"/>
            <wp:effectExtent l="19050" t="19050" r="24765" b="24765"/>
            <wp:wrapSquare wrapText="bothSides"/>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9385" cy="2699385"/>
                    </a:xfrm>
                    <a:prstGeom prst="rect">
                      <a:avLst/>
                    </a:prstGeom>
                    <a:ln w="12700" cap="sq">
                      <a:solidFill>
                        <a:srgbClr val="000000"/>
                      </a:solidFill>
                      <a:prstDash val="solid"/>
                      <a:miter lim="800000"/>
                    </a:ln>
                    <a:effectLst/>
                  </pic:spPr>
                </pic:pic>
              </a:graphicData>
            </a:graphic>
            <wp14:sizeRelH relativeFrom="margin">
              <wp14:pctWidth>0</wp14:pctWidth>
            </wp14:sizeRelH>
            <wp14:sizeRelV relativeFrom="margin">
              <wp14:pctHeight>0</wp14:pctHeight>
            </wp14:sizeRelV>
          </wp:anchor>
        </w:drawing>
      </w:r>
      <w:r w:rsidR="006E72CD">
        <w:rPr>
          <w:noProof/>
          <w:lang w:eastAsia="en-GB"/>
        </w:rPr>
        <w:drawing>
          <wp:inline distT="0" distB="0" distL="0" distR="0" wp14:anchorId="6F9A72E7" wp14:editId="1336F05F">
            <wp:extent cx="2700000" cy="2700000"/>
            <wp:effectExtent l="19050" t="19050" r="24765" b="24765"/>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10">
                      <a:extLst>
                        <a:ext uri="{28A0092B-C50C-407E-A947-70E740481C1C}">
                          <a14:useLocalDpi xmlns:a14="http://schemas.microsoft.com/office/drawing/2010/main" val="0"/>
                        </a:ext>
                      </a:extLst>
                    </a:blip>
                    <a:stretch>
                      <a:fillRect/>
                    </a:stretch>
                  </pic:blipFill>
                  <pic:spPr>
                    <a:xfrm>
                      <a:off x="0" y="0"/>
                      <a:ext cx="2700000" cy="2700000"/>
                    </a:xfrm>
                    <a:prstGeom prst="rect">
                      <a:avLst/>
                    </a:prstGeom>
                    <a:ln w="12700" cap="sq">
                      <a:solidFill>
                        <a:srgbClr val="000000"/>
                      </a:solidFill>
                      <a:prstDash val="solid"/>
                      <a:miter lim="800000"/>
                    </a:ln>
                    <a:effectLst/>
                  </pic:spPr>
                </pic:pic>
              </a:graphicData>
            </a:graphic>
          </wp:inline>
        </w:drawing>
      </w:r>
    </w:p>
    <w:p w:rsidR="00AE23BD" w:rsidRDefault="00383148">
      <w:pPr>
        <w:rPr>
          <w:rFonts w:ascii="Cambria" w:hAnsi="Cambria"/>
          <w:b/>
          <w:lang w:val="en-US"/>
        </w:rPr>
      </w:pPr>
      <w:r>
        <w:rPr>
          <w:noProof/>
          <w:lang w:eastAsia="en-GB"/>
        </w:rPr>
        <mc:AlternateContent>
          <mc:Choice Requires="wps">
            <w:drawing>
              <wp:anchor distT="0" distB="0" distL="114300" distR="114300" simplePos="0" relativeHeight="251715584" behindDoc="0" locked="0" layoutInCell="1" allowOverlap="1" wp14:anchorId="3CBEF276" wp14:editId="04687CE7">
                <wp:simplePos x="0" y="0"/>
                <wp:positionH relativeFrom="column">
                  <wp:posOffset>25400</wp:posOffset>
                </wp:positionH>
                <wp:positionV relativeFrom="paragraph">
                  <wp:posOffset>190500</wp:posOffset>
                </wp:positionV>
                <wp:extent cx="2699385" cy="198120"/>
                <wp:effectExtent l="0" t="0" r="5715" b="0"/>
                <wp:wrapSquare wrapText="bothSides"/>
                <wp:docPr id="25" name="Text Box 25"/>
                <wp:cNvGraphicFramePr/>
                <a:graphic xmlns:a="http://schemas.openxmlformats.org/drawingml/2006/main">
                  <a:graphicData uri="http://schemas.microsoft.com/office/word/2010/wordprocessingShape">
                    <wps:wsp>
                      <wps:cNvSpPr txBox="1"/>
                      <wps:spPr>
                        <a:xfrm>
                          <a:off x="0" y="0"/>
                          <a:ext cx="2699385" cy="198120"/>
                        </a:xfrm>
                        <a:prstGeom prst="rect">
                          <a:avLst/>
                        </a:prstGeom>
                        <a:solidFill>
                          <a:prstClr val="white"/>
                        </a:solidFill>
                        <a:ln>
                          <a:noFill/>
                        </a:ln>
                        <a:effectLst/>
                      </wps:spPr>
                      <wps:txbx>
                        <w:txbxContent>
                          <w:p w:rsidR="00F31619" w:rsidRPr="00E4558A" w:rsidRDefault="00F31619" w:rsidP="00730019">
                            <w:pPr>
                              <w:pStyle w:val="Caption"/>
                              <w:rPr>
                                <w:noProof/>
                              </w:rPr>
                            </w:pPr>
                            <w:r>
                              <w:t>Figure 2: Density Log Expenditure (666)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BEF276" id="_x0000_t202" coordsize="21600,21600" o:spt="202" path="m,l,21600r21600,l21600,xe">
                <v:stroke joinstyle="miter"/>
                <v:path gradientshapeok="t" o:connecttype="rect"/>
              </v:shapetype>
              <v:shape id="Text Box 25" o:spid="_x0000_s1026" type="#_x0000_t202" style="position:absolute;margin-left:2pt;margin-top:15pt;width:212.55pt;height:15.6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" stroked="f">
                <v:textbox inset="0,0,0,0">
                  <w:txbxContent>
                    <w:p w:rsidR="00F31619" w:rsidRPr="00E4558A" w:rsidRDefault="00F31619" w:rsidP="00730019">
                      <w:pPr>
                        <w:pStyle w:val="Caption"/>
                        <w:rPr>
                          <w:noProof/>
                        </w:rPr>
                      </w:pPr>
                      <w:r>
                        <w:t>Figure 2: Density Log Expenditure (666)</w:t>
                      </w:r>
                    </w:p>
                  </w:txbxContent>
                </v:textbox>
                <w10:wrap type="square"/>
              </v:shape>
            </w:pict>
          </mc:Fallback>
        </mc:AlternateContent>
      </w:r>
      <w:r w:rsidR="00730019">
        <w:rPr>
          <w:noProof/>
          <w:lang w:eastAsia="en-GB"/>
        </w:rPr>
        <mc:AlternateContent>
          <mc:Choice Requires="wps">
            <w:drawing>
              <wp:anchor distT="0" distB="0" distL="114300" distR="114300" simplePos="0" relativeHeight="251717632" behindDoc="0" locked="0" layoutInCell="1" allowOverlap="1" wp14:anchorId="4638C089" wp14:editId="0A3F2CED">
                <wp:simplePos x="0" y="0"/>
                <wp:positionH relativeFrom="column">
                  <wp:posOffset>2854960</wp:posOffset>
                </wp:positionH>
                <wp:positionV relativeFrom="paragraph">
                  <wp:posOffset>189494</wp:posOffset>
                </wp:positionV>
                <wp:extent cx="2699385" cy="198120"/>
                <wp:effectExtent l="0" t="0" r="5715" b="0"/>
                <wp:wrapSquare wrapText="bothSides"/>
                <wp:docPr id="29" name="Text Box 29"/>
                <wp:cNvGraphicFramePr/>
                <a:graphic xmlns:a="http://schemas.openxmlformats.org/drawingml/2006/main">
                  <a:graphicData uri="http://schemas.microsoft.com/office/word/2010/wordprocessingShape">
                    <wps:wsp>
                      <wps:cNvSpPr txBox="1"/>
                      <wps:spPr>
                        <a:xfrm>
                          <a:off x="0" y="0"/>
                          <a:ext cx="2699385" cy="198120"/>
                        </a:xfrm>
                        <a:prstGeom prst="rect">
                          <a:avLst/>
                        </a:prstGeom>
                        <a:solidFill>
                          <a:prstClr val="white"/>
                        </a:solidFill>
                        <a:ln>
                          <a:noFill/>
                        </a:ln>
                        <a:effectLst/>
                      </wps:spPr>
                      <wps:txbx>
                        <w:txbxContent>
                          <w:p w:rsidR="00F31619" w:rsidRPr="0047394C" w:rsidRDefault="00F31619" w:rsidP="00730019">
                            <w:pPr>
                              <w:pStyle w:val="Caption"/>
                              <w:rPr>
                                <w:noProof/>
                              </w:rPr>
                            </w:pPr>
                            <w:r>
                              <w:t>Figure 3: Histogram Log Expenditure (666)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38C089" id="Text Box 29" o:spid="_x0000_s1027" type="#_x0000_t202" style="position:absolute;margin-left:224.8pt;margin-top:14.9pt;width:212.55pt;height:15.6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" stroked="f">
                <v:textbox inset="0,0,0,0">
                  <w:txbxContent>
                    <w:p w:rsidR="00F31619" w:rsidRPr="0047394C" w:rsidRDefault="00F31619" w:rsidP="00730019">
                      <w:pPr>
                        <w:pStyle w:val="Caption"/>
                        <w:rPr>
                          <w:noProof/>
                        </w:rPr>
                      </w:pPr>
                      <w:r>
                        <w:t>Figure 3: Histogram Log Expenditure (666)</w:t>
                      </w:r>
                    </w:p>
                  </w:txbxContent>
                </v:textbox>
                <w10:wrap type="square"/>
              </v:shape>
            </w:pict>
          </mc:Fallback>
        </mc:AlternateContent>
      </w:r>
    </w:p>
    <w:p w:rsidR="00AE23BD" w:rsidRDefault="00B678C1">
      <w:pPr>
        <w:rPr>
          <w:rFonts w:ascii="Cambria" w:hAnsi="Cambria"/>
          <w:b/>
          <w:lang w:val="en-US"/>
        </w:rPr>
      </w:pPr>
      <w:r>
        <w:rPr>
          <w:noProof/>
          <w:lang w:eastAsia="en-GB"/>
        </w:rPr>
        <w:drawing>
          <wp:inline distT="0" distB="0" distL="0" distR="0" wp14:anchorId="6E3DBAF9" wp14:editId="513ADFF6">
            <wp:extent cx="2700000" cy="2700000"/>
            <wp:effectExtent l="19050" t="19050" r="24765" b="24765"/>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0000" cy="2700000"/>
                    </a:xfrm>
                    <a:prstGeom prst="rect">
                      <a:avLst/>
                    </a:prstGeom>
                    <a:ln w="12700" cap="sq">
                      <a:solidFill>
                        <a:srgbClr val="000000"/>
                      </a:solidFill>
                      <a:prstDash val="solid"/>
                      <a:miter lim="800000"/>
                    </a:ln>
                    <a:effectLst/>
                  </pic:spPr>
                </pic:pic>
              </a:graphicData>
            </a:graphic>
          </wp:inline>
        </w:drawing>
      </w:r>
    </w:p>
    <w:p w:rsidR="00AE23BD" w:rsidRDefault="00AE23BD">
      <w:pPr>
        <w:rPr>
          <w:rFonts w:ascii="Cambria" w:hAnsi="Cambria"/>
          <w:b/>
          <w:lang w:val="en-US"/>
        </w:rPr>
      </w:pPr>
    </w:p>
    <w:p w:rsidR="00AE23BD" w:rsidRDefault="00AE23BD">
      <w:pPr>
        <w:rPr>
          <w:rFonts w:ascii="Cambria" w:hAnsi="Cambria"/>
          <w:b/>
          <w:lang w:val="en-US"/>
        </w:rPr>
      </w:pPr>
    </w:p>
    <w:p w:rsidR="001267C7" w:rsidRDefault="004A64BB">
      <w:pPr>
        <w:rPr>
          <w:rFonts w:ascii="Cambria" w:hAnsi="Cambria"/>
          <w:b/>
          <w:lang w:val="en-US"/>
        </w:rPr>
      </w:pPr>
      <w:r>
        <w:rPr>
          <w:noProof/>
          <w:lang w:eastAsia="en-GB"/>
        </w:rPr>
        <w:lastRenderedPageBreak/>
        <w:drawing>
          <wp:anchor distT="0" distB="0" distL="114300" distR="114300" simplePos="0" relativeHeight="251707392" behindDoc="0" locked="0" layoutInCell="1" allowOverlap="1" wp14:anchorId="708AB001" wp14:editId="138F1CDD">
            <wp:simplePos x="0" y="0"/>
            <wp:positionH relativeFrom="column">
              <wp:posOffset>3004820</wp:posOffset>
            </wp:positionH>
            <wp:positionV relativeFrom="paragraph">
              <wp:posOffset>581050</wp:posOffset>
            </wp:positionV>
            <wp:extent cx="2699385" cy="2699385"/>
            <wp:effectExtent l="19050" t="19050" r="24765" b="24765"/>
            <wp:wrapSquare wrapText="bothSides"/>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9385" cy="2699385"/>
                    </a:xfrm>
                    <a:prstGeom prst="rect">
                      <a:avLst/>
                    </a:prstGeom>
                    <a:ln w="12700" cap="sq">
                      <a:solidFill>
                        <a:srgbClr val="000000"/>
                      </a:solidFill>
                      <a:prstDash val="solid"/>
                      <a:miter lim="800000"/>
                    </a:ln>
                    <a:effectLst/>
                  </pic:spPr>
                </pic:pic>
              </a:graphicData>
            </a:graphic>
          </wp:anchor>
        </w:drawing>
      </w:r>
      <w:r w:rsidR="00B678C1">
        <w:rPr>
          <w:noProof/>
          <w:lang w:eastAsia="en-GB"/>
        </w:rPr>
        <mc:AlternateContent>
          <mc:Choice Requires="wps">
            <w:drawing>
              <wp:anchor distT="0" distB="0" distL="114300" distR="114300" simplePos="0" relativeHeight="251719680" behindDoc="0" locked="0" layoutInCell="1" allowOverlap="1" wp14:anchorId="7452FF8E" wp14:editId="2F22F069">
                <wp:simplePos x="0" y="0"/>
                <wp:positionH relativeFrom="column">
                  <wp:posOffset>15722</wp:posOffset>
                </wp:positionH>
                <wp:positionV relativeFrom="paragraph">
                  <wp:posOffset>362585</wp:posOffset>
                </wp:positionV>
                <wp:extent cx="2699385" cy="198120"/>
                <wp:effectExtent l="0" t="0" r="5715" b="0"/>
                <wp:wrapSquare wrapText="bothSides"/>
                <wp:docPr id="30" name="Text Box 30"/>
                <wp:cNvGraphicFramePr/>
                <a:graphic xmlns:a="http://schemas.openxmlformats.org/drawingml/2006/main">
                  <a:graphicData uri="http://schemas.microsoft.com/office/word/2010/wordprocessingShape">
                    <wps:wsp>
                      <wps:cNvSpPr txBox="1"/>
                      <wps:spPr>
                        <a:xfrm>
                          <a:off x="0" y="0"/>
                          <a:ext cx="2699385" cy="198120"/>
                        </a:xfrm>
                        <a:prstGeom prst="rect">
                          <a:avLst/>
                        </a:prstGeom>
                        <a:solidFill>
                          <a:prstClr val="white"/>
                        </a:solidFill>
                        <a:ln>
                          <a:noFill/>
                        </a:ln>
                        <a:effectLst/>
                      </wps:spPr>
                      <wps:txbx>
                        <w:txbxContent>
                          <w:p w:rsidR="00F31619" w:rsidRPr="00D21ABE" w:rsidRDefault="00F31619" w:rsidP="00FF5E85">
                            <w:pPr>
                              <w:pStyle w:val="Caption"/>
                              <w:rPr>
                                <w:noProof/>
                              </w:rPr>
                            </w:pPr>
                            <w:r>
                              <w:t xml:space="preserve">Figure </w:t>
                            </w:r>
                            <w:fldSimple w:instr=" SEQ Figure \* ARABIC ">
                              <w:r w:rsidR="00726E0E">
                                <w:rPr>
                                  <w:noProof/>
                                </w:rPr>
                                <w:t>2</w:t>
                              </w:r>
                            </w:fldSimple>
                            <w:r>
                              <w:t>: Density Level Expenditure (666)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52FF8E" id="_x0000_t202" coordsize="21600,21600" o:spt="202" path="m,l,21600r21600,l21600,xe">
                <v:stroke joinstyle="miter"/>
                <v:path gradientshapeok="t" o:connecttype="rect"/>
              </v:shapetype>
              <v:shape id="Text Box 30" o:spid="_x0000_s1028" type="#_x0000_t202" style="position:absolute;margin-left:1.25pt;margin-top:28.55pt;width:212.55pt;height:15.6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" stroked="f">
                <v:textbox inset="0,0,0,0">
                  <w:txbxContent>
                    <w:p w:rsidR="00F31619" w:rsidRPr="00D21ABE" w:rsidRDefault="00F31619" w:rsidP="00FF5E85">
                      <w:pPr>
                        <w:pStyle w:val="Caption"/>
                        <w:rPr>
                          <w:noProof/>
                        </w:rPr>
                      </w:pPr>
                      <w:r>
                        <w:t xml:space="preserve">Figure </w:t>
                      </w:r>
                      <w:r w:rsidR="00BA6246">
                        <w:fldChar w:fldCharType="begin"/>
                      </w:r>
                      <w:r w:rsidR="00BA6246">
                        <w:instrText xml:space="preserve"> SEQ Figure \* ARABIC </w:instrText>
                      </w:r>
                      <w:r w:rsidR="00BA6246">
                        <w:fldChar w:fldCharType="separate"/>
                      </w:r>
                      <w:r w:rsidR="00726E0E">
                        <w:rPr>
                          <w:noProof/>
                        </w:rPr>
                        <w:t>2</w:t>
                      </w:r>
                      <w:r w:rsidR="00BA6246">
                        <w:rPr>
                          <w:noProof/>
                        </w:rPr>
                        <w:fldChar w:fldCharType="end"/>
                      </w:r>
                      <w:r>
                        <w:t>: Density Level Expenditure (666)</w:t>
                      </w:r>
                    </w:p>
                  </w:txbxContent>
                </v:textbox>
                <w10:wrap type="square"/>
              </v:shape>
            </w:pict>
          </mc:Fallback>
        </mc:AlternateContent>
      </w:r>
      <w:r w:rsidR="001267C7">
        <w:rPr>
          <w:noProof/>
          <w:lang w:eastAsia="en-GB"/>
        </w:rPr>
        <mc:AlternateContent>
          <mc:Choice Requires="wps">
            <w:drawing>
              <wp:anchor distT="0" distB="0" distL="114300" distR="114300" simplePos="0" relativeHeight="251721728" behindDoc="0" locked="0" layoutInCell="1" allowOverlap="1" wp14:anchorId="6A6DAF81" wp14:editId="0CF2CD05">
                <wp:simplePos x="0" y="0"/>
                <wp:positionH relativeFrom="column">
                  <wp:posOffset>3019245</wp:posOffset>
                </wp:positionH>
                <wp:positionV relativeFrom="paragraph">
                  <wp:posOffset>362489</wp:posOffset>
                </wp:positionV>
                <wp:extent cx="2699385" cy="198120"/>
                <wp:effectExtent l="0" t="0" r="5715" b="0"/>
                <wp:wrapSquare wrapText="bothSides"/>
                <wp:docPr id="31" name="Text Box 31"/>
                <wp:cNvGraphicFramePr/>
                <a:graphic xmlns:a="http://schemas.openxmlformats.org/drawingml/2006/main">
                  <a:graphicData uri="http://schemas.microsoft.com/office/word/2010/wordprocessingShape">
                    <wps:wsp>
                      <wps:cNvSpPr txBox="1"/>
                      <wps:spPr>
                        <a:xfrm>
                          <a:off x="0" y="0"/>
                          <a:ext cx="2699385" cy="198120"/>
                        </a:xfrm>
                        <a:prstGeom prst="rect">
                          <a:avLst/>
                        </a:prstGeom>
                        <a:solidFill>
                          <a:prstClr val="white"/>
                        </a:solidFill>
                        <a:ln>
                          <a:noFill/>
                        </a:ln>
                        <a:effectLst/>
                      </wps:spPr>
                      <wps:txbx>
                        <w:txbxContent>
                          <w:p w:rsidR="00F31619" w:rsidRPr="00D21ABE" w:rsidRDefault="00F31619" w:rsidP="001267C7">
                            <w:pPr>
                              <w:pStyle w:val="Caption"/>
                              <w:rPr>
                                <w:noProof/>
                              </w:rPr>
                            </w:pPr>
                            <w:r>
                              <w:t>Figure 5: Histogram Level Expenditure (666)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6DAF81" id="Text Box 31" o:spid="_x0000_s1029" type="#_x0000_t202" style="position:absolute;margin-left:237.75pt;margin-top:28.55pt;width:212.55pt;height:15.6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" stroked="f">
                <v:textbox inset="0,0,0,0">
                  <w:txbxContent>
                    <w:p w:rsidR="00F31619" w:rsidRPr="00D21ABE" w:rsidRDefault="00F31619" w:rsidP="001267C7">
                      <w:pPr>
                        <w:pStyle w:val="Caption"/>
                        <w:rPr>
                          <w:noProof/>
                        </w:rPr>
                      </w:pPr>
                      <w:r>
                        <w:t>Figure 5: Histogram Level Expenditure (666)</w:t>
                      </w:r>
                    </w:p>
                  </w:txbxContent>
                </v:textbox>
                <w10:wrap type="square"/>
              </v:shape>
            </w:pict>
          </mc:Fallback>
        </mc:AlternateContent>
      </w:r>
    </w:p>
    <w:p w:rsidR="00B678C1" w:rsidRPr="00B678C1" w:rsidRDefault="001267C7" w:rsidP="00B678C1">
      <w:pPr>
        <w:rPr>
          <w:rFonts w:ascii="Cambria" w:hAnsi="Cambria"/>
          <w:b/>
          <w:lang w:val="en-US"/>
        </w:rPr>
      </w:pPr>
      <w:r>
        <w:rPr>
          <w:noProof/>
          <w:lang w:eastAsia="en-GB"/>
        </w:rPr>
        <w:drawing>
          <wp:anchor distT="0" distB="0" distL="114300" distR="114300" simplePos="0" relativeHeight="251706368" behindDoc="0" locked="0" layoutInCell="1" allowOverlap="1" wp14:anchorId="4608FE02" wp14:editId="6205721C">
            <wp:simplePos x="0" y="0"/>
            <wp:positionH relativeFrom="column">
              <wp:posOffset>15240</wp:posOffset>
            </wp:positionH>
            <wp:positionV relativeFrom="paragraph">
              <wp:posOffset>301625</wp:posOffset>
            </wp:positionV>
            <wp:extent cx="2699385" cy="2699385"/>
            <wp:effectExtent l="19050" t="19050" r="24765" b="24765"/>
            <wp:wrapSquare wrapText="bothSides"/>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9385" cy="2699385"/>
                    </a:xfrm>
                    <a:prstGeom prst="rect">
                      <a:avLst/>
                    </a:prstGeom>
                    <a:ln w="12700" cap="sq">
                      <a:solidFill>
                        <a:srgbClr val="000000"/>
                      </a:solidFill>
                      <a:prstDash val="solid"/>
                      <a:miter lim="800000"/>
                    </a:ln>
                    <a:effectLst/>
                  </pic:spPr>
                </pic:pic>
              </a:graphicData>
            </a:graphic>
          </wp:anchor>
        </w:drawing>
      </w:r>
    </w:p>
    <w:p w:rsidR="00AB4E64" w:rsidRDefault="00994B29" w:rsidP="00383148">
      <w:pPr>
        <w:pStyle w:val="Caption"/>
        <w:rPr>
          <w:noProof/>
          <w:lang w:eastAsia="en-GB"/>
        </w:rPr>
      </w:pPr>
      <w:r>
        <w:rPr>
          <w:noProof/>
          <w:lang w:eastAsia="en-GB"/>
        </w:rPr>
        <mc:AlternateContent>
          <mc:Choice Requires="wps">
            <w:drawing>
              <wp:anchor distT="0" distB="0" distL="114300" distR="114300" simplePos="0" relativeHeight="251746304" behindDoc="0" locked="0" layoutInCell="1" allowOverlap="1">
                <wp:simplePos x="0" y="0"/>
                <wp:positionH relativeFrom="column">
                  <wp:posOffset>5700637</wp:posOffset>
                </wp:positionH>
                <wp:positionV relativeFrom="paragraph">
                  <wp:posOffset>170297</wp:posOffset>
                </wp:positionV>
                <wp:extent cx="0" cy="2629850"/>
                <wp:effectExtent l="0" t="0" r="19050" b="37465"/>
                <wp:wrapNone/>
                <wp:docPr id="47" name="Straight Connector 47"/>
                <wp:cNvGraphicFramePr/>
                <a:graphic xmlns:a="http://schemas.openxmlformats.org/drawingml/2006/main">
                  <a:graphicData uri="http://schemas.microsoft.com/office/word/2010/wordprocessingShape">
                    <wps:wsp>
                      <wps:cNvCnPr/>
                      <wps:spPr>
                        <a:xfrm>
                          <a:off x="0" y="0"/>
                          <a:ext cx="0" cy="26298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1A9FDB" id="Straight Connector 47"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448.85pt,13.4pt" to="448.85pt,2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" strokecolor="black [3200]" strokeweight="1pt">
                <v:stroke joinstyle="miter"/>
              </v:line>
            </w:pict>
          </mc:Fallback>
        </mc:AlternateContent>
      </w:r>
      <w:r w:rsidR="004A64BB">
        <w:rPr>
          <w:noProof/>
          <w:lang w:eastAsia="en-GB"/>
        </w:rPr>
        <mc:AlternateContent>
          <mc:Choice Requires="wps">
            <w:drawing>
              <wp:anchor distT="0" distB="0" distL="114300" distR="114300" simplePos="0" relativeHeight="251742208" behindDoc="0" locked="0" layoutInCell="1" allowOverlap="1" wp14:anchorId="21396153" wp14:editId="31577622">
                <wp:simplePos x="0" y="0"/>
                <wp:positionH relativeFrom="column">
                  <wp:posOffset>3007360</wp:posOffset>
                </wp:positionH>
                <wp:positionV relativeFrom="paragraph">
                  <wp:posOffset>13672</wp:posOffset>
                </wp:positionV>
                <wp:extent cx="2699385" cy="63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a:effectLst/>
                      </wps:spPr>
                      <wps:txbx>
                        <w:txbxContent>
                          <w:p w:rsidR="00F31619" w:rsidRPr="00F06559" w:rsidRDefault="00F31619" w:rsidP="004A64BB">
                            <w:pPr>
                              <w:pStyle w:val="Caption"/>
                              <w:rPr>
                                <w:noProof/>
                                <w:lang w:eastAsia="en-GB"/>
                              </w:rPr>
                            </w:pPr>
                            <w:r>
                              <w:t>Figure 7: Histogram Log Expenditure (5000)</w:t>
                            </w:r>
                            <w:r w:rsidRPr="000F0E95">
                              <w:rPr>
                                <w:noProof/>
                                <w:lang w:eastAsia="en-GB"/>
                              </w:rPr>
                              <w:t xml:space="preserve"> </w:t>
                            </w:r>
                            <w:r>
                              <w:rPr>
                                <w:noProof/>
                                <w:lang w:eastAsia="en-GB"/>
                              </w:rPr>
                              <w:drawing>
                                <wp:inline distT="0" distB="0" distL="0" distR="0" wp14:anchorId="70B7CC7C" wp14:editId="562CB55F">
                                  <wp:extent cx="2699385" cy="2621915"/>
                                  <wp:effectExtent l="19050" t="19050" r="24765" b="260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7022" cy="2639046"/>
                                          </a:xfrm>
                                          <a:prstGeom prst="rect">
                                            <a:avLst/>
                                          </a:prstGeom>
                                          <a:ln w="12700" cap="sq">
                                            <a:solidFill>
                                              <a:srgbClr val="000000"/>
                                            </a:solidFill>
                                            <a:prstDash val="solid"/>
                                            <a:miter lim="800000"/>
                                          </a:ln>
                                          <a:effec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96153" id="Text Box 40" o:spid="_x0000_s1030" type="#_x0000_t202" style="position:absolute;margin-left:236.8pt;margin-top:1.1pt;width:212.55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" stroked="f">
                <v:textbox style="mso-fit-shape-to-text:t" inset="0,0,0,0">
                  <w:txbxContent>
                    <w:p w:rsidR="00F31619" w:rsidRPr="00F06559" w:rsidRDefault="00F31619" w:rsidP="004A64BB">
                      <w:pPr>
                        <w:pStyle w:val="Caption"/>
                        <w:rPr>
                          <w:noProof/>
                          <w:lang w:eastAsia="en-GB"/>
                        </w:rPr>
                      </w:pPr>
                      <w:r>
                        <w:t>Figure 7: Histogram Log Expenditure (5000)</w:t>
                      </w:r>
                      <w:r w:rsidRPr="000F0E95">
                        <w:rPr>
                          <w:noProof/>
                          <w:lang w:eastAsia="en-GB"/>
                        </w:rPr>
                        <w:t xml:space="preserve"> </w:t>
                      </w:r>
                      <w:r>
                        <w:rPr>
                          <w:noProof/>
                          <w:lang w:eastAsia="en-GB"/>
                        </w:rPr>
                        <w:drawing>
                          <wp:inline distT="0" distB="0" distL="0" distR="0" wp14:anchorId="70B7CC7C" wp14:editId="562CB55F">
                            <wp:extent cx="2699385" cy="2621915"/>
                            <wp:effectExtent l="19050" t="19050" r="24765" b="260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7022" cy="2639046"/>
                                    </a:xfrm>
                                    <a:prstGeom prst="rect">
                                      <a:avLst/>
                                    </a:prstGeom>
                                    <a:ln w="12700" cap="sq">
                                      <a:solidFill>
                                        <a:srgbClr val="000000"/>
                                      </a:solidFill>
                                      <a:prstDash val="solid"/>
                                      <a:miter lim="800000"/>
                                    </a:ln>
                                    <a:effectLst/>
                                  </pic:spPr>
                                </pic:pic>
                              </a:graphicData>
                            </a:graphic>
                          </wp:inline>
                        </w:drawing>
                      </w:r>
                    </w:p>
                  </w:txbxContent>
                </v:textbox>
                <w10:wrap type="square"/>
              </v:shape>
            </w:pict>
          </mc:Fallback>
        </mc:AlternateContent>
      </w:r>
      <w:r w:rsidR="00B678C1">
        <w:t xml:space="preserve">Figure </w:t>
      </w:r>
      <w:r w:rsidR="004A64BB">
        <w:t>6</w:t>
      </w:r>
      <w:r w:rsidR="00B678C1">
        <w:t>:</w:t>
      </w:r>
      <w:r w:rsidR="004A64BB">
        <w:t xml:space="preserve"> </w:t>
      </w:r>
      <w:r w:rsidR="00B678C1">
        <w:t xml:space="preserve">Density </w:t>
      </w:r>
      <w:r w:rsidR="004A64BB">
        <w:t>Log</w:t>
      </w:r>
      <w:r w:rsidR="00B678C1">
        <w:t xml:space="preserve"> Expenditure (5000)</w:t>
      </w:r>
      <w:r w:rsidR="000F0E95" w:rsidRPr="000F0E95">
        <w:rPr>
          <w:noProof/>
          <w:lang w:eastAsia="en-GB"/>
        </w:rPr>
        <w:t xml:space="preserve"> </w:t>
      </w:r>
      <w:r w:rsidR="000F0E95">
        <w:rPr>
          <w:noProof/>
          <w:lang w:eastAsia="en-GB"/>
        </w:rPr>
        <w:drawing>
          <wp:inline distT="0" distB="0" distL="0" distR="0" wp14:anchorId="5DAE1CEC" wp14:editId="7B987AA6">
            <wp:extent cx="2693035" cy="2647203"/>
            <wp:effectExtent l="19050" t="19050" r="12065" b="203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7799" cy="2671546"/>
                    </a:xfrm>
                    <a:prstGeom prst="rect">
                      <a:avLst/>
                    </a:prstGeom>
                    <a:ln w="12700" cap="sq">
                      <a:solidFill>
                        <a:srgbClr val="000000"/>
                      </a:solidFill>
                      <a:prstDash val="solid"/>
                      <a:miter lim="800000"/>
                    </a:ln>
                    <a:effectLst/>
                  </pic:spPr>
                </pic:pic>
              </a:graphicData>
            </a:graphic>
          </wp:inline>
        </w:drawing>
      </w:r>
    </w:p>
    <w:p w:rsidR="00383148" w:rsidRPr="00383148" w:rsidRDefault="00383148" w:rsidP="00383148">
      <w:pPr>
        <w:rPr>
          <w:lang w:eastAsia="en-GB"/>
        </w:rPr>
      </w:pPr>
    </w:p>
    <w:p w:rsidR="00383148" w:rsidRDefault="00383148" w:rsidP="00383148">
      <w:pPr>
        <w:pStyle w:val="Caption"/>
      </w:pPr>
    </w:p>
    <w:p w:rsidR="00383148" w:rsidRDefault="00383148" w:rsidP="00383148"/>
    <w:p w:rsidR="00383148" w:rsidRPr="00383148" w:rsidRDefault="00383148" w:rsidP="00383148"/>
    <w:p w:rsidR="00383148" w:rsidRDefault="00383148" w:rsidP="00383148">
      <w:pPr>
        <w:pStyle w:val="Caption"/>
      </w:pPr>
    </w:p>
    <w:p w:rsidR="00383148" w:rsidRDefault="00383148" w:rsidP="00383148">
      <w:pPr>
        <w:pStyle w:val="Caption"/>
      </w:pPr>
    </w:p>
    <w:p w:rsidR="00383148" w:rsidRDefault="00383148" w:rsidP="00383148">
      <w:pPr>
        <w:pStyle w:val="Caption"/>
      </w:pPr>
    </w:p>
    <w:p w:rsidR="00383148" w:rsidRDefault="00383148" w:rsidP="00383148">
      <w:pPr>
        <w:pStyle w:val="Caption"/>
      </w:pPr>
    </w:p>
    <w:p w:rsidR="004A64BB" w:rsidRDefault="00635674" w:rsidP="00383148">
      <w:pPr>
        <w:pStyle w:val="Caption"/>
      </w:pPr>
      <w:r>
        <w:rPr>
          <w:noProof/>
          <w:lang w:eastAsia="en-GB"/>
        </w:rPr>
        <w:lastRenderedPageBreak/>
        <mc:AlternateContent>
          <mc:Choice Requires="wps">
            <w:drawing>
              <wp:anchor distT="0" distB="0" distL="114300" distR="114300" simplePos="0" relativeHeight="251745280" behindDoc="0" locked="0" layoutInCell="1" allowOverlap="1" wp14:anchorId="6FE21098" wp14:editId="4EA38643">
                <wp:simplePos x="0" y="0"/>
                <wp:positionH relativeFrom="column">
                  <wp:posOffset>2933700</wp:posOffset>
                </wp:positionH>
                <wp:positionV relativeFrom="paragraph">
                  <wp:posOffset>237</wp:posOffset>
                </wp:positionV>
                <wp:extent cx="2722245"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2722245" cy="635"/>
                        </a:xfrm>
                        <a:prstGeom prst="rect">
                          <a:avLst/>
                        </a:prstGeom>
                        <a:solidFill>
                          <a:prstClr val="white"/>
                        </a:solidFill>
                        <a:ln>
                          <a:noFill/>
                        </a:ln>
                        <a:effectLst/>
                      </wps:spPr>
                      <wps:txbx>
                        <w:txbxContent>
                          <w:p w:rsidR="00F31619" w:rsidRPr="00FE1C88" w:rsidRDefault="00F31619" w:rsidP="00635674">
                            <w:pPr>
                              <w:pStyle w:val="Caption"/>
                              <w:rPr>
                                <w:noProof/>
                              </w:rPr>
                            </w:pPr>
                            <w:r>
                              <w:t>Figure 9: Histogram Level Expenditure (5000)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E21098" id="Text Box 46" o:spid="_x0000_s1031" type="#_x0000_t202" style="position:absolute;margin-left:231pt;margin-top:0;width:214.35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" stroked="f">
                <v:textbox style="mso-fit-shape-to-text:t" inset="0,0,0,0">
                  <w:txbxContent>
                    <w:p w:rsidR="00F31619" w:rsidRPr="00FE1C88" w:rsidRDefault="00F31619" w:rsidP="00635674">
                      <w:pPr>
                        <w:pStyle w:val="Caption"/>
                        <w:rPr>
                          <w:noProof/>
                        </w:rPr>
                      </w:pPr>
                      <w:r>
                        <w:t>Figure 9: Histogram Level Expenditure (5000)</w:t>
                      </w:r>
                    </w:p>
                  </w:txbxContent>
                </v:textbox>
                <w10:wrap type="square"/>
              </v:shape>
            </w:pict>
          </mc:Fallback>
        </mc:AlternateContent>
      </w:r>
      <w:r w:rsidR="00383148">
        <w:t xml:space="preserve">   Figure 8: Density Level Expenditure (5000)</w:t>
      </w:r>
      <w:r w:rsidR="00383148" w:rsidRPr="00383148">
        <w:rPr>
          <w:noProof/>
          <w:lang w:eastAsia="en-GB"/>
        </w:rPr>
        <w:t xml:space="preserve"> </w:t>
      </w:r>
    </w:p>
    <w:p w:rsidR="004A64BB" w:rsidRDefault="00635674" w:rsidP="00AB4E64">
      <w:pPr>
        <w:pStyle w:val="Caption"/>
      </w:pPr>
      <w:r>
        <w:rPr>
          <w:noProof/>
          <w:lang w:eastAsia="en-GB"/>
        </w:rPr>
        <w:drawing>
          <wp:anchor distT="0" distB="0" distL="114300" distR="114300" simplePos="0" relativeHeight="251743232" behindDoc="0" locked="0" layoutInCell="1" allowOverlap="1" wp14:anchorId="7FE8502C" wp14:editId="0E58AD0F">
            <wp:simplePos x="0" y="0"/>
            <wp:positionH relativeFrom="column">
              <wp:posOffset>2933065</wp:posOffset>
            </wp:positionH>
            <wp:positionV relativeFrom="paragraph">
              <wp:posOffset>23495</wp:posOffset>
            </wp:positionV>
            <wp:extent cx="2722245" cy="2543175"/>
            <wp:effectExtent l="19050" t="19050" r="20955" b="2857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22245" cy="2543175"/>
                    </a:xfrm>
                    <a:prstGeom prst="rect">
                      <a:avLst/>
                    </a:prstGeom>
                    <a:ln w="12700" cap="sq">
                      <a:solidFill>
                        <a:schemeClr val="tx1"/>
                      </a:solidFill>
                      <a:prstDash val="solid"/>
                      <a:miter lim="800000"/>
                    </a:ln>
                    <a:effectLst/>
                  </pic:spPr>
                </pic:pic>
              </a:graphicData>
            </a:graphic>
            <wp14:sizeRelV relativeFrom="margin">
              <wp14:pctHeight>0</wp14:pctHeight>
            </wp14:sizeRelV>
          </wp:anchor>
        </w:drawing>
      </w:r>
      <w:r w:rsidR="00383148">
        <w:rPr>
          <w:noProof/>
          <w:lang w:eastAsia="en-GB"/>
        </w:rPr>
        <w:drawing>
          <wp:inline distT="0" distB="0" distL="0" distR="0" wp14:anchorId="33D2CD35" wp14:editId="391736AE">
            <wp:extent cx="2702104" cy="2549124"/>
            <wp:effectExtent l="19050" t="19050" r="22225" b="2286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9746" cy="2584635"/>
                    </a:xfrm>
                    <a:prstGeom prst="rect">
                      <a:avLst/>
                    </a:prstGeom>
                    <a:ln w="12700" cap="sq">
                      <a:solidFill>
                        <a:srgbClr val="000000"/>
                      </a:solidFill>
                      <a:prstDash val="solid"/>
                      <a:miter lim="800000"/>
                    </a:ln>
                    <a:effectLst/>
                  </pic:spPr>
                </pic:pic>
              </a:graphicData>
            </a:graphic>
          </wp:inline>
        </w:drawing>
      </w:r>
    </w:p>
    <w:p w:rsidR="004A64BB" w:rsidRDefault="004A64BB" w:rsidP="00AB4E64">
      <w:pPr>
        <w:pStyle w:val="Caption"/>
      </w:pPr>
    </w:p>
    <w:p w:rsidR="00AE7ABF" w:rsidRPr="00AE7ABF" w:rsidRDefault="00AE7ABF" w:rsidP="00AE7ABF"/>
    <w:p w:rsidR="006E72CD" w:rsidRDefault="00AB4E64" w:rsidP="00AB4E64">
      <w:pPr>
        <w:pStyle w:val="Caption"/>
        <w:rPr>
          <w:rFonts w:ascii="Cambria" w:hAnsi="Cambria"/>
          <w:b/>
          <w:lang w:val="en-US"/>
        </w:rPr>
      </w:pPr>
      <w:r>
        <w:t xml:space="preserve">  Figure </w:t>
      </w:r>
      <w:r w:rsidR="00AE7ABF">
        <w:t>10</w:t>
      </w:r>
      <w:r>
        <w:t>: the Cumulative Distribution Function</w:t>
      </w:r>
    </w:p>
    <w:p w:rsidR="00AB4E64" w:rsidRDefault="00AB4E64">
      <w:pPr>
        <w:rPr>
          <w:rFonts w:ascii="Cambria" w:hAnsi="Cambria"/>
          <w:b/>
          <w:lang w:val="en-US"/>
        </w:rPr>
      </w:pPr>
      <w:r>
        <w:rPr>
          <w:rFonts w:ascii="Cambria" w:hAnsi="Cambria"/>
          <w:b/>
          <w:noProof/>
          <w:lang w:eastAsia="en-GB"/>
        </w:rPr>
        <w:drawing>
          <wp:inline distT="0" distB="0" distL="0" distR="0" wp14:anchorId="597E1270" wp14:editId="5496409B">
            <wp:extent cx="3277795" cy="2458528"/>
            <wp:effectExtent l="19050" t="19050" r="18415" b="184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DF.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09097" cy="2482006"/>
                    </a:xfrm>
                    <a:prstGeom prst="rect">
                      <a:avLst/>
                    </a:prstGeom>
                    <a:ln w="12700" cap="sq">
                      <a:solidFill>
                        <a:srgbClr val="000000"/>
                      </a:solidFill>
                      <a:prstDash val="solid"/>
                      <a:miter lim="800000"/>
                    </a:ln>
                    <a:effectLst/>
                  </pic:spPr>
                </pic:pic>
              </a:graphicData>
            </a:graphic>
          </wp:inline>
        </w:drawing>
      </w:r>
    </w:p>
    <w:p w:rsidR="00AB4E64" w:rsidRDefault="00AB4E64">
      <w:pPr>
        <w:rPr>
          <w:rFonts w:ascii="Cambria" w:hAnsi="Cambria"/>
          <w:b/>
          <w:lang w:val="en-US"/>
        </w:rPr>
      </w:pPr>
    </w:p>
    <w:p w:rsidR="00AB4E64" w:rsidRDefault="00AB4E64">
      <w:pPr>
        <w:rPr>
          <w:rFonts w:ascii="Cambria" w:hAnsi="Cambria"/>
          <w:b/>
          <w:lang w:val="en-US"/>
        </w:rPr>
      </w:pPr>
    </w:p>
    <w:p w:rsidR="00AB4E64" w:rsidRDefault="00AB4E64">
      <w:pPr>
        <w:rPr>
          <w:rFonts w:ascii="Cambria" w:hAnsi="Cambria"/>
          <w:b/>
          <w:lang w:val="en-US"/>
        </w:rPr>
      </w:pPr>
    </w:p>
    <w:p w:rsidR="00323490" w:rsidRDefault="00323490">
      <w:pPr>
        <w:rPr>
          <w:rFonts w:ascii="Cambria" w:hAnsi="Cambria"/>
          <w:b/>
          <w:lang w:val="en-US"/>
        </w:rPr>
      </w:pPr>
      <w:r>
        <w:rPr>
          <w:rFonts w:ascii="Cambria" w:hAnsi="Cambria"/>
          <w:b/>
          <w:lang w:val="en-US"/>
        </w:rPr>
        <w:br w:type="page"/>
      </w:r>
    </w:p>
    <w:p w:rsidR="00AB4836" w:rsidRDefault="00AB4836" w:rsidP="00AB4836">
      <w:pPr>
        <w:rPr>
          <w:rFonts w:ascii="Cambria" w:hAnsi="Cambria"/>
          <w:b/>
          <w:u w:val="single"/>
          <w:lang w:val="en-US"/>
        </w:rPr>
      </w:pPr>
      <w:r w:rsidRPr="00323490">
        <w:rPr>
          <w:rFonts w:ascii="Cambria" w:hAnsi="Cambria"/>
          <w:b/>
          <w:u w:val="single"/>
          <w:lang w:val="en-US"/>
        </w:rPr>
        <w:lastRenderedPageBreak/>
        <w:t>Appendix B:</w:t>
      </w:r>
    </w:p>
    <w:p w:rsidR="00323490" w:rsidRPr="00323490" w:rsidRDefault="00323490" w:rsidP="00AB4836">
      <w:pPr>
        <w:rPr>
          <w:rFonts w:ascii="Cambria" w:hAnsi="Cambria"/>
          <w:b/>
          <w:u w:val="single"/>
          <w:lang w:val="en-US"/>
        </w:rPr>
      </w:pPr>
    </w:p>
    <w:p w:rsidR="00323490" w:rsidRPr="00EE27BF" w:rsidRDefault="00323490" w:rsidP="00323490">
      <w:pPr>
        <w:rPr>
          <w:rFonts w:ascii="Cambria" w:hAnsi="Cambria"/>
          <w:b/>
          <w:lang w:val="en-US"/>
        </w:rPr>
      </w:pPr>
      <w:r>
        <w:rPr>
          <w:rFonts w:ascii="Cambria" w:hAnsi="Cambria"/>
          <w:b/>
          <w:noProof/>
          <w:sz w:val="28"/>
          <w:szCs w:val="28"/>
          <w:lang w:eastAsia="en-GB"/>
        </w:rPr>
        <mc:AlternateContent>
          <mc:Choice Requires="wps">
            <w:drawing>
              <wp:anchor distT="0" distB="0" distL="114300" distR="114300" simplePos="0" relativeHeight="251725824" behindDoc="0" locked="0" layoutInCell="1" allowOverlap="1" wp14:anchorId="3A3FEE3B" wp14:editId="41A316CA">
                <wp:simplePos x="0" y="0"/>
                <wp:positionH relativeFrom="column">
                  <wp:posOffset>0</wp:posOffset>
                </wp:positionH>
                <wp:positionV relativeFrom="paragraph">
                  <wp:posOffset>192405</wp:posOffset>
                </wp:positionV>
                <wp:extent cx="57150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1AB12" id="Straight Connector 6"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15pt" to="450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" strokecolor="#5b9bd5 [3204]" strokeweight=".5pt">
                <v:stroke joinstyle="miter"/>
              </v:line>
            </w:pict>
          </mc:Fallback>
        </mc:AlternateContent>
      </w:r>
      <w:r>
        <w:rPr>
          <w:rFonts w:ascii="Cambria" w:hAnsi="Cambria"/>
          <w:b/>
          <w:lang w:val="en-US"/>
        </w:rPr>
        <w:t xml:space="preserve">Welfare </w:t>
      </w:r>
      <w:r w:rsidRPr="002E73D1">
        <w:rPr>
          <w:rFonts w:ascii="Cambria" w:hAnsi="Cambria"/>
          <w:b/>
          <w:lang w:val="en-US"/>
        </w:rPr>
        <w:t xml:space="preserve">Model </w:t>
      </w:r>
      <w:r>
        <w:rPr>
          <w:rFonts w:ascii="Cambria" w:hAnsi="Cambria"/>
          <w:b/>
          <w:lang w:val="en-US"/>
        </w:rPr>
        <w:t>(</w:t>
      </w:r>
      <w:r w:rsidRPr="002E73D1">
        <w:rPr>
          <w:rFonts w:ascii="Cambria" w:hAnsi="Cambria"/>
          <w:b/>
          <w:lang w:val="en-US"/>
        </w:rPr>
        <w:t>1</w:t>
      </w:r>
      <w:r>
        <w:rPr>
          <w:rFonts w:ascii="Cambria" w:hAnsi="Cambria"/>
          <w:b/>
          <w:lang w:val="en-US"/>
        </w:rPr>
        <w:t>)</w:t>
      </w:r>
      <w:r w:rsidRPr="002E73D1">
        <w:rPr>
          <w:rFonts w:ascii="Cambria" w:hAnsi="Cambria"/>
          <w:b/>
          <w:lang w:val="en-US"/>
        </w:rPr>
        <w:t>:</w:t>
      </w:r>
      <w:r>
        <w:rPr>
          <w:rFonts w:ascii="Cambria" w:hAnsi="Cambria"/>
          <w:b/>
          <w:lang w:val="en-US"/>
        </w:rPr>
        <w:t xml:space="preserve"> without expenditure</w:t>
      </w:r>
    </w:p>
    <w:p w:rsidR="00323490" w:rsidRPr="00372835" w:rsidRDefault="00323490" w:rsidP="00323490">
      <w:pPr>
        <w:jc w:val="both"/>
        <w:rPr>
          <w:lang w:val="en-US"/>
        </w:rPr>
      </w:pPr>
      <w:r w:rsidRPr="00372835">
        <w:rPr>
          <w:lang w:val="en-US"/>
        </w:rPr>
        <w:t xml:space="preserve">Welfare model 1 is log-transformed, includes 9 different variables (quadratic terms are not new variables), has a sample size of 666 and </w:t>
      </w:r>
      <w:r w:rsidRPr="00372835">
        <w:rPr>
          <w:i/>
          <w:lang w:val="en-US"/>
        </w:rPr>
        <w:t>excludes</w:t>
      </w:r>
      <w:r w:rsidRPr="00372835">
        <w:rPr>
          <w:lang w:val="en-US"/>
        </w:rPr>
        <w:t xml:space="preserve"> expenditure per capita as a dependent variable. Its R-squared stands at 49%.</w:t>
      </w:r>
    </w:p>
    <w:p w:rsidR="00323490" w:rsidRPr="00F24405" w:rsidRDefault="00323490" w:rsidP="00323490">
      <w:pPr>
        <w:rPr>
          <w:rFonts w:ascii="Cambria" w:eastAsiaTheme="minorEastAsia" w:hAnsi="Cambria"/>
          <w:lang w:val="en-US"/>
        </w:rPr>
      </w:pPr>
      <m:oMath>
        <m:r>
          <m:rPr>
            <m:sty m:val="bi"/>
          </m:rPr>
          <w:rPr>
            <w:rFonts w:ascii="Cambria Math" w:hAnsi="Cambria Math"/>
            <w:lang w:val="en-US"/>
          </w:rPr>
          <m:t>ln_ExpenditurePerCapita</m:t>
        </m:r>
        <m:r>
          <w:rPr>
            <w:rFonts w:ascii="Cambria Math" w:hAnsi="Cambria Math"/>
            <w:lang w:val="en-US"/>
          </w:rPr>
          <m:t>=</m:t>
        </m:r>
      </m:oMath>
      <w:r>
        <w:rPr>
          <w:rFonts w:ascii="Cambria" w:eastAsiaTheme="minorEastAsia" w:hAnsi="Cambr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HouseCrowding</m:t>
        </m:r>
        <m:r>
          <w:rPr>
            <w:rFonts w:ascii="Cambria Math" w:eastAsiaTheme="minorEastAsia"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HouseCrowding</m:t>
            </m:r>
          </m:e>
          <m:sup>
            <m:r>
              <w:rPr>
                <w:rFonts w:ascii="Cambria Math" w:hAnsi="Cambria Math"/>
                <w:lang w:val="en-US"/>
              </w:rPr>
              <m:t>2</m:t>
            </m:r>
          </m:sup>
        </m:sSup>
        <m:r>
          <w:rPr>
            <w:rFonts w:ascii="Cambria Math"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CopingStrategies1</m:t>
        </m:r>
        <m:r>
          <w:rPr>
            <w:rFonts w:ascii="Cambria Math" w:eastAsiaTheme="minorEastAsia"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CopingStrategiesFood+</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sSup>
          <m:sSupPr>
            <m:ctrlPr>
              <w:rPr>
                <w:rFonts w:ascii="Cambria Math" w:hAnsi="Cambria Math"/>
                <w:i/>
                <w:lang w:val="en-US"/>
              </w:rPr>
            </m:ctrlPr>
          </m:sSupPr>
          <m:e>
            <m:r>
              <w:rPr>
                <w:rFonts w:ascii="Cambria Math" w:hAnsi="Cambria Math"/>
                <w:lang w:val="en-US"/>
              </w:rPr>
              <m:t>CopingStrategiesFood</m:t>
            </m:r>
          </m:e>
          <m:sup>
            <m:r>
              <w:rPr>
                <w:rFonts w:ascii="Cambria Math" w:hAnsi="Cambria Math"/>
                <w:lang w:val="en-US"/>
              </w:rPr>
              <m:t>2</m:t>
            </m:r>
          </m:sup>
        </m:sSup>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r>
          <w:rPr>
            <w:rFonts w:ascii="Cambria Math" w:hAnsi="Cambria Math"/>
            <w:lang w:val="en-US"/>
          </w:rPr>
          <m:t>LivingWithHostFamily+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7</m:t>
            </m:r>
          </m:sub>
        </m:sSub>
        <m:r>
          <w:rPr>
            <w:rFonts w:ascii="Cambria Math" w:hAnsi="Cambria Math"/>
            <w:lang w:val="en-US"/>
          </w:rPr>
          <m:t>ToiletSecurity</m:t>
        </m:r>
        <m:r>
          <w:rPr>
            <w:rFonts w:ascii="Cambria Math" w:eastAsiaTheme="minorEastAsia"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8</m:t>
            </m:r>
          </m:sub>
        </m:sSub>
        <m:r>
          <w:rPr>
            <w:rFonts w:ascii="Cambria Math" w:hAnsi="Cambria Math"/>
            <w:lang w:val="en-US"/>
          </w:rPr>
          <m:t>Savings+</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9</m:t>
            </m:r>
          </m:sub>
        </m:sSub>
        <m:r>
          <w:rPr>
            <w:rFonts w:ascii="Cambria Math" w:hAnsi="Cambria Math"/>
            <w:lang w:val="en-US"/>
          </w:rPr>
          <m:t>DebtExpenditureRatio+</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r>
          <w:rPr>
            <w:rFonts w:ascii="Cambria Math" w:hAnsi="Cambria Math"/>
            <w:lang w:val="en-US"/>
          </w:rPr>
          <m:t>IncomePerCapita+</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11</m:t>
            </m:r>
          </m:sub>
        </m:sSub>
        <m:sSup>
          <m:sSupPr>
            <m:ctrlPr>
              <w:rPr>
                <w:rFonts w:ascii="Cambria Math" w:hAnsi="Cambria Math"/>
                <w:i/>
                <w:lang w:val="en-US"/>
              </w:rPr>
            </m:ctrlPr>
          </m:sSupPr>
          <m:e>
            <m:r>
              <w:rPr>
                <w:rFonts w:ascii="Cambria Math" w:hAnsi="Cambria Math"/>
                <w:lang w:val="en-US"/>
              </w:rPr>
              <m:t>IncomePerCapita</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12</m:t>
            </m:r>
          </m:sub>
        </m:sSub>
        <m:r>
          <w:rPr>
            <w:rFonts w:ascii="Cambria Math" w:hAnsi="Cambria Math"/>
            <w:lang w:val="en-US"/>
          </w:rPr>
          <m:t>FamilySize</m:t>
        </m:r>
      </m:oMath>
    </w:p>
    <w:p w:rsidR="00323490" w:rsidRDefault="00323490" w:rsidP="00323490">
      <w:pPr>
        <w:rPr>
          <w:rFonts w:ascii="Cambria" w:eastAsiaTheme="minorEastAsia" w:hAnsi="Cambria"/>
          <w:lang w:val="en-US"/>
        </w:rPr>
      </w:pPr>
    </w:p>
    <w:p w:rsidR="00323490" w:rsidRPr="00333CD5" w:rsidRDefault="00323490" w:rsidP="00323490">
      <w:pPr>
        <w:rPr>
          <w:rFonts w:ascii="Cambria" w:eastAsiaTheme="minorEastAsia" w:hAnsi="Cambria"/>
          <w:lang w:val="en-US"/>
        </w:rPr>
      </w:pPr>
    </w:p>
    <w:p w:rsidR="00323490" w:rsidRPr="002E73D1" w:rsidRDefault="00323490" w:rsidP="00323490">
      <w:pPr>
        <w:rPr>
          <w:rFonts w:ascii="Cambria" w:hAnsi="Cambria"/>
          <w:b/>
          <w:lang w:val="en-US"/>
        </w:rPr>
      </w:pPr>
      <w:r>
        <w:rPr>
          <w:rFonts w:ascii="Cambria" w:hAnsi="Cambria"/>
          <w:b/>
          <w:noProof/>
          <w:sz w:val="28"/>
          <w:szCs w:val="28"/>
          <w:lang w:eastAsia="en-GB"/>
        </w:rPr>
        <mc:AlternateContent>
          <mc:Choice Requires="wps">
            <w:drawing>
              <wp:anchor distT="0" distB="0" distL="114300" distR="114300" simplePos="0" relativeHeight="251726848" behindDoc="0" locked="0" layoutInCell="1" allowOverlap="1" wp14:anchorId="28AE168E" wp14:editId="39A410E4">
                <wp:simplePos x="0" y="0"/>
                <wp:positionH relativeFrom="column">
                  <wp:posOffset>0</wp:posOffset>
                </wp:positionH>
                <wp:positionV relativeFrom="paragraph">
                  <wp:posOffset>191770</wp:posOffset>
                </wp:positionV>
                <wp:extent cx="57150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BFF66" id="Straight Connector 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1pt" to="450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" strokecolor="#5b9bd5 [3204]" strokeweight=".5pt">
                <v:stroke joinstyle="miter"/>
              </v:line>
            </w:pict>
          </mc:Fallback>
        </mc:AlternateContent>
      </w:r>
      <w:r>
        <w:rPr>
          <w:rFonts w:ascii="Cambria" w:hAnsi="Cambria"/>
          <w:b/>
          <w:lang w:val="en-US"/>
        </w:rPr>
        <w:t xml:space="preserve">Welfare </w:t>
      </w:r>
      <w:r w:rsidRPr="002E73D1">
        <w:rPr>
          <w:rFonts w:ascii="Cambria" w:hAnsi="Cambria"/>
          <w:b/>
          <w:lang w:val="en-US"/>
        </w:rPr>
        <w:t xml:space="preserve">Model </w:t>
      </w:r>
      <w:r>
        <w:rPr>
          <w:rFonts w:ascii="Cambria" w:hAnsi="Cambria"/>
          <w:b/>
          <w:lang w:val="en-US"/>
        </w:rPr>
        <w:t>(2)</w:t>
      </w:r>
      <w:r w:rsidRPr="002E73D1">
        <w:rPr>
          <w:rFonts w:ascii="Cambria" w:hAnsi="Cambria"/>
          <w:b/>
          <w:lang w:val="en-US"/>
        </w:rPr>
        <w:t>:</w:t>
      </w:r>
      <w:r>
        <w:rPr>
          <w:rFonts w:ascii="Cambria" w:hAnsi="Cambria"/>
          <w:b/>
          <w:lang w:val="en-US"/>
        </w:rPr>
        <w:t xml:space="preserve"> with expenditure</w:t>
      </w:r>
    </w:p>
    <w:p w:rsidR="00323490" w:rsidRPr="00323490" w:rsidRDefault="00323490" w:rsidP="00323490">
      <w:pPr>
        <w:jc w:val="both"/>
        <w:rPr>
          <w:lang w:val="en-US"/>
        </w:rPr>
      </w:pPr>
      <w:r w:rsidRPr="00372835">
        <w:rPr>
          <w:lang w:val="en-US"/>
        </w:rPr>
        <w:t xml:space="preserve">Welfare model 2 is log-transformed, includes 7 different variables, has a sample size of 666 and </w:t>
      </w:r>
      <w:r w:rsidRPr="00372835">
        <w:rPr>
          <w:i/>
          <w:lang w:val="en-US"/>
        </w:rPr>
        <w:t>includes</w:t>
      </w:r>
      <w:r w:rsidRPr="00372835">
        <w:rPr>
          <w:lang w:val="en-US"/>
        </w:rPr>
        <w:t xml:space="preserve"> expenditure per capita as a dependent variable. Its R-squared stands at 71%.</w:t>
      </w:r>
    </w:p>
    <w:p w:rsidR="00323490" w:rsidRPr="00F24405" w:rsidRDefault="00323490" w:rsidP="00323490">
      <w:pPr>
        <w:rPr>
          <w:rFonts w:ascii="Cambria" w:eastAsiaTheme="minorEastAsia" w:hAnsi="Cambria"/>
          <w:lang w:val="en-US"/>
        </w:rPr>
      </w:pPr>
      <m:oMath>
        <m:r>
          <m:rPr>
            <m:sty m:val="bi"/>
          </m:rPr>
          <w:rPr>
            <w:rFonts w:ascii="Cambria Math" w:hAnsi="Cambria Math"/>
            <w:lang w:val="en-US"/>
          </w:rPr>
          <m:t>ln_ExpenditurePerCapita</m:t>
        </m:r>
        <m:r>
          <w:rPr>
            <w:rFonts w:ascii="Cambria Math" w:hAnsi="Cambria Math"/>
            <w:lang w:val="en-US"/>
          </w:rPr>
          <m:t>=</m:t>
        </m:r>
      </m:oMath>
      <w:r>
        <w:rPr>
          <w:rFonts w:ascii="Cambria" w:eastAsiaTheme="minorEastAsia" w:hAnsi="Cambr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HouseCrowding</m:t>
        </m:r>
        <m:r>
          <w:rPr>
            <w:rFonts w:ascii="Cambria Math" w:eastAsiaTheme="minorEastAsia"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HouseCrowding</m:t>
            </m:r>
          </m:e>
          <m:sup>
            <m:r>
              <w:rPr>
                <w:rFonts w:ascii="Cambria Math" w:hAnsi="Cambria Math"/>
                <w:lang w:val="en-US"/>
              </w:rPr>
              <m:t>2</m:t>
            </m:r>
          </m:sup>
        </m:sSup>
        <m:r>
          <w:rPr>
            <w:rFonts w:ascii="Cambria Math"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CopingStrategies1</m:t>
        </m:r>
        <m:r>
          <w:rPr>
            <w:rFonts w:ascii="Cambria Math" w:eastAsiaTheme="minorEastAsia"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CopingStrategiesFood+</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sSup>
          <m:sSupPr>
            <m:ctrlPr>
              <w:rPr>
                <w:rFonts w:ascii="Cambria Math" w:hAnsi="Cambria Math"/>
                <w:i/>
                <w:lang w:val="en-US"/>
              </w:rPr>
            </m:ctrlPr>
          </m:sSupPr>
          <m:e>
            <m:r>
              <w:rPr>
                <w:rFonts w:ascii="Cambria Math" w:hAnsi="Cambria Math"/>
                <w:lang w:val="en-US"/>
              </w:rPr>
              <m:t>CopingStrategiesFood</m:t>
            </m:r>
          </m:e>
          <m:sup>
            <m:r>
              <w:rPr>
                <w:rFonts w:ascii="Cambria Math" w:hAnsi="Cambria Math"/>
                <w:lang w:val="en-US"/>
              </w:rPr>
              <m:t>2</m:t>
            </m:r>
          </m:sup>
        </m:sSup>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r>
          <w:rPr>
            <w:rFonts w:ascii="Cambria Math" w:hAnsi="Cambria Math"/>
            <w:lang w:val="en-US"/>
          </w:rPr>
          <m:t>DebtExpenditureRatio+</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7</m:t>
            </m:r>
          </m:sub>
        </m:sSub>
        <m:r>
          <w:rPr>
            <w:rFonts w:ascii="Cambria Math" w:hAnsi="Cambria Math"/>
            <w:lang w:val="en-US"/>
          </w:rPr>
          <m:t>IncomePerCapita+</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8</m:t>
            </m:r>
          </m:sub>
        </m:sSub>
        <m:sSup>
          <m:sSupPr>
            <m:ctrlPr>
              <w:rPr>
                <w:rFonts w:ascii="Cambria Math" w:hAnsi="Cambria Math"/>
                <w:i/>
                <w:lang w:val="en-US"/>
              </w:rPr>
            </m:ctrlPr>
          </m:sSupPr>
          <m:e>
            <m:r>
              <w:rPr>
                <w:rFonts w:ascii="Cambria Math" w:hAnsi="Cambria Math"/>
                <w:lang w:val="en-US"/>
              </w:rPr>
              <m:t>IncomePerCapita</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9</m:t>
            </m:r>
          </m:sub>
        </m:sSub>
        <m:r>
          <w:rPr>
            <w:rFonts w:ascii="Cambria Math" w:hAnsi="Cambria Math"/>
            <w:lang w:val="en-US"/>
          </w:rPr>
          <m:t>FamilySize</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r>
          <w:rPr>
            <w:rFonts w:ascii="Cambria Math" w:hAnsi="Cambria Math"/>
            <w:lang w:val="en-US"/>
          </w:rPr>
          <m:t>ExpenditurePerCapita</m:t>
        </m:r>
      </m:oMath>
    </w:p>
    <w:p w:rsidR="00323490" w:rsidRDefault="00323490" w:rsidP="00323490">
      <w:pPr>
        <w:rPr>
          <w:rFonts w:ascii="Cambria" w:hAnsi="Cambria"/>
          <w:lang w:val="en-US"/>
        </w:rPr>
      </w:pPr>
    </w:p>
    <w:p w:rsidR="00323490" w:rsidRDefault="00323490" w:rsidP="00323490">
      <w:pPr>
        <w:rPr>
          <w:rFonts w:ascii="Cambria" w:hAnsi="Cambria"/>
          <w:lang w:val="en-US"/>
        </w:rPr>
      </w:pPr>
    </w:p>
    <w:p w:rsidR="00323490" w:rsidRPr="00C767B7" w:rsidRDefault="00323490" w:rsidP="00323490">
      <w:pPr>
        <w:rPr>
          <w:rFonts w:ascii="Cambria" w:hAnsi="Cambria"/>
          <w:b/>
          <w:lang w:val="en-US"/>
        </w:rPr>
      </w:pPr>
      <w:r>
        <w:rPr>
          <w:rFonts w:ascii="Cambria" w:hAnsi="Cambria"/>
          <w:b/>
          <w:noProof/>
          <w:sz w:val="28"/>
          <w:szCs w:val="28"/>
          <w:lang w:eastAsia="en-GB"/>
        </w:rPr>
        <mc:AlternateContent>
          <mc:Choice Requires="wps">
            <w:drawing>
              <wp:anchor distT="0" distB="0" distL="114300" distR="114300" simplePos="0" relativeHeight="251727872" behindDoc="0" locked="0" layoutInCell="1" allowOverlap="1" wp14:anchorId="6628C35B" wp14:editId="44DB73AB">
                <wp:simplePos x="0" y="0"/>
                <wp:positionH relativeFrom="column">
                  <wp:posOffset>0</wp:posOffset>
                </wp:positionH>
                <wp:positionV relativeFrom="paragraph">
                  <wp:posOffset>201930</wp:posOffset>
                </wp:positionV>
                <wp:extent cx="57150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4F101B" id="Straight Connector 8"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9pt" to="450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" strokecolor="#5b9bd5 [3204]" strokeweight=".5pt">
                <v:stroke joinstyle="miter"/>
              </v:line>
            </w:pict>
          </mc:Fallback>
        </mc:AlternateContent>
      </w:r>
      <w:r w:rsidRPr="00C767B7">
        <w:rPr>
          <w:rFonts w:ascii="Cambria" w:hAnsi="Cambria"/>
          <w:b/>
          <w:lang w:val="en-US"/>
        </w:rPr>
        <w:t>Welfare Model (3):</w:t>
      </w:r>
      <w:r>
        <w:rPr>
          <w:rFonts w:ascii="Cambria" w:hAnsi="Cambria"/>
          <w:b/>
          <w:lang w:val="en-US"/>
        </w:rPr>
        <w:t xml:space="preserve"> parsimonious with expenditure </w:t>
      </w:r>
    </w:p>
    <w:p w:rsidR="00323490" w:rsidRPr="00323490" w:rsidRDefault="00323490" w:rsidP="00323490">
      <w:pPr>
        <w:jc w:val="both"/>
        <w:rPr>
          <w:lang w:val="en-US"/>
        </w:rPr>
      </w:pPr>
      <w:r w:rsidRPr="00372835">
        <w:rPr>
          <w:lang w:val="en-US"/>
        </w:rPr>
        <w:t>Welfare model 3 is the so-called “parsimon</w:t>
      </w:r>
      <w:r>
        <w:rPr>
          <w:lang w:val="en-US"/>
        </w:rPr>
        <w:t>ious model</w:t>
      </w:r>
      <w:r>
        <w:rPr>
          <w:rStyle w:val="FootnoteReference"/>
          <w:lang w:val="en-US"/>
        </w:rPr>
        <w:footnoteReference w:id="5"/>
      </w:r>
      <w:r>
        <w:rPr>
          <w:lang w:val="en-US"/>
        </w:rPr>
        <w:t xml:space="preserve">”. It is a level model consisting of </w:t>
      </w:r>
      <w:r w:rsidRPr="00372835">
        <w:rPr>
          <w:lang w:val="en-US"/>
        </w:rPr>
        <w:t xml:space="preserve">only 3 different variables, has a sample size of 666 and </w:t>
      </w:r>
      <w:r w:rsidRPr="00372835">
        <w:rPr>
          <w:i/>
          <w:lang w:val="en-US"/>
        </w:rPr>
        <w:t>includes</w:t>
      </w:r>
      <w:r w:rsidRPr="00372835">
        <w:rPr>
          <w:lang w:val="en-US"/>
        </w:rPr>
        <w:t xml:space="preserve"> </w:t>
      </w:r>
      <w:r>
        <w:rPr>
          <w:lang w:val="en-US"/>
        </w:rPr>
        <w:t>the natural log of expenditure per capita as its</w:t>
      </w:r>
      <w:r w:rsidRPr="00372835">
        <w:rPr>
          <w:lang w:val="en-US"/>
        </w:rPr>
        <w:t xml:space="preserve"> dependent variable. Its R-squared stands at 64%.</w:t>
      </w:r>
    </w:p>
    <w:p w:rsidR="00323490" w:rsidRDefault="00323490" w:rsidP="00323490">
      <w:pPr>
        <w:rPr>
          <w:rFonts w:ascii="Cambria" w:hAnsi="Cambria"/>
          <w:lang w:val="en-US"/>
        </w:rPr>
      </w:pPr>
      <m:oMath>
        <m:r>
          <m:rPr>
            <m:sty m:val="bi"/>
          </m:rPr>
          <w:rPr>
            <w:rFonts w:ascii="Cambria Math" w:hAnsi="Cambria Math"/>
            <w:lang w:val="en-US"/>
          </w:rPr>
          <m:t>ExpenditurePerCapita</m:t>
        </m:r>
        <m:r>
          <w:rPr>
            <w:rFonts w:ascii="Cambria Math" w:hAnsi="Cambria Math"/>
            <w:lang w:val="en-US"/>
          </w:rPr>
          <m:t>=</m:t>
        </m:r>
      </m:oMath>
      <w:r>
        <w:rPr>
          <w:rFonts w:ascii="Cambria" w:eastAsiaTheme="minorEastAsia" w:hAnsi="Cambr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IncomePerCapita</m:t>
        </m:r>
        <m:r>
          <w:rPr>
            <w:rFonts w:ascii="Cambria Math" w:eastAsiaTheme="minorEastAsia"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IncomePerCapita</m:t>
            </m:r>
          </m:e>
          <m:sup>
            <m:r>
              <w:rPr>
                <w:rFonts w:ascii="Cambria Math" w:hAnsi="Cambria Math"/>
                <w:lang w:val="en-US"/>
              </w:rPr>
              <m:t>2</m:t>
            </m:r>
          </m:sup>
        </m:sSup>
        <m:r>
          <w:rPr>
            <w:rFonts w:ascii="Cambria Math"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FamilySize</m:t>
        </m:r>
        <m:r>
          <m:rPr>
            <m:sty m:val="p"/>
          </m:rPr>
          <w:rPr>
            <w:rFonts w:ascii="Cambria Math" w:eastAsiaTheme="minorEastAsia"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sSup>
          <m:sSupPr>
            <m:ctrlPr>
              <w:rPr>
                <w:rFonts w:ascii="Cambria Math" w:hAnsi="Cambria Math"/>
                <w:i/>
                <w:lang w:val="en-US"/>
              </w:rPr>
            </m:ctrlPr>
          </m:sSupPr>
          <m:e>
            <m:r>
              <w:rPr>
                <w:rFonts w:ascii="Cambria Math" w:hAnsi="Cambria Math"/>
                <w:lang w:val="en-US"/>
              </w:rPr>
              <m:t>FamilySize</m:t>
            </m:r>
            <m:r>
              <m:rPr>
                <m:sty m:val="p"/>
              </m:rPr>
              <w:rPr>
                <w:rFonts w:ascii="Cambria Math" w:eastAsiaTheme="minorEastAsia" w:hAnsi="Cambria Math"/>
                <w:lang w:val="en-US"/>
              </w:rPr>
              <m:t xml:space="preserve"> </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r>
          <w:rPr>
            <w:rFonts w:ascii="Cambria Math" w:hAnsi="Cambria Math"/>
            <w:lang w:val="en-US"/>
          </w:rPr>
          <m:t>lnExpenditurePerCapita</m:t>
        </m:r>
      </m:oMath>
      <w:r>
        <w:rPr>
          <w:rFonts w:ascii="Cambria" w:eastAsiaTheme="minorEastAsia" w:hAnsi="Cambria"/>
          <w:lang w:val="en-US"/>
        </w:rPr>
        <w:t xml:space="preserve">+  </w:t>
      </w:r>
    </w:p>
    <w:p w:rsidR="00323490" w:rsidRDefault="00323490" w:rsidP="00323490">
      <w:pPr>
        <w:rPr>
          <w:rFonts w:ascii="Cambria" w:hAnsi="Cambria"/>
          <w:lang w:val="en-US"/>
        </w:rPr>
      </w:pPr>
    </w:p>
    <w:p w:rsidR="00323490" w:rsidRDefault="00323490" w:rsidP="00323490">
      <w:pPr>
        <w:rPr>
          <w:rFonts w:ascii="Cambria" w:hAnsi="Cambria"/>
          <w:lang w:val="en-US"/>
        </w:rPr>
      </w:pPr>
    </w:p>
    <w:p w:rsidR="00323490" w:rsidRPr="009A4C15" w:rsidRDefault="00323490" w:rsidP="00323490">
      <w:pPr>
        <w:rPr>
          <w:rFonts w:ascii="Cambria" w:hAnsi="Cambria"/>
          <w:b/>
          <w:lang w:val="en-US"/>
        </w:rPr>
      </w:pPr>
      <w:r>
        <w:rPr>
          <w:rFonts w:ascii="Cambria" w:hAnsi="Cambria"/>
          <w:b/>
          <w:noProof/>
          <w:sz w:val="28"/>
          <w:szCs w:val="28"/>
          <w:lang w:eastAsia="en-GB"/>
        </w:rPr>
        <mc:AlternateContent>
          <mc:Choice Requires="wps">
            <w:drawing>
              <wp:anchor distT="0" distB="0" distL="114300" distR="114300" simplePos="0" relativeHeight="251728896" behindDoc="0" locked="0" layoutInCell="1" allowOverlap="1" wp14:anchorId="31F13965" wp14:editId="0E339C1B">
                <wp:simplePos x="0" y="0"/>
                <wp:positionH relativeFrom="column">
                  <wp:posOffset>0</wp:posOffset>
                </wp:positionH>
                <wp:positionV relativeFrom="paragraph">
                  <wp:posOffset>201930</wp:posOffset>
                </wp:positionV>
                <wp:extent cx="57150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62DF3" id="Straight Connector 9"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9pt" to="450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" strokecolor="#5b9bd5 [3204]" strokeweight=".5pt">
                <v:stroke joinstyle="miter"/>
              </v:line>
            </w:pict>
          </mc:Fallback>
        </mc:AlternateContent>
      </w:r>
      <w:r w:rsidRPr="009A4C15">
        <w:rPr>
          <w:rFonts w:ascii="Cambria" w:hAnsi="Cambria"/>
          <w:b/>
          <w:lang w:val="en-US"/>
        </w:rPr>
        <w:t>Welfare Model (4):</w:t>
      </w:r>
      <w:r>
        <w:rPr>
          <w:rFonts w:ascii="Cambria" w:hAnsi="Cambria"/>
          <w:b/>
          <w:lang w:val="en-US"/>
        </w:rPr>
        <w:t xml:space="preserve"> super parsimonious</w:t>
      </w:r>
    </w:p>
    <w:p w:rsidR="00323490" w:rsidRPr="00323490" w:rsidRDefault="00323490" w:rsidP="00323490">
      <w:pPr>
        <w:jc w:val="both"/>
        <w:rPr>
          <w:lang w:val="en-US"/>
        </w:rPr>
      </w:pPr>
      <w:r w:rsidRPr="00372835">
        <w:rPr>
          <w:lang w:val="en-US"/>
        </w:rPr>
        <w:t>Welfare model 4 is the simplest</w:t>
      </w:r>
      <w:r>
        <w:rPr>
          <w:lang w:val="en-US"/>
        </w:rPr>
        <w:t>,</w:t>
      </w:r>
      <w:r w:rsidRPr="00372835">
        <w:rPr>
          <w:lang w:val="en-US"/>
        </w:rPr>
        <w:t xml:space="preserve"> yet</w:t>
      </w:r>
      <w:r>
        <w:rPr>
          <w:lang w:val="en-US"/>
        </w:rPr>
        <w:t xml:space="preserve"> a highly predictive model. It is a level model consisting of </w:t>
      </w:r>
      <w:r w:rsidRPr="00372835">
        <w:rPr>
          <w:lang w:val="en-US"/>
        </w:rPr>
        <w:t xml:space="preserve">only 3 variables and no quadratic terms, </w:t>
      </w:r>
      <w:r>
        <w:rPr>
          <w:lang w:val="en-US"/>
        </w:rPr>
        <w:t>it has</w:t>
      </w:r>
      <w:r w:rsidRPr="00372835">
        <w:rPr>
          <w:lang w:val="en-US"/>
        </w:rPr>
        <w:t xml:space="preserve"> a sample size of 666 and </w:t>
      </w:r>
      <w:r w:rsidRPr="00372835">
        <w:rPr>
          <w:i/>
          <w:lang w:val="en-US"/>
        </w:rPr>
        <w:t>includes</w:t>
      </w:r>
      <w:r w:rsidRPr="00372835">
        <w:rPr>
          <w:lang w:val="en-US"/>
        </w:rPr>
        <w:t xml:space="preserve"> ln expenditure per capita as a dependent variable. Its R-squared stands at 60%. </w:t>
      </w:r>
    </w:p>
    <w:p w:rsidR="00323490" w:rsidRDefault="00323490" w:rsidP="00323490">
      <w:pPr>
        <w:rPr>
          <w:rFonts w:ascii="Cambria" w:hAnsi="Cambria"/>
          <w:b/>
          <w:lang w:val="en-US"/>
        </w:rPr>
      </w:pPr>
      <m:oMath>
        <m:r>
          <m:rPr>
            <m:sty m:val="bi"/>
          </m:rPr>
          <w:rPr>
            <w:rFonts w:ascii="Cambria Math" w:hAnsi="Cambria Math"/>
            <w:lang w:val="en-US"/>
          </w:rPr>
          <m:t>ExpenditurePerCapita</m:t>
        </m:r>
        <m:r>
          <w:rPr>
            <w:rFonts w:ascii="Cambria Math" w:hAnsi="Cambria Math"/>
            <w:lang w:val="en-US"/>
          </w:rPr>
          <m:t>=</m:t>
        </m:r>
      </m:oMath>
      <w:r>
        <w:rPr>
          <w:rFonts w:ascii="Cambria" w:eastAsiaTheme="minorEastAsia" w:hAnsi="Cambr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IncomePerCapita</m:t>
        </m:r>
        <m:r>
          <w:rPr>
            <w:rFonts w:ascii="Cambria Math" w:eastAsiaTheme="minorEastAsia"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FamilySize+</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lnExpenditurePerCapita</m:t>
        </m:r>
      </m:oMath>
    </w:p>
    <w:p w:rsidR="00323490" w:rsidRPr="00F35AB5" w:rsidRDefault="00323490" w:rsidP="00323490">
      <w:pPr>
        <w:rPr>
          <w:rFonts w:ascii="Cambria" w:hAnsi="Cambria"/>
          <w:lang w:val="en-US"/>
        </w:rPr>
      </w:pPr>
      <w:r>
        <w:rPr>
          <w:rFonts w:ascii="Cambria" w:hAnsi="Cambria"/>
          <w:b/>
          <w:noProof/>
          <w:sz w:val="28"/>
          <w:szCs w:val="28"/>
          <w:lang w:eastAsia="en-GB"/>
        </w:rPr>
        <w:lastRenderedPageBreak/>
        <mc:AlternateContent>
          <mc:Choice Requires="wps">
            <w:drawing>
              <wp:anchor distT="0" distB="0" distL="114300" distR="114300" simplePos="0" relativeHeight="251730944" behindDoc="0" locked="0" layoutInCell="1" allowOverlap="1" wp14:anchorId="1C09D9BC" wp14:editId="40F2BCA4">
                <wp:simplePos x="0" y="0"/>
                <wp:positionH relativeFrom="column">
                  <wp:posOffset>0</wp:posOffset>
                </wp:positionH>
                <wp:positionV relativeFrom="paragraph">
                  <wp:posOffset>201930</wp:posOffset>
                </wp:positionV>
                <wp:extent cx="57150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69C0E" id="Straight Connector 12"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9pt" to="450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" strokecolor="#5b9bd5 [3204]" strokeweight=".5pt">
                <v:stroke joinstyle="miter"/>
              </v:line>
            </w:pict>
          </mc:Fallback>
        </mc:AlternateContent>
      </w:r>
      <w:r>
        <w:rPr>
          <w:rFonts w:ascii="Cambria" w:hAnsi="Cambria"/>
          <w:b/>
          <w:lang w:val="en-US"/>
        </w:rPr>
        <w:t>Welfare Model (5</w:t>
      </w:r>
      <w:r w:rsidRPr="009A4C15">
        <w:rPr>
          <w:rFonts w:ascii="Cambria" w:hAnsi="Cambria"/>
          <w:b/>
          <w:lang w:val="en-US"/>
        </w:rPr>
        <w:t>):</w:t>
      </w:r>
      <w:r>
        <w:rPr>
          <w:rFonts w:ascii="Cambria" w:hAnsi="Cambria"/>
          <w:b/>
          <w:lang w:val="en-US"/>
        </w:rPr>
        <w:t xml:space="preserve"> without expenditure </w:t>
      </w:r>
    </w:p>
    <w:p w:rsidR="00323490" w:rsidRPr="00372835" w:rsidRDefault="00323490" w:rsidP="00323490">
      <w:pPr>
        <w:jc w:val="both"/>
        <w:rPr>
          <w:lang w:val="en-US"/>
        </w:rPr>
      </w:pPr>
      <w:r>
        <w:rPr>
          <w:lang w:val="en-US"/>
        </w:rPr>
        <w:t>Welfare model 5 is an exact replica of Welfare model 1 with the additional variable “n</w:t>
      </w:r>
      <w:r>
        <w:rPr>
          <w:noProof/>
          <w:lang w:eastAsia="en-GB"/>
        </w:rPr>
        <w:t xml:space="preserve">umber of working age people in household”. It is </w:t>
      </w:r>
      <w:r w:rsidRPr="00372835">
        <w:rPr>
          <w:lang w:val="en-US"/>
        </w:rPr>
        <w:t xml:space="preserve">log-transformed, includes </w:t>
      </w:r>
      <w:r>
        <w:rPr>
          <w:lang w:val="en-US"/>
        </w:rPr>
        <w:t>10 different variables, has a sample size of 634</w:t>
      </w:r>
      <w:r w:rsidRPr="00372835">
        <w:rPr>
          <w:lang w:val="en-US"/>
        </w:rPr>
        <w:t xml:space="preserve"> and </w:t>
      </w:r>
      <w:r w:rsidRPr="00372835">
        <w:rPr>
          <w:i/>
          <w:lang w:val="en-US"/>
        </w:rPr>
        <w:t>excludes</w:t>
      </w:r>
      <w:r w:rsidRPr="00372835">
        <w:rPr>
          <w:lang w:val="en-US"/>
        </w:rPr>
        <w:t xml:space="preserve"> expenditure per capita as a dependent variable. Its R-squared </w:t>
      </w:r>
      <w:r>
        <w:rPr>
          <w:lang w:val="en-US"/>
        </w:rPr>
        <w:t>is 50%.</w:t>
      </w:r>
    </w:p>
    <w:p w:rsidR="00323490" w:rsidRPr="00F24405" w:rsidRDefault="00323490" w:rsidP="00323490">
      <w:pPr>
        <w:rPr>
          <w:rFonts w:ascii="Cambria" w:eastAsiaTheme="minorEastAsia" w:hAnsi="Cambria"/>
          <w:lang w:val="en-US"/>
        </w:rPr>
      </w:pPr>
      <m:oMath>
        <m:r>
          <m:rPr>
            <m:sty m:val="bi"/>
          </m:rPr>
          <w:rPr>
            <w:rFonts w:ascii="Cambria Math" w:hAnsi="Cambria Math"/>
            <w:lang w:val="en-US"/>
          </w:rPr>
          <m:t>ln_ExpenditurePerCapita</m:t>
        </m:r>
        <m:r>
          <w:rPr>
            <w:rFonts w:ascii="Cambria Math" w:hAnsi="Cambria Math"/>
            <w:lang w:val="en-US"/>
          </w:rPr>
          <m:t>=</m:t>
        </m:r>
      </m:oMath>
      <w:r>
        <w:rPr>
          <w:rFonts w:ascii="Cambria" w:eastAsiaTheme="minorEastAsia" w:hAnsi="Cambr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HouseCrowding</m:t>
        </m:r>
        <m:r>
          <w:rPr>
            <w:rFonts w:ascii="Cambria Math" w:eastAsiaTheme="minorEastAsia"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HouseCrowding</m:t>
            </m:r>
          </m:e>
          <m:sup>
            <m:r>
              <w:rPr>
                <w:rFonts w:ascii="Cambria Math" w:hAnsi="Cambria Math"/>
                <w:lang w:val="en-US"/>
              </w:rPr>
              <m:t>2</m:t>
            </m:r>
          </m:sup>
        </m:sSup>
        <m:r>
          <w:rPr>
            <w:rFonts w:ascii="Cambria Math"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CopingStrategies1</m:t>
        </m:r>
        <m:r>
          <w:rPr>
            <w:rFonts w:ascii="Cambria Math" w:eastAsiaTheme="minorEastAsia"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CopingStrategiesFood+</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sSup>
          <m:sSupPr>
            <m:ctrlPr>
              <w:rPr>
                <w:rFonts w:ascii="Cambria Math" w:hAnsi="Cambria Math"/>
                <w:i/>
                <w:lang w:val="en-US"/>
              </w:rPr>
            </m:ctrlPr>
          </m:sSupPr>
          <m:e>
            <m:r>
              <w:rPr>
                <w:rFonts w:ascii="Cambria Math" w:hAnsi="Cambria Math"/>
                <w:lang w:val="en-US"/>
              </w:rPr>
              <m:t>CopingStrategiesFood</m:t>
            </m:r>
          </m:e>
          <m:sup>
            <m:r>
              <w:rPr>
                <w:rFonts w:ascii="Cambria Math" w:hAnsi="Cambria Math"/>
                <w:lang w:val="en-US"/>
              </w:rPr>
              <m:t>2</m:t>
            </m:r>
          </m:sup>
        </m:sSup>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r>
          <w:rPr>
            <w:rFonts w:ascii="Cambria Math" w:hAnsi="Cambria Math"/>
            <w:lang w:val="en-US"/>
          </w:rPr>
          <m:t>LivingWithHostFamily+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7</m:t>
            </m:r>
          </m:sub>
        </m:sSub>
        <m:r>
          <w:rPr>
            <w:rFonts w:ascii="Cambria Math" w:hAnsi="Cambria Math"/>
            <w:lang w:val="en-US"/>
          </w:rPr>
          <m:t>ToiletSecurity</m:t>
        </m:r>
        <m:r>
          <w:rPr>
            <w:rFonts w:ascii="Cambria Math" w:eastAsiaTheme="minorEastAsia"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8</m:t>
            </m:r>
          </m:sub>
        </m:sSub>
        <m:r>
          <w:rPr>
            <w:rFonts w:ascii="Cambria Math" w:hAnsi="Cambria Math"/>
            <w:lang w:val="en-US"/>
          </w:rPr>
          <m:t>Savings+</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9</m:t>
            </m:r>
          </m:sub>
        </m:sSub>
        <m:r>
          <w:rPr>
            <w:rFonts w:ascii="Cambria Math" w:hAnsi="Cambria Math"/>
            <w:lang w:val="en-US"/>
          </w:rPr>
          <m:t>DebtExpenditureRatio+</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r>
          <w:rPr>
            <w:rFonts w:ascii="Cambria Math" w:hAnsi="Cambria Math"/>
            <w:lang w:val="en-US"/>
          </w:rPr>
          <m:t>IncomePerCapita+</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11</m:t>
            </m:r>
          </m:sub>
        </m:sSub>
        <m:sSup>
          <m:sSupPr>
            <m:ctrlPr>
              <w:rPr>
                <w:rFonts w:ascii="Cambria Math" w:hAnsi="Cambria Math"/>
                <w:i/>
                <w:lang w:val="en-US"/>
              </w:rPr>
            </m:ctrlPr>
          </m:sSupPr>
          <m:e>
            <m:r>
              <w:rPr>
                <w:rFonts w:ascii="Cambria Math" w:hAnsi="Cambria Math"/>
                <w:lang w:val="en-US"/>
              </w:rPr>
              <m:t>IncomePerCapita</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12</m:t>
            </m:r>
          </m:sub>
        </m:sSub>
        <m:r>
          <w:rPr>
            <w:rFonts w:ascii="Cambria Math" w:hAnsi="Cambria Math"/>
            <w:lang w:val="en-US"/>
          </w:rPr>
          <m:t>FamilySize</m:t>
        </m:r>
      </m:oMath>
      <w:r>
        <w:rPr>
          <w:rFonts w:ascii="Cambria" w:eastAsiaTheme="minorEastAsia" w:hAnsi="Cambria"/>
          <w:lang w:val="en-US"/>
        </w:rPr>
        <w:t xml:space="preserve"> </w:t>
      </w:r>
      <m:oMath>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13</m:t>
            </m:r>
          </m:sub>
        </m:sSub>
        <m:r>
          <w:rPr>
            <w:rFonts w:ascii="Cambria Math" w:hAnsi="Cambria Math"/>
            <w:lang w:val="en-US"/>
          </w:rPr>
          <m:t>NumberWorkingAgePeople</m:t>
        </m:r>
      </m:oMath>
    </w:p>
    <w:p w:rsidR="00323490" w:rsidRDefault="00323490" w:rsidP="00323490">
      <w:pPr>
        <w:rPr>
          <w:rFonts w:ascii="Cambria" w:hAnsi="Cambria"/>
          <w:b/>
          <w:lang w:val="en-US"/>
        </w:rPr>
      </w:pPr>
    </w:p>
    <w:p w:rsidR="00323490" w:rsidRDefault="00323490" w:rsidP="00323490">
      <w:pPr>
        <w:rPr>
          <w:rFonts w:ascii="Cambria" w:hAnsi="Cambria"/>
          <w:b/>
          <w:lang w:val="en-US"/>
        </w:rPr>
      </w:pPr>
    </w:p>
    <w:p w:rsidR="00323490" w:rsidRPr="00F35AB5" w:rsidRDefault="00323490" w:rsidP="00323490">
      <w:pPr>
        <w:rPr>
          <w:rFonts w:ascii="Cambria" w:hAnsi="Cambria"/>
          <w:lang w:val="en-US"/>
        </w:rPr>
      </w:pPr>
      <w:r>
        <w:rPr>
          <w:rFonts w:ascii="Cambria" w:hAnsi="Cambria"/>
          <w:b/>
          <w:noProof/>
          <w:sz w:val="28"/>
          <w:szCs w:val="28"/>
          <w:lang w:eastAsia="en-GB"/>
        </w:rPr>
        <mc:AlternateContent>
          <mc:Choice Requires="wps">
            <w:drawing>
              <wp:anchor distT="0" distB="0" distL="114300" distR="114300" simplePos="0" relativeHeight="251729920" behindDoc="0" locked="0" layoutInCell="1" allowOverlap="1" wp14:anchorId="03B85958" wp14:editId="52483B11">
                <wp:simplePos x="0" y="0"/>
                <wp:positionH relativeFrom="column">
                  <wp:posOffset>0</wp:posOffset>
                </wp:positionH>
                <wp:positionV relativeFrom="paragraph">
                  <wp:posOffset>201930</wp:posOffset>
                </wp:positionV>
                <wp:extent cx="57150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B8B09" id="Straight Connector 10"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9pt" to="450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" strokecolor="#5b9bd5 [3204]" strokeweight=".5pt">
                <v:stroke joinstyle="miter"/>
              </v:line>
            </w:pict>
          </mc:Fallback>
        </mc:AlternateContent>
      </w:r>
      <w:r>
        <w:rPr>
          <w:rFonts w:ascii="Cambria" w:hAnsi="Cambria"/>
          <w:b/>
          <w:lang w:val="en-US"/>
        </w:rPr>
        <w:t>Welfare Model (6</w:t>
      </w:r>
      <w:r w:rsidRPr="009A4C15">
        <w:rPr>
          <w:rFonts w:ascii="Cambria" w:hAnsi="Cambria"/>
          <w:b/>
          <w:lang w:val="en-US"/>
        </w:rPr>
        <w:t>):</w:t>
      </w:r>
      <w:r>
        <w:rPr>
          <w:rFonts w:ascii="Cambria" w:hAnsi="Cambria"/>
          <w:b/>
          <w:lang w:val="en-US"/>
        </w:rPr>
        <w:t xml:space="preserve"> food security</w:t>
      </w:r>
    </w:p>
    <w:p w:rsidR="00323490" w:rsidRPr="00323490" w:rsidRDefault="00323490" w:rsidP="00323490">
      <w:pPr>
        <w:jc w:val="both"/>
        <w:rPr>
          <w:lang w:val="en-US"/>
        </w:rPr>
      </w:pPr>
      <w:r>
        <w:rPr>
          <w:lang w:val="en-US"/>
        </w:rPr>
        <w:t>Welfare model 6</w:t>
      </w:r>
      <w:r w:rsidRPr="00372835">
        <w:rPr>
          <w:lang w:val="en-US"/>
        </w:rPr>
        <w:t xml:space="preserve"> is a </w:t>
      </w:r>
      <w:r w:rsidR="0056530E">
        <w:rPr>
          <w:lang w:val="en-US"/>
        </w:rPr>
        <w:t xml:space="preserve">preliminary </w:t>
      </w:r>
      <w:r w:rsidRPr="00372835">
        <w:rPr>
          <w:lang w:val="en-US"/>
        </w:rPr>
        <w:t xml:space="preserve">non-monetary vulnerability predicting model. It is a level model, </w:t>
      </w:r>
      <w:r>
        <w:rPr>
          <w:lang w:val="en-US"/>
        </w:rPr>
        <w:t>consisting of</w:t>
      </w:r>
      <w:r w:rsidRPr="00372835">
        <w:rPr>
          <w:lang w:val="en-US"/>
        </w:rPr>
        <w:t xml:space="preserve"> 10 variables, has a sample size of 666 and </w:t>
      </w:r>
      <w:r w:rsidRPr="00372835">
        <w:rPr>
          <w:i/>
          <w:lang w:val="en-US"/>
        </w:rPr>
        <w:t>includes</w:t>
      </w:r>
      <w:r w:rsidRPr="00372835">
        <w:rPr>
          <w:lang w:val="en-US"/>
        </w:rPr>
        <w:t xml:space="preserve"> coping strategies used to meet basic food needs as a dependent variable. Its R-squared stands at 44%. </w:t>
      </w:r>
    </w:p>
    <w:p w:rsidR="00323490" w:rsidRPr="00F24405" w:rsidRDefault="00323490" w:rsidP="00323490">
      <w:pPr>
        <w:rPr>
          <w:rFonts w:ascii="Cambria" w:eastAsiaTheme="minorEastAsia" w:hAnsi="Cambria"/>
          <w:lang w:val="en-US"/>
        </w:rPr>
      </w:pPr>
      <m:oMath>
        <m:r>
          <m:rPr>
            <m:sty m:val="bi"/>
          </m:rPr>
          <w:rPr>
            <w:rFonts w:ascii="Cambria Math" w:hAnsi="Cambria Math"/>
            <w:lang w:val="en-US"/>
          </w:rPr>
          <m:t>FoodSecurityIndicator</m:t>
        </m:r>
        <m:r>
          <w:rPr>
            <w:rFonts w:ascii="Cambria Math" w:hAnsi="Cambria Math"/>
            <w:lang w:val="en-US"/>
          </w:rPr>
          <m:t>=</m:t>
        </m:r>
      </m:oMath>
      <w:r>
        <w:rPr>
          <w:rFonts w:ascii="Cambria" w:eastAsiaTheme="minorEastAsia" w:hAnsi="Cambr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0</m:t>
            </m:r>
          </m:sub>
        </m:sSub>
        <m:r>
          <w:rPr>
            <w:rFonts w:ascii="Cambria Math" w:eastAsiaTheme="minorEastAsia"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lnExpenditurePerCapita</m:t>
        </m:r>
        <m:r>
          <w:rPr>
            <w:rFonts w:ascii="Cambria Math" w:eastAsiaTheme="minorEastAsia"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ConstructionWorker+</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Hygiene</m:t>
        </m:r>
        <m:r>
          <w:rPr>
            <w:rFonts w:ascii="Cambria Math" w:eastAsiaTheme="minorEastAsia"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YouthEnglishTrainingInterest+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r>
          <w:rPr>
            <w:rFonts w:ascii="Cambria Math" w:hAnsi="Cambria Math"/>
            <w:lang w:val="en-US"/>
          </w:rPr>
          <m:t>AsylumSeekerCertificate</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r>
          <w:rPr>
            <w:rFonts w:ascii="Cambria Math" w:hAnsi="Cambria Math"/>
            <w:lang w:val="en-US"/>
          </w:rPr>
          <m:t>HostedForFree+</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7</m:t>
            </m:r>
          </m:sub>
        </m:sSub>
        <m:r>
          <w:rPr>
            <w:rFonts w:ascii="Cambria Math" w:hAnsi="Cambria Math"/>
            <w:lang w:val="en-US"/>
          </w:rPr>
          <m:t>StayWithoutWater</m:t>
        </m:r>
        <m:r>
          <w:rPr>
            <w:rFonts w:ascii="Cambria Math" w:eastAsiaTheme="minorEastAsia" w:hAnsi="Cambria Math"/>
            <w:lang w:val="en-US"/>
          </w:rPr>
          <m:t>+</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8</m:t>
            </m:r>
          </m:sub>
        </m:sSub>
        <m:r>
          <w:rPr>
            <w:rFonts w:ascii="Cambria Math" w:hAnsi="Cambria Math"/>
            <w:lang w:val="en-US"/>
          </w:rPr>
          <m:t>HouseVentilation+</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9</m:t>
            </m:r>
          </m:sub>
        </m:sSub>
        <m:r>
          <w:rPr>
            <w:rFonts w:ascii="Cambria Math" w:hAnsi="Cambria Math"/>
            <w:lang w:val="en-US"/>
          </w:rPr>
          <m:t>NotAttendingSchoolDueToParentsDecision+</m:t>
        </m:r>
      </m:oMath>
      <w:r>
        <w:rPr>
          <w:rFonts w:ascii="Cambria" w:eastAsiaTheme="minorEastAsia" w:hAnsi="Cambria"/>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r>
          <w:rPr>
            <w:rFonts w:ascii="Cambria Math" w:hAnsi="Cambria Math"/>
            <w:lang w:val="en-US"/>
          </w:rPr>
          <m:t>CopingStrategiesFood+</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11</m:t>
            </m:r>
          </m:sub>
        </m:sSub>
        <m:sSup>
          <m:sSupPr>
            <m:ctrlPr>
              <w:rPr>
                <w:rFonts w:ascii="Cambria Math" w:hAnsi="Cambria Math"/>
                <w:i/>
                <w:lang w:val="en-US"/>
              </w:rPr>
            </m:ctrlPr>
          </m:sSupPr>
          <m:e>
            <m:r>
              <w:rPr>
                <w:rFonts w:ascii="Cambria Math" w:hAnsi="Cambria Math"/>
                <w:lang w:val="en-US"/>
              </w:rPr>
              <m:t>CopingStraregiesFood</m:t>
            </m:r>
          </m:e>
          <m:sup>
            <m:r>
              <w:rPr>
                <w:rFonts w:ascii="Cambria Math" w:hAnsi="Cambria Math"/>
                <w:lang w:val="en-US"/>
              </w:rPr>
              <m:t>2</m:t>
            </m:r>
          </m:sup>
        </m:sSup>
      </m:oMath>
    </w:p>
    <w:p w:rsidR="00CF2897" w:rsidRDefault="00CF2897">
      <w:pPr>
        <w:rPr>
          <w:rFonts w:ascii="Cambria" w:hAnsi="Cambria"/>
          <w:b/>
          <w:lang w:val="en-US"/>
        </w:rPr>
      </w:pPr>
    </w:p>
    <w:p w:rsidR="00550FEE" w:rsidRDefault="00550FEE">
      <w:pPr>
        <w:rPr>
          <w:rFonts w:ascii="Cambria" w:hAnsi="Cambria"/>
          <w:b/>
          <w:lang w:val="en-US"/>
        </w:rPr>
      </w:pPr>
    </w:p>
    <w:p w:rsidR="003A0F6E" w:rsidRDefault="003A0F6E">
      <w:pPr>
        <w:rPr>
          <w:rFonts w:ascii="Cambria" w:hAnsi="Cambria"/>
          <w:b/>
          <w:u w:val="single"/>
          <w:lang w:val="en-US"/>
        </w:rPr>
      </w:pPr>
      <w:r>
        <w:rPr>
          <w:rFonts w:ascii="Cambria" w:hAnsi="Cambria"/>
          <w:b/>
          <w:u w:val="single"/>
          <w:lang w:val="en-US"/>
        </w:rPr>
        <w:br w:type="page"/>
      </w:r>
    </w:p>
    <w:p w:rsidR="00550FEE" w:rsidRDefault="00D5308A">
      <w:pPr>
        <w:rPr>
          <w:rFonts w:ascii="Cambria" w:hAnsi="Cambria"/>
          <w:b/>
          <w:u w:val="single"/>
          <w:lang w:val="en-US"/>
        </w:rPr>
      </w:pPr>
      <w:r w:rsidRPr="00D5308A">
        <w:rPr>
          <w:rFonts w:ascii="Cambria" w:hAnsi="Cambria"/>
          <w:b/>
          <w:u w:val="single"/>
          <w:lang w:val="en-US"/>
        </w:rPr>
        <w:lastRenderedPageBreak/>
        <w:t>Appendix C:</w:t>
      </w:r>
    </w:p>
    <w:p w:rsidR="003A0F6E" w:rsidRPr="00D5308A" w:rsidRDefault="003A0F6E">
      <w:pPr>
        <w:rPr>
          <w:rFonts w:ascii="Cambria" w:hAnsi="Cambria"/>
          <w:b/>
          <w:u w:val="single"/>
          <w:lang w:val="en-US"/>
        </w:rPr>
      </w:pPr>
    </w:p>
    <w:p w:rsidR="00D61A93" w:rsidRDefault="00D5308A">
      <w:pPr>
        <w:rPr>
          <w:rFonts w:ascii="Cambria" w:hAnsi="Cambria"/>
          <w:b/>
          <w:lang w:val="en-US"/>
        </w:rPr>
      </w:pPr>
      <w:r>
        <w:rPr>
          <w:noProof/>
          <w:lang w:eastAsia="en-GB"/>
        </w:rPr>
        <w:drawing>
          <wp:inline distT="0" distB="0" distL="0" distR="0" wp14:anchorId="50626481" wp14:editId="1A9B7B3C">
            <wp:extent cx="3865237" cy="3135950"/>
            <wp:effectExtent l="19050" t="19050" r="21590" b="26670"/>
            <wp:docPr id="368" name="Shape 368"/>
            <wp:cNvGraphicFramePr/>
            <a:graphic xmlns:a="http://schemas.openxmlformats.org/drawingml/2006/main">
              <a:graphicData uri="http://schemas.openxmlformats.org/drawingml/2006/picture">
                <pic:pic xmlns:pic="http://schemas.openxmlformats.org/drawingml/2006/picture">
                  <pic:nvPicPr>
                    <pic:cNvPr id="368" name="Shape 368"/>
                    <pic:cNvPicPr preferRelativeResize="0"/>
                  </pic:nvPicPr>
                  <pic:blipFill>
                    <a:blip r:embed="rId20">
                      <a:alphaModFix/>
                    </a:blip>
                    <a:stretch>
                      <a:fillRect/>
                    </a:stretch>
                  </pic:blipFill>
                  <pic:spPr>
                    <a:xfrm>
                      <a:off x="0" y="0"/>
                      <a:ext cx="3865237" cy="3135950"/>
                    </a:xfrm>
                    <a:prstGeom prst="rect">
                      <a:avLst/>
                    </a:prstGeom>
                    <a:ln w="12700" cap="sq">
                      <a:solidFill>
                        <a:srgbClr val="000000"/>
                      </a:solidFill>
                      <a:prstDash val="solid"/>
                      <a:miter lim="800000"/>
                    </a:ln>
                    <a:effectLst/>
                  </pic:spPr>
                </pic:pic>
              </a:graphicData>
            </a:graphic>
          </wp:inline>
        </w:drawing>
      </w:r>
    </w:p>
    <w:p w:rsidR="003A0F6E" w:rsidRDefault="003A0F6E">
      <w:pPr>
        <w:rPr>
          <w:rFonts w:ascii="Cambria" w:hAnsi="Cambria"/>
          <w:b/>
          <w:lang w:val="en-US"/>
        </w:rPr>
      </w:pPr>
    </w:p>
    <w:p w:rsidR="003A0F6E" w:rsidRDefault="003A0F6E">
      <w:pPr>
        <w:rPr>
          <w:rFonts w:ascii="Cambria" w:hAnsi="Cambria"/>
          <w:b/>
          <w:lang w:val="en-US"/>
        </w:rPr>
      </w:pPr>
    </w:p>
    <w:p w:rsidR="009C621F" w:rsidRDefault="00D5308A">
      <w:pPr>
        <w:rPr>
          <w:rFonts w:ascii="Cambria" w:hAnsi="Cambria"/>
          <w:b/>
          <w:lang w:val="en-US"/>
        </w:rPr>
      </w:pPr>
      <w:r>
        <w:rPr>
          <w:noProof/>
          <w:lang w:eastAsia="en-GB"/>
        </w:rPr>
        <w:drawing>
          <wp:inline distT="0" distB="0" distL="0" distR="0" wp14:anchorId="09D84E2E" wp14:editId="77C5FDC3">
            <wp:extent cx="4417420" cy="3135950"/>
            <wp:effectExtent l="19050" t="19050" r="21590" b="26670"/>
            <wp:docPr id="369" name="Shape 369"/>
            <wp:cNvGraphicFramePr/>
            <a:graphic xmlns:a="http://schemas.openxmlformats.org/drawingml/2006/main">
              <a:graphicData uri="http://schemas.openxmlformats.org/drawingml/2006/picture">
                <pic:pic xmlns:pic="http://schemas.openxmlformats.org/drawingml/2006/picture">
                  <pic:nvPicPr>
                    <pic:cNvPr id="369" name="Shape 369"/>
                    <pic:cNvPicPr preferRelativeResize="0"/>
                  </pic:nvPicPr>
                  <pic:blipFill>
                    <a:blip r:embed="rId21">
                      <a:alphaModFix/>
                    </a:blip>
                    <a:stretch>
                      <a:fillRect/>
                    </a:stretch>
                  </pic:blipFill>
                  <pic:spPr>
                    <a:xfrm>
                      <a:off x="0" y="0"/>
                      <a:ext cx="4417420" cy="3135950"/>
                    </a:xfrm>
                    <a:prstGeom prst="rect">
                      <a:avLst/>
                    </a:prstGeom>
                    <a:ln w="12700" cap="sq">
                      <a:solidFill>
                        <a:srgbClr val="000000"/>
                      </a:solidFill>
                      <a:prstDash val="solid"/>
                      <a:miter lim="800000"/>
                    </a:ln>
                    <a:effectLst/>
                  </pic:spPr>
                </pic:pic>
              </a:graphicData>
            </a:graphic>
          </wp:inline>
        </w:drawing>
      </w:r>
    </w:p>
    <w:p w:rsidR="009C621F" w:rsidRPr="009C621F" w:rsidRDefault="009C621F" w:rsidP="009C621F">
      <w:pPr>
        <w:rPr>
          <w:rFonts w:ascii="Cambria" w:hAnsi="Cambria"/>
          <w:lang w:val="en-US"/>
        </w:rPr>
      </w:pPr>
    </w:p>
    <w:p w:rsidR="009C621F" w:rsidRPr="009C621F" w:rsidRDefault="009C621F" w:rsidP="009C621F">
      <w:pPr>
        <w:rPr>
          <w:rFonts w:ascii="Cambria" w:hAnsi="Cambria"/>
          <w:lang w:val="en-US"/>
        </w:rPr>
      </w:pPr>
    </w:p>
    <w:p w:rsidR="009C621F" w:rsidRDefault="009C621F" w:rsidP="009C621F">
      <w:pPr>
        <w:rPr>
          <w:rFonts w:ascii="Cambria" w:hAnsi="Cambria"/>
          <w:lang w:val="en-US"/>
        </w:rPr>
      </w:pPr>
    </w:p>
    <w:p w:rsidR="00D5308A" w:rsidRDefault="009C621F" w:rsidP="009C621F">
      <w:pPr>
        <w:tabs>
          <w:tab w:val="left" w:pos="2454"/>
        </w:tabs>
        <w:rPr>
          <w:rFonts w:ascii="Cambria" w:hAnsi="Cambria"/>
          <w:lang w:val="en-US"/>
        </w:rPr>
      </w:pPr>
      <w:r>
        <w:rPr>
          <w:rFonts w:ascii="Cambria" w:hAnsi="Cambria"/>
          <w:lang w:val="en-US"/>
        </w:rPr>
        <w:tab/>
      </w:r>
    </w:p>
    <w:p w:rsidR="009C621F" w:rsidRPr="009C621F" w:rsidRDefault="009C621F" w:rsidP="009C621F">
      <w:pPr>
        <w:tabs>
          <w:tab w:val="left" w:pos="2454"/>
        </w:tabs>
        <w:rPr>
          <w:rFonts w:ascii="Cambria" w:hAnsi="Cambria"/>
          <w:lang w:val="en-US"/>
        </w:rPr>
      </w:pPr>
    </w:p>
    <w:sectPr w:rsidR="009C621F" w:rsidRPr="009C621F" w:rsidSect="00AD46E1">
      <w:headerReference w:type="even" r:id="rId22"/>
      <w:headerReference w:type="default" r:id="rId23"/>
      <w:footerReference w:type="even" r:id="rId24"/>
      <w:footerReference w:type="defaul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6C2" w:rsidRDefault="00A576C2" w:rsidP="00C67A32">
      <w:pPr>
        <w:spacing w:after="0" w:line="240" w:lineRule="auto"/>
      </w:pPr>
      <w:r>
        <w:separator/>
      </w:r>
    </w:p>
  </w:endnote>
  <w:endnote w:type="continuationSeparator" w:id="0">
    <w:p w:rsidR="00A576C2" w:rsidRDefault="00A576C2" w:rsidP="00C67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1690139"/>
      <w:docPartObj>
        <w:docPartGallery w:val="Page Numbers (Bottom of Page)"/>
        <w:docPartUnique/>
      </w:docPartObj>
    </w:sdtPr>
    <w:sdtEndPr>
      <w:rPr>
        <w:noProof/>
      </w:rPr>
    </w:sdtEndPr>
    <w:sdtContent>
      <w:p w:rsidR="00F31619" w:rsidRDefault="00F31619">
        <w:pPr>
          <w:pStyle w:val="Footer"/>
          <w:jc w:val="center"/>
        </w:pPr>
        <w:r w:rsidRPr="00E643F2">
          <w:rPr>
            <w:sz w:val="20"/>
            <w:szCs w:val="20"/>
          </w:rPr>
          <w:fldChar w:fldCharType="begin"/>
        </w:r>
        <w:r w:rsidRPr="00E643F2">
          <w:rPr>
            <w:sz w:val="20"/>
            <w:szCs w:val="20"/>
          </w:rPr>
          <w:instrText xml:space="preserve"> PAGE   \* MERGEFORMAT </w:instrText>
        </w:r>
        <w:r w:rsidRPr="00E643F2">
          <w:rPr>
            <w:sz w:val="20"/>
            <w:szCs w:val="20"/>
          </w:rPr>
          <w:fldChar w:fldCharType="separate"/>
        </w:r>
        <w:r w:rsidR="00B57E61">
          <w:rPr>
            <w:noProof/>
            <w:sz w:val="20"/>
            <w:szCs w:val="20"/>
          </w:rPr>
          <w:t>12</w:t>
        </w:r>
        <w:r w:rsidRPr="00E643F2">
          <w:rPr>
            <w:noProof/>
            <w:sz w:val="20"/>
            <w:szCs w:val="20"/>
          </w:rPr>
          <w:fldChar w:fldCharType="end"/>
        </w:r>
      </w:p>
    </w:sdtContent>
  </w:sdt>
  <w:p w:rsidR="00F31619" w:rsidRDefault="00F316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543185486"/>
      <w:docPartObj>
        <w:docPartGallery w:val="Page Numbers (Bottom of Page)"/>
        <w:docPartUnique/>
      </w:docPartObj>
    </w:sdtPr>
    <w:sdtEndPr>
      <w:rPr>
        <w:noProof/>
      </w:rPr>
    </w:sdtEndPr>
    <w:sdtContent>
      <w:p w:rsidR="00F31619" w:rsidRPr="00E643F2" w:rsidRDefault="00F31619">
        <w:pPr>
          <w:pStyle w:val="Footer"/>
          <w:jc w:val="center"/>
          <w:rPr>
            <w:sz w:val="20"/>
            <w:szCs w:val="20"/>
          </w:rPr>
        </w:pPr>
        <w:r w:rsidRPr="00E643F2">
          <w:rPr>
            <w:sz w:val="20"/>
            <w:szCs w:val="20"/>
          </w:rPr>
          <w:fldChar w:fldCharType="begin"/>
        </w:r>
        <w:r w:rsidRPr="00E643F2">
          <w:rPr>
            <w:sz w:val="20"/>
            <w:szCs w:val="20"/>
          </w:rPr>
          <w:instrText xml:space="preserve"> PAGE   \* MERGEFORMAT </w:instrText>
        </w:r>
        <w:r w:rsidRPr="00E643F2">
          <w:rPr>
            <w:sz w:val="20"/>
            <w:szCs w:val="20"/>
          </w:rPr>
          <w:fldChar w:fldCharType="separate"/>
        </w:r>
        <w:r w:rsidR="00B57E61">
          <w:rPr>
            <w:noProof/>
            <w:sz w:val="20"/>
            <w:szCs w:val="20"/>
          </w:rPr>
          <w:t>11</w:t>
        </w:r>
        <w:r w:rsidRPr="00E643F2">
          <w:rPr>
            <w:noProof/>
            <w:sz w:val="20"/>
            <w:szCs w:val="20"/>
          </w:rPr>
          <w:fldChar w:fldCharType="end"/>
        </w:r>
      </w:p>
    </w:sdtContent>
  </w:sdt>
  <w:p w:rsidR="00F31619" w:rsidRDefault="00F316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6C2" w:rsidRDefault="00A576C2" w:rsidP="00C67A32">
      <w:pPr>
        <w:spacing w:after="0" w:line="240" w:lineRule="auto"/>
      </w:pPr>
      <w:r>
        <w:separator/>
      </w:r>
    </w:p>
  </w:footnote>
  <w:footnote w:type="continuationSeparator" w:id="0">
    <w:p w:rsidR="00A576C2" w:rsidRDefault="00A576C2" w:rsidP="00C67A32">
      <w:pPr>
        <w:spacing w:after="0" w:line="240" w:lineRule="auto"/>
      </w:pPr>
      <w:r>
        <w:continuationSeparator/>
      </w:r>
    </w:p>
  </w:footnote>
  <w:footnote w:id="1">
    <w:p w:rsidR="00F31619" w:rsidRPr="005B7660" w:rsidRDefault="00F31619">
      <w:pPr>
        <w:pStyle w:val="FootnoteText"/>
        <w:rPr>
          <w:sz w:val="18"/>
          <w:szCs w:val="18"/>
          <w:lang w:val="en-US"/>
        </w:rPr>
      </w:pPr>
      <w:r>
        <w:rPr>
          <w:rStyle w:val="FootnoteReference"/>
        </w:rPr>
        <w:footnoteRef/>
      </w:r>
      <w:r>
        <w:t xml:space="preserve"> </w:t>
      </w:r>
      <w:r w:rsidRPr="005B7660">
        <w:rPr>
          <w:sz w:val="18"/>
          <w:szCs w:val="18"/>
          <w:lang w:val="en-US"/>
        </w:rPr>
        <w:t>Draft 1 – September 09, 2014</w:t>
      </w:r>
    </w:p>
  </w:footnote>
  <w:footnote w:id="2">
    <w:p w:rsidR="00F31619" w:rsidRPr="00E72AAC" w:rsidRDefault="00F31619" w:rsidP="006F6001">
      <w:pPr>
        <w:pStyle w:val="FootnoteText"/>
        <w:rPr>
          <w:lang w:val="en-US"/>
        </w:rPr>
      </w:pPr>
      <w:r w:rsidRPr="005B7660">
        <w:rPr>
          <w:rStyle w:val="FootnoteReference"/>
          <w:sz w:val="18"/>
          <w:szCs w:val="18"/>
        </w:rPr>
        <w:footnoteRef/>
      </w:r>
      <w:r w:rsidRPr="005B7660">
        <w:rPr>
          <w:sz w:val="18"/>
          <w:szCs w:val="18"/>
        </w:rPr>
        <w:t xml:space="preserve"> </w:t>
      </w:r>
      <w:r w:rsidRPr="005B7660">
        <w:rPr>
          <w:sz w:val="18"/>
          <w:szCs w:val="18"/>
          <w:lang w:val="en-US"/>
        </w:rPr>
        <w:t xml:space="preserve">UNHCR email: </w:t>
      </w:r>
      <w:hyperlink r:id="rId1" w:history="1">
        <w:r w:rsidRPr="005B7660">
          <w:rPr>
            <w:rStyle w:val="Hyperlink"/>
            <w:sz w:val="18"/>
            <w:szCs w:val="18"/>
            <w:lang w:val="en-US"/>
          </w:rPr>
          <w:t>santacro@unhcr.org</w:t>
        </w:r>
      </w:hyperlink>
      <w:r w:rsidRPr="005B7660">
        <w:rPr>
          <w:sz w:val="18"/>
          <w:szCs w:val="18"/>
          <w:lang w:val="en-US"/>
        </w:rPr>
        <w:t xml:space="preserve"> ; Private email: </w:t>
      </w:r>
      <w:hyperlink r:id="rId2" w:history="1">
        <w:r w:rsidRPr="005B7660">
          <w:rPr>
            <w:rStyle w:val="Hyperlink"/>
            <w:sz w:val="18"/>
            <w:szCs w:val="18"/>
            <w:lang w:val="en-US"/>
          </w:rPr>
          <w:t>marco.santacroce@cantab.net</w:t>
        </w:r>
      </w:hyperlink>
      <w:r>
        <w:rPr>
          <w:lang w:val="en-US"/>
        </w:rPr>
        <w:t xml:space="preserve"> </w:t>
      </w:r>
    </w:p>
  </w:footnote>
  <w:footnote w:id="3">
    <w:p w:rsidR="00F31619" w:rsidRPr="00A66091" w:rsidRDefault="00F31619">
      <w:pPr>
        <w:pStyle w:val="FootnoteText"/>
        <w:rPr>
          <w:lang w:val="en-US"/>
        </w:rPr>
      </w:pPr>
      <w:r>
        <w:rPr>
          <w:rStyle w:val="FootnoteReference"/>
        </w:rPr>
        <w:footnoteRef/>
      </w:r>
      <w:r>
        <w:t xml:space="preserve"> </w:t>
      </w:r>
      <w:r>
        <w:rPr>
          <w:lang w:val="en-US"/>
        </w:rPr>
        <w:t>Correlations amongst regressors.</w:t>
      </w:r>
    </w:p>
  </w:footnote>
  <w:footnote w:id="4">
    <w:p w:rsidR="00F31619" w:rsidRPr="00C65D40" w:rsidRDefault="00F31619">
      <w:pPr>
        <w:pStyle w:val="FootnoteText"/>
        <w:rPr>
          <w:lang w:val="en-US"/>
        </w:rPr>
      </w:pPr>
      <w:r>
        <w:rPr>
          <w:rStyle w:val="FootnoteReference"/>
        </w:rPr>
        <w:footnoteRef/>
      </w:r>
      <w:r>
        <w:t xml:space="preserve"> </w:t>
      </w:r>
      <w:r>
        <w:rPr>
          <w:lang w:val="en-US"/>
        </w:rPr>
        <w:t>Constant variance of residuals.</w:t>
      </w:r>
    </w:p>
  </w:footnote>
  <w:footnote w:id="5">
    <w:p w:rsidR="00F31619" w:rsidRPr="00BA5057" w:rsidRDefault="00F31619" w:rsidP="00323490">
      <w:pPr>
        <w:pStyle w:val="FootnoteText"/>
        <w:rPr>
          <w:lang w:val="en-US"/>
        </w:rPr>
      </w:pPr>
      <w:r>
        <w:rPr>
          <w:rStyle w:val="FootnoteReference"/>
        </w:rPr>
        <w:footnoteRef/>
      </w:r>
      <w:r>
        <w:t xml:space="preserve"> </w:t>
      </w:r>
      <w:r>
        <w:rPr>
          <w:lang w:val="en-US"/>
        </w:rPr>
        <w:t>A model that achieves a desired level of explanatory power using as few predictors as possible to attain that.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619" w:rsidRPr="00E643F2" w:rsidRDefault="00F31619">
    <w:pPr>
      <w:pStyle w:val="Header"/>
      <w:rPr>
        <w:rFonts w:ascii="Cambria" w:hAnsi="Cambria"/>
        <w:sz w:val="20"/>
        <w:szCs w:val="20"/>
      </w:rPr>
    </w:pPr>
    <w:r w:rsidRPr="00E643F2">
      <w:rPr>
        <w:rFonts w:ascii="Cambria" w:hAnsi="Cambria"/>
        <w:sz w:val="20"/>
        <w:szCs w:val="20"/>
      </w:rPr>
      <w:t>Report: Vulnerability Targeting Model</w:t>
    </w:r>
    <w:r w:rsidRPr="00E643F2">
      <w:rPr>
        <w:rFonts w:ascii="Cambria" w:hAnsi="Cambria"/>
        <w:sz w:val="20"/>
        <w:szCs w:val="20"/>
      </w:rPr>
      <w:ptab w:relativeTo="margin" w:alignment="center" w:leader="none"/>
    </w:r>
    <w:r w:rsidRPr="00E643F2">
      <w:rPr>
        <w:rFonts w:ascii="Cambria" w:hAnsi="Cambria"/>
        <w:sz w:val="20"/>
        <w:szCs w:val="20"/>
      </w:rP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619" w:rsidRPr="00E643F2" w:rsidRDefault="00F31619" w:rsidP="00B20818">
    <w:pPr>
      <w:pStyle w:val="Header"/>
      <w:jc w:val="right"/>
      <w:rPr>
        <w:rFonts w:ascii="Cambria" w:hAnsi="Cambria"/>
        <w:sz w:val="20"/>
        <w:szCs w:val="20"/>
        <w:lang w:val="en-US"/>
      </w:rPr>
    </w:pPr>
    <w:r w:rsidRPr="00E643F2">
      <w:rPr>
        <w:rFonts w:ascii="Cambria" w:hAnsi="Cambria"/>
        <w:sz w:val="20"/>
        <w:szCs w:val="20"/>
        <w:lang w:val="en-US"/>
      </w:rPr>
      <w:ptab w:relativeTo="margin" w:alignment="center" w:leader="none"/>
    </w:r>
    <w:r w:rsidRPr="00E643F2">
      <w:rPr>
        <w:rFonts w:ascii="Cambria" w:hAnsi="Cambria"/>
        <w:sz w:val="20"/>
        <w:szCs w:val="20"/>
        <w:lang w:val="en-US"/>
      </w:rPr>
      <w:ptab w:relativeTo="margin" w:alignment="right" w:leader="none"/>
    </w:r>
    <w:r w:rsidRPr="00E643F2">
      <w:rPr>
        <w:rFonts w:ascii="Cambria" w:hAnsi="Cambria"/>
        <w:sz w:val="20"/>
        <w:szCs w:val="20"/>
        <w:lang w:val="en-US"/>
      </w:rPr>
      <w:t>Marco Santacroce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2A41"/>
    <w:multiLevelType w:val="hybridMultilevel"/>
    <w:tmpl w:val="6ABC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301B48"/>
    <w:multiLevelType w:val="hybridMultilevel"/>
    <w:tmpl w:val="5BCE43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27553E"/>
    <w:multiLevelType w:val="hybridMultilevel"/>
    <w:tmpl w:val="B6D22E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7F40ED"/>
    <w:multiLevelType w:val="hybridMultilevel"/>
    <w:tmpl w:val="0810967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3D73867"/>
    <w:multiLevelType w:val="hybridMultilevel"/>
    <w:tmpl w:val="6C98A4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8172983"/>
    <w:multiLevelType w:val="hybridMultilevel"/>
    <w:tmpl w:val="6F021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0486ED3"/>
    <w:multiLevelType w:val="hybridMultilevel"/>
    <w:tmpl w:val="1A64DC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19C6C5E"/>
    <w:multiLevelType w:val="hybridMultilevel"/>
    <w:tmpl w:val="037603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90C3DCA"/>
    <w:multiLevelType w:val="hybridMultilevel"/>
    <w:tmpl w:val="4C46A7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A10867"/>
    <w:multiLevelType w:val="hybridMultilevel"/>
    <w:tmpl w:val="F7D2E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B862520"/>
    <w:multiLevelType w:val="hybridMultilevel"/>
    <w:tmpl w:val="5D7EFE9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FAC4C01"/>
    <w:multiLevelType w:val="hybridMultilevel"/>
    <w:tmpl w:val="23DAA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20F5E56"/>
    <w:multiLevelType w:val="hybridMultilevel"/>
    <w:tmpl w:val="54B28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F185915"/>
    <w:multiLevelType w:val="hybridMultilevel"/>
    <w:tmpl w:val="BD0888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2B76106"/>
    <w:multiLevelType w:val="hybridMultilevel"/>
    <w:tmpl w:val="97D2CEC4"/>
    <w:lvl w:ilvl="0" w:tplc="B26EB628">
      <w:start w:val="1"/>
      <w:numFmt w:val="decimal"/>
      <w:lvlText w:val="%1."/>
      <w:lvlJc w:val="left"/>
      <w:pPr>
        <w:ind w:left="720" w:hanging="360"/>
      </w:pPr>
      <w:rPr>
        <w:rFonts w:hint="default"/>
        <w:b/>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2E53507"/>
    <w:multiLevelType w:val="hybridMultilevel"/>
    <w:tmpl w:val="1C6CB1E6"/>
    <w:lvl w:ilvl="0" w:tplc="41442FFE">
      <w:start w:val="1"/>
      <w:numFmt w:val="bullet"/>
      <w:lvlText w:val="•"/>
      <w:lvlJc w:val="left"/>
      <w:pPr>
        <w:tabs>
          <w:tab w:val="num" w:pos="720"/>
        </w:tabs>
        <w:ind w:left="720" w:hanging="360"/>
      </w:pPr>
      <w:rPr>
        <w:rFonts w:ascii="Arial" w:hAnsi="Arial" w:hint="default"/>
      </w:rPr>
    </w:lvl>
    <w:lvl w:ilvl="1" w:tplc="68924236" w:tentative="1">
      <w:start w:val="1"/>
      <w:numFmt w:val="bullet"/>
      <w:lvlText w:val="•"/>
      <w:lvlJc w:val="left"/>
      <w:pPr>
        <w:tabs>
          <w:tab w:val="num" w:pos="1440"/>
        </w:tabs>
        <w:ind w:left="1440" w:hanging="360"/>
      </w:pPr>
      <w:rPr>
        <w:rFonts w:ascii="Arial" w:hAnsi="Arial" w:hint="default"/>
      </w:rPr>
    </w:lvl>
    <w:lvl w:ilvl="2" w:tplc="A3A45C9C" w:tentative="1">
      <w:start w:val="1"/>
      <w:numFmt w:val="bullet"/>
      <w:lvlText w:val="•"/>
      <w:lvlJc w:val="left"/>
      <w:pPr>
        <w:tabs>
          <w:tab w:val="num" w:pos="2160"/>
        </w:tabs>
        <w:ind w:left="2160" w:hanging="360"/>
      </w:pPr>
      <w:rPr>
        <w:rFonts w:ascii="Arial" w:hAnsi="Arial" w:hint="default"/>
      </w:rPr>
    </w:lvl>
    <w:lvl w:ilvl="3" w:tplc="57D86260" w:tentative="1">
      <w:start w:val="1"/>
      <w:numFmt w:val="bullet"/>
      <w:lvlText w:val="•"/>
      <w:lvlJc w:val="left"/>
      <w:pPr>
        <w:tabs>
          <w:tab w:val="num" w:pos="2880"/>
        </w:tabs>
        <w:ind w:left="2880" w:hanging="360"/>
      </w:pPr>
      <w:rPr>
        <w:rFonts w:ascii="Arial" w:hAnsi="Arial" w:hint="default"/>
      </w:rPr>
    </w:lvl>
    <w:lvl w:ilvl="4" w:tplc="57F26BFA" w:tentative="1">
      <w:start w:val="1"/>
      <w:numFmt w:val="bullet"/>
      <w:lvlText w:val="•"/>
      <w:lvlJc w:val="left"/>
      <w:pPr>
        <w:tabs>
          <w:tab w:val="num" w:pos="3600"/>
        </w:tabs>
        <w:ind w:left="3600" w:hanging="360"/>
      </w:pPr>
      <w:rPr>
        <w:rFonts w:ascii="Arial" w:hAnsi="Arial" w:hint="default"/>
      </w:rPr>
    </w:lvl>
    <w:lvl w:ilvl="5" w:tplc="F5265784" w:tentative="1">
      <w:start w:val="1"/>
      <w:numFmt w:val="bullet"/>
      <w:lvlText w:val="•"/>
      <w:lvlJc w:val="left"/>
      <w:pPr>
        <w:tabs>
          <w:tab w:val="num" w:pos="4320"/>
        </w:tabs>
        <w:ind w:left="4320" w:hanging="360"/>
      </w:pPr>
      <w:rPr>
        <w:rFonts w:ascii="Arial" w:hAnsi="Arial" w:hint="default"/>
      </w:rPr>
    </w:lvl>
    <w:lvl w:ilvl="6" w:tplc="C4AEC942" w:tentative="1">
      <w:start w:val="1"/>
      <w:numFmt w:val="bullet"/>
      <w:lvlText w:val="•"/>
      <w:lvlJc w:val="left"/>
      <w:pPr>
        <w:tabs>
          <w:tab w:val="num" w:pos="5040"/>
        </w:tabs>
        <w:ind w:left="5040" w:hanging="360"/>
      </w:pPr>
      <w:rPr>
        <w:rFonts w:ascii="Arial" w:hAnsi="Arial" w:hint="default"/>
      </w:rPr>
    </w:lvl>
    <w:lvl w:ilvl="7" w:tplc="8E0CD8FA" w:tentative="1">
      <w:start w:val="1"/>
      <w:numFmt w:val="bullet"/>
      <w:lvlText w:val="•"/>
      <w:lvlJc w:val="left"/>
      <w:pPr>
        <w:tabs>
          <w:tab w:val="num" w:pos="5760"/>
        </w:tabs>
        <w:ind w:left="5760" w:hanging="360"/>
      </w:pPr>
      <w:rPr>
        <w:rFonts w:ascii="Arial" w:hAnsi="Arial" w:hint="default"/>
      </w:rPr>
    </w:lvl>
    <w:lvl w:ilvl="8" w:tplc="8E54A39E" w:tentative="1">
      <w:start w:val="1"/>
      <w:numFmt w:val="bullet"/>
      <w:lvlText w:val="•"/>
      <w:lvlJc w:val="left"/>
      <w:pPr>
        <w:tabs>
          <w:tab w:val="num" w:pos="6480"/>
        </w:tabs>
        <w:ind w:left="6480" w:hanging="360"/>
      </w:pPr>
      <w:rPr>
        <w:rFonts w:ascii="Arial" w:hAnsi="Arial" w:hint="default"/>
      </w:rPr>
    </w:lvl>
  </w:abstractNum>
  <w:abstractNum w:abstractNumId="16">
    <w:nsid w:val="6BBC56DF"/>
    <w:multiLevelType w:val="hybridMultilevel"/>
    <w:tmpl w:val="CF1018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21E3655"/>
    <w:multiLevelType w:val="hybridMultilevel"/>
    <w:tmpl w:val="558C3646"/>
    <w:lvl w:ilvl="0" w:tplc="7A4AE39E">
      <w:start w:val="1"/>
      <w:numFmt w:val="bullet"/>
      <w:lvlText w:val="•"/>
      <w:lvlJc w:val="left"/>
      <w:pPr>
        <w:tabs>
          <w:tab w:val="num" w:pos="720"/>
        </w:tabs>
        <w:ind w:left="720" w:hanging="360"/>
      </w:pPr>
      <w:rPr>
        <w:rFonts w:ascii="Arial" w:hAnsi="Arial" w:hint="default"/>
      </w:rPr>
    </w:lvl>
    <w:lvl w:ilvl="1" w:tplc="BE54159C" w:tentative="1">
      <w:start w:val="1"/>
      <w:numFmt w:val="bullet"/>
      <w:lvlText w:val="•"/>
      <w:lvlJc w:val="left"/>
      <w:pPr>
        <w:tabs>
          <w:tab w:val="num" w:pos="1440"/>
        </w:tabs>
        <w:ind w:left="1440" w:hanging="360"/>
      </w:pPr>
      <w:rPr>
        <w:rFonts w:ascii="Arial" w:hAnsi="Arial" w:hint="default"/>
      </w:rPr>
    </w:lvl>
    <w:lvl w:ilvl="2" w:tplc="780E2142" w:tentative="1">
      <w:start w:val="1"/>
      <w:numFmt w:val="bullet"/>
      <w:lvlText w:val="•"/>
      <w:lvlJc w:val="left"/>
      <w:pPr>
        <w:tabs>
          <w:tab w:val="num" w:pos="2160"/>
        </w:tabs>
        <w:ind w:left="2160" w:hanging="360"/>
      </w:pPr>
      <w:rPr>
        <w:rFonts w:ascii="Arial" w:hAnsi="Arial" w:hint="default"/>
      </w:rPr>
    </w:lvl>
    <w:lvl w:ilvl="3" w:tplc="38FEB39A" w:tentative="1">
      <w:start w:val="1"/>
      <w:numFmt w:val="bullet"/>
      <w:lvlText w:val="•"/>
      <w:lvlJc w:val="left"/>
      <w:pPr>
        <w:tabs>
          <w:tab w:val="num" w:pos="2880"/>
        </w:tabs>
        <w:ind w:left="2880" w:hanging="360"/>
      </w:pPr>
      <w:rPr>
        <w:rFonts w:ascii="Arial" w:hAnsi="Arial" w:hint="default"/>
      </w:rPr>
    </w:lvl>
    <w:lvl w:ilvl="4" w:tplc="9B0C97F2" w:tentative="1">
      <w:start w:val="1"/>
      <w:numFmt w:val="bullet"/>
      <w:lvlText w:val="•"/>
      <w:lvlJc w:val="left"/>
      <w:pPr>
        <w:tabs>
          <w:tab w:val="num" w:pos="3600"/>
        </w:tabs>
        <w:ind w:left="3600" w:hanging="360"/>
      </w:pPr>
      <w:rPr>
        <w:rFonts w:ascii="Arial" w:hAnsi="Arial" w:hint="default"/>
      </w:rPr>
    </w:lvl>
    <w:lvl w:ilvl="5" w:tplc="C9F8C916" w:tentative="1">
      <w:start w:val="1"/>
      <w:numFmt w:val="bullet"/>
      <w:lvlText w:val="•"/>
      <w:lvlJc w:val="left"/>
      <w:pPr>
        <w:tabs>
          <w:tab w:val="num" w:pos="4320"/>
        </w:tabs>
        <w:ind w:left="4320" w:hanging="360"/>
      </w:pPr>
      <w:rPr>
        <w:rFonts w:ascii="Arial" w:hAnsi="Arial" w:hint="default"/>
      </w:rPr>
    </w:lvl>
    <w:lvl w:ilvl="6" w:tplc="DAC66C94" w:tentative="1">
      <w:start w:val="1"/>
      <w:numFmt w:val="bullet"/>
      <w:lvlText w:val="•"/>
      <w:lvlJc w:val="left"/>
      <w:pPr>
        <w:tabs>
          <w:tab w:val="num" w:pos="5040"/>
        </w:tabs>
        <w:ind w:left="5040" w:hanging="360"/>
      </w:pPr>
      <w:rPr>
        <w:rFonts w:ascii="Arial" w:hAnsi="Arial" w:hint="default"/>
      </w:rPr>
    </w:lvl>
    <w:lvl w:ilvl="7" w:tplc="F5066B44" w:tentative="1">
      <w:start w:val="1"/>
      <w:numFmt w:val="bullet"/>
      <w:lvlText w:val="•"/>
      <w:lvlJc w:val="left"/>
      <w:pPr>
        <w:tabs>
          <w:tab w:val="num" w:pos="5760"/>
        </w:tabs>
        <w:ind w:left="5760" w:hanging="360"/>
      </w:pPr>
      <w:rPr>
        <w:rFonts w:ascii="Arial" w:hAnsi="Arial" w:hint="default"/>
      </w:rPr>
    </w:lvl>
    <w:lvl w:ilvl="8" w:tplc="8012CBBE" w:tentative="1">
      <w:start w:val="1"/>
      <w:numFmt w:val="bullet"/>
      <w:lvlText w:val="•"/>
      <w:lvlJc w:val="left"/>
      <w:pPr>
        <w:tabs>
          <w:tab w:val="num" w:pos="6480"/>
        </w:tabs>
        <w:ind w:left="6480" w:hanging="360"/>
      </w:pPr>
      <w:rPr>
        <w:rFonts w:ascii="Arial" w:hAnsi="Arial" w:hint="default"/>
      </w:rPr>
    </w:lvl>
  </w:abstractNum>
  <w:abstractNum w:abstractNumId="18">
    <w:nsid w:val="758678B9"/>
    <w:multiLevelType w:val="hybridMultilevel"/>
    <w:tmpl w:val="2C482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8AA6725"/>
    <w:multiLevelType w:val="hybridMultilevel"/>
    <w:tmpl w:val="F8602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1"/>
  </w:num>
  <w:num w:numId="3">
    <w:abstractNumId w:val="18"/>
  </w:num>
  <w:num w:numId="4">
    <w:abstractNumId w:val="9"/>
  </w:num>
  <w:num w:numId="5">
    <w:abstractNumId w:val="19"/>
  </w:num>
  <w:num w:numId="6">
    <w:abstractNumId w:val="8"/>
  </w:num>
  <w:num w:numId="7">
    <w:abstractNumId w:val="16"/>
  </w:num>
  <w:num w:numId="8">
    <w:abstractNumId w:val="2"/>
  </w:num>
  <w:num w:numId="9">
    <w:abstractNumId w:val="3"/>
  </w:num>
  <w:num w:numId="10">
    <w:abstractNumId w:val="12"/>
  </w:num>
  <w:num w:numId="11">
    <w:abstractNumId w:val="0"/>
  </w:num>
  <w:num w:numId="12">
    <w:abstractNumId w:val="13"/>
  </w:num>
  <w:num w:numId="13">
    <w:abstractNumId w:val="5"/>
  </w:num>
  <w:num w:numId="14">
    <w:abstractNumId w:val="17"/>
  </w:num>
  <w:num w:numId="15">
    <w:abstractNumId w:val="15"/>
  </w:num>
  <w:num w:numId="16">
    <w:abstractNumId w:val="4"/>
  </w:num>
  <w:num w:numId="17">
    <w:abstractNumId w:val="6"/>
  </w:num>
  <w:num w:numId="18">
    <w:abstractNumId w:val="14"/>
  </w:num>
  <w:num w:numId="19">
    <w:abstractNumId w:val="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820"/>
    <w:rsid w:val="00005A57"/>
    <w:rsid w:val="0001049F"/>
    <w:rsid w:val="00014CC6"/>
    <w:rsid w:val="000179D1"/>
    <w:rsid w:val="00017D9C"/>
    <w:rsid w:val="00017E67"/>
    <w:rsid w:val="00020B86"/>
    <w:rsid w:val="0002115D"/>
    <w:rsid w:val="000211B2"/>
    <w:rsid w:val="000232E9"/>
    <w:rsid w:val="00025933"/>
    <w:rsid w:val="00027D2A"/>
    <w:rsid w:val="0004348B"/>
    <w:rsid w:val="00047209"/>
    <w:rsid w:val="00047780"/>
    <w:rsid w:val="00050FA9"/>
    <w:rsid w:val="000513A2"/>
    <w:rsid w:val="0005140C"/>
    <w:rsid w:val="000548CD"/>
    <w:rsid w:val="00056F68"/>
    <w:rsid w:val="0006568E"/>
    <w:rsid w:val="00070474"/>
    <w:rsid w:val="00070D6F"/>
    <w:rsid w:val="000728E8"/>
    <w:rsid w:val="00077195"/>
    <w:rsid w:val="00082699"/>
    <w:rsid w:val="000907A9"/>
    <w:rsid w:val="00091ACA"/>
    <w:rsid w:val="000946C3"/>
    <w:rsid w:val="00096AED"/>
    <w:rsid w:val="000A0814"/>
    <w:rsid w:val="000A0A83"/>
    <w:rsid w:val="000A136D"/>
    <w:rsid w:val="000A1F03"/>
    <w:rsid w:val="000A1FB9"/>
    <w:rsid w:val="000B6011"/>
    <w:rsid w:val="000B7F2E"/>
    <w:rsid w:val="000B7FA0"/>
    <w:rsid w:val="000C0AA3"/>
    <w:rsid w:val="000C0F87"/>
    <w:rsid w:val="000C1213"/>
    <w:rsid w:val="000C3A31"/>
    <w:rsid w:val="000C7A17"/>
    <w:rsid w:val="000D151E"/>
    <w:rsid w:val="000D16D8"/>
    <w:rsid w:val="000D21F5"/>
    <w:rsid w:val="000D2F1C"/>
    <w:rsid w:val="000D3168"/>
    <w:rsid w:val="000D3D02"/>
    <w:rsid w:val="000E2D42"/>
    <w:rsid w:val="000E6232"/>
    <w:rsid w:val="000E6B25"/>
    <w:rsid w:val="000E7649"/>
    <w:rsid w:val="000F0E95"/>
    <w:rsid w:val="000F256E"/>
    <w:rsid w:val="000F2C5F"/>
    <w:rsid w:val="000F3066"/>
    <w:rsid w:val="000F3F12"/>
    <w:rsid w:val="00104236"/>
    <w:rsid w:val="00105DC3"/>
    <w:rsid w:val="001071C8"/>
    <w:rsid w:val="001075CA"/>
    <w:rsid w:val="00121013"/>
    <w:rsid w:val="00121D72"/>
    <w:rsid w:val="001223F5"/>
    <w:rsid w:val="0012403F"/>
    <w:rsid w:val="001267C7"/>
    <w:rsid w:val="0013051C"/>
    <w:rsid w:val="00134C68"/>
    <w:rsid w:val="00134F41"/>
    <w:rsid w:val="00144A8A"/>
    <w:rsid w:val="00145A63"/>
    <w:rsid w:val="00146082"/>
    <w:rsid w:val="00150E86"/>
    <w:rsid w:val="00153EB1"/>
    <w:rsid w:val="001548C9"/>
    <w:rsid w:val="00161EAE"/>
    <w:rsid w:val="00161F6C"/>
    <w:rsid w:val="00163188"/>
    <w:rsid w:val="001650A4"/>
    <w:rsid w:val="001662E8"/>
    <w:rsid w:val="0017219D"/>
    <w:rsid w:val="00173EB6"/>
    <w:rsid w:val="00176553"/>
    <w:rsid w:val="001772CD"/>
    <w:rsid w:val="00180760"/>
    <w:rsid w:val="001869E6"/>
    <w:rsid w:val="00193277"/>
    <w:rsid w:val="001948DB"/>
    <w:rsid w:val="00196645"/>
    <w:rsid w:val="00197797"/>
    <w:rsid w:val="001A4790"/>
    <w:rsid w:val="001A647D"/>
    <w:rsid w:val="001B1588"/>
    <w:rsid w:val="001B190E"/>
    <w:rsid w:val="001B2366"/>
    <w:rsid w:val="001B2626"/>
    <w:rsid w:val="001B3DC4"/>
    <w:rsid w:val="001B45E7"/>
    <w:rsid w:val="001C2F26"/>
    <w:rsid w:val="001E0312"/>
    <w:rsid w:val="001E1069"/>
    <w:rsid w:val="001E5BE8"/>
    <w:rsid w:val="001F2215"/>
    <w:rsid w:val="001F4436"/>
    <w:rsid w:val="001F5D57"/>
    <w:rsid w:val="001F6D7B"/>
    <w:rsid w:val="00201218"/>
    <w:rsid w:val="002043D6"/>
    <w:rsid w:val="00204E14"/>
    <w:rsid w:val="002054C5"/>
    <w:rsid w:val="00207BCC"/>
    <w:rsid w:val="002106AE"/>
    <w:rsid w:val="00210801"/>
    <w:rsid w:val="00221A39"/>
    <w:rsid w:val="00224B9D"/>
    <w:rsid w:val="002367CA"/>
    <w:rsid w:val="0023705F"/>
    <w:rsid w:val="00245F5E"/>
    <w:rsid w:val="00246168"/>
    <w:rsid w:val="00246CA4"/>
    <w:rsid w:val="00250163"/>
    <w:rsid w:val="00251385"/>
    <w:rsid w:val="00262D66"/>
    <w:rsid w:val="00263A6D"/>
    <w:rsid w:val="002659D3"/>
    <w:rsid w:val="00266B14"/>
    <w:rsid w:val="00270343"/>
    <w:rsid w:val="0027516E"/>
    <w:rsid w:val="002773D3"/>
    <w:rsid w:val="002778AE"/>
    <w:rsid w:val="00286170"/>
    <w:rsid w:val="00290A11"/>
    <w:rsid w:val="00290FF8"/>
    <w:rsid w:val="00291485"/>
    <w:rsid w:val="002921E3"/>
    <w:rsid w:val="00296480"/>
    <w:rsid w:val="002A1BB7"/>
    <w:rsid w:val="002A5D5E"/>
    <w:rsid w:val="002A62B5"/>
    <w:rsid w:val="002A648D"/>
    <w:rsid w:val="002A6FA3"/>
    <w:rsid w:val="002A7BC7"/>
    <w:rsid w:val="002B1A7D"/>
    <w:rsid w:val="002B3E35"/>
    <w:rsid w:val="002B5B00"/>
    <w:rsid w:val="002B5E50"/>
    <w:rsid w:val="002C0192"/>
    <w:rsid w:val="002C0DBC"/>
    <w:rsid w:val="002C46D2"/>
    <w:rsid w:val="002D08D2"/>
    <w:rsid w:val="002D0A96"/>
    <w:rsid w:val="002D2AEC"/>
    <w:rsid w:val="002D52DF"/>
    <w:rsid w:val="002E07CA"/>
    <w:rsid w:val="002E123F"/>
    <w:rsid w:val="002E350B"/>
    <w:rsid w:val="002E368F"/>
    <w:rsid w:val="002E3F77"/>
    <w:rsid w:val="002E73C1"/>
    <w:rsid w:val="002E73D1"/>
    <w:rsid w:val="002E759E"/>
    <w:rsid w:val="002F27FC"/>
    <w:rsid w:val="003061C3"/>
    <w:rsid w:val="00307CEB"/>
    <w:rsid w:val="00312604"/>
    <w:rsid w:val="0031481E"/>
    <w:rsid w:val="003153C4"/>
    <w:rsid w:val="003178D8"/>
    <w:rsid w:val="0032052A"/>
    <w:rsid w:val="00323490"/>
    <w:rsid w:val="00324729"/>
    <w:rsid w:val="003305D6"/>
    <w:rsid w:val="00330F9C"/>
    <w:rsid w:val="003313F0"/>
    <w:rsid w:val="00331AC9"/>
    <w:rsid w:val="003325C0"/>
    <w:rsid w:val="00333CD5"/>
    <w:rsid w:val="0033791C"/>
    <w:rsid w:val="00342DAB"/>
    <w:rsid w:val="0034641C"/>
    <w:rsid w:val="00350EC5"/>
    <w:rsid w:val="00351D22"/>
    <w:rsid w:val="003520D3"/>
    <w:rsid w:val="003553E7"/>
    <w:rsid w:val="00362952"/>
    <w:rsid w:val="00363A9D"/>
    <w:rsid w:val="00366CCF"/>
    <w:rsid w:val="00372835"/>
    <w:rsid w:val="00375169"/>
    <w:rsid w:val="00375A70"/>
    <w:rsid w:val="0038225A"/>
    <w:rsid w:val="00383148"/>
    <w:rsid w:val="003867D8"/>
    <w:rsid w:val="00395111"/>
    <w:rsid w:val="003976FE"/>
    <w:rsid w:val="003A0F6E"/>
    <w:rsid w:val="003A0F7D"/>
    <w:rsid w:val="003A13A2"/>
    <w:rsid w:val="003B2602"/>
    <w:rsid w:val="003B4BEB"/>
    <w:rsid w:val="003C1AD4"/>
    <w:rsid w:val="003C3B68"/>
    <w:rsid w:val="003E0B98"/>
    <w:rsid w:val="003E0C9F"/>
    <w:rsid w:val="003E2B74"/>
    <w:rsid w:val="003E30C1"/>
    <w:rsid w:val="003E4C6E"/>
    <w:rsid w:val="003E5B2A"/>
    <w:rsid w:val="003E5C7D"/>
    <w:rsid w:val="003F75D3"/>
    <w:rsid w:val="00405AD0"/>
    <w:rsid w:val="004067B7"/>
    <w:rsid w:val="00411DAA"/>
    <w:rsid w:val="00412F6A"/>
    <w:rsid w:val="004167A6"/>
    <w:rsid w:val="004175C3"/>
    <w:rsid w:val="00426A70"/>
    <w:rsid w:val="004334C9"/>
    <w:rsid w:val="00433EEA"/>
    <w:rsid w:val="0043462A"/>
    <w:rsid w:val="00435A54"/>
    <w:rsid w:val="00435FE2"/>
    <w:rsid w:val="00440A8B"/>
    <w:rsid w:val="00441474"/>
    <w:rsid w:val="00443934"/>
    <w:rsid w:val="00446F71"/>
    <w:rsid w:val="00451D76"/>
    <w:rsid w:val="00455CB5"/>
    <w:rsid w:val="00466000"/>
    <w:rsid w:val="004667EF"/>
    <w:rsid w:val="004742D5"/>
    <w:rsid w:val="00474584"/>
    <w:rsid w:val="0047743A"/>
    <w:rsid w:val="004815CD"/>
    <w:rsid w:val="00481F38"/>
    <w:rsid w:val="004822EC"/>
    <w:rsid w:val="00482AF7"/>
    <w:rsid w:val="00486E72"/>
    <w:rsid w:val="00492D5F"/>
    <w:rsid w:val="004A14CF"/>
    <w:rsid w:val="004A64BB"/>
    <w:rsid w:val="004A6C50"/>
    <w:rsid w:val="004B0D57"/>
    <w:rsid w:val="004B6390"/>
    <w:rsid w:val="004C49DE"/>
    <w:rsid w:val="004D2FBE"/>
    <w:rsid w:val="004D73DB"/>
    <w:rsid w:val="004E1A08"/>
    <w:rsid w:val="004E3EC7"/>
    <w:rsid w:val="004E6976"/>
    <w:rsid w:val="004E7DAE"/>
    <w:rsid w:val="004F03A1"/>
    <w:rsid w:val="004F470C"/>
    <w:rsid w:val="004F5F7B"/>
    <w:rsid w:val="004F6A34"/>
    <w:rsid w:val="00510C08"/>
    <w:rsid w:val="00512B15"/>
    <w:rsid w:val="005131C0"/>
    <w:rsid w:val="00520524"/>
    <w:rsid w:val="0052725F"/>
    <w:rsid w:val="00534348"/>
    <w:rsid w:val="005346BE"/>
    <w:rsid w:val="0053546D"/>
    <w:rsid w:val="00544EB9"/>
    <w:rsid w:val="005456DC"/>
    <w:rsid w:val="00550201"/>
    <w:rsid w:val="00550E15"/>
    <w:rsid w:val="00550FEE"/>
    <w:rsid w:val="00551CB7"/>
    <w:rsid w:val="00565281"/>
    <w:rsid w:val="0056530E"/>
    <w:rsid w:val="00565D3B"/>
    <w:rsid w:val="0057529E"/>
    <w:rsid w:val="0057587B"/>
    <w:rsid w:val="005822FC"/>
    <w:rsid w:val="00582543"/>
    <w:rsid w:val="00583CDE"/>
    <w:rsid w:val="00596F13"/>
    <w:rsid w:val="005A26AD"/>
    <w:rsid w:val="005A277E"/>
    <w:rsid w:val="005A2CD7"/>
    <w:rsid w:val="005A4BC8"/>
    <w:rsid w:val="005A6698"/>
    <w:rsid w:val="005B1B05"/>
    <w:rsid w:val="005B1CDB"/>
    <w:rsid w:val="005B3D53"/>
    <w:rsid w:val="005B7164"/>
    <w:rsid w:val="005B7660"/>
    <w:rsid w:val="005C036F"/>
    <w:rsid w:val="005C0CA0"/>
    <w:rsid w:val="005C1438"/>
    <w:rsid w:val="005C2371"/>
    <w:rsid w:val="005C32A5"/>
    <w:rsid w:val="005C46A5"/>
    <w:rsid w:val="005C7068"/>
    <w:rsid w:val="005D1565"/>
    <w:rsid w:val="005D2180"/>
    <w:rsid w:val="005D48B0"/>
    <w:rsid w:val="005E7054"/>
    <w:rsid w:val="005E79B7"/>
    <w:rsid w:val="005F0F45"/>
    <w:rsid w:val="00614D0D"/>
    <w:rsid w:val="00615DF0"/>
    <w:rsid w:val="0061660D"/>
    <w:rsid w:val="00616806"/>
    <w:rsid w:val="0062261E"/>
    <w:rsid w:val="00624196"/>
    <w:rsid w:val="00625B27"/>
    <w:rsid w:val="00625ED6"/>
    <w:rsid w:val="00631C4D"/>
    <w:rsid w:val="00635674"/>
    <w:rsid w:val="0063671A"/>
    <w:rsid w:val="00643B50"/>
    <w:rsid w:val="00644D63"/>
    <w:rsid w:val="00651460"/>
    <w:rsid w:val="00652B8F"/>
    <w:rsid w:val="00656150"/>
    <w:rsid w:val="00657A73"/>
    <w:rsid w:val="00657CAB"/>
    <w:rsid w:val="00660D24"/>
    <w:rsid w:val="006624DB"/>
    <w:rsid w:val="00665BD9"/>
    <w:rsid w:val="00666CDE"/>
    <w:rsid w:val="00671F12"/>
    <w:rsid w:val="00673F1C"/>
    <w:rsid w:val="006747BE"/>
    <w:rsid w:val="00681707"/>
    <w:rsid w:val="00682041"/>
    <w:rsid w:val="006A2734"/>
    <w:rsid w:val="006A278F"/>
    <w:rsid w:val="006A5FB5"/>
    <w:rsid w:val="006B1776"/>
    <w:rsid w:val="006B1DF9"/>
    <w:rsid w:val="006C1055"/>
    <w:rsid w:val="006D55FA"/>
    <w:rsid w:val="006D6E93"/>
    <w:rsid w:val="006E29C2"/>
    <w:rsid w:val="006E2B16"/>
    <w:rsid w:val="006E71B6"/>
    <w:rsid w:val="006E72CD"/>
    <w:rsid w:val="006F0207"/>
    <w:rsid w:val="006F33E5"/>
    <w:rsid w:val="006F6001"/>
    <w:rsid w:val="006F70B6"/>
    <w:rsid w:val="0070118B"/>
    <w:rsid w:val="00702327"/>
    <w:rsid w:val="00703121"/>
    <w:rsid w:val="007039A1"/>
    <w:rsid w:val="00705719"/>
    <w:rsid w:val="00710041"/>
    <w:rsid w:val="00711FDF"/>
    <w:rsid w:val="007209CD"/>
    <w:rsid w:val="00725075"/>
    <w:rsid w:val="00726E0E"/>
    <w:rsid w:val="00730019"/>
    <w:rsid w:val="00732040"/>
    <w:rsid w:val="0073378E"/>
    <w:rsid w:val="00734CA7"/>
    <w:rsid w:val="00747682"/>
    <w:rsid w:val="00747ABA"/>
    <w:rsid w:val="00747E99"/>
    <w:rsid w:val="00750512"/>
    <w:rsid w:val="00756818"/>
    <w:rsid w:val="00760F75"/>
    <w:rsid w:val="0076492C"/>
    <w:rsid w:val="00767847"/>
    <w:rsid w:val="007708E3"/>
    <w:rsid w:val="00774C77"/>
    <w:rsid w:val="007754AF"/>
    <w:rsid w:val="00775864"/>
    <w:rsid w:val="00776222"/>
    <w:rsid w:val="00776C24"/>
    <w:rsid w:val="00781FBF"/>
    <w:rsid w:val="007850FA"/>
    <w:rsid w:val="00790299"/>
    <w:rsid w:val="00791B8E"/>
    <w:rsid w:val="00793D75"/>
    <w:rsid w:val="007A367B"/>
    <w:rsid w:val="007A6177"/>
    <w:rsid w:val="007B68B8"/>
    <w:rsid w:val="007C24EB"/>
    <w:rsid w:val="007C6EB2"/>
    <w:rsid w:val="007D0F5E"/>
    <w:rsid w:val="007D5D9D"/>
    <w:rsid w:val="007D64EC"/>
    <w:rsid w:val="007E2374"/>
    <w:rsid w:val="007E369B"/>
    <w:rsid w:val="008012BB"/>
    <w:rsid w:val="0080137D"/>
    <w:rsid w:val="00811603"/>
    <w:rsid w:val="00811ED1"/>
    <w:rsid w:val="00813E83"/>
    <w:rsid w:val="008145F1"/>
    <w:rsid w:val="008152F8"/>
    <w:rsid w:val="0081545C"/>
    <w:rsid w:val="0081590B"/>
    <w:rsid w:val="0082194D"/>
    <w:rsid w:val="008232CD"/>
    <w:rsid w:val="00832CDD"/>
    <w:rsid w:val="00832D60"/>
    <w:rsid w:val="00833BBF"/>
    <w:rsid w:val="00834820"/>
    <w:rsid w:val="00834B9C"/>
    <w:rsid w:val="00835FD5"/>
    <w:rsid w:val="00837CD7"/>
    <w:rsid w:val="0084317D"/>
    <w:rsid w:val="0084367D"/>
    <w:rsid w:val="00844390"/>
    <w:rsid w:val="00844465"/>
    <w:rsid w:val="00850977"/>
    <w:rsid w:val="00866314"/>
    <w:rsid w:val="00872D16"/>
    <w:rsid w:val="008745B9"/>
    <w:rsid w:val="00876B67"/>
    <w:rsid w:val="00877664"/>
    <w:rsid w:val="0088036C"/>
    <w:rsid w:val="0088323A"/>
    <w:rsid w:val="008836EB"/>
    <w:rsid w:val="00883B75"/>
    <w:rsid w:val="00886539"/>
    <w:rsid w:val="00894501"/>
    <w:rsid w:val="0089504C"/>
    <w:rsid w:val="008A4221"/>
    <w:rsid w:val="008A455A"/>
    <w:rsid w:val="008A5C19"/>
    <w:rsid w:val="008B230F"/>
    <w:rsid w:val="008B5664"/>
    <w:rsid w:val="008B5A34"/>
    <w:rsid w:val="008C0D06"/>
    <w:rsid w:val="008C2B4E"/>
    <w:rsid w:val="008C3362"/>
    <w:rsid w:val="008C3F56"/>
    <w:rsid w:val="008C4EC4"/>
    <w:rsid w:val="008C6439"/>
    <w:rsid w:val="008C676A"/>
    <w:rsid w:val="008D35E0"/>
    <w:rsid w:val="008D49EB"/>
    <w:rsid w:val="008D7796"/>
    <w:rsid w:val="008E135D"/>
    <w:rsid w:val="008E3A86"/>
    <w:rsid w:val="008E4AE8"/>
    <w:rsid w:val="008F2BC0"/>
    <w:rsid w:val="008F3020"/>
    <w:rsid w:val="008F4E06"/>
    <w:rsid w:val="008F6629"/>
    <w:rsid w:val="00910D03"/>
    <w:rsid w:val="00920480"/>
    <w:rsid w:val="00920BB5"/>
    <w:rsid w:val="009226BE"/>
    <w:rsid w:val="009231C0"/>
    <w:rsid w:val="00924A1D"/>
    <w:rsid w:val="0092512E"/>
    <w:rsid w:val="009271FE"/>
    <w:rsid w:val="009276E6"/>
    <w:rsid w:val="009428DD"/>
    <w:rsid w:val="009470B1"/>
    <w:rsid w:val="0096019B"/>
    <w:rsid w:val="009647D3"/>
    <w:rsid w:val="00974683"/>
    <w:rsid w:val="00974A22"/>
    <w:rsid w:val="00986013"/>
    <w:rsid w:val="0098601A"/>
    <w:rsid w:val="00993E4E"/>
    <w:rsid w:val="00994B29"/>
    <w:rsid w:val="009A126D"/>
    <w:rsid w:val="009A1C33"/>
    <w:rsid w:val="009A1DCD"/>
    <w:rsid w:val="009A2F16"/>
    <w:rsid w:val="009A328A"/>
    <w:rsid w:val="009A4C15"/>
    <w:rsid w:val="009A5D33"/>
    <w:rsid w:val="009C5587"/>
    <w:rsid w:val="009C621F"/>
    <w:rsid w:val="009D1C38"/>
    <w:rsid w:val="009D5062"/>
    <w:rsid w:val="009D7313"/>
    <w:rsid w:val="009D7F7B"/>
    <w:rsid w:val="009E38C8"/>
    <w:rsid w:val="009E61A7"/>
    <w:rsid w:val="009F17F9"/>
    <w:rsid w:val="009F3F65"/>
    <w:rsid w:val="009F4DC6"/>
    <w:rsid w:val="00A007A4"/>
    <w:rsid w:val="00A02D1A"/>
    <w:rsid w:val="00A05E65"/>
    <w:rsid w:val="00A13936"/>
    <w:rsid w:val="00A13A0C"/>
    <w:rsid w:val="00A161C7"/>
    <w:rsid w:val="00A23394"/>
    <w:rsid w:val="00A247F2"/>
    <w:rsid w:val="00A30930"/>
    <w:rsid w:val="00A42726"/>
    <w:rsid w:val="00A576C2"/>
    <w:rsid w:val="00A66091"/>
    <w:rsid w:val="00A6637C"/>
    <w:rsid w:val="00A66A3C"/>
    <w:rsid w:val="00A71D36"/>
    <w:rsid w:val="00A73AAC"/>
    <w:rsid w:val="00A74952"/>
    <w:rsid w:val="00A74994"/>
    <w:rsid w:val="00A75F34"/>
    <w:rsid w:val="00A77872"/>
    <w:rsid w:val="00A82CCB"/>
    <w:rsid w:val="00A86FF1"/>
    <w:rsid w:val="00A909D5"/>
    <w:rsid w:val="00A911B9"/>
    <w:rsid w:val="00A92412"/>
    <w:rsid w:val="00A926E6"/>
    <w:rsid w:val="00A97770"/>
    <w:rsid w:val="00AA3950"/>
    <w:rsid w:val="00AA62DC"/>
    <w:rsid w:val="00AB3340"/>
    <w:rsid w:val="00AB34DC"/>
    <w:rsid w:val="00AB3C81"/>
    <w:rsid w:val="00AB4836"/>
    <w:rsid w:val="00AB4E64"/>
    <w:rsid w:val="00AD287C"/>
    <w:rsid w:val="00AD382E"/>
    <w:rsid w:val="00AD46E1"/>
    <w:rsid w:val="00AD5EB1"/>
    <w:rsid w:val="00AD77A0"/>
    <w:rsid w:val="00AE1117"/>
    <w:rsid w:val="00AE23BD"/>
    <w:rsid w:val="00AE7ABF"/>
    <w:rsid w:val="00AF0D45"/>
    <w:rsid w:val="00AF5A8B"/>
    <w:rsid w:val="00B00924"/>
    <w:rsid w:val="00B00AD3"/>
    <w:rsid w:val="00B13E48"/>
    <w:rsid w:val="00B13FDD"/>
    <w:rsid w:val="00B160CE"/>
    <w:rsid w:val="00B163DE"/>
    <w:rsid w:val="00B1647E"/>
    <w:rsid w:val="00B20818"/>
    <w:rsid w:val="00B241CA"/>
    <w:rsid w:val="00B24396"/>
    <w:rsid w:val="00B31321"/>
    <w:rsid w:val="00B349EE"/>
    <w:rsid w:val="00B41924"/>
    <w:rsid w:val="00B42340"/>
    <w:rsid w:val="00B45652"/>
    <w:rsid w:val="00B47411"/>
    <w:rsid w:val="00B57E61"/>
    <w:rsid w:val="00B636CC"/>
    <w:rsid w:val="00B64224"/>
    <w:rsid w:val="00B678C1"/>
    <w:rsid w:val="00B67D0B"/>
    <w:rsid w:val="00B67D6C"/>
    <w:rsid w:val="00B71B73"/>
    <w:rsid w:val="00B73CC2"/>
    <w:rsid w:val="00B75DDC"/>
    <w:rsid w:val="00B765FF"/>
    <w:rsid w:val="00B807F5"/>
    <w:rsid w:val="00B80E29"/>
    <w:rsid w:val="00B816F8"/>
    <w:rsid w:val="00B81F5F"/>
    <w:rsid w:val="00B83327"/>
    <w:rsid w:val="00B8375E"/>
    <w:rsid w:val="00B85781"/>
    <w:rsid w:val="00B857D4"/>
    <w:rsid w:val="00B857E2"/>
    <w:rsid w:val="00BA29C5"/>
    <w:rsid w:val="00BA3941"/>
    <w:rsid w:val="00BA3A19"/>
    <w:rsid w:val="00BA5057"/>
    <w:rsid w:val="00BA6246"/>
    <w:rsid w:val="00BA6E71"/>
    <w:rsid w:val="00BB3CD1"/>
    <w:rsid w:val="00BB45CE"/>
    <w:rsid w:val="00BB71C3"/>
    <w:rsid w:val="00BC2EB9"/>
    <w:rsid w:val="00BD1C01"/>
    <w:rsid w:val="00BD6ED1"/>
    <w:rsid w:val="00BE0323"/>
    <w:rsid w:val="00BE494E"/>
    <w:rsid w:val="00BE7DCA"/>
    <w:rsid w:val="00BF06E5"/>
    <w:rsid w:val="00BF2BB0"/>
    <w:rsid w:val="00C0276F"/>
    <w:rsid w:val="00C02893"/>
    <w:rsid w:val="00C052DC"/>
    <w:rsid w:val="00C0695E"/>
    <w:rsid w:val="00C17C03"/>
    <w:rsid w:val="00C216F1"/>
    <w:rsid w:val="00C22B1D"/>
    <w:rsid w:val="00C2482C"/>
    <w:rsid w:val="00C3097E"/>
    <w:rsid w:val="00C326A2"/>
    <w:rsid w:val="00C42635"/>
    <w:rsid w:val="00C46755"/>
    <w:rsid w:val="00C505F2"/>
    <w:rsid w:val="00C546C3"/>
    <w:rsid w:val="00C5778C"/>
    <w:rsid w:val="00C65D40"/>
    <w:rsid w:val="00C67A32"/>
    <w:rsid w:val="00C704FD"/>
    <w:rsid w:val="00C711CC"/>
    <w:rsid w:val="00C72A8D"/>
    <w:rsid w:val="00C74ADD"/>
    <w:rsid w:val="00C767B7"/>
    <w:rsid w:val="00C8011B"/>
    <w:rsid w:val="00C801BE"/>
    <w:rsid w:val="00C8728E"/>
    <w:rsid w:val="00C91571"/>
    <w:rsid w:val="00C93A29"/>
    <w:rsid w:val="00C93D50"/>
    <w:rsid w:val="00C97B41"/>
    <w:rsid w:val="00CA4027"/>
    <w:rsid w:val="00CB065E"/>
    <w:rsid w:val="00CB158D"/>
    <w:rsid w:val="00CB21E5"/>
    <w:rsid w:val="00CC2459"/>
    <w:rsid w:val="00CC500E"/>
    <w:rsid w:val="00CC6F38"/>
    <w:rsid w:val="00CD196A"/>
    <w:rsid w:val="00CD1A7F"/>
    <w:rsid w:val="00CD3013"/>
    <w:rsid w:val="00CD79BE"/>
    <w:rsid w:val="00CE1CB7"/>
    <w:rsid w:val="00CE208B"/>
    <w:rsid w:val="00CE3C8E"/>
    <w:rsid w:val="00CE7300"/>
    <w:rsid w:val="00CE7E3D"/>
    <w:rsid w:val="00CF2897"/>
    <w:rsid w:val="00CF7FBB"/>
    <w:rsid w:val="00D0378A"/>
    <w:rsid w:val="00D102CE"/>
    <w:rsid w:val="00D1117B"/>
    <w:rsid w:val="00D16ADF"/>
    <w:rsid w:val="00D1731B"/>
    <w:rsid w:val="00D2169C"/>
    <w:rsid w:val="00D21FBB"/>
    <w:rsid w:val="00D23C11"/>
    <w:rsid w:val="00D24DD8"/>
    <w:rsid w:val="00D36EF7"/>
    <w:rsid w:val="00D41C49"/>
    <w:rsid w:val="00D42846"/>
    <w:rsid w:val="00D43CC1"/>
    <w:rsid w:val="00D50C6D"/>
    <w:rsid w:val="00D52BD4"/>
    <w:rsid w:val="00D5308A"/>
    <w:rsid w:val="00D56599"/>
    <w:rsid w:val="00D57347"/>
    <w:rsid w:val="00D57DA2"/>
    <w:rsid w:val="00D61A91"/>
    <w:rsid w:val="00D61A93"/>
    <w:rsid w:val="00D65565"/>
    <w:rsid w:val="00D67755"/>
    <w:rsid w:val="00D67D05"/>
    <w:rsid w:val="00D719D7"/>
    <w:rsid w:val="00D75D17"/>
    <w:rsid w:val="00D765A2"/>
    <w:rsid w:val="00D77127"/>
    <w:rsid w:val="00D82A92"/>
    <w:rsid w:val="00D84C7B"/>
    <w:rsid w:val="00D85B7A"/>
    <w:rsid w:val="00D93843"/>
    <w:rsid w:val="00D95443"/>
    <w:rsid w:val="00DA2962"/>
    <w:rsid w:val="00DA306D"/>
    <w:rsid w:val="00DA61E4"/>
    <w:rsid w:val="00DA63CF"/>
    <w:rsid w:val="00DB015F"/>
    <w:rsid w:val="00DB17FD"/>
    <w:rsid w:val="00DB2BE3"/>
    <w:rsid w:val="00DB6B4F"/>
    <w:rsid w:val="00DC157C"/>
    <w:rsid w:val="00DC21B5"/>
    <w:rsid w:val="00DC3B08"/>
    <w:rsid w:val="00DC692E"/>
    <w:rsid w:val="00DD434A"/>
    <w:rsid w:val="00DD46AB"/>
    <w:rsid w:val="00DD6776"/>
    <w:rsid w:val="00DD7405"/>
    <w:rsid w:val="00DE3048"/>
    <w:rsid w:val="00DF3020"/>
    <w:rsid w:val="00DF6F74"/>
    <w:rsid w:val="00DF7124"/>
    <w:rsid w:val="00DF7DBF"/>
    <w:rsid w:val="00E04205"/>
    <w:rsid w:val="00E04FD9"/>
    <w:rsid w:val="00E0677A"/>
    <w:rsid w:val="00E10EB8"/>
    <w:rsid w:val="00E15709"/>
    <w:rsid w:val="00E20EF5"/>
    <w:rsid w:val="00E242F4"/>
    <w:rsid w:val="00E278C3"/>
    <w:rsid w:val="00E27F46"/>
    <w:rsid w:val="00E35A4F"/>
    <w:rsid w:val="00E37B3A"/>
    <w:rsid w:val="00E410FB"/>
    <w:rsid w:val="00E4131F"/>
    <w:rsid w:val="00E4307F"/>
    <w:rsid w:val="00E446D1"/>
    <w:rsid w:val="00E51356"/>
    <w:rsid w:val="00E51458"/>
    <w:rsid w:val="00E51735"/>
    <w:rsid w:val="00E56AEF"/>
    <w:rsid w:val="00E643F2"/>
    <w:rsid w:val="00E6585B"/>
    <w:rsid w:val="00E67988"/>
    <w:rsid w:val="00E710F3"/>
    <w:rsid w:val="00E72AAC"/>
    <w:rsid w:val="00E7343B"/>
    <w:rsid w:val="00E757DD"/>
    <w:rsid w:val="00E77B3F"/>
    <w:rsid w:val="00E8035C"/>
    <w:rsid w:val="00E81F66"/>
    <w:rsid w:val="00E8298A"/>
    <w:rsid w:val="00E84971"/>
    <w:rsid w:val="00E84B86"/>
    <w:rsid w:val="00E91221"/>
    <w:rsid w:val="00E923A7"/>
    <w:rsid w:val="00E96B51"/>
    <w:rsid w:val="00EB74BA"/>
    <w:rsid w:val="00EC0AD2"/>
    <w:rsid w:val="00EC0EEE"/>
    <w:rsid w:val="00EC2CD2"/>
    <w:rsid w:val="00EC63B8"/>
    <w:rsid w:val="00ED331B"/>
    <w:rsid w:val="00ED4C4C"/>
    <w:rsid w:val="00ED7759"/>
    <w:rsid w:val="00EE27BF"/>
    <w:rsid w:val="00EF0D44"/>
    <w:rsid w:val="00F00780"/>
    <w:rsid w:val="00F0449D"/>
    <w:rsid w:val="00F07E5A"/>
    <w:rsid w:val="00F11861"/>
    <w:rsid w:val="00F2084F"/>
    <w:rsid w:val="00F20F04"/>
    <w:rsid w:val="00F24405"/>
    <w:rsid w:val="00F24E8B"/>
    <w:rsid w:val="00F255D4"/>
    <w:rsid w:val="00F26291"/>
    <w:rsid w:val="00F31619"/>
    <w:rsid w:val="00F338F7"/>
    <w:rsid w:val="00F3442D"/>
    <w:rsid w:val="00F35AB5"/>
    <w:rsid w:val="00F462A4"/>
    <w:rsid w:val="00F56919"/>
    <w:rsid w:val="00F573B1"/>
    <w:rsid w:val="00F612EC"/>
    <w:rsid w:val="00F62081"/>
    <w:rsid w:val="00F729CD"/>
    <w:rsid w:val="00F75FA0"/>
    <w:rsid w:val="00F76CE6"/>
    <w:rsid w:val="00F807C5"/>
    <w:rsid w:val="00F8167D"/>
    <w:rsid w:val="00F8268A"/>
    <w:rsid w:val="00F87F76"/>
    <w:rsid w:val="00F92EEA"/>
    <w:rsid w:val="00F93E2E"/>
    <w:rsid w:val="00F95566"/>
    <w:rsid w:val="00F95F5F"/>
    <w:rsid w:val="00F96819"/>
    <w:rsid w:val="00FA2E0F"/>
    <w:rsid w:val="00FA458D"/>
    <w:rsid w:val="00FA4DFA"/>
    <w:rsid w:val="00FB2252"/>
    <w:rsid w:val="00FB2489"/>
    <w:rsid w:val="00FB6AF2"/>
    <w:rsid w:val="00FC1843"/>
    <w:rsid w:val="00FC45E1"/>
    <w:rsid w:val="00FC45E8"/>
    <w:rsid w:val="00FC7C08"/>
    <w:rsid w:val="00FD201C"/>
    <w:rsid w:val="00FD54DB"/>
    <w:rsid w:val="00FD631B"/>
    <w:rsid w:val="00FE01DF"/>
    <w:rsid w:val="00FE0CF2"/>
    <w:rsid w:val="00FE2884"/>
    <w:rsid w:val="00FE30C2"/>
    <w:rsid w:val="00FE6C58"/>
    <w:rsid w:val="00FE7644"/>
    <w:rsid w:val="00FE7873"/>
    <w:rsid w:val="00FE7FF9"/>
    <w:rsid w:val="00FF4D2E"/>
    <w:rsid w:val="00FF5E85"/>
    <w:rsid w:val="00FF6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43B1C-A176-477C-BA0B-3EF0A64F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778C"/>
    <w:pPr>
      <w:keepNext/>
      <w:keepLines/>
      <w:spacing w:before="240" w:after="0"/>
      <w:outlineLvl w:val="0"/>
    </w:pPr>
    <w:rPr>
      <w:rFonts w:ascii="Cambria" w:eastAsiaTheme="majorEastAsia" w:hAnsi="Cambr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820"/>
    <w:pPr>
      <w:ind w:left="720"/>
      <w:contextualSpacing/>
    </w:pPr>
  </w:style>
  <w:style w:type="character" w:styleId="PlaceholderText">
    <w:name w:val="Placeholder Text"/>
    <w:basedOn w:val="DefaultParagraphFont"/>
    <w:uiPriority w:val="99"/>
    <w:semiHidden/>
    <w:rsid w:val="008B5664"/>
    <w:rPr>
      <w:color w:val="808080"/>
    </w:rPr>
  </w:style>
  <w:style w:type="paragraph" w:styleId="Header">
    <w:name w:val="header"/>
    <w:basedOn w:val="Normal"/>
    <w:link w:val="HeaderChar"/>
    <w:uiPriority w:val="99"/>
    <w:unhideWhenUsed/>
    <w:rsid w:val="00C67A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A32"/>
  </w:style>
  <w:style w:type="paragraph" w:styleId="Footer">
    <w:name w:val="footer"/>
    <w:basedOn w:val="Normal"/>
    <w:link w:val="FooterChar"/>
    <w:uiPriority w:val="99"/>
    <w:unhideWhenUsed/>
    <w:rsid w:val="00C67A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A32"/>
  </w:style>
  <w:style w:type="paragraph" w:styleId="HTMLPreformatted">
    <w:name w:val="HTML Preformatted"/>
    <w:basedOn w:val="Normal"/>
    <w:link w:val="HTMLPreformattedChar"/>
    <w:uiPriority w:val="99"/>
    <w:semiHidden/>
    <w:unhideWhenUsed/>
    <w:rsid w:val="00615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15DF0"/>
    <w:rPr>
      <w:rFonts w:ascii="Courier New" w:eastAsia="Times New Roman" w:hAnsi="Courier New" w:cs="Courier New"/>
      <w:sz w:val="20"/>
      <w:szCs w:val="20"/>
      <w:lang w:eastAsia="en-GB"/>
    </w:rPr>
  </w:style>
  <w:style w:type="character" w:customStyle="1" w:styleId="gfkjrpgcnbb">
    <w:name w:val="gfkjrpgcnbb"/>
    <w:basedOn w:val="DefaultParagraphFont"/>
    <w:rsid w:val="00615DF0"/>
  </w:style>
  <w:style w:type="table" w:styleId="TableGrid">
    <w:name w:val="Table Grid"/>
    <w:basedOn w:val="TableNormal"/>
    <w:uiPriority w:val="39"/>
    <w:rsid w:val="00DD6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E72CD"/>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65D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5D40"/>
    <w:rPr>
      <w:sz w:val="20"/>
      <w:szCs w:val="20"/>
    </w:rPr>
  </w:style>
  <w:style w:type="character" w:styleId="FootnoteReference">
    <w:name w:val="footnote reference"/>
    <w:basedOn w:val="DefaultParagraphFont"/>
    <w:uiPriority w:val="99"/>
    <w:semiHidden/>
    <w:unhideWhenUsed/>
    <w:rsid w:val="00C65D40"/>
    <w:rPr>
      <w:vertAlign w:val="superscript"/>
    </w:rPr>
  </w:style>
  <w:style w:type="table" w:styleId="ListTable3-Accent1">
    <w:name w:val="List Table 3 Accent 1"/>
    <w:basedOn w:val="TableNormal"/>
    <w:uiPriority w:val="48"/>
    <w:rsid w:val="00134F4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4-Accent1">
    <w:name w:val="Grid Table 4 Accent 1"/>
    <w:basedOn w:val="TableNormal"/>
    <w:uiPriority w:val="49"/>
    <w:rsid w:val="00134F4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C5778C"/>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C5778C"/>
    <w:pPr>
      <w:outlineLvl w:val="9"/>
    </w:pPr>
    <w:rPr>
      <w:lang w:val="en-US"/>
    </w:rPr>
  </w:style>
  <w:style w:type="paragraph" w:styleId="TOC2">
    <w:name w:val="toc 2"/>
    <w:basedOn w:val="Normal"/>
    <w:next w:val="Normal"/>
    <w:autoRedefine/>
    <w:uiPriority w:val="39"/>
    <w:unhideWhenUsed/>
    <w:rsid w:val="00C5778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5778C"/>
    <w:pPr>
      <w:spacing w:after="100"/>
    </w:pPr>
    <w:rPr>
      <w:rFonts w:eastAsiaTheme="minorEastAsia" w:cs="Times New Roman"/>
      <w:lang w:val="en-US"/>
    </w:rPr>
  </w:style>
  <w:style w:type="paragraph" w:styleId="TOC3">
    <w:name w:val="toc 3"/>
    <w:basedOn w:val="Normal"/>
    <w:next w:val="Normal"/>
    <w:autoRedefine/>
    <w:uiPriority w:val="39"/>
    <w:unhideWhenUsed/>
    <w:rsid w:val="00C5778C"/>
    <w:pPr>
      <w:spacing w:after="100"/>
      <w:ind w:left="440"/>
    </w:pPr>
    <w:rPr>
      <w:rFonts w:eastAsiaTheme="minorEastAsia" w:cs="Times New Roman"/>
      <w:lang w:val="en-US"/>
    </w:rPr>
  </w:style>
  <w:style w:type="character" w:styleId="Hyperlink">
    <w:name w:val="Hyperlink"/>
    <w:basedOn w:val="DefaultParagraphFont"/>
    <w:uiPriority w:val="99"/>
    <w:unhideWhenUsed/>
    <w:rsid w:val="00C5778C"/>
    <w:rPr>
      <w:color w:val="0563C1" w:themeColor="hyperlink"/>
      <w:u w:val="single"/>
    </w:rPr>
  </w:style>
  <w:style w:type="paragraph" w:styleId="BalloonText">
    <w:name w:val="Balloon Text"/>
    <w:basedOn w:val="Normal"/>
    <w:link w:val="BalloonTextChar"/>
    <w:uiPriority w:val="99"/>
    <w:semiHidden/>
    <w:unhideWhenUsed/>
    <w:rsid w:val="008F2B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B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6437">
      <w:bodyDiv w:val="1"/>
      <w:marLeft w:val="0"/>
      <w:marRight w:val="0"/>
      <w:marTop w:val="0"/>
      <w:marBottom w:val="0"/>
      <w:divBdr>
        <w:top w:val="none" w:sz="0" w:space="0" w:color="auto"/>
        <w:left w:val="none" w:sz="0" w:space="0" w:color="auto"/>
        <w:bottom w:val="none" w:sz="0" w:space="0" w:color="auto"/>
        <w:right w:val="none" w:sz="0" w:space="0" w:color="auto"/>
      </w:divBdr>
    </w:div>
    <w:div w:id="149907090">
      <w:bodyDiv w:val="1"/>
      <w:marLeft w:val="0"/>
      <w:marRight w:val="0"/>
      <w:marTop w:val="0"/>
      <w:marBottom w:val="0"/>
      <w:divBdr>
        <w:top w:val="none" w:sz="0" w:space="0" w:color="auto"/>
        <w:left w:val="none" w:sz="0" w:space="0" w:color="auto"/>
        <w:bottom w:val="none" w:sz="0" w:space="0" w:color="auto"/>
        <w:right w:val="none" w:sz="0" w:space="0" w:color="auto"/>
      </w:divBdr>
    </w:div>
    <w:div w:id="293366068">
      <w:bodyDiv w:val="1"/>
      <w:marLeft w:val="0"/>
      <w:marRight w:val="0"/>
      <w:marTop w:val="0"/>
      <w:marBottom w:val="0"/>
      <w:divBdr>
        <w:top w:val="none" w:sz="0" w:space="0" w:color="auto"/>
        <w:left w:val="none" w:sz="0" w:space="0" w:color="auto"/>
        <w:bottom w:val="none" w:sz="0" w:space="0" w:color="auto"/>
        <w:right w:val="none" w:sz="0" w:space="0" w:color="auto"/>
      </w:divBdr>
    </w:div>
    <w:div w:id="374081721">
      <w:bodyDiv w:val="1"/>
      <w:marLeft w:val="0"/>
      <w:marRight w:val="0"/>
      <w:marTop w:val="0"/>
      <w:marBottom w:val="0"/>
      <w:divBdr>
        <w:top w:val="none" w:sz="0" w:space="0" w:color="auto"/>
        <w:left w:val="none" w:sz="0" w:space="0" w:color="auto"/>
        <w:bottom w:val="none" w:sz="0" w:space="0" w:color="auto"/>
        <w:right w:val="none" w:sz="0" w:space="0" w:color="auto"/>
      </w:divBdr>
    </w:div>
    <w:div w:id="603810277">
      <w:bodyDiv w:val="1"/>
      <w:marLeft w:val="0"/>
      <w:marRight w:val="0"/>
      <w:marTop w:val="0"/>
      <w:marBottom w:val="0"/>
      <w:divBdr>
        <w:top w:val="none" w:sz="0" w:space="0" w:color="auto"/>
        <w:left w:val="none" w:sz="0" w:space="0" w:color="auto"/>
        <w:bottom w:val="none" w:sz="0" w:space="0" w:color="auto"/>
        <w:right w:val="none" w:sz="0" w:space="0" w:color="auto"/>
      </w:divBdr>
    </w:div>
    <w:div w:id="660818909">
      <w:bodyDiv w:val="1"/>
      <w:marLeft w:val="0"/>
      <w:marRight w:val="0"/>
      <w:marTop w:val="0"/>
      <w:marBottom w:val="0"/>
      <w:divBdr>
        <w:top w:val="none" w:sz="0" w:space="0" w:color="auto"/>
        <w:left w:val="none" w:sz="0" w:space="0" w:color="auto"/>
        <w:bottom w:val="none" w:sz="0" w:space="0" w:color="auto"/>
        <w:right w:val="none" w:sz="0" w:space="0" w:color="auto"/>
      </w:divBdr>
      <w:divsChild>
        <w:div w:id="759372656">
          <w:marLeft w:val="360"/>
          <w:marRight w:val="0"/>
          <w:marTop w:val="200"/>
          <w:marBottom w:val="0"/>
          <w:divBdr>
            <w:top w:val="none" w:sz="0" w:space="0" w:color="auto"/>
            <w:left w:val="none" w:sz="0" w:space="0" w:color="auto"/>
            <w:bottom w:val="none" w:sz="0" w:space="0" w:color="auto"/>
            <w:right w:val="none" w:sz="0" w:space="0" w:color="auto"/>
          </w:divBdr>
        </w:div>
      </w:divsChild>
    </w:div>
    <w:div w:id="881593645">
      <w:bodyDiv w:val="1"/>
      <w:marLeft w:val="0"/>
      <w:marRight w:val="0"/>
      <w:marTop w:val="0"/>
      <w:marBottom w:val="0"/>
      <w:divBdr>
        <w:top w:val="none" w:sz="0" w:space="0" w:color="auto"/>
        <w:left w:val="none" w:sz="0" w:space="0" w:color="auto"/>
        <w:bottom w:val="none" w:sz="0" w:space="0" w:color="auto"/>
        <w:right w:val="none" w:sz="0" w:space="0" w:color="auto"/>
      </w:divBdr>
    </w:div>
    <w:div w:id="969482228">
      <w:bodyDiv w:val="1"/>
      <w:marLeft w:val="0"/>
      <w:marRight w:val="0"/>
      <w:marTop w:val="0"/>
      <w:marBottom w:val="0"/>
      <w:divBdr>
        <w:top w:val="none" w:sz="0" w:space="0" w:color="auto"/>
        <w:left w:val="none" w:sz="0" w:space="0" w:color="auto"/>
        <w:bottom w:val="none" w:sz="0" w:space="0" w:color="auto"/>
        <w:right w:val="none" w:sz="0" w:space="0" w:color="auto"/>
      </w:divBdr>
      <w:divsChild>
        <w:div w:id="1954362383">
          <w:marLeft w:val="360"/>
          <w:marRight w:val="0"/>
          <w:marTop w:val="200"/>
          <w:marBottom w:val="0"/>
          <w:divBdr>
            <w:top w:val="none" w:sz="0" w:space="0" w:color="auto"/>
            <w:left w:val="none" w:sz="0" w:space="0" w:color="auto"/>
            <w:bottom w:val="none" w:sz="0" w:space="0" w:color="auto"/>
            <w:right w:val="none" w:sz="0" w:space="0" w:color="auto"/>
          </w:divBdr>
        </w:div>
      </w:divsChild>
    </w:div>
    <w:div w:id="1029377325">
      <w:bodyDiv w:val="1"/>
      <w:marLeft w:val="0"/>
      <w:marRight w:val="0"/>
      <w:marTop w:val="0"/>
      <w:marBottom w:val="0"/>
      <w:divBdr>
        <w:top w:val="none" w:sz="0" w:space="0" w:color="auto"/>
        <w:left w:val="none" w:sz="0" w:space="0" w:color="auto"/>
        <w:bottom w:val="none" w:sz="0" w:space="0" w:color="auto"/>
        <w:right w:val="none" w:sz="0" w:space="0" w:color="auto"/>
      </w:divBdr>
    </w:div>
    <w:div w:id="1055205813">
      <w:bodyDiv w:val="1"/>
      <w:marLeft w:val="0"/>
      <w:marRight w:val="0"/>
      <w:marTop w:val="0"/>
      <w:marBottom w:val="0"/>
      <w:divBdr>
        <w:top w:val="none" w:sz="0" w:space="0" w:color="auto"/>
        <w:left w:val="none" w:sz="0" w:space="0" w:color="auto"/>
        <w:bottom w:val="none" w:sz="0" w:space="0" w:color="auto"/>
        <w:right w:val="none" w:sz="0" w:space="0" w:color="auto"/>
      </w:divBdr>
    </w:div>
    <w:div w:id="1057321084">
      <w:bodyDiv w:val="1"/>
      <w:marLeft w:val="0"/>
      <w:marRight w:val="0"/>
      <w:marTop w:val="0"/>
      <w:marBottom w:val="0"/>
      <w:divBdr>
        <w:top w:val="none" w:sz="0" w:space="0" w:color="auto"/>
        <w:left w:val="none" w:sz="0" w:space="0" w:color="auto"/>
        <w:bottom w:val="none" w:sz="0" w:space="0" w:color="auto"/>
        <w:right w:val="none" w:sz="0" w:space="0" w:color="auto"/>
      </w:divBdr>
    </w:div>
    <w:div w:id="1116408715">
      <w:bodyDiv w:val="1"/>
      <w:marLeft w:val="0"/>
      <w:marRight w:val="0"/>
      <w:marTop w:val="0"/>
      <w:marBottom w:val="0"/>
      <w:divBdr>
        <w:top w:val="none" w:sz="0" w:space="0" w:color="auto"/>
        <w:left w:val="none" w:sz="0" w:space="0" w:color="auto"/>
        <w:bottom w:val="none" w:sz="0" w:space="0" w:color="auto"/>
        <w:right w:val="none" w:sz="0" w:space="0" w:color="auto"/>
      </w:divBdr>
    </w:div>
    <w:div w:id="1220089713">
      <w:bodyDiv w:val="1"/>
      <w:marLeft w:val="0"/>
      <w:marRight w:val="0"/>
      <w:marTop w:val="0"/>
      <w:marBottom w:val="0"/>
      <w:divBdr>
        <w:top w:val="none" w:sz="0" w:space="0" w:color="auto"/>
        <w:left w:val="none" w:sz="0" w:space="0" w:color="auto"/>
        <w:bottom w:val="none" w:sz="0" w:space="0" w:color="auto"/>
        <w:right w:val="none" w:sz="0" w:space="0" w:color="auto"/>
      </w:divBdr>
    </w:div>
    <w:div w:id="1233811059">
      <w:bodyDiv w:val="1"/>
      <w:marLeft w:val="0"/>
      <w:marRight w:val="0"/>
      <w:marTop w:val="0"/>
      <w:marBottom w:val="0"/>
      <w:divBdr>
        <w:top w:val="none" w:sz="0" w:space="0" w:color="auto"/>
        <w:left w:val="none" w:sz="0" w:space="0" w:color="auto"/>
        <w:bottom w:val="none" w:sz="0" w:space="0" w:color="auto"/>
        <w:right w:val="none" w:sz="0" w:space="0" w:color="auto"/>
      </w:divBdr>
    </w:div>
    <w:div w:id="1239175891">
      <w:bodyDiv w:val="1"/>
      <w:marLeft w:val="0"/>
      <w:marRight w:val="0"/>
      <w:marTop w:val="0"/>
      <w:marBottom w:val="0"/>
      <w:divBdr>
        <w:top w:val="none" w:sz="0" w:space="0" w:color="auto"/>
        <w:left w:val="none" w:sz="0" w:space="0" w:color="auto"/>
        <w:bottom w:val="none" w:sz="0" w:space="0" w:color="auto"/>
        <w:right w:val="none" w:sz="0" w:space="0" w:color="auto"/>
      </w:divBdr>
    </w:div>
    <w:div w:id="1288049133">
      <w:bodyDiv w:val="1"/>
      <w:marLeft w:val="0"/>
      <w:marRight w:val="0"/>
      <w:marTop w:val="0"/>
      <w:marBottom w:val="0"/>
      <w:divBdr>
        <w:top w:val="none" w:sz="0" w:space="0" w:color="auto"/>
        <w:left w:val="none" w:sz="0" w:space="0" w:color="auto"/>
        <w:bottom w:val="none" w:sz="0" w:space="0" w:color="auto"/>
        <w:right w:val="none" w:sz="0" w:space="0" w:color="auto"/>
      </w:divBdr>
    </w:div>
    <w:div w:id="1368792712">
      <w:bodyDiv w:val="1"/>
      <w:marLeft w:val="0"/>
      <w:marRight w:val="0"/>
      <w:marTop w:val="0"/>
      <w:marBottom w:val="0"/>
      <w:divBdr>
        <w:top w:val="none" w:sz="0" w:space="0" w:color="auto"/>
        <w:left w:val="none" w:sz="0" w:space="0" w:color="auto"/>
        <w:bottom w:val="none" w:sz="0" w:space="0" w:color="auto"/>
        <w:right w:val="none" w:sz="0" w:space="0" w:color="auto"/>
      </w:divBdr>
    </w:div>
    <w:div w:id="1382360748">
      <w:bodyDiv w:val="1"/>
      <w:marLeft w:val="0"/>
      <w:marRight w:val="0"/>
      <w:marTop w:val="0"/>
      <w:marBottom w:val="0"/>
      <w:divBdr>
        <w:top w:val="none" w:sz="0" w:space="0" w:color="auto"/>
        <w:left w:val="none" w:sz="0" w:space="0" w:color="auto"/>
        <w:bottom w:val="none" w:sz="0" w:space="0" w:color="auto"/>
        <w:right w:val="none" w:sz="0" w:space="0" w:color="auto"/>
      </w:divBdr>
    </w:div>
    <w:div w:id="1419017955">
      <w:bodyDiv w:val="1"/>
      <w:marLeft w:val="0"/>
      <w:marRight w:val="0"/>
      <w:marTop w:val="0"/>
      <w:marBottom w:val="0"/>
      <w:divBdr>
        <w:top w:val="none" w:sz="0" w:space="0" w:color="auto"/>
        <w:left w:val="none" w:sz="0" w:space="0" w:color="auto"/>
        <w:bottom w:val="none" w:sz="0" w:space="0" w:color="auto"/>
        <w:right w:val="none" w:sz="0" w:space="0" w:color="auto"/>
      </w:divBdr>
    </w:div>
    <w:div w:id="1592469567">
      <w:bodyDiv w:val="1"/>
      <w:marLeft w:val="0"/>
      <w:marRight w:val="0"/>
      <w:marTop w:val="0"/>
      <w:marBottom w:val="0"/>
      <w:divBdr>
        <w:top w:val="none" w:sz="0" w:space="0" w:color="auto"/>
        <w:left w:val="none" w:sz="0" w:space="0" w:color="auto"/>
        <w:bottom w:val="none" w:sz="0" w:space="0" w:color="auto"/>
        <w:right w:val="none" w:sz="0" w:space="0" w:color="auto"/>
      </w:divBdr>
    </w:div>
    <w:div w:id="1782189786">
      <w:bodyDiv w:val="1"/>
      <w:marLeft w:val="0"/>
      <w:marRight w:val="0"/>
      <w:marTop w:val="0"/>
      <w:marBottom w:val="0"/>
      <w:divBdr>
        <w:top w:val="none" w:sz="0" w:space="0" w:color="auto"/>
        <w:left w:val="none" w:sz="0" w:space="0" w:color="auto"/>
        <w:bottom w:val="none" w:sz="0" w:space="0" w:color="auto"/>
        <w:right w:val="none" w:sz="0" w:space="0" w:color="auto"/>
      </w:divBdr>
    </w:div>
    <w:div w:id="196931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0.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mailto:marco.santacroce@cantab.net" TargetMode="External"/><Relationship Id="rId1" Type="http://schemas.openxmlformats.org/officeDocument/2006/relationships/hyperlink" Target="mailto:santacro@unhc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DAB26-F38A-4ACE-8EBE-8A278FF23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6792</Words>
  <Characters>38721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UNHCR</Company>
  <LinksUpToDate>false</LinksUpToDate>
  <CharactersWithSpaces>45423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SANTACROCE</dc:creator>
  <cp:keywords/>
  <dc:description/>
  <cp:lastModifiedBy>Edouard Legoupil</cp:lastModifiedBy>
  <cp:revision>2</cp:revision>
  <cp:lastPrinted>2014-09-22T10:23:00Z</cp:lastPrinted>
  <dcterms:created xsi:type="dcterms:W3CDTF">2015-04-06T12:21:00Z</dcterms:created>
  <dcterms:modified xsi:type="dcterms:W3CDTF">2015-04-06T12:21:00Z</dcterms:modified>
</cp:coreProperties>
</file>