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Grammar of Structure: Magmas, Abstract Nonsense, and the Universal Language of Category Theory</w:t>
      </w:r>
    </w:p>
    <w:p>
      <w:pPr>
        <w:pStyle w:val="Heading2"/>
      </w:pPr>
      <w:r>
        <w:t>Abstract</w:t>
      </w:r>
    </w:p>
    <w:p>
      <w:r>
        <w:t>This manuscript investigates the philosophical implications and formal power of magmas (sets equipped with a single binary operation) as the foundational algebraic structure preceding groups, monoids, and semigroups. By focusing on the concept of free magmas, the paper explores how unconstrained algebraic systems generate an infinite variety of well-formed expressions, functioning as a kind of minimal universal syntax for mathematics. The study then escalates to Category Theory, often playfully referred to as 'Abstract Nonsense,' examining how it provides a meta-language to describe relationships, structure-preserving maps (morphisms), and universal properties across diverse mathematical fields. This approach argues that Category Theory is not merely a collection of formal results but a profound philosophical tool for understanding the 'laws' that govern all mathematical systems, offering a compelling perspective on the nature of mathematical existence and the quest for structural unification.</w:t>
      </w:r>
    </w:p>
    <w:p>
      <w:pPr>
        <w:pStyle w:val="Heading2"/>
      </w:pPr>
      <w:r>
        <w:t>Dummy ORCID</w:t>
      </w:r>
    </w:p>
    <w:p>
      <w:r>
        <w:t>0000-0004-7777-1234</w:t>
      </w:r>
    </w:p>
    <w:p>
      <w:pPr>
        <w:pStyle w:val="Heading2"/>
      </w:pPr>
      <w:r>
        <w:t>Keywords</w:t>
      </w:r>
    </w:p>
    <w:p>
      <w:r>
        <w:t>Abstract Algebra, Category Theory, Magmas, Free Magmas, Universal Algebra, Philosophy of Mathematics, Abstract Nonsense, Formal Structure</w:t>
      </w:r>
    </w:p>
    <w:p>
      <w:r>
        <w:br w:type="page"/>
      </w:r>
    </w:p>
    <w:p>
      <w:pPr>
        <w:pStyle w:val="Heading2"/>
      </w:pPr>
      <w:r>
        <w:t>Manuscript Details (Mathematics / Philosophy of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