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 w:before="0"/>
      </w:pPr>
      <w:r>
        <w:rPr>
          <w:rFonts w:ascii="Calibri" w:cs="Calibri" w:eastAsia="Calibri" w:hAnsi="Calibri"/>
          <w:b/>
          <w:bCs/>
          <w:color w:val="595959"/>
          <w:sz w:val="18"/>
          <w:szCs w:val="18"/>
        </w:rPr>
        <w:t xml:space="preserve">DOCUMENT 00  ·  UBP-GUIDE-v1.0</w:t>
      </w:r>
    </w:p>
    <w:p>
      <w:pPr>
        <w:spacing w:after="80"/>
      </w:pPr>
      <w:r>
        <w:rPr>
          <w:rFonts w:ascii="Calibri" w:cs="Calibri" w:eastAsia="Calibri" w:hAnsi="Calibri"/>
          <w:b/>
          <w:bCs/>
          <w:color w:val="1E3A5F"/>
          <w:sz w:val="32"/>
          <w:szCs w:val="32"/>
        </w:rPr>
        <w:t xml:space="preserve">Contract Suite Guide</w:t>
      </w:r>
    </w:p>
    <w:p>
      <w:pPr>
        <w:pBdr>
          <w:bottom w:val="single" w:color="BFBFBF" w:sz="6" w:space="8"/>
        </w:pBdr>
        <w:spacing w:after="300"/>
      </w:pPr>
      <w:r>
        <w:rPr>
          <w:rFonts w:ascii="Calibri" w:cs="Calibri" w:eastAsia="Calibri" w:hAnsi="Calibri"/>
          <w:color w:val="595959"/>
          <w:sz w:val="22"/>
          <w:szCs w:val="22"/>
        </w:rPr>
        <w:t xml:space="preserve">Internal. Do not send this document to a counterparty.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first</w:t>
            </w:r>
          </w:p>
          <w:p>
            <w:r>
              <w:rPr>
                <w:rFonts w:ascii="Calibri" w:cs="Calibri" w:eastAsia="Calibri" w:hAnsi="Calibri"/>
                <w:color w:val="78350F"/>
                <w:sz w:val="20"/>
                <w:szCs w:val="20"/>
              </w:rPr>
              <w:t xml:space="preserve">These are drafted templates, not legal advice, and no solicitor has reviewed them. They are built on Irish law and on how the UniBlueprint product actually works. Before you send any of them out for signature, have an Irish solicitor review at least documents 01, 03, and 04, and confirm the two flagged issues on page 2. Budget for one review session. It is far cheaper than fixing a signed contract later.</w:t>
            </w:r>
          </w:p>
        </w:tc>
      </w:tr>
    </w:tbl>
    <w:p>
      <w:pPr>
        <w:keepNext/>
        <w:spacing w:after="120" w:before="280"/>
      </w:pPr>
      <w:r>
        <w:rPr>
          <w:rFonts w:ascii="Calibri" w:cs="Calibri" w:eastAsia="Calibri" w:hAnsi="Calibri"/>
          <w:b/>
          <w:bCs/>
          <w:color w:val="1E3A5F"/>
          <w:sz w:val="24"/>
          <w:szCs w:val="24"/>
        </w:rPr>
        <w:t xml:space="preserve">What is in the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
        <w:gridCol w:w="3483"/>
        <w:gridCol w:w="3483"/>
        <w:gridCol w:w="1741"/>
      </w:tblGrid>
      <w:tr>
        <w:trPr>
          <w:tblHeader/>
        </w:trPr>
        <w:tc>
          <w:tcPr>
            <w:tcW w:type="dxa" w:w="6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Document</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Who signs it</w:t>
            </w:r>
          </w:p>
        </w:tc>
        <w:tc>
          <w:tcPr>
            <w:tcW w:type="dxa" w:w="174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Priority</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 Service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Sign first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businesses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Uni Coach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Elevation Blueprint coaches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Campus Handler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Foundation Blueprint reviewers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05</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06</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07</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and Partnerships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representatives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08</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Counsel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lead</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09</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Officer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lead</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10</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Team Member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 other internal role</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Mutual NDA</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Anyone, before a full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As needed</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IP Assignment Deed</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Anyone who built something already</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Urgent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Data Processing Terms</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Attach to every role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Safeguarding and Code of Conduct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Everyone, without exception</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bl>
    <w:p>
      <w:pPr>
        <w:keepNext/>
        <w:spacing w:after="120" w:before="280"/>
      </w:pPr>
      <w:r>
        <w:rPr>
          <w:rFonts w:ascii="Calibri" w:cs="Calibri" w:eastAsia="Calibri" w:hAnsi="Calibri"/>
          <w:b/>
          <w:bCs/>
          <w:color w:val="1E3A5F"/>
          <w:sz w:val="24"/>
          <w:szCs w:val="24"/>
        </w:rPr>
        <w:t xml:space="preserve">Two things to resolve before anything is sent</w:t>
      </w:r>
    </w:p>
    <w:p>
      <w:pPr>
        <w:keepNext/>
        <w:spacing w:after="120" w:before="280"/>
      </w:pPr>
      <w:r>
        <w:rPr>
          <w:rFonts w:ascii="Calibri" w:cs="Calibri" w:eastAsia="Calibri" w:hAnsi="Calibri"/>
          <w:b/>
          <w:bCs/>
          <w:color w:val="1E3A5F"/>
          <w:sz w:val="24"/>
          <w:szCs w:val="24"/>
        </w:rPr>
        <w:t xml:space="preserve">1.  The coach revenue share is already public</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ab/>
        <w:t>The website Join page states that Uni Coaches "keep the majority of every booking". That is a public commitment made to every coach who has read it.</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ab/>
        <w:t>Document 03 is now built around that commitment: Payment Option B defaults to an 85% Coach Share / 15% Platform Fee split, and Payment Option A gives 90% (Access Tier) or 92% (Plus Tier) — all consistent with “majority”. If a Payment Option B rate is individually renegotiated under clause 6.1 to below 50%, that no longer matches the public claim and must be confirmed as an intended departure from it before the agreement is issued.</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ab/>
        <w:t>If you want a different split for any Tier or Payment Option, change the website’s wording first. Issuing a contract at a rate that contradicts your published promise is the kind of inconsistency the WRC or a consumer protection body looks for.</w:t>
      </w:r>
    </w:p>
    <w:p>
      <w:pPr>
        <w:keepNext/>
        <w:spacing w:after="120" w:before="280"/>
      </w:pPr>
      <w:r>
        <w:rPr>
          <w:rFonts w:ascii="Calibri" w:cs="Calibri" w:eastAsia="Calibri" w:hAnsi="Calibri"/>
          <w:b/>
          <w:bCs/>
          <w:color w:val="1E3A5F"/>
          <w:sz w:val="24"/>
          <w:szCs w:val="24"/>
        </w:rPr>
        <w:t xml:space="preserve">2.  You are not incorporated yet</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Every template carries [COMPANY NUMBER] and [REGISTERED OFFICE] placeholders. Until UniBlueprint Limited exists, there is no company to contract with.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Document 01 clause 2 handles this: you sign personally and for the company to be formed, and the company ratifies within thirty days of incorporation under section 45 of the Companies Act 2014.</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Practical order: incorporate, then fill the company number and registered office into every template, then issue. If you must issue before incorporation, use the same pre-incorporation wording from document 01 clause 2 in each contract, and ratify them all at the first board meeting.</w:t>
      </w:r>
    </w:p>
    <w:p>
      <w:pPr>
        <w:keepNext/>
        <w:spacing w:after="120" w:before="280"/>
      </w:pPr>
      <w:r>
        <w:rPr>
          <w:rFonts w:ascii="Calibri" w:cs="Calibri" w:eastAsia="Calibri" w:hAnsi="Calibri"/>
          <w:b/>
          <w:bCs/>
          <w:color w:val="1E3A5F"/>
          <w:sz w:val="24"/>
          <w:szCs w:val="24"/>
        </w:rPr>
        <w:t xml:space="preserve">Employment status: the single biggest legal risk</w:t>
      </w:r>
    </w:p>
    <w:p>
      <w:pPr>
        <w:spacing w:after="120"/>
      </w:pPr>
      <w:r>
        <w:rPr>
          <w:rFonts w:ascii="Calibri" w:cs="Calibri" w:eastAsia="Calibri" w:hAnsi="Calibri"/>
          <w:b w:val="false"/>
          <w:bCs w:val="false"/>
          <w:i w:val="false"/>
          <w:iCs w:val="false"/>
          <w:sz w:val="22"/>
          <w:szCs w:val="22"/>
        </w:rPr>
        <w:t xml:space="preserve">Every role in this suite is drafted as independent contracting. Irish law decides status on substance, not on the label in the contract. Since Revenue Commissioners v Karshan (Midlands) Ltd t/a Domino's Pizza [2023] IESC 24, the test asks five questions: is there a wage-work bargain, is there mutuality of obligation, does the employer control the work, do the facts as a whole point to self-employment, and does any legislation change the answer.</w:t>
      </w:r>
    </w:p>
    <w:p>
      <w:pPr>
        <w:spacing w:after="120"/>
      </w:pPr>
      <w:r>
        <w:rPr>
          <w:rFonts w:ascii="Calibri" w:cs="Calibri" w:eastAsia="Calibri" w:hAnsi="Calibri"/>
          <w:b w:val="false"/>
          <w:bCs w:val="false"/>
          <w:i w:val="false"/>
          <w:iCs w:val="false"/>
          <w:sz w:val="22"/>
          <w:szCs w:val="22"/>
        </w:rPr>
        <w:t xml:space="preserve">If the WRC, Revenue, or a court decides a role is really employment, the consequences fall on UniBlueprint: unpaid employer PRSI with interest, holiday pay under the Organisation of Working Time Act 1997, minimum wage under the National Minimum Wage Act 2000, and potential unfair dismissal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1064"/>
        <w:gridCol w:w="3191"/>
        <w:gridCol w:w="3190"/>
      </w:tblGrid>
      <w:tr>
        <w:trPr>
          <w:tblHeader/>
        </w:trPr>
        <w:tc>
          <w:tcPr>
            <w:tcW w:type="dxa" w:w="191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106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Risk</w:t>
            </w:r>
          </w:p>
        </w:tc>
        <w:tc>
          <w:tcPr>
            <w:tcW w:type="dxa" w:w="319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c>
          <w:tcPr>
            <w:tcW w:type="dxa" w:w="319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keeps it safe</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Campus Handler</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HIGH</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You train them, set the process, quality-check output, supply the systems</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Genuine right to refuse work, no rosters, no set hours, real substitution right</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Regular briefs can look like a job</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Brief-by-brief acceptance, they use own tools, they work for others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Outreach Representative</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Targets and territory can look like supervision</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Targets stay indicative not binding, no set hours</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 Finance</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Ongoing retained role</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Genuine autonomy, own tools, other clients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Uni Coach</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They set prices, own clients, own insurance, own equipment</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Do not set their prices or roster them</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Non-cash benefits, voluntary, no hours</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Never pay cash, never set required hours</w:t>
            </w:r>
          </w:p>
        </w:tc>
      </w:tr>
    </w:tbl>
    <w:p>
      <w:pPr>
        <w:spacing w:after="120"/>
      </w:pPr>
      <w:r>
        <w:rPr>
          <w:rFonts w:ascii="Calibri" w:cs="Calibri" w:eastAsia="Calibri" w:hAnsi="Calibri"/>
          <w:b/>
          <w:bCs/>
          <w:i w:val="false"/>
          <w:iCs w:val="false"/>
          <w:sz w:val="22"/>
          <w:szCs w:val="22"/>
        </w:rPr>
        <w:t xml:space="preserve">Ask an employment solicitor to review document 04 specifically. It is the one most likely to be recharacterised.</w:t>
      </w:r>
    </w:p>
    <w:p>
      <w:pPr>
        <w:keepNext/>
        <w:spacing w:after="120" w:before="280"/>
      </w:pPr>
      <w:r>
        <w:rPr>
          <w:rFonts w:ascii="Calibri" w:cs="Calibri" w:eastAsia="Calibri" w:hAnsi="Calibri"/>
          <w:b/>
          <w:bCs/>
          <w:color w:val="1E3A5F"/>
          <w:sz w:val="24"/>
          <w:szCs w:val="24"/>
        </w:rPr>
        <w:t xml:space="preserve">Garda vetting: start this now</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UniBlueprint serves people under 18 through Course Compass, CAO personal statements, college interview prep, and course selection guidance.</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Under the National Vetting Bureau (Children and Vulnerable Persons) Acts 2012 to 2016 it is a criminal offence to permit a person to do relevant work with children without a vetting disclosure.</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UniBlueprint must first register as a relevant organisation with the National Vetting Bureau before it can seek vetting for anyone. That registration takes time. Begin it now.</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Until vetting is in place, either restrict those services to over-18s and enforce it in the product, or do not run them.</w:t>
      </w:r>
    </w:p>
    <w:p>
      <w:pPr>
        <w:tabs>
          <w:tab w:val="left" w:pos="720"/>
        </w:tabs>
        <w:spacing w:after="120"/>
        <w:ind w:left="720" w:hanging="720"/>
      </w:pPr>
      <w:r>
        <w:rPr>
          <w:rFonts w:ascii="Calibri" w:cs="Calibri" w:eastAsia="Calibri" w:hAnsi="Calibri"/>
          <w:sz w:val="22"/>
          <w:szCs w:val="22"/>
        </w:rPr>
        <w:t xml:space="preserve">e</w:t>
      </w:r>
      <w:r>
        <w:rPr>
          <w:rFonts w:ascii="Calibri" w:cs="Calibri" w:eastAsia="Calibri" w:hAnsi="Calibri"/>
          <w:sz w:val="22"/>
          <w:szCs w:val="22"/>
        </w:rPr>
        <w:t xml:space="preserve">	Note the tension in your current documents: the Terms of Service say users must be 18 or over, but Course Compass and CAO services are aimed at 5th and 6th year students. Resolve that before launch. Either the age gate is real and enforced, or vetting is required.</w:t>
      </w:r>
    </w:p>
    <w:p>
      <w:pPr>
        <w:keepNext/>
        <w:spacing w:after="120" w:before="280"/>
      </w:pPr>
      <w:r>
        <w:rPr>
          <w:rFonts w:ascii="Calibri" w:cs="Calibri" w:eastAsia="Calibri" w:hAnsi="Calibri"/>
          <w:b/>
          <w:bCs/>
          <w:color w:val="1E3A5F"/>
          <w:sz w:val="24"/>
          <w:szCs w:val="24"/>
        </w:rPr>
        <w:t xml:space="preserve">What to fill in on every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Placeholder</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comes from</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[COMPANY NUMBER]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CRO certificate of incorporation</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[REGISTERED OFFICE]</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CRO registered address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Date of signature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[THRESHOLD]</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Your dual-authorisation limit: suggest €500 to start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Schedule fee and rate fields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Your commercial decision: never leave blank</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 in insurance clauses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Typical: €1m public liability, €250k professional indemnity</w:t>
            </w:r>
          </w:p>
        </w:tc>
      </w:tr>
    </w:tbl>
    <w:p>
      <w:pPr>
        <w:keepNext/>
        <w:spacing w:after="120" w:before="280"/>
      </w:pPr>
      <w:r>
        <w:rPr>
          <w:rFonts w:ascii="Calibri" w:cs="Calibri" w:eastAsia="Calibri" w:hAnsi="Calibri"/>
          <w:b/>
          <w:bCs/>
          <w:color w:val="1E3A5F"/>
          <w:sz w:val="24"/>
          <w:szCs w:val="24"/>
        </w:rPr>
        <w:t xml:space="preserve">Sequence to work through</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Incorporate UniBlueprint Limited. Get the company number and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Sign document 01 (Founder), including the clause 6 IP assignment. This puts the website, app, and brand into the company.</w:t>
      </w:r>
    </w:p>
    <w:p>
      <w:pPr>
        <w:tabs>
          <w:tab w:val="left" w:pos="720"/>
        </w:tabs>
        <w:spacing w:after="120"/>
        <w:ind w:left="720" w:hanging="720"/>
      </w:pPr>
      <w:r>
        <w:rPr>
          <w:rFonts w:ascii="Calibri" w:cs="Calibri" w:eastAsia="Calibri" w:hAnsi="Calibri"/>
          <w:sz w:val="22"/>
          <w:szCs w:val="22"/>
        </w:rPr>
        <w:t xml:space="preserve">3</w:t>
      </w:r>
      <w:r>
        <w:rPr>
          <w:rFonts w:ascii="Calibri" w:cs="Calibri" w:eastAsia="Calibri" w:hAnsi="Calibri"/>
          <w:sz w:val="22"/>
          <w:szCs w:val="22"/>
        </w:rPr>
        <w:t xml:space="preserve">	Identify everyone who built anything before now and get document 12 (IP Assignment Deed) signed by each of them.</w:t>
      </w:r>
    </w:p>
    <w:p>
      <w:pPr>
        <w:tabs>
          <w:tab w:val="left" w:pos="720"/>
        </w:tabs>
        <w:spacing w:after="120"/>
        <w:ind w:left="720" w:hanging="720"/>
      </w:pPr>
      <w:r>
        <w:rPr>
          <w:rFonts w:ascii="Calibri" w:cs="Calibri" w:eastAsia="Calibri" w:hAnsi="Calibri"/>
          <w:sz w:val="22"/>
          <w:szCs w:val="22"/>
        </w:rPr>
        <w:t xml:space="preserve">4</w:t>
      </w:r>
      <w:r>
        <w:rPr>
          <w:rFonts w:ascii="Calibri" w:cs="Calibri" w:eastAsia="Calibri" w:hAnsi="Calibri"/>
          <w:sz w:val="22"/>
          <w:szCs w:val="22"/>
        </w:rPr>
        <w:t xml:space="preserve">	Register with the National Vetting Bureau.</w:t>
      </w:r>
    </w:p>
    <w:p>
      <w:pPr>
        <w:tabs>
          <w:tab w:val="left" w:pos="720"/>
        </w:tabs>
        <w:spacing w:after="120"/>
        <w:ind w:left="720" w:hanging="720"/>
      </w:pPr>
      <w:r>
        <w:rPr>
          <w:rFonts w:ascii="Calibri" w:cs="Calibri" w:eastAsia="Calibri" w:hAnsi="Calibri"/>
          <w:sz w:val="22"/>
          <w:szCs w:val="22"/>
        </w:rPr>
        <w:t xml:space="preserve">5</w:t>
      </w:r>
      <w:r>
        <w:rPr>
          <w:rFonts w:ascii="Calibri" w:cs="Calibri" w:eastAsia="Calibri" w:hAnsi="Calibri"/>
          <w:sz w:val="22"/>
          <w:szCs w:val="22"/>
        </w:rPr>
        <w:t xml:space="preserve">	Have a solicitor review 01, 03, and 04.</w:t>
      </w:r>
    </w:p>
    <w:p>
      <w:pPr>
        <w:tabs>
          <w:tab w:val="left" w:pos="720"/>
        </w:tabs>
        <w:spacing w:after="120"/>
        <w:ind w:left="720" w:hanging="720"/>
      </w:pPr>
      <w:r>
        <w:rPr>
          <w:rFonts w:ascii="Calibri" w:cs="Calibri" w:eastAsia="Calibri" w:hAnsi="Calibri"/>
          <w:sz w:val="22"/>
          <w:szCs w:val="22"/>
        </w:rPr>
        <w:t xml:space="preserve">6</w:t>
      </w:r>
      <w:r>
        <w:rPr>
          <w:rFonts w:ascii="Calibri" w:cs="Calibri" w:eastAsia="Calibri" w:hAnsi="Calibri"/>
          <w:sz w:val="22"/>
          <w:szCs w:val="22"/>
        </w:rPr>
        <w:t xml:space="preserve">	Complete every schedule with real numbers.</w:t>
      </w:r>
    </w:p>
    <w:p>
      <w:pPr>
        <w:tabs>
          <w:tab w:val="left" w:pos="720"/>
        </w:tabs>
        <w:spacing w:after="120"/>
        <w:ind w:left="720" w:hanging="720"/>
      </w:pPr>
      <w:r>
        <w:rPr>
          <w:rFonts w:ascii="Calibri" w:cs="Calibri" w:eastAsia="Calibri" w:hAnsi="Calibri"/>
          <w:sz w:val="22"/>
          <w:szCs w:val="22"/>
        </w:rPr>
        <w:t xml:space="preserve">7</w:t>
      </w:r>
      <w:r>
        <w:rPr>
          <w:rFonts w:ascii="Calibri" w:cs="Calibri" w:eastAsia="Calibri" w:hAnsi="Calibri"/>
          <w:sz w:val="22"/>
          <w:szCs w:val="22"/>
        </w:rPr>
        <w:t xml:space="preserve">	Issue 02 to partners and 03 to coaches, each with 13 and 14 attached.</w:t>
      </w:r>
    </w:p>
    <w:p>
      <w:pPr>
        <w:tabs>
          <w:tab w:val="left" w:pos="720"/>
        </w:tabs>
        <w:spacing w:after="120"/>
        <w:ind w:left="720" w:hanging="720"/>
      </w:pPr>
      <w:r>
        <w:rPr>
          <w:rFonts w:ascii="Calibri" w:cs="Calibri" w:eastAsia="Calibri" w:hAnsi="Calibri"/>
          <w:sz w:val="22"/>
          <w:szCs w:val="22"/>
        </w:rPr>
        <w:t xml:space="preserve">8</w:t>
      </w:r>
      <w:r>
        <w:rPr>
          <w:rFonts w:ascii="Calibri" w:cs="Calibri" w:eastAsia="Calibri" w:hAnsi="Calibri"/>
          <w:sz w:val="22"/>
          <w:szCs w:val="22"/>
        </w:rPr>
        <w:t xml:space="preserve">	Issue 04 and 05 as handlers and ambassadors are appointed.</w:t>
      </w:r>
    </w:p>
    <w:p>
      <w:pPr>
        <w:tabs>
          <w:tab w:val="left" w:pos="720"/>
        </w:tabs>
        <w:spacing w:after="120"/>
        <w:ind w:left="720" w:hanging="720"/>
      </w:pPr>
      <w:r>
        <w:rPr>
          <w:rFonts w:ascii="Calibri" w:cs="Calibri" w:eastAsia="Calibri" w:hAnsi="Calibri"/>
          <w:sz w:val="22"/>
          <w:szCs w:val="22"/>
        </w:rPr>
        <w:t xml:space="preserve">9</w:t>
      </w:r>
      <w:r>
        <w:rPr>
          <w:rFonts w:ascii="Calibri" w:cs="Calibri" w:eastAsia="Calibri" w:hAnsi="Calibri"/>
          <w:sz w:val="22"/>
          <w:szCs w:val="22"/>
        </w:rPr>
        <w:t xml:space="preserve">	Issue 06 to 10 to internal team as they join.</w:t>
      </w:r>
    </w:p>
    <w:p>
      <w:pPr>
        <w:tabs>
          <w:tab w:val="left" w:pos="720"/>
        </w:tabs>
        <w:spacing w:after="120"/>
        <w:ind w:left="720" w:hanging="720"/>
      </w:pPr>
      <w:r>
        <w:rPr>
          <w:rFonts w:ascii="Calibri" w:cs="Calibri" w:eastAsia="Calibri" w:hAnsi="Calibri"/>
          <w:sz w:val="22"/>
          <w:szCs w:val="22"/>
        </w:rPr>
        <w:t xml:space="preserve">10</w:t>
      </w:r>
      <w:r>
        <w:rPr>
          <w:rFonts w:ascii="Calibri" w:cs="Calibri" w:eastAsia="Calibri" w:hAnsi="Calibri"/>
          <w:sz w:val="22"/>
          <w:szCs w:val="22"/>
        </w:rPr>
        <w:t xml:space="preserve">	Keep a signed-contract register. Document 08 clause 1.1(e) makes that Legal's job.</w:t>
      </w:r>
    </w:p>
    <w:p>
      <w:pPr>
        <w:keepNext/>
        <w:spacing w:after="120" w:before="280"/>
      </w:pPr>
      <w:r>
        <w:rPr>
          <w:rFonts w:ascii="Calibri" w:cs="Calibri" w:eastAsia="Calibri" w:hAnsi="Calibri"/>
          <w:b/>
          <w:bCs/>
          <w:color w:val="1E3A5F"/>
          <w:sz w:val="24"/>
          <w:szCs w:val="24"/>
        </w:rPr>
        <w:t xml:space="preserve">The September deadlines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4434"/>
        <w:gridCol w:w="2463"/>
      </w:tblGrid>
      <w:tr>
        <w:trPr>
          <w:tblHeader/>
        </w:trPr>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w:t>
            </w:r>
          </w:p>
        </w:tc>
        <w:tc>
          <w:tcPr>
            <w:tcW w:type="dxa" w:w="443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happens</w:t>
            </w:r>
          </w:p>
        </w:tc>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is written</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20th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Partner must confirm or make contact with their UBP contact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5 days before that</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must send a reminder, or the date extends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02, clause 3.3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End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If no contact, listing pauses. No charge, no debt.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3.4</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25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confirms the coach revenue share from 1 October</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03, clause 7.2</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Within 14 days after</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Coach may exit without penalty if the rate is worse</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03, clause 7.3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September trial pricing 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1 October 2026</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Standard pricing applies</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bl>
    <w:p>
      <w:pPr>
        <w:keepNext/>
        <w:spacing w:after="120" w:before="280"/>
      </w:pPr>
      <w:r>
        <w:rPr>
          <w:rFonts w:ascii="Calibri" w:cs="Calibri" w:eastAsia="Calibri" w:hAnsi="Calibri"/>
          <w:b/>
          <w:bCs/>
          <w:color w:val="1E3A5F"/>
          <w:sz w:val="24"/>
          <w:szCs w:val="24"/>
        </w:rPr>
        <w:t xml:space="preserve">Signing</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Electronic signature is valid in Ireland under the Electronic Commerce Act 2000 and eIDAS Regulation (EU) 910/2014. A reputable e-signature platform is fine for everything except the deeds.</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Documents 01 and 12 are executed as deeds and need a witness who is present, is not a party, and is not a family member of a party. Use wet ink for these unless your e-signature platform properly supports witnessed deeds.</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Keep the signed original. Store a copy in the contract register with the counterparty name, date, document version, and any schedule values.</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Anyone under 18 cannot be bound by most of these agreements. Do not appoint an under-18 to a paid role without advice.</w:t>
      </w:r>
    </w:p>
    <w:p>
      <w:pPr>
        <w:keepNext/>
        <w:spacing w:after="120" w:before="280"/>
      </w:pPr>
      <w:r>
        <w:rPr>
          <w:rFonts w:ascii="Calibri" w:cs="Calibri" w:eastAsia="Calibri" w:hAnsi="Calibri"/>
          <w:b/>
          <w:bCs/>
          <w:color w:val="1E3A5F"/>
          <w:sz w:val="24"/>
          <w:szCs w:val="24"/>
        </w:rPr>
        <w:t xml:space="preserve">Keeping it consistent with the product</w:t>
      </w:r>
    </w:p>
    <w:p>
      <w:pPr>
        <w:spacing w:after="120"/>
      </w:pPr>
      <w:r>
        <w:rPr>
          <w:rFonts w:ascii="Calibri" w:cs="Calibri" w:eastAsia="Calibri" w:hAnsi="Calibri"/>
          <w:b w:val="false"/>
          <w:bCs w:val="false"/>
          <w:i w:val="false"/>
          <w:iCs w:val="false"/>
          <w:sz w:val="22"/>
          <w:szCs w:val="22"/>
        </w:rPr>
        <w:t xml:space="preserve">These contracts reference what the website and app actually say. If you change any of the following, the contracts must change too:</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ab/>
        <w:t>The coach revenue share framing on the Join page (currently "majority of every booking", with the Tier/Payment Option percentages set out in document 03 Schedule 2)</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refund and cancellation terms in the Refund Policy (24-hour cancellation, 48-hour quality window)</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Service prices on the Pricing page (Foundation €15 to €20, Elevation €20 to €40)</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September trial dates (ends 30 September 2026, standard pricing 1 October 2026)</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retention periods in the Privacy Policy (payment records 7 years)</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18-plus eligibility rule in the Terms of Service</w:t>
      </w:r>
    </w:p>
    <w:p>
      <w:pPr>
        <w:spacing w:after="120"/>
      </w:pPr>
      <w:r>
        <w:rPr>
          <w:rFonts w:ascii="Calibri" w:cs="Calibri" w:eastAsia="Calibri" w:hAnsi="Calibri"/>
          <w:b w:val="false"/>
          <w:bCs w:val="false"/>
          <w:i w:val="false"/>
          <w:iCs w:val="false"/>
          <w:sz w:val="22"/>
          <w:szCs w:val="22"/>
        </w:rPr>
        <w:t xml:space="preserve">Document 08 clause 1.1(b) makes keeping these aligned a named responsibility.</w:t>
      </w:r>
    </w:p>
    <w:p>
      <w:pPr>
        <w:keepNext/>
        <w:spacing w:after="120" w:before="280"/>
      </w:pPr>
      <w:r>
        <w:rPr>
          <w:rFonts w:ascii="Calibri" w:cs="Calibri" w:eastAsia="Calibri" w:hAnsi="Calibri"/>
          <w:b/>
          <w:bCs/>
          <w:color w:val="1E3A5F"/>
          <w:sz w:val="24"/>
          <w:szCs w:val="24"/>
        </w:rPr>
        <w:t xml:space="preserve">Questions</w:t>
      </w:r>
    </w:p>
    <w:p>
      <w:pPr>
        <w:spacing w:after="120"/>
      </w:pPr>
      <w:r>
        <w:rPr>
          <w:rFonts w:ascii="Calibri" w:cs="Calibri" w:eastAsia="Calibri" w:hAnsi="Calibri"/>
          <w:b w:val="false"/>
          <w:bCs w:val="false"/>
          <w:i w:val="false"/>
          <w:iCs w:val="false"/>
          <w:sz w:val="22"/>
          <w:szCs w:val="22"/>
        </w:rPr>
        <w:t xml:space="preserve">Contact: uniblueprintoperations@gmail.com</w:t>
      </w:r>
    </w:p>
    <w:p>
      <w:r>
        <w:br w:type="page"/>
      </w:r>
    </w:p>
    <w:p>
      <w:pPr>
        <w:pStyle w:val="Heading1"/>
        <w:spacing w:after="40" w:before="0"/>
      </w:pPr>
      <w:r>
        <w:rPr>
          <w:rFonts w:ascii="Calibri" w:cs="Calibri" w:eastAsia="Calibri" w:hAnsi="Calibri"/>
          <w:b/>
          <w:bCs/>
          <w:color w:val="595959"/>
          <w:sz w:val="18"/>
          <w:szCs w:val="18"/>
        </w:rPr>
        <w:t xml:space="preserve">DOCUMENT 01  ·  UBP-FOUNDER-v1.0</w:t>
      </w:r>
    </w:p>
    <w:p>
      <w:pPr>
        <w:spacing w:after="80"/>
      </w:pPr>
      <w:r>
        <w:rPr>
          <w:rFonts w:ascii="Calibri" w:cs="Calibri" w:eastAsia="Calibri" w:hAnsi="Calibri"/>
          <w:b/>
          <w:bCs/>
          <w:color w:val="1E3A5F"/>
          <w:sz w:val="32"/>
          <w:szCs w:val="32"/>
        </w:rPr>
        <w:t xml:space="preserve">Founder Service Agreement</w:t>
      </w:r>
    </w:p>
    <w:p>
      <w:pPr>
        <w:pBdr>
          <w:bottom w:val="single" w:color="BFBFBF" w:sz="6" w:space="8"/>
        </w:pBdr>
        <w:spacing w:after="300"/>
      </w:pPr>
      <w:r>
        <w:rPr>
          <w:rFonts w:ascii="Calibri" w:cs="Calibri" w:eastAsia="Calibri" w:hAnsi="Calibri"/>
          <w:color w:val="595959"/>
          <w:sz w:val="22"/>
          <w:szCs w:val="22"/>
        </w:rPr>
        <w:t xml:space="preserve">Founder, director, and intellectual property assignment</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to be incorporated /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[FOUNDER FULL NAME] of [ADDRESS], date of birth [DOB] (the "Founder").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Sign this one first, and sign it even if nothing else gets signed</w:t>
            </w:r>
          </w:p>
          <w:p>
            <w:r>
              <w:rPr>
                <w:rFonts w:ascii="Calibri" w:cs="Calibri" w:eastAsia="Calibri" w:hAnsi="Calibri"/>
                <w:color w:val="78350F"/>
                <w:sz w:val="20"/>
                <w:szCs w:val="20"/>
              </w:rPr>
              <w:t xml:space="preserve">Clause 6 assigns to the Company everything already built: the website, the app, the UniBlueprint name and brand, designs, copy, and data. Until that assignment exists in writing, those assets belong to the Founder personally, not the Company. Every investor, grant body, and acquirer will ask for this document. If the Company is not yet incorporated, clause 2 handles it.</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Founder conceived UniBlueprint and has, before the date of this Agreement, personally created or commissioned the UniBlueprint brand, website, mobile application, designs, written content, and business materials (together, the "Pre-Existing Assets").</w:t>
      </w:r>
    </w:p>
    <w:p>
      <w:pPr>
        <w:spacing w:after="120"/>
      </w:pPr>
      <w:r>
        <w:rPr>
          <w:rFonts w:ascii="Calibri" w:cs="Calibri" w:eastAsia="Calibri" w:hAnsi="Calibri"/>
          <w:b w:val="false"/>
          <w:bCs w:val="false"/>
          <w:i w:val="false"/>
          <w:iCs w:val="false"/>
          <w:sz w:val="22"/>
          <w:szCs w:val="22"/>
        </w:rPr>
        <w:t xml:space="preserve">B.  The Company is being formed, or has been formed, to carry on the UniBlueprint business.</w:t>
      </w:r>
    </w:p>
    <w:p>
      <w:pPr>
        <w:spacing w:after="120"/>
      </w:pPr>
      <w:r>
        <w:rPr>
          <w:rFonts w:ascii="Calibri" w:cs="Calibri" w:eastAsia="Calibri" w:hAnsi="Calibri"/>
          <w:b w:val="false"/>
          <w:bCs w:val="false"/>
          <w:i w:val="false"/>
          <w:iCs w:val="false"/>
          <w:sz w:val="22"/>
          <w:szCs w:val="22"/>
        </w:rPr>
        <w:t xml:space="preserve">C.  The parties wish to record the Founder's role, to transfer the Pre-Existing Assets to the Company, and to set out how the Founder's shares vest.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"Board" means the board of directors of the Company.</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"Cliff Date" means the first anniversary of the Start Date.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"Founder Shares" means the shares in the Company issued or to be issued to the Founder, as recorded in Schedule 2.</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"Good Leaver" means the Founder ceasing to provide services by reason of death, permanent incapacity, or termination by the Company other than for Cause.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"Bad Leaver" means the Founder ceasing to provide services by resignation before the fourth anniversary of the Start Date, or termination by the Company for Cause.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"Cause" means material breach of this Agreement not remedied within fourteen (14) days, dishonesty or fraud, conviction of an indictable offence, or conduct seriously damaging to the Company.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"Start Date" means [START DATE].</w:t>
      </w:r>
    </w:p>
    <w:p>
      <w:pPr>
        <w:keepNext/>
        <w:spacing w:after="120" w:before="280"/>
      </w:pPr>
      <w:r>
        <w:rPr>
          <w:rFonts w:ascii="Calibri" w:cs="Calibri" w:eastAsia="Calibri" w:hAnsi="Calibri"/>
          <w:b/>
          <w:bCs/>
          <w:color w:val="1E3A5F"/>
          <w:sz w:val="24"/>
          <w:szCs w:val="24"/>
        </w:rPr>
        <w:t xml:space="preserve">2.  Pre-incorporation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Where this Agreement is entered into before the Company is incorporated, the Founder enters into it both personally and for and on behalf of the Company to be formed.</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Company will, within thirty (30) days of incorporation, ratify this Agreement by board resolution in accordance with section 45 of the Companies Act 2014, and this Agreement will then take effect between the Company and the Founder as if the Company had been a party from the date first written above.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Until ratification the Founder is not personally liable to any third party under this Agreement beyond what the law requires.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If the Company is not incorporated within twelve (12) months of the date of this Agreement, either party may terminate it by written notice, and the assignment in clause 6 does not take effect.</w:t>
      </w:r>
    </w:p>
    <w:p>
      <w:pPr>
        <w:keepNext/>
        <w:spacing w:after="120" w:before="280"/>
      </w:pPr>
      <w:r>
        <w:rPr>
          <w:rFonts w:ascii="Calibri" w:cs="Calibri" w:eastAsia="Calibri" w:hAnsi="Calibri"/>
          <w:b/>
          <w:bCs/>
          <w:color w:val="1E3A5F"/>
          <w:sz w:val="24"/>
          <w:szCs w:val="24"/>
        </w:rPr>
        <w:t xml:space="preserve">3.  Role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Founder is appointed as [Founder and Chief Executive / Founder and Managing Director] of the Company with effect from the Start Date.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Founder's responsibilities are set out in Schedule 1 and include setting the Company's strategy and direction, leading product and brand, building and leading the team, managing partner and institutional relationships, and representing the Company externally.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Founder will devote such time to the Company as is reasonably necessary, being not less than [NUMBER] hours per week, and will use reasonable skill, care, and diligence.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Founder may continue in full-time education and may hold other interests, provided they do not compete with the Company and do not materially interfere with the Founder's obligations. The Founder's existing interests are disclosed in Schedule 3.</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Founder will comply with the Company's constitution, any shareholders' agreement, and all applicable law.</w:t>
      </w:r>
    </w:p>
    <w:p>
      <w:pPr>
        <w:tabs>
          <w:tab w:pos="720" w:val="left"/>
        </w:tabs>
        <w:spacing w:after="120"/>
        <w:ind w:left="720" w:hanging="720"/>
      </w:pPr>
      <w:r>
        <w:rPr>
          <w:rFonts w:ascii="Calibri" w:hAnsi="Calibri"/>
          <w:sz w:val="22"/>
        </w:rPr>
        <w:t>3.6</w:t>
      </w:r>
      <w:r>
        <w:rPr>
          <w:rFonts w:ascii="Calibri" w:hAnsi="Calibri"/>
          <w:sz w:val="22"/>
        </w:rPr>
        <w:tab/>
        <w:t>The Founder will comply with the UniBlueprint Safeguarding and Code of Conduct Policy, which forms part of this Agreement, and is designated a safeguarding contact under that Policy.</w:t>
      </w:r>
    </w:p>
    <w:p>
      <w:pPr>
        <w:keepNext/>
        <w:spacing w:after="120" w:before="280"/>
      </w:pPr>
      <w:r>
        <w:rPr>
          <w:rFonts w:ascii="Calibri" w:cs="Calibri" w:eastAsia="Calibri" w:hAnsi="Calibri"/>
          <w:b/>
          <w:bCs/>
          <w:color w:val="1E3A5F"/>
          <w:sz w:val="24"/>
          <w:szCs w:val="24"/>
        </w:rPr>
        <w:t xml:space="preserve">4.  Director duties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Where the Founder is appointed a director, the Founder will comply with the duties of a director under section 228 of the Companies Act 2014, including to act in good faith in what the Founder considers to be the interests of the Company, to act honestly and responsibly, to act in accordance with the constitution and exercise powers only for lawful purposes, not to benefit or use Company property for the Founder or anyone else unless approved, not to fetter their discretion, to avoid conflicts of interest, to exercise care skill and diligence, and to have regard to the interests of members and employees.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Founder will comply with the Company's obligations under the Companies Act 2014 in relation to registers, filings, and returns, and will ensure adequate accounting records are kept under section 281.</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Founder will not, without Board approval, enter the Company into any transaction outside the ordinary course of business, any commitment exceeding €[THRESHOLD], any borrowing, any grant of security, or any transaction in which the Founder has a personal interest.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Resignation or removal as a director does not of itself terminate this Agreement, and termination of this Agreement does not of itself remove the Founder as a director.</w:t>
      </w:r>
    </w:p>
    <w:p>
      <w:pPr>
        <w:keepNext/>
        <w:spacing w:after="120" w:before="280"/>
      </w:pPr>
      <w:r>
        <w:rPr>
          <w:rFonts w:ascii="Calibri" w:cs="Calibri" w:eastAsia="Calibri" w:hAnsi="Calibri"/>
          <w:b/>
          <w:bCs/>
          <w:color w:val="1E3A5F"/>
          <w:sz w:val="24"/>
          <w:szCs w:val="24"/>
        </w:rPr>
        <w:t xml:space="preserve">5.  Remuneration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Founder's remuneration is set out in Schedule 2. Where Schedule 2 records that no remuneration is payable, the Founder acknowledges that they provide services without payment and that no debt accrues, unless the Board resolves otherwise.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Board may resolve to pay the Founder a salary or fee once the Company has sufficient resources. Any such payment must be approved by the Board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Company will reimburse expenses properly and necessarily incurred on Company business, on production of receipts, in accordance with any expenses policy.</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any remuneration becomes payable, the Company will operate PAYE, PRSI, and USC as required, or the Founder will account for tax as a self-employed person, depending on the basis recorded in Schedule 2.</w:t>
      </w:r>
    </w:p>
    <w:p>
      <w:pPr>
        <w:keepNext/>
        <w:spacing w:after="120" w:before="280"/>
      </w:pPr>
      <w:r>
        <w:rPr>
          <w:rFonts w:ascii="Calibri" w:cs="Calibri" w:eastAsia="Calibri" w:hAnsi="Calibri"/>
          <w:b/>
          <w:bCs/>
          <w:color w:val="1E3A5F"/>
          <w:sz w:val="24"/>
          <w:szCs w:val="24"/>
        </w:rPr>
        <w:t xml:space="preserve">6.  Assignment of the Pre-Existing Assets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Founder assigns to the Company, with full title guarantee and free of all encumbrances, all right, title, and interest in the Pre-Existing Assets and all intellectual property in them, throughout the world and for the full term of those rights, including all rights of action for past infringement.</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Pre-Existing Assets include, without limitation:</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name "UniBlueprint", the "UBP" mark, all logos, wordmarks, and brand assets, and all goodwill in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source code, designs, and content of the UniBlueprint website and mobile application;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all written copy, policies, service descriptions, and marketing materials;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all designs, illustrations, photographs, and video created for or used by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all domain names, social media accounts and handles, and app store listings;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all databases, member records, partner records, and business data;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all business plans, financial models, and know-how relating to the business.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Founder waives all moral rights in the Pre-Existing Assets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Founder will, at the Company's cost, sign any further document and do anything else reasonably required to perfect the assignment, including any assignment required by a domain registrar, app store, or intellectual property registry.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Founder warrants that they own the Pre-Existing Assets, that they are free to assign them, that no third party has any claim to them, and that they do not infringe any third party right. Where any element was created by a third party, the Founder has obtained a written assignment or will procure one.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All intellectual property the Founder creates on or after the Start Date in connection with the Company's business belongs to the Company, and clause 6.1 applies to it as if it were a Pre-Existing Asset.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Third-party contributions need their own assignment</w:t>
            </w:r>
          </w:p>
          <w:p>
            <w:r>
              <w:rPr>
                <w:rFonts w:ascii="Calibri" w:cs="Calibri" w:eastAsia="Calibri" w:hAnsi="Calibri"/>
                <w:color w:val="78350F"/>
                <w:sz w:val="20"/>
                <w:szCs w:val="20"/>
              </w:rPr>
              <w:t xml:space="preserve">If anyone else wrote code, drew a logo, took photographs, or wrote copy for UniBlueprint, clause 6.5 is not satisfied by this document alone. Each of those people must sign the standalone IP Assignment Deed (document 12) covering what they made. Do this before any investor due diligence.</w:t>
            </w:r>
          </w:p>
        </w:tc>
      </w:tr>
    </w:tbl>
    <w:p>
      <w:pPr>
        <w:keepNext/>
        <w:spacing w:after="120" w:before="280"/>
      </w:pPr>
      <w:r>
        <w:rPr>
          <w:rFonts w:ascii="Calibri" w:cs="Calibri" w:eastAsia="Calibri" w:hAnsi="Calibri"/>
          <w:b/>
          <w:bCs/>
          <w:color w:val="1E3A5F"/>
          <w:sz w:val="24"/>
          <w:szCs w:val="24"/>
        </w:rPr>
        <w:t xml:space="preserve">7.  Founder Shares and vesting</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Founder holds or will be issued the Founder Shares set out in Schedule 2.</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Founder Shares vest over four (4) years from the Start Date as follows: twenty-five per cent (25%) vests on the Cliff Date, and the remainder vests in equal monthly instalments over the following thirty-six (36) months.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If the Founder ceases to provide services before the Cliff Date, no Founder Shares vest and all Founder Shares are subject to transfer under clause 7.5.</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the Founder ceases to provide services after the Cliff Date, the Founder retains the vested portion and the unvested portion is subject to transfer under clause 7.5.</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On a leaver event the Company or its nominee may require the transfer of the relevant Founder Shares: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where the Founder is a Good Leaver, at fair market value as determined by the Company's auditors acting as experts;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Founder is a Bad Leaver, at the lower of the subscription price paid and fair market value.</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On a sale of the Company or a listing, all unvested Founder Shares vest in full immediately before completion.</w:t>
      </w:r>
    </w:p>
    <w:p>
      <w:pPr>
        <w:tabs>
          <w:tab w:val="left" w:pos="720"/>
        </w:tabs>
        <w:spacing w:after="120"/>
        <w:ind w:left="720" w:hanging="720"/>
      </w:pPr>
      <w:r>
        <w:rPr>
          <w:rFonts w:ascii="Calibri" w:cs="Calibri" w:eastAsia="Calibri" w:hAnsi="Calibri"/>
          <w:sz w:val="22"/>
          <w:szCs w:val="22"/>
        </w:rPr>
        <w:t xml:space="preserve">7.7</w:t>
      </w:r>
      <w:r>
        <w:rPr>
          <w:rFonts w:ascii="Calibri" w:cs="Calibri" w:eastAsia="Calibri" w:hAnsi="Calibri"/>
          <w:sz w:val="22"/>
          <w:szCs w:val="22"/>
        </w:rPr>
        <w:t xml:space="preserve">	This clause is subject to any shareholders' agreement, which prevails in the event of conflict.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Vesting protects the Founder too</w:t>
            </w:r>
          </w:p>
          <w:p>
            <w:r>
              <w:rPr>
                <w:rFonts w:ascii="Calibri" w:cs="Calibri" w:eastAsia="Calibri" w:hAnsi="Calibri"/>
                <w:color w:val="78350F"/>
                <w:sz w:val="20"/>
                <w:szCs w:val="20"/>
              </w:rPr>
              <w:t xml:space="preserve">Vesting is not only an investor protection. It is what stops an early co-founder who leaves after two months from keeping a large block of the company. Fill Schedule 2 with the actual share numbers before signing, and take tax advice on the share issue before it happens, not after.</w:t>
            </w:r>
          </w:p>
        </w:tc>
      </w:tr>
    </w:tbl>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Founder will keep confidential all information relating to the Company's business, and will not use it other than for the Company's benefit, during this Agreement and after it ends.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does not prevent a protected disclosure under the Protected Disclosures Act 2014 or any disclosure required by law.</w:t>
      </w:r>
    </w:p>
    <w:p>
      <w:pPr>
        <w:keepNext/>
        <w:spacing w:after="120" w:before="280"/>
      </w:pPr>
      <w:r>
        <w:rPr>
          <w:rFonts w:ascii="Calibri" w:cs="Calibri" w:eastAsia="Calibri" w:hAnsi="Calibri"/>
          <w:b/>
          <w:bCs/>
          <w:color w:val="1E3A5F"/>
          <w:sz w:val="24"/>
          <w:szCs w:val="24"/>
        </w:rPr>
        <w:t xml:space="preserve">9.  Restrictions</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While providing services and for twelve (12) months afterwards, the Founder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carry on or be engaged in any business in Ireland that competes directly with the Company's business as carried on at the date of termination;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solicit any partner, coach, handler, or team member of the Company with whom the Founder dealt in the twelve (12) months before termination; or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solicit any member or customer of the Company for a competing service.</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These restrictions are limited to what is reasonably necessary to protect the Company's legitimate business interests. If any is held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clause 9.1 prevents the Founder from holding not more than three per cent (3%) of a listed company, or from continuing any interest disclosed in Schedule 3.</w:t>
      </w:r>
    </w:p>
    <w:p>
      <w:pPr>
        <w:keepNext/>
        <w:spacing w:after="120" w:before="280"/>
      </w:pPr>
      <w:r>
        <w:rPr>
          <w:rFonts w:ascii="Calibri" w:cs="Calibri" w:eastAsia="Calibri" w:hAnsi="Calibri"/>
          <w:b/>
          <w:bCs/>
          <w:color w:val="1E3A5F"/>
          <w:sz w:val="24"/>
          <w:szCs w:val="24"/>
        </w:rPr>
        <w:t xml:space="preserve">10.  Termination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This Agreement continues until terminated.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Either party may terminate on three (3) months' written notice.</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Company may terminate immediately for Cause.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Founder will deliver up all Company property, data, and credentials, and will resign as a director if the Board so requests.</w:t>
      </w:r>
    </w:p>
    <w:p>
      <w:pPr>
        <w:tabs>
          <w:tab w:val="left" w:pos="720"/>
        </w:tabs>
        <w:spacing w:after="120"/>
        <w:ind w:left="720" w:hanging="720"/>
      </w:pPr>
      <w:r>
        <w:rPr>
          <w:rFonts w:ascii="Calibri" w:cs="Calibri" w:eastAsia="Calibri" w:hAnsi="Calibri"/>
          <w:sz w:val="22"/>
          <w:szCs w:val="22"/>
        </w:rPr>
        <w:t xml:space="preserve">10.5</w:t>
      </w:r>
      <w:r>
        <w:rPr>
          <w:rFonts w:ascii="Calibri" w:cs="Calibri" w:eastAsia="Calibri" w:hAnsi="Calibri"/>
          <w:sz w:val="22"/>
          <w:szCs w:val="22"/>
        </w:rPr>
        <w:t xml:space="preserve">	Clauses 6, 7, 8, 9, and 11 survive termination.</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ab/>
        <w:t>This Agreement, with its Schedules and the Safeguarding and Code of Conduct Policy, is the entire agreement between the parties on its subject matter, subject to any shareholders'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Founder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Area</w:t>
            </w:r>
          </w:p>
        </w:tc>
        <w:tc>
          <w:tcPr>
            <w:tcW w:type="dxa" w:w="6686"/>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Responsibility</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Strategy</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Set direction, priorities, and the roadmap</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Product and brand</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the product, design, and brand across web and app</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Team</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Recruit, contract with, and lead handlers, coaches, ambassadors, and internal team</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Partnerships</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partner and institutional relationships</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Finance</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Oversee budget, pricing, and spend with the Finance Officer</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Compliance</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Ensure GDPR, consumer, and safeguarding obligations are met</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External</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Represent the Company to investors, media, and institutions</w:t>
            </w:r>
          </w:p>
        </w:tc>
      </w:tr>
    </w:tbl>
    <w:p>
      <w:pPr>
        <w:keepNext/>
        <w:spacing w:after="120" w:before="280"/>
      </w:pPr>
      <w:r>
        <w:rPr>
          <w:rFonts w:ascii="Calibri" w:cs="Calibri" w:eastAsia="Calibri" w:hAnsi="Calibri"/>
          <w:b/>
          <w:bCs/>
          <w:color w:val="1E3A5F"/>
          <w:sz w:val="24"/>
          <w:szCs w:val="24"/>
        </w:rPr>
        <w:t xml:space="preserve">Schedule 2: Shares and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Founder Shares: number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Shares: class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Ordinary]</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Percentage on a fully diluted 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Subscription price paid</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 (vesting commencement)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Vesting</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 years, 12-month cliff, monthly thereafter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Remuneration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[None initially / €[AMOUNT] per [period]]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Basis if paid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[PAYE employment / self-employed fee]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Board approval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3: Disclosed outside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4"/>
        <w:gridCol w:w="3854"/>
        <w:gridCol w:w="2202"/>
      </w:tblGrid>
      <w:tr>
        <w:trPr>
          <w:tblHeader/>
        </w:trPr>
        <w:tc>
          <w:tcPr>
            <w:tcW w:type="dxa" w:w="330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Interest</w:t>
            </w:r>
          </w:p>
        </w:tc>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Nature</w:t>
            </w:r>
          </w:p>
        </w:tc>
        <w:tc>
          <w:tcPr>
            <w:tcW w:type="dxa" w:w="220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Time commitment</w:t>
            </w:r>
          </w:p>
        </w:tc>
      </w:tr>
      <w:tr>
        <w:tc>
          <w:tcPr>
            <w:tcW w:type="dxa" w:w="3304"/>
            <w:tcMar>
              <w:top w:type="dxa" w:w="80"/>
              <w:left w:type="dxa" w:w="120"/>
              <w:bottom w:type="dxa" w:w="80"/>
              <w:right w:type="dxa" w:w="120"/>
            </w:tcMar>
          </w:tcPr>
          <w:p>
            <w:r>
              <w:rPr>
                <w:rFonts w:ascii="Calibri" w:cs="Calibri" w:eastAsia="Calibri" w:hAnsi="Calibri"/>
                <w:b w:val="false"/>
                <w:bCs w:val="false"/>
                <w:sz w:val="20"/>
                <w:szCs w:val="20"/>
              </w:rPr>
              <w:t xml:space="preserve">[e.g. full-time study]</w:t>
            </w:r>
          </w:p>
        </w:tc>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r>
        <w:tc>
          <w:tcPr>
            <w:tcW w:type="dxa" w:w="330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[OTHER]</w:t>
            </w:r>
          </w:p>
        </w:tc>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Clause 6 operates as an assignment of intellectual property and is executed as a deed.</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Founder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02  ·  UBP-PARTNER-v3.0</w:t>
      </w:r>
    </w:p>
    <w:p>
      <w:pPr>
        <w:spacing w:after="80"/>
      </w:pPr>
      <w:r>
        <w:rPr>
          <w:rFonts w:ascii="Calibri" w:hAnsi="Calibri" w:cs="Calibri" w:eastAsia="Calibri"/>
          <w:b/>
          <w:color w:val="1E3A5F"/>
          <w:sz w:val="32"/>
        </w:rPr>
        <w:t>Lifestyle Blueprint Business Partner Agreement</w:t>
      </w:r>
    </w:p>
    <w:p>
      <w:pPr>
        <w:spacing w:after="300"/>
      </w:pPr>
      <w:r>
        <w:rPr>
          <w:rFonts w:ascii="Calibri" w:hAnsi="Calibri" w:cs="Calibri" w:eastAsia="Calibri"/>
          <w:b w:val="0"/>
          <w:color w:val="595959"/>
          <w:sz w:val="22"/>
        </w:rPr>
        <w:t>Your free trial period with UniBlueprint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[PARTNER LEGAL NAME], trading as [TRADING NAME], of [BUSINESS ADDRESS], [company/VAT number if applicable] (the “Partner”,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on Lifestyle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in return — not just our terms imposed on you.</w:t>
            </w:r>
          </w:p>
          <w:p>
            <w:pPr>
              <w:spacing w:after="120"/>
            </w:pPr>
            <w:r>
              <w:rPr>
                <w:rFonts w:ascii="Calibri" w:hAnsi="Calibri" w:cs="Calibri" w:eastAsia="Calibri"/>
                <w:b w:val="0"/>
                <w:color w:val="78350F"/>
                <w:sz w:val="20"/>
              </w:rPr>
              <w:t xml:space="preserve">If, by the end of the trial, you want to carry on listing with us, we will send you a fuller </w:t>
            </w:r>
            <w:r>
              <w:rPr>
                <w:rFonts w:ascii="Calibri" w:hAnsi="Calibri" w:cs="Calibri" w:eastAsia="Calibri"/>
                <w:b/>
                <w:color w:val="78350F"/>
                <w:sz w:val="20"/>
              </w:rPr>
              <w:t>Business Partner Agreement</w:t>
            </w:r>
            <w:r>
              <w:rPr>
                <w:rFonts w:ascii="Calibri" w:hAnsi="Calibri" w:cs="Calibri" w:eastAsia="Calibri"/>
                <w:b w:val="0"/>
                <w:color w:val="78350F"/>
                <w:sz w:val="20"/>
              </w:rPr>
              <w:t xml:space="preserve"> covering the ongoing, paid relationship, built on everything already in this document — nothing here is thrown away, only added to.</w:t>
            </w:r>
          </w:p>
          <w:p>
            <w:r>
              <w:rPr>
                <w:rFonts w:ascii="Calibri" w:hAnsi="Calibri" w:cs="Calibri" w:eastAsia="Calibri"/>
                <w:b w:val="0"/>
                <w:color w:val="78350F"/>
                <w:sz w:val="20"/>
              </w:rPr>
              <w:t>Fill in every bracketed field and complete Schedule 1 (the Offer) before this is sent for signature. If anything in here is unclear, contact your Partnership Contact in Schedule 3 before you need to decide anything — we would rather explain it now than have you find out later.</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your business specifically, here is what UniBlueprint actually is, so you are joining with a real picture of the whole platform — not just the one section that concerns you.</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where every output is reviewed and delivered by a real, trained Campus Handler before it reaches the member. It is not a chatbot handing over raw AI text unchecked.</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a marketplace of verified Uni Coaches offering one-to-one coaching, mentoring and strategy sessions. This is a different part of the platform from the one you are joining, mentioned here only so you understand the whole ecosystem.</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the deals and discounts section this Agreement is about. Partner businesses like yours list an Offer that members can browse, follow, and redeem. This is covered in full below.</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for extra benefits across the platform, including the ability to claim deals outside the Mental Health &amp; Wellbeing category — see clause 6.3 below, because it affects who can redeem your Offer. Every member, business, coach and staff member interacts with the platform through a role-based account; yours is a Business Partner account.</w:t>
      </w:r>
    </w:p>
    <w:p>
      <w:pPr>
        <w:spacing w:before="280" w:after="120"/>
      </w:pPr>
      <w:r>
        <w:rPr>
          <w:rFonts w:ascii="Calibri" w:hAnsi="Calibri" w:cs="Calibri" w:eastAsia="Calibri"/>
          <w:b/>
          <w:color w:val="1E3A5F"/>
          <w:sz w:val="24"/>
        </w:rPr>
        <w:t>What This Means for You as a Lifestyle Blueprint Business Partner</w:t>
      </w:r>
    </w:p>
    <w:p>
      <w:pPr>
        <w:spacing w:after="120"/>
      </w:pPr>
      <w:r>
        <w:rPr>
          <w:rFonts w:ascii="Calibri" w:hAnsi="Calibri" w:cs="Calibri" w:eastAsia="Calibri"/>
          <w:b w:val="0"/>
          <w:sz w:val="22"/>
        </w:rPr>
        <w:t>Your part of this is straightforward: you offer UniBlueprint members a genuine discount or benefit (your “Offer”), we list it, members discover it through the app, and they redeem it with you directly — in person, or however you normally do business. You do not need to understand Foundation Blueprint, Elevation Blueprint or Course Connect to follow the rest of this Agreement; they are listed above only so you can see the wider platform your Listing sits inside.</w:t>
      </w:r>
    </w:p>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for young people in Ireland comprising a website and a mobile application, including a section known as Lifestyle Blueprint on which partner businesses list offers available to UniBlueprint members, described further above.</w:t>
      </w:r>
    </w:p>
    <w:p>
      <w:pPr>
        <w:spacing w:after="120"/>
      </w:pPr>
      <w:r>
        <w:rPr>
          <w:rFonts w:ascii="Calibri" w:hAnsi="Calibri" w:cs="Calibri" w:eastAsia="Calibri"/>
          <w:b w:val="0"/>
          <w:sz w:val="22"/>
        </w:rPr>
        <w:t xml:space="preserve">B.  The Partner wishes to list an Offer on Lifestyle Blueprint. </w:t>
      </w:r>
      <w:r>
        <w:rPr>
          <w:rFonts w:ascii="Calibri" w:hAnsi="Calibri" w:cs="Calibri" w:eastAsia="Calibri"/>
          <w:b/>
          <w:sz w:val="22"/>
        </w:rPr>
        <w:t>This Agreement covers only the Free Trial Period</w:t>
      </w:r>
      <w:r>
        <w:rPr>
          <w:rFonts w:ascii="Calibri" w:hAnsi="Calibri" w:cs="Calibri" w:eastAsia="Calibri"/>
          <w:b w:val="0"/>
          <w:sz w:val="22"/>
        </w:rPr>
        <w:t xml:space="preserve"> described in clause 2. It is not the agreement that applies if the Partner continues beyond the trial — if the Partner wants to continue, UniBlueprint will issue a further, fuller Business Partner Agreement covering the ongoing paid relationship, including a confirmed Tier and Payment Option under clause 4.</w:t>
      </w:r>
    </w:p>
    <w:p>
      <w:pPr>
        <w:spacing w:after="120"/>
      </w:pPr>
      <w:r>
        <w:rPr>
          <w:rFonts w:ascii="Calibri" w:hAnsi="Calibri" w:cs="Calibri" w:eastAsia="Calibri"/>
          <w:b w:val="0"/>
          <w:sz w:val="22"/>
        </w:rPr>
        <w:t>C.  The Partner remains the seller of everything supplied under a Listing, in person or however the Partner normally transacts with its own customers. UniBlueprint provides a listing, discovery and introduction service only. UniBlueprint does not process payment for what the Partner sells under the Listing — see clause 7 for how this works today, and how billing is expected to work once a fuller agreement is in place.</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Business Partner Agreement</w:t>
      </w:r>
      <w:r>
        <w:rPr>
          <w:rFonts w:ascii="Calibri" w:hAnsi="Calibri" w:cs="Calibri" w:eastAsia="Calibri"/>
          <w:b w:val="0"/>
          <w:sz w:val="22"/>
        </w:rPr>
        <w:t>” means the further, fuller agreement UniBlueprint will issue under clause 3.4 if the Partner continues beyond the Free Trial Period, covering the ongoing paid relationship.</w:t>
      </w:r>
    </w:p>
    <w:p>
      <w:pPr>
        <w:spacing w:after="80"/>
        <w:ind w:left="1440" w:hanging="360"/>
      </w:pPr>
      <w:r>
        <w:rPr>
          <w:rFonts w:ascii="Calibri" w:hAnsi="Calibri" w:cs="Calibri" w:eastAsia="Calibri"/>
          <w:b w:val="0"/>
          <w:sz w:val="22"/>
        </w:rPr>
        <w:t>(b)</w:t>
        <w:tab/>
        <w:t>“</w:t>
      </w:r>
      <w:r>
        <w:rPr>
          <w:rFonts w:ascii="Calibri" w:hAnsi="Calibri" w:cs="Calibri" w:eastAsia="Calibri"/>
          <w:b/>
          <w:sz w:val="22"/>
        </w:rPr>
        <w:t>Commission</w:t>
      </w:r>
      <w:r>
        <w:rPr>
          <w:rFonts w:ascii="Calibri" w:hAnsi="Calibri" w:cs="Calibri" w:eastAsia="Calibri"/>
          <w:b w:val="0"/>
          <w:sz w:val="22"/>
        </w:rPr>
        <w:t>” means the percentage of the value of a redeemed Offer that UniBlueprint would retain under a Business Partner Agreement, at the rate for the Partner’s Tier and Payment Option. No Commission of any kind is payable during the Free Trial Period covered by this Agreement.</w:t>
      </w:r>
    </w:p>
    <w:p>
      <w:pPr>
        <w:spacing w:after="80"/>
        <w:ind w:left="1440" w:hanging="360"/>
      </w:pPr>
      <w:r>
        <w:rPr>
          <w:rFonts w:ascii="Calibri" w:hAnsi="Calibri" w:cs="Calibri" w:eastAsia="Calibri"/>
          <w:b w:val="0"/>
          <w:sz w:val="22"/>
        </w:rPr>
        <w:t>(c)</w:t>
        <w:tab/>
        <w:t>“</w:t>
      </w:r>
      <w:r>
        <w:rPr>
          <w:rFonts w:ascii="Calibri" w:hAnsi="Calibri" w:cs="Calibri" w:eastAsia="Calibri"/>
          <w:b/>
          <w:sz w:val="22"/>
        </w:rPr>
        <w:t>Decision Point</w:t>
      </w:r>
      <w:r>
        <w:rPr>
          <w:rFonts w:ascii="Calibri" w:hAnsi="Calibri" w:cs="Calibri" w:eastAsia="Calibri"/>
          <w:b w:val="0"/>
          <w:sz w:val="22"/>
        </w:rPr>
        <w:t>” means the 30th day after the Listing Live Date, or such later date as UniBlueprint confirms in writing under clause 3.3.</w:t>
      </w:r>
    </w:p>
    <w:p>
      <w:pPr>
        <w:spacing w:after="80"/>
        <w:ind w:left="1440" w:hanging="360"/>
      </w:pPr>
      <w:r>
        <w:rPr>
          <w:rFonts w:ascii="Calibri" w:hAnsi="Calibri" w:cs="Calibri" w:eastAsia="Calibri"/>
          <w:b w:val="0"/>
          <w:sz w:val="22"/>
        </w:rPr>
        <w:t>(d)</w:t>
        <w:tab/>
        <w:t>“</w:t>
      </w:r>
      <w:r>
        <w:rPr>
          <w:rFonts w:ascii="Calibri" w:hAnsi="Calibri" w:cs="Calibri" w:eastAsia="Calibri"/>
          <w:b/>
          <w:sz w:val="22"/>
        </w:rPr>
        <w:t>Founding Partner Badge</w:t>
      </w:r>
      <w:r>
        <w:rPr>
          <w:rFonts w:ascii="Calibri" w:hAnsi="Calibri" w:cs="Calibri" w:eastAsia="Calibri"/>
          <w:b w:val="0"/>
          <w:sz w:val="22"/>
        </w:rPr>
        <w:t>” means the recognition described in clause 4.6.</w:t>
      </w:r>
    </w:p>
    <w:p>
      <w:pPr>
        <w:spacing w:after="80"/>
        <w:ind w:left="1440" w:hanging="360"/>
      </w:pPr>
      <w:r>
        <w:rPr>
          <w:rFonts w:ascii="Calibri" w:hAnsi="Calibri" w:cs="Calibri" w:eastAsia="Calibri"/>
          <w:b w:val="0"/>
          <w:sz w:val="22"/>
        </w:rPr>
        <w:t>(e)</w:t>
        <w:tab/>
        <w:t>“</w:t>
      </w:r>
      <w:r>
        <w:rPr>
          <w:rFonts w:ascii="Calibri" w:hAnsi="Calibri" w:cs="Calibri" w:eastAsia="Calibri"/>
          <w:b/>
          <w:sz w:val="22"/>
        </w:rPr>
        <w:t>Free Trial Period</w:t>
      </w:r>
      <w:r>
        <w:rPr>
          <w:rFonts w:ascii="Calibri" w:hAnsi="Calibri" w:cs="Calibri" w:eastAsia="Calibri"/>
          <w:b w:val="0"/>
          <w:sz w:val="22"/>
        </w:rPr>
        <w:t>” means the period beginning on the Listing Live Date and ending at the Decision Point (or later, if extended under clause 3), during which no Tier Fee, Commission, or other charge of any kind is payable by the Partner.</w:t>
      </w:r>
    </w:p>
    <w:p>
      <w:pPr>
        <w:spacing w:after="80"/>
        <w:ind w:left="1440" w:hanging="360"/>
      </w:pPr>
      <w:r>
        <w:rPr>
          <w:rFonts w:ascii="Calibri" w:hAnsi="Calibri" w:cs="Calibri" w:eastAsia="Calibri"/>
          <w:b w:val="0"/>
          <w:sz w:val="22"/>
        </w:rPr>
        <w:t>(f)</w:t>
        <w:tab/>
        <w:t>“</w:t>
      </w:r>
      <w:r>
        <w:rPr>
          <w:rFonts w:ascii="Calibri" w:hAnsi="Calibri" w:cs="Calibri" w:eastAsia="Calibri"/>
          <w:b/>
          <w:sz w:val="22"/>
        </w:rPr>
        <w:t>Listing</w:t>
      </w:r>
      <w:r>
        <w:rPr>
          <w:rFonts w:ascii="Calibri" w:hAnsi="Calibri" w:cs="Calibri" w:eastAsia="Calibri"/>
          <w:b w:val="0"/>
          <w:sz w:val="22"/>
        </w:rPr>
        <w:t>” means the Partner’s entry on Lifestyle Blueprint, including its name, logo, category, description, and Offer.</w:t>
      </w:r>
    </w:p>
    <w:p>
      <w:pPr>
        <w:spacing w:after="80"/>
        <w:ind w:left="1440" w:hanging="360"/>
      </w:pPr>
      <w:r>
        <w:rPr>
          <w:rFonts w:ascii="Calibri" w:hAnsi="Calibri" w:cs="Calibri" w:eastAsia="Calibri"/>
          <w:b w:val="0"/>
          <w:sz w:val="22"/>
        </w:rPr>
        <w:t>(g)</w:t>
        <w:tab/>
        <w:t>“</w:t>
      </w:r>
      <w:r>
        <w:rPr>
          <w:rFonts w:ascii="Calibri" w:hAnsi="Calibri" w:cs="Calibri" w:eastAsia="Calibri"/>
          <w:b/>
          <w:sz w:val="22"/>
        </w:rPr>
        <w:t>Listing Live Date</w:t>
      </w:r>
      <w:r>
        <w:rPr>
          <w:rFonts w:ascii="Calibri" w:hAnsi="Calibri" w:cs="Calibri" w:eastAsia="Calibri"/>
          <w:b w:val="0"/>
          <w:sz w:val="22"/>
        </w:rPr>
        <w:t>” means the date on which the Listing first becomes visible to members, as notified to the Partner in writing.</w:t>
      </w:r>
    </w:p>
    <w:p>
      <w:pPr>
        <w:spacing w:after="80"/>
        <w:ind w:left="1440" w:hanging="360"/>
      </w:pPr>
      <w:r>
        <w:rPr>
          <w:rFonts w:ascii="Calibri" w:hAnsi="Calibri" w:cs="Calibri" w:eastAsia="Calibri"/>
          <w:b w:val="0"/>
          <w:sz w:val="22"/>
        </w:rPr>
        <w:t>(h)</w:t>
        <w:tab/>
        <w:t>“</w:t>
      </w:r>
      <w:r>
        <w:rPr>
          <w:rFonts w:ascii="Calibri" w:hAnsi="Calibri" w:cs="Calibri" w:eastAsia="Calibri"/>
          <w:b/>
          <w:sz w:val="22"/>
        </w:rPr>
        <w:t>Member</w:t>
      </w:r>
      <w:r>
        <w:rPr>
          <w:rFonts w:ascii="Calibri" w:hAnsi="Calibri" w:cs="Calibri" w:eastAsia="Calibri"/>
          <w:b w:val="0"/>
          <w:sz w:val="22"/>
        </w:rPr>
        <w:t>” means a registered user of the UniBlueprint platform.</w:t>
      </w:r>
    </w:p>
    <w:p>
      <w:pPr>
        <w:spacing w:after="80"/>
        <w:ind w:left="1440" w:hanging="360"/>
      </w:pPr>
      <w:r>
        <w:rPr>
          <w:rFonts w:ascii="Calibri" w:hAnsi="Calibri" w:cs="Calibri" w:eastAsia="Calibri"/>
          <w:b w:val="0"/>
          <w:sz w:val="22"/>
        </w:rPr>
        <w:t>(i)</w:t>
        <w:tab/>
        <w:t>“</w:t>
      </w:r>
      <w:r>
        <w:rPr>
          <w:rFonts w:ascii="Calibri" w:hAnsi="Calibri" w:cs="Calibri" w:eastAsia="Calibri"/>
          <w:b/>
          <w:sz w:val="22"/>
        </w:rPr>
        <w:t>Offer</w:t>
      </w:r>
      <w:r>
        <w:rPr>
          <w:rFonts w:ascii="Calibri" w:hAnsi="Calibri" w:cs="Calibri" w:eastAsia="Calibri"/>
          <w:b w:val="0"/>
          <w:sz w:val="22"/>
        </w:rPr>
        <w:t>” means the discount, rate, or benefit the Partner makes available to Members, as set out in Schedule 1.</w:t>
      </w:r>
    </w:p>
    <w:p>
      <w:pPr>
        <w:spacing w:after="80"/>
        <w:ind w:left="1440" w:hanging="360"/>
      </w:pPr>
      <w:r>
        <w:rPr>
          <w:rFonts w:ascii="Calibri" w:hAnsi="Calibri" w:cs="Calibri" w:eastAsia="Calibri"/>
          <w:b w:val="0"/>
          <w:sz w:val="22"/>
        </w:rPr>
        <w:t>(j)</w:t>
        <w:tab/>
        <w:t>“</w:t>
      </w:r>
      <w:r>
        <w:rPr>
          <w:rFonts w:ascii="Calibri" w:hAnsi="Calibri" w:cs="Calibri" w:eastAsia="Calibri"/>
          <w:b/>
          <w:sz w:val="22"/>
        </w:rPr>
        <w:t>Payment Option A</w:t>
      </w:r>
      <w:r>
        <w:rPr>
          <w:rFonts w:ascii="Calibri" w:hAnsi="Calibri" w:cs="Calibri" w:eastAsia="Calibri"/>
          <w:b w:val="0"/>
          <w:sz w:val="22"/>
        </w:rPr>
        <w:t>” means the fixed monthly Tier Fee plus reduced Commission structure that will apply under a Business Partner Agreement, as set out in clause 4.2.</w:t>
      </w:r>
    </w:p>
    <w:p>
      <w:pPr>
        <w:spacing w:after="80"/>
        <w:ind w:left="1440" w:hanging="360"/>
      </w:pPr>
      <w:r>
        <w:rPr>
          <w:rFonts w:ascii="Calibri" w:hAnsi="Calibri" w:cs="Calibri" w:eastAsia="Calibri"/>
          <w:b w:val="0"/>
          <w:sz w:val="22"/>
        </w:rPr>
        <w:t>(k)</w:t>
        <w:tab/>
        <w:t>“</w:t>
      </w:r>
      <w:r>
        <w:rPr>
          <w:rFonts w:ascii="Calibri" w:hAnsi="Calibri" w:cs="Calibri" w:eastAsia="Calibri"/>
          <w:b/>
          <w:sz w:val="22"/>
        </w:rPr>
        <w:t>Payment Option B</w:t>
      </w:r>
      <w:r>
        <w:rPr>
          <w:rFonts w:ascii="Calibri" w:hAnsi="Calibri" w:cs="Calibri" w:eastAsia="Calibri"/>
          <w:b w:val="0"/>
          <w:sz w:val="22"/>
        </w:rPr>
        <w:t>” means the nil (or reduced) monthly Tier Fee with an individually negotiated Commission structure that will apply under a Business Partner Agreement, as set out in clause 4.2.</w:t>
      </w:r>
    </w:p>
    <w:p>
      <w:pPr>
        <w:spacing w:after="80"/>
        <w:ind w:left="1440" w:hanging="360"/>
      </w:pPr>
      <w:r>
        <w:rPr>
          <w:rFonts w:ascii="Calibri" w:hAnsi="Calibri" w:cs="Calibri" w:eastAsia="Calibri"/>
          <w:b w:val="0"/>
          <w:sz w:val="22"/>
        </w:rPr>
        <w:t>(l)</w:t>
        <w:tab/>
        <w:t>“</w:t>
      </w:r>
      <w:r>
        <w:rPr>
          <w:rFonts w:ascii="Calibri" w:hAnsi="Calibri" w:cs="Calibri" w:eastAsia="Calibri"/>
          <w:b/>
          <w:sz w:val="22"/>
        </w:rPr>
        <w:t>Partnership Contact</w:t>
      </w:r>
      <w:r>
        <w:rPr>
          <w:rFonts w:ascii="Calibri" w:hAnsi="Calibri" w:cs="Calibri" w:eastAsia="Calibri"/>
          <w:b w:val="0"/>
          <w:sz w:val="22"/>
        </w:rPr>
        <w:t>” means the UniBlueprint team member assigned to the Partner and named in Schedule 3.</w:t>
      </w:r>
    </w:p>
    <w:p>
      <w:pPr>
        <w:spacing w:after="80"/>
        <w:ind w:left="1440" w:hanging="360"/>
      </w:pPr>
      <w:r>
        <w:rPr>
          <w:rFonts w:ascii="Calibri" w:hAnsi="Calibri" w:cs="Calibri" w:eastAsia="Calibri"/>
          <w:b w:val="0"/>
          <w:sz w:val="22"/>
        </w:rPr>
        <w:t>(m)</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(n)</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(o)</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Partner under clause 4.1 if the Partner continues beyond the Free Trial Period.</w:t>
      </w:r>
    </w:p>
    <w:p>
      <w:pPr>
        <w:spacing w:after="80"/>
        <w:ind w:left="1440" w:hanging="360"/>
      </w:pPr>
      <w:r>
        <w:rPr>
          <w:rFonts w:ascii="Calibri" w:hAnsi="Calibri" w:cs="Calibri" w:eastAsia="Calibri"/>
          <w:b w:val="0"/>
          <w:sz w:val="22"/>
        </w:rPr>
        <w:t>(p)</w:t>
        <w:tab/>
        <w:t>“</w:t>
      </w:r>
      <w:r>
        <w:rPr>
          <w:rFonts w:ascii="Calibri" w:hAnsi="Calibri" w:cs="Calibri" w:eastAsia="Calibri"/>
          <w:b/>
          <w:sz w:val="22"/>
        </w:rPr>
        <w:t>Tier Fee</w:t>
      </w:r>
      <w:r>
        <w:rPr>
          <w:rFonts w:ascii="Calibri" w:hAnsi="Calibri" w:cs="Calibri" w:eastAsia="Calibri"/>
          <w:b w:val="0"/>
          <w:sz w:val="22"/>
        </w:rPr>
        <w:t>” means the fixed monthly fee, if any, payable under the Partner’s Tier and Payment Option once a Business Partner Agreement is in place.</w:t>
      </w:r>
    </w:p>
    <w:p>
      <w:pPr>
        <w:spacing w:before="280" w:after="120"/>
      </w:pPr>
      <w:r>
        <w:rPr>
          <w:rFonts w:ascii="Calibri" w:hAnsi="Calibri" w:cs="Calibri" w:eastAsia="Calibri"/>
          <w:b/>
          <w:color w:val="1E3A5F"/>
          <w:sz w:val="24"/>
        </w:rPr>
        <w:t>2. The Free Trial Period</w:t>
      </w:r>
    </w:p>
    <w:p>
      <w:pPr>
        <w:spacing w:after="80"/>
        <w:ind w:left="720" w:hanging="720"/>
      </w:pPr>
      <w:r>
        <w:rPr>
          <w:rFonts w:ascii="Calibri" w:hAnsi="Calibri" w:cs="Calibri" w:eastAsia="Calibri"/>
          <w:b w:val="0"/>
          <w:sz w:val="22"/>
        </w:rPr>
        <w:t>2.1</w:t>
        <w:tab/>
        <w:t>The Partner is admitted to Lifestyle Blueprint for a Free Trial Period. No Tier Fee, Commission, or other charge of any kind is payable by the Partner for anything happening during the Free Trial Period.</w:t>
      </w:r>
    </w:p>
    <w:p>
      <w:pPr>
        <w:spacing w:after="80"/>
        <w:ind w:left="720" w:hanging="720"/>
      </w:pPr>
      <w:r>
        <w:rPr>
          <w:rFonts w:ascii="Calibri" w:hAnsi="Calibri" w:cs="Calibri" w:eastAsia="Calibri"/>
          <w:b w:val="0"/>
          <w:sz w:val="22"/>
        </w:rPr>
        <w:t>2.2</w:t>
        <w:tab/>
        <w:t>During the Free Trial Period the Listing carries the same prominence and functionality as a paid Listing. UniBlueprint will not restrict or downgrade the Listing by reason only of it being on trial.</w:t>
      </w:r>
    </w:p>
    <w:p>
      <w:pPr>
        <w:spacing w:after="80"/>
        <w:ind w:left="720" w:hanging="720"/>
      </w:pPr>
      <w:r>
        <w:rPr>
          <w:rFonts w:ascii="Calibri" w:hAnsi="Calibri" w:cs="Calibri" w:eastAsia="Calibri"/>
          <w:b w:val="0"/>
          <w:sz w:val="22"/>
        </w:rPr>
        <w:t>2.3</w:t>
        <w:tab/>
        <w:t>Members discover and engage with the Listing in the same way regardless of trial status: by browsing Lifestyle Blueprint, by following the Partner under clause 6 to be notified of new Offers, and by redeeming the Offer using the Platform’s redemption code described in clause 6.</w:t>
      </w:r>
    </w:p>
    <w:p>
      <w:pPr>
        <w:spacing w:after="80"/>
        <w:ind w:left="720" w:hanging="720"/>
      </w:pPr>
      <w:r>
        <w:rPr>
          <w:rFonts w:ascii="Calibri" w:hAnsi="Calibri" w:cs="Calibri" w:eastAsia="Calibri"/>
          <w:b w:val="0"/>
          <w:sz w:val="22"/>
        </w:rPr>
        <w:t>2.4</w:t>
        <w:tab/>
        <w:t>UniBlueprint records, for the Partner’s own Listing and for its category generally, how many Members view the Listing, how many claim or redeem the Offer, and how many distinct Members engage with it, through the Platform’s partner performance tracking. The Partner can see its own figures, and how they compare to the category average and median, through its Partner Portal account. This real usage data — not how much the Partner spends — is what UniBlueprint uses to classify the Partner’s Tier under clause 4.</w:t>
      </w:r>
    </w:p>
    <w:p>
      <w:pPr>
        <w:spacing w:after="80"/>
        <w:ind w:left="720" w:hanging="720"/>
      </w:pPr>
      <w:r>
        <w:rPr>
          <w:rFonts w:ascii="Calibri" w:hAnsi="Calibri" w:cs="Calibri" w:eastAsia="Calibri"/>
          <w:b w:val="0"/>
          <w:sz w:val="22"/>
        </w:rPr>
        <w:t>2.5</w:t>
        <w:tab/>
        <w:t>The Partner may withdraw at any time during the Free Trial Period by written notice, with no charge and no further obligation.</w:t>
      </w:r>
    </w:p>
    <w:p>
      <w:pPr>
        <w:spacing w:before="280" w:after="120"/>
      </w:pPr>
      <w:r>
        <w:rPr>
          <w:rFonts w:ascii="Calibri" w:hAnsi="Calibri" w:cs="Calibri" w:eastAsia="Calibri"/>
          <w:b/>
          <w:color w:val="1E3A5F"/>
          <w:sz w:val="24"/>
        </w:rPr>
        <w:t>3. What Happens at the Decision Point</w:t>
      </w:r>
    </w:p>
    <w:p>
      <w:pPr>
        <w:spacing w:after="80"/>
        <w:ind w:left="720" w:hanging="720"/>
      </w:pPr>
      <w:r>
        <w:rPr>
          <w:rFonts w:ascii="Calibri" w:hAnsi="Calibri" w:cs="Calibri" w:eastAsia="Calibri"/>
          <w:b w:val="0"/>
          <w:sz w:val="22"/>
        </w:rPr>
        <w:t>3.1</w:t>
        <w:tab/>
        <w:t>On or before the Decision Point the Partner must do one of the following:</w:t>
      </w:r>
    </w:p>
    <w:p>
      <w:pPr>
        <w:spacing w:after="80"/>
        <w:ind w:left="1440" w:hanging="360"/>
      </w:pPr>
      <w:r>
        <w:rPr>
          <w:rFonts w:ascii="Calibri" w:hAnsi="Calibri" w:cs="Calibri" w:eastAsia="Calibri"/>
          <w:b w:val="0"/>
          <w:sz w:val="22"/>
        </w:rPr>
        <w:t>(a)</w:t>
        <w:tab/>
        <w:t>confirm in writing to UniBlueprint that it wishes to continue, selecting Payment Option A or Payment Option B under clause 4; if the Partner confirms continuation without specifying an Option, Payment Option A applies; or</w:t>
      </w:r>
    </w:p>
    <w:p>
      <w:pPr>
        <w:spacing w:after="80"/>
        <w:ind w:left="1440" w:hanging="360"/>
      </w:pPr>
      <w:r>
        <w:rPr>
          <w:rFonts w:ascii="Calibri" w:hAnsi="Calibri" w:cs="Calibri" w:eastAsia="Calibri"/>
          <w:b w:val="0"/>
          <w:sz w:val="22"/>
        </w:rPr>
        <w:t>(b)</w:t>
        <w:tab/>
        <w:t>make contact with its Partnership Contact (by email, telephone, message, or meeting) to discuss continuing, varying, or ending the arrangement.</w:t>
      </w:r>
    </w:p>
    <w:p>
      <w:pPr>
        <w:spacing w:after="80"/>
        <w:ind w:left="720" w:hanging="720"/>
      </w:pPr>
      <w:r>
        <w:rPr>
          <w:rFonts w:ascii="Calibri" w:hAnsi="Calibri" w:cs="Calibri" w:eastAsia="Calibri"/>
          <w:b w:val="0"/>
          <w:sz w:val="22"/>
        </w:rPr>
        <w:t>3.2</w:t>
        <w:tab/>
        <w:t>Contact under clause 3.1(b) is sufficient to satisfy the Decision Point requirement. The Partner is not required to make a final commitment by the Decision Point, only to engage.</w:t>
      </w:r>
    </w:p>
    <w:p>
      <w:pPr>
        <w:spacing w:after="80"/>
        <w:ind w:left="720" w:hanging="720"/>
      </w:pPr>
      <w:r>
        <w:rPr>
          <w:rFonts w:ascii="Calibri" w:hAnsi="Calibri" w:cs="Calibri" w:eastAsia="Calibri"/>
          <w:b w:val="0"/>
          <w:sz w:val="22"/>
        </w:rPr>
        <w:t>3.3</w:t>
        <w:tab/>
        <w:t>UniBlueprint will send the Partner a written reminder no later than five (5) days before the Decision Point, to the email address in Schedule 3. Failure by UniBlueprint to send that reminder extends the Decision Point by five (5) days.</w:t>
      </w:r>
    </w:p>
    <w:p>
      <w:pPr>
        <w:spacing w:after="80"/>
        <w:ind w:left="720" w:hanging="720"/>
      </w:pPr>
      <w:r>
        <w:rPr>
          <w:rFonts w:ascii="Calibri" w:hAnsi="Calibri" w:cs="Calibri" w:eastAsia="Calibri"/>
          <w:b w:val="0"/>
          <w:sz w:val="22"/>
        </w:rPr>
        <w:t>3.4</w:t>
        <w:tab/>
        <w:t>If the Partner confirms it wishes to continue under clause 3.1(a), or confirms continuing after contact under clause 3.1(b), UniBlueprint will issue the Business Partner Agreement — the fuller, ongoing contract — confirming the Partner’s Tier and Payment Option under clause 4, before any Tier Fee or Commission becomes payable. Nothing in this Agreement itself commits the Partner to a Tier, a Payment Option, or a paid term; that is fixed only by signing the Business Partner Agreement.</w:t>
      </w:r>
    </w:p>
    <w:p>
      <w:pPr>
        <w:spacing w:after="80"/>
        <w:ind w:left="720" w:hanging="720"/>
      </w:pPr>
      <w:r>
        <w:rPr>
          <w:rFonts w:ascii="Calibri" w:hAnsi="Calibri" w:cs="Calibri" w:eastAsia="Calibri"/>
          <w:b w:val="0"/>
          <w:sz w:val="22"/>
        </w:rPr>
        <w:t>3.5</w:t>
        <w:tab/>
        <w:t>If the Partner does neither of the things in clause 3.1 by the Decision Point, then the Listing will be paused. A paused Listing is hidden from Members. No Tier Fee or Commission is payable and no debt arises. Silence does not create a payment obligation.</w:t>
      </w:r>
    </w:p>
    <w:p>
      <w:pPr>
        <w:spacing w:after="80"/>
        <w:ind w:left="720" w:hanging="720"/>
      </w:pPr>
      <w:r>
        <w:rPr>
          <w:rFonts w:ascii="Calibri" w:hAnsi="Calibri" w:cs="Calibri" w:eastAsia="Calibri"/>
          <w:b w:val="0"/>
          <w:sz w:val="22"/>
        </w:rPr>
        <w:t>3.6</w:t>
        <w:tab/>
        <w:t>A Listing paused under clause 3.5 may be reactivated at any time within six (6) months by written agreement, without repeating the Free Trial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Why silence pauses rather than bills</w:t>
            </w:r>
          </w:p>
          <w:p>
            <w:r>
              <w:rPr>
                <w:rFonts w:ascii="Calibri" w:hAnsi="Calibri" w:cs="Calibri" w:eastAsia="Calibri"/>
                <w:b w:val="0"/>
                <w:color w:val="78350F"/>
                <w:sz w:val="20"/>
              </w:rPr>
              <w:t>Auto-converting a non-responding partner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spacing w:before="280" w:after="120"/>
      </w:pPr>
      <w:r>
        <w:rPr>
          <w:rFonts w:ascii="Calibri" w:hAnsi="Calibri" w:cs="Calibri" w:eastAsia="Calibri"/>
          <w:b/>
          <w:color w:val="1E3A5F"/>
          <w:sz w:val="24"/>
        </w:rPr>
        <w:t>4. Tier, Payment Option and the Fuller Agreement</w:t>
      </w:r>
    </w:p>
    <w:p>
      <w:pPr>
        <w:spacing w:after="80"/>
        <w:ind w:left="720" w:hanging="720"/>
      </w:pPr>
      <w:r>
        <w:rPr>
          <w:rFonts w:ascii="Calibri" w:hAnsi="Calibri" w:cs="Calibri" w:eastAsia="Calibri"/>
          <w:b w:val="0"/>
          <w:sz w:val="22"/>
        </w:rPr>
        <w:t>4.1</w:t>
        <w:tab/>
        <w:t>If the Partner continues beyond the Free Trial Period, UniBlueprint classifies the Partner into one of three Tiers — Access, Plus, or Signature — based on the joint judgment of UniBlueprint and the Partner as to the size of the Partner’s business (</w:t>
      </w:r>
      <w:r>
        <w:rPr>
          <w:rFonts w:ascii="Calibri" w:hAnsi="Calibri" w:cs="Calibri" w:eastAsia="Calibri"/>
          <w:b/>
          <w:sz w:val="22"/>
        </w:rPr>
        <w:t>Size</w:t>
      </w:r>
      <w:r>
        <w:rPr>
          <w:rFonts w:ascii="Calibri" w:hAnsi="Calibri" w:cs="Calibri" w:eastAsia="Calibri"/>
          <w:b w:val="0"/>
          <w:sz w:val="22"/>
        </w:rPr>
        <w:t>), what the Listing actually covers (</w:t>
      </w:r>
      <w:r>
        <w:rPr>
          <w:rFonts w:ascii="Calibri" w:hAnsi="Calibri" w:cs="Calibri" w:eastAsia="Calibri"/>
          <w:b/>
          <w:sz w:val="22"/>
        </w:rPr>
        <w:t>Service</w:t>
      </w:r>
      <w:r>
        <w:rPr>
          <w:rFonts w:ascii="Calibri" w:hAnsi="Calibri" w:cs="Calibri" w:eastAsia="Calibri"/>
          <w:b w:val="0"/>
          <w:sz w:val="22"/>
        </w:rPr>
        <w:t>), and the Partner’s own pricing recorded in Schedule 1 (</w:t>
      </w:r>
      <w:r>
        <w:rPr>
          <w:rFonts w:ascii="Calibri" w:hAnsi="Calibri" w:cs="Calibri" w:eastAsia="Calibri"/>
          <w:b/>
          <w:sz w:val="22"/>
        </w:rPr>
        <w:t>Pricing</w:t>
      </w:r>
      <w:r>
        <w:rPr>
          <w:rFonts w:ascii="Calibri" w:hAnsi="Calibri" w:cs="Calibri" w:eastAsia="Calibri"/>
          <w:b w:val="0"/>
          <w:sz w:val="22"/>
        </w:rPr>
        <w:t>). Tier classification is a categorisation only and does not itself create a fee; fees arise only from the Tier Fee and Commission under a Business Partner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Commission</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Commission</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partner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bl>
    <w:p>
      <w:pPr>
        <w:spacing w:after="120"/>
      </w:pPr>
    </w:p>
    <w:p>
      <w:pPr>
        <w:spacing w:after="80"/>
        <w:ind w:left="720" w:hanging="720"/>
      </w:pPr>
      <w:r>
        <w:rPr>
          <w:rFonts w:ascii="Calibri" w:hAnsi="Calibri" w:cs="Calibri" w:eastAsia="Calibri"/>
          <w:b w:val="0"/>
          <w:sz w:val="22"/>
        </w:rPr>
        <w:t>4.2</w:t>
        <w:tab/>
        <w:t>Commission, once a Business Partner Agreement is in place, is calculated on the value of the redeemed Offer, excluding VAT. As of the date of this Agreement, UniBlueprint does not operate an in-app checkout for Lifestyle Blueprint purchases — Members pay Partners directly, in person or however the Partner normally transacts (see clause 7). Until UniBlueprint’s billing and invoicing mechanism for Partner Commission is fully built, Commission will be invoiced to, or settled directly with, the Partner by UniBlueprint’s Finance team on the cadence set out in the Business Partner Agreement, rather than deducted automatically at the point of sale. UniBlueprint already tracks what it owes and has paid to partners through its internal payout records, visible to its Operations and Finance teams, and will tell the Partner plainly if and when a faster, automatic mechanism replaces this.</w:t>
      </w:r>
    </w:p>
    <w:p>
      <w:pPr>
        <w:spacing w:after="80"/>
        <w:ind w:left="720" w:hanging="720"/>
      </w:pPr>
      <w:r>
        <w:rPr>
          <w:rFonts w:ascii="Calibri" w:hAnsi="Calibri" w:cs="Calibri" w:eastAsia="Calibri"/>
          <w:b w:val="0"/>
          <w:sz w:val="22"/>
        </w:rPr>
        <w:t>4.3</w:t>
        <w:tab/>
        <w:t>UniBlueprint may reassess the Partner’s Tier from time to time to reflect changes in the size of the Partner’s business, the scope of its Listing, or its pricing. UniBlueprint will give the Partner [NOTICE PERIOD — TO BE CONFIRMED BY FINANCE] written notice before a change of Tier takes effect.</w:t>
      </w:r>
    </w:p>
    <w:p>
      <w:pPr>
        <w:spacing w:after="80"/>
        <w:ind w:left="720" w:hanging="720"/>
      </w:pPr>
      <w:r>
        <w:rPr>
          <w:rFonts w:ascii="Calibri" w:hAnsi="Calibri" w:cs="Calibri" w:eastAsia="Calibri"/>
          <w:b w:val="0"/>
          <w:sz w:val="22"/>
        </w:rPr>
        <w:t>4.4</w:t>
        <w:tab/>
        <w:t>Where the Partner selects Payment Option B, the negotiated Commission rate is recorded, dated, and kept in UniBlueprint’s append-only negotiation log together with a documented reason for the rate — visible only to UniBlueprint’s Finance and Founder roles — so that every Option B rate stays defensible and consistent rather than a private arrangement. It is confidential under clause 12. [GOVERNANCE PROCESS — TO BE CONFIRMED] governs who at UniBlueprint has authority to agree a Payment Option B rate.</w:t>
      </w:r>
    </w:p>
    <w:p>
      <w:pPr>
        <w:spacing w:after="80"/>
        <w:ind w:left="720" w:hanging="720"/>
      </w:pPr>
      <w:r>
        <w:rPr>
          <w:rFonts w:ascii="Calibri" w:hAnsi="Calibri" w:cs="Calibri" w:eastAsia="Calibri"/>
          <w:b w:val="0"/>
          <w:sz w:val="22"/>
        </w:rPr>
        <w:t>4.5</w:t>
        <w:tab/>
        <w:t>A Partner that signs a Business Partner Agreement before the Public Launch Date is awarded the Founding Partner Badge. The Badge is a timing-based recognition and is independent of the Partner’s Tier or Payment Option. [REVOCABILITY — TO BE CONFIRMED WITH SOLICITOR] governs whether the Badge is retained if the Partner later leaves and rejoins the Platform.</w:t>
      </w:r>
    </w:p>
    <w:p>
      <w:pPr>
        <w:spacing w:after="80"/>
        <w:ind w:left="720" w:hanging="720"/>
      </w:pPr>
      <w:r>
        <w:rPr>
          <w:rFonts w:ascii="Calibri" w:hAnsi="Calibri" w:cs="Calibri" w:eastAsia="Calibri"/>
          <w:b w:val="0"/>
          <w:sz w:val="22"/>
        </w:rPr>
        <w:t>4.6</w:t>
        <w:tab/>
        <w:t>Once a Tier, Payment Option, and (if applicable) negotiated Commission rate are assigned under a Business Partner Agreement, the Partner can see its own current figures at any time through its Partner Portal account. During the Free Trial Period itself, these are typically not yet assigned.</w:t>
      </w:r>
    </w:p>
    <w:p>
      <w:pPr>
        <w:spacing w:before="280" w:after="120"/>
      </w:pPr>
      <w:r>
        <w:rPr>
          <w:rFonts w:ascii="Calibri" w:hAnsi="Calibri" w:cs="Calibri" w:eastAsia="Calibri"/>
          <w:b/>
          <w:color w:val="1E3A5F"/>
          <w:sz w:val="24"/>
        </w:rPr>
        <w:t>5. The Offer</w:t>
      </w:r>
    </w:p>
    <w:p>
      <w:pPr>
        <w:spacing w:after="80"/>
        <w:ind w:left="720" w:hanging="720"/>
      </w:pPr>
      <w:r>
        <w:rPr>
          <w:rFonts w:ascii="Calibri" w:hAnsi="Calibri" w:cs="Calibri" w:eastAsia="Calibri"/>
          <w:b w:val="0"/>
          <w:sz w:val="22"/>
        </w:rPr>
        <w:t>5.1</w:t>
        <w:tab/>
        <w:t>The Partner will honour the Offer in Schedule 1 for every Member who presents valid proof of UniBlueprint membership, for as long as the Listing is live.</w:t>
      </w:r>
    </w:p>
    <w:p>
      <w:pPr>
        <w:spacing w:after="80"/>
        <w:ind w:left="720" w:hanging="720"/>
      </w:pPr>
      <w:r>
        <w:rPr>
          <w:rFonts w:ascii="Calibri" w:hAnsi="Calibri" w:cs="Calibri" w:eastAsia="Calibri"/>
          <w:b w:val="0"/>
          <w:sz w:val="22"/>
        </w:rPr>
        <w:t>5.2</w:t>
        <w:tab/>
        <w:t>The Partner may vary or withdraw the Offer on fourteen (14) days’ written notice. UniBlueprint will update the Listing. The Partner must honour the previous Offer for any Member who relied on it before the change took effect.</w:t>
      </w:r>
    </w:p>
    <w:p>
      <w:pPr>
        <w:spacing w:after="80"/>
        <w:ind w:left="720" w:hanging="720"/>
      </w:pPr>
      <w:r>
        <w:rPr>
          <w:rFonts w:ascii="Calibri" w:hAnsi="Calibri" w:cs="Calibri" w:eastAsia="Calibri"/>
          <w:b w:val="0"/>
          <w:sz w:val="22"/>
        </w:rPr>
        <w:t>5.3</w:t>
        <w:tab/>
        <w:t>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spacing w:after="80"/>
        <w:ind w:left="720" w:hanging="720"/>
      </w:pPr>
      <w:r>
        <w:rPr>
          <w:rFonts w:ascii="Calibri" w:hAnsi="Calibri" w:cs="Calibri" w:eastAsia="Calibri"/>
          <w:b w:val="0"/>
          <w:sz w:val="22"/>
        </w:rPr>
        <w:t>5.4</w:t>
        <w:tab/>
        <w:t>The Partner must not make the Offer conditional on anything not disclosed in Schedule 1.</w:t>
      </w:r>
    </w:p>
    <w:p>
      <w:pPr>
        <w:spacing w:after="80"/>
        <w:ind w:left="720" w:hanging="720"/>
      </w:pPr>
      <w:r>
        <w:rPr>
          <w:rFonts w:ascii="Calibri" w:hAnsi="Calibri" w:cs="Calibri" w:eastAsia="Calibri"/>
          <w:b w:val="0"/>
          <w:sz w:val="22"/>
        </w:rPr>
        <w:t>5.5</w:t>
        <w:tab/>
        <w:t>The Partner’s own pricing recorded in Schedule 1 forms part of the basis on which UniBlueprint classifies the Partner’s Tier under clause 4.1.</w:t>
      </w:r>
    </w:p>
    <w:p>
      <w:pPr>
        <w:spacing w:before="280" w:after="120"/>
      </w:pPr>
      <w:r>
        <w:rPr>
          <w:rFonts w:ascii="Calibri" w:hAnsi="Calibri" w:cs="Calibri" w:eastAsia="Calibri"/>
          <w:b/>
          <w:color w:val="1E3A5F"/>
          <w:sz w:val="24"/>
        </w:rPr>
        <w:t>6. How Members Find and Redeem Your Offer</w:t>
      </w:r>
    </w:p>
    <w:p>
      <w:pPr>
        <w:spacing w:after="80"/>
        <w:ind w:left="720" w:hanging="720"/>
      </w:pPr>
      <w:r>
        <w:rPr>
          <w:rFonts w:ascii="Calibri" w:hAnsi="Calibri" w:cs="Calibri" w:eastAsia="Calibri"/>
          <w:b w:val="0"/>
          <w:sz w:val="22"/>
        </w:rPr>
        <w:t>6.1</w:t>
        <w:tab/>
        <w:t>Members can “follow” the Partner’s Listing to be notified when the Partner adds a new Offer. This is the Member’s own choice; UniBlueprint does not share who follows the Partner with the Partner.</w:t>
      </w:r>
    </w:p>
    <w:p>
      <w:pPr>
        <w:spacing w:after="80"/>
        <w:ind w:left="720" w:hanging="720"/>
      </w:pPr>
      <w:r>
        <w:rPr>
          <w:rFonts w:ascii="Calibri" w:hAnsi="Calibri" w:cs="Calibri" w:eastAsia="Calibri"/>
          <w:b w:val="0"/>
          <w:sz w:val="22"/>
        </w:rPr>
        <w:t>6.2</w:t>
        <w:tab/>
        <w:t>To redeem the Offer, a Member generates a short, time-limited redemption code in the app — shown alongside the Member’s own name and photo — and shows it on their phone to the Partner’s staff at the point of sale. The code is numeric, regenerates on request, and currently expires after around ninety seconds, so a screenshot shared with someone else is of no use to them. The Partner is not required to, and currently cannot, verify the code against any UniBlueprint system — it is a visible, time-limited proof the Partner’s own staff check by eye, in the same way the Partner would check any other proof of membership or identity.</w:t>
      </w:r>
    </w:p>
    <w:p>
      <w:pPr>
        <w:spacing w:after="80"/>
        <w:ind w:left="720" w:hanging="720"/>
      </w:pPr>
      <w:r>
        <w:rPr>
          <w:rFonts w:ascii="Calibri" w:hAnsi="Calibri" w:cs="Calibri" w:eastAsia="Calibri"/>
          <w:b w:val="0"/>
          <w:sz w:val="22"/>
        </w:rPr>
        <w:t>6.3</w:t>
        <w:tab/>
        <w:t>Depending on the Offer’s category, some Members may need to be UniBlueprint Pro subscribers to redeem the Offer; Mental Health &amp; Wellbeing category Offers are always free to redeem for every Member, with no subscription required, as a matter of UniBlueprint policy. This does not change what the Partner receives for the Offer — it only affects which Members can redeem it.</w:t>
      </w:r>
    </w:p>
    <w:p>
      <w:pPr>
        <w:spacing w:after="80"/>
        <w:ind w:left="720" w:hanging="720"/>
      </w:pPr>
      <w:r>
        <w:rPr>
          <w:rFonts w:ascii="Calibri" w:hAnsi="Calibri" w:cs="Calibri" w:eastAsia="Calibri"/>
          <w:b w:val="0"/>
          <w:sz w:val="22"/>
        </w:rPr>
        <w:t>6.4</w:t>
        <w:tab/>
        <w:t>This redemption mechanism is separate from, and does not affect, any advertising listing fees charged elsewhere on the Platform (for example on the Advertisement Board), which are a different product and not a term of this Agreement.</w:t>
      </w:r>
    </w:p>
    <w:p>
      <w:pPr>
        <w:spacing w:before="280" w:after="120"/>
      </w:pPr>
      <w:r>
        <w:rPr>
          <w:rFonts w:ascii="Calibri" w:hAnsi="Calibri" w:cs="Calibri" w:eastAsia="Calibri"/>
          <w:b/>
          <w:color w:val="1E3A5F"/>
          <w:sz w:val="24"/>
        </w:rPr>
        <w:t>7. Relationship with Members, Payment and Commission</w:t>
      </w:r>
    </w:p>
    <w:p>
      <w:pPr>
        <w:spacing w:after="80"/>
        <w:ind w:left="720" w:hanging="720"/>
      </w:pPr>
      <w:r>
        <w:rPr>
          <w:rFonts w:ascii="Calibri" w:hAnsi="Calibri" w:cs="Calibri" w:eastAsia="Calibri"/>
          <w:b w:val="0"/>
          <w:sz w:val="22"/>
        </w:rPr>
        <w:t>7.1</w:t>
        <w:tab/>
        <w:t>The Partner remains the seller of everything supplied under the Listing. Every transaction between the Partner and a Member is a contract between those two parties alone. UniBlueprint is not a party to that underlying supply of goods or services and is not the seller or the supplier of them.</w:t>
      </w:r>
    </w:p>
    <w:p>
      <w:pPr>
        <w:spacing w:after="80"/>
        <w:ind w:left="720" w:hanging="720"/>
      </w:pPr>
      <w:r>
        <w:rPr>
          <w:rFonts w:ascii="Calibri" w:hAnsi="Calibri" w:cs="Calibri" w:eastAsia="Calibri"/>
          <w:b w:val="0"/>
          <w:sz w:val="22"/>
        </w:rPr>
        <w:t>7.2</w:t>
        <w:tab/>
        <w:t>The Partner is solely responsible for the goods or services it supplies, and for all obligations owed to Members as a trader under the Consumer Rights Act 2022, the Sale of Goods and Supply of Services Act 1980, and all other applicable consumer legislation.</w:t>
      </w:r>
    </w:p>
    <w:p>
      <w:pPr>
        <w:spacing w:after="80"/>
        <w:ind w:left="720" w:hanging="720"/>
      </w:pPr>
      <w:r>
        <w:rPr>
          <w:rFonts w:ascii="Calibri" w:hAnsi="Calibri" w:cs="Calibri" w:eastAsia="Calibri"/>
          <w:b w:val="0"/>
          <w:sz w:val="22"/>
        </w:rPr>
        <w:t>7.3</w:t>
        <w:tab/>
        <w:t>The Partner is solely responsible for handling its own refunds, returns, complaints, and disputes with Members.</w:t>
      </w:r>
    </w:p>
    <w:p>
      <w:pPr>
        <w:spacing w:after="80"/>
        <w:ind w:left="720" w:hanging="720"/>
      </w:pPr>
      <w:r>
        <w:rPr>
          <w:rFonts w:ascii="Calibri" w:hAnsi="Calibri" w:cs="Calibri" w:eastAsia="Calibri"/>
          <w:b w:val="0"/>
          <w:sz w:val="22"/>
        </w:rPr>
        <w:t>7.4</w:t>
        <w:tab/>
        <w:t>The Partner will indemnify UniBlueprint against any claim, loss, or cost arising from the goods or services it supplies to a Member, from any breach of clause 5 or clause 7, or from any statement made by the Partner about its own business.</w:t>
      </w:r>
    </w:p>
    <w:p>
      <w:pPr>
        <w:spacing w:after="80"/>
        <w:ind w:left="720" w:hanging="720"/>
      </w:pPr>
      <w:r>
        <w:rPr>
          <w:rFonts w:ascii="Calibri" w:hAnsi="Calibri" w:cs="Calibri" w:eastAsia="Calibri"/>
          <w:b w:val="0"/>
          <w:sz w:val="22"/>
        </w:rPr>
        <w:t>7.5</w:t>
        <w:tab/>
        <w:t>Clause 4.2 explains how Commission is calculated and collected once a Business Partner Agreement is in place. Nothing in this Agreement requires the Partner to hold or connect any UniBlueprint payment account. As of the date of this Agreement, UniBlueprint does not operate a Stripe Connect or equivalent payment-splitting account for Lifestyle Blueprint partners, and Members pay Partners directly for whatever they redeem.</w:t>
      </w:r>
    </w:p>
    <w:p>
      <w:pPr>
        <w:spacing w:before="280" w:after="120"/>
      </w:pPr>
      <w:r>
        <w:rPr>
          <w:rFonts w:ascii="Calibri" w:hAnsi="Calibri" w:cs="Calibri" w:eastAsia="Calibri"/>
          <w:b/>
          <w:color w:val="1E3A5F"/>
          <w:sz w:val="24"/>
        </w:rPr>
        <w:t>8. Listing content and brand licence</w:t>
      </w:r>
    </w:p>
    <w:p>
      <w:pPr>
        <w:spacing w:after="80"/>
        <w:ind w:left="720" w:hanging="720"/>
      </w:pPr>
      <w:r>
        <w:rPr>
          <w:rFonts w:ascii="Calibri" w:hAnsi="Calibri" w:cs="Calibri" w:eastAsia="Calibri"/>
          <w:b w:val="0"/>
          <w:sz w:val="22"/>
        </w:rPr>
        <w:t>8.1</w:t>
        <w:tab/>
        <w:t>The Partner grants UniBlueprint a non-exclusive, royalty-free licence to use its name, trading name, logo, and Offer details for the purpose of operating and promoting the Listing on the Platform and in UniBlueprint marketing.</w:t>
      </w:r>
    </w:p>
    <w:p>
      <w:pPr>
        <w:spacing w:after="80"/>
        <w:ind w:left="720" w:hanging="720"/>
      </w:pPr>
      <w:r>
        <w:rPr>
          <w:rFonts w:ascii="Calibri" w:hAnsi="Calibri" w:cs="Calibri" w:eastAsia="Calibri"/>
          <w:b w:val="0"/>
          <w:sz w:val="22"/>
        </w:rPr>
        <w:t>8.2</w:t>
        <w:tab/>
        <w:t>That licence ends when the Listing ends, except that UniBlueprint may retain the Partner’s name and logo in archived marketing material already published.</w:t>
      </w:r>
    </w:p>
    <w:p>
      <w:pPr>
        <w:spacing w:after="80"/>
        <w:ind w:left="720" w:hanging="720"/>
      </w:pPr>
      <w:r>
        <w:rPr>
          <w:rFonts w:ascii="Calibri" w:hAnsi="Calibri" w:cs="Calibri" w:eastAsia="Calibri"/>
          <w:b w:val="0"/>
          <w:sz w:val="22"/>
        </w:rPr>
        <w:t>8.3</w:t>
        <w:tab/>
        <w:t>The Partner warrants it owns or is licensed to use everything it supplies for the Listing, and that its use by UniBlueprint will not infringe any third party right.</w:t>
      </w:r>
    </w:p>
    <w:p>
      <w:pPr>
        <w:spacing w:after="80"/>
        <w:ind w:left="720" w:hanging="720"/>
      </w:pPr>
      <w:r>
        <w:rPr>
          <w:rFonts w:ascii="Calibri" w:hAnsi="Calibri" w:cs="Calibri" w:eastAsia="Calibri"/>
          <w:b w:val="0"/>
          <w:sz w:val="22"/>
        </w:rPr>
        <w:t>8.4</w:t>
        <w:tab/>
        <w:t>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spacing w:after="80"/>
        <w:ind w:left="720" w:hanging="720"/>
      </w:pPr>
      <w:r>
        <w:rPr>
          <w:rFonts w:ascii="Calibri" w:hAnsi="Calibri" w:cs="Calibri" w:eastAsia="Calibri"/>
          <w:b w:val="0"/>
          <w:sz w:val="22"/>
        </w:rPr>
        <w:t>8.5</w:t>
        <w:tab/>
        <w:t>Listing content that is inaccurate, misleading, unlawful, or inappropriate for an audience that includes young people may be amended or removed by UniBlueprint, acting reasonably, on notice to the Partner.</w:t>
      </w:r>
    </w:p>
    <w:p>
      <w:pPr>
        <w:spacing w:before="280" w:after="120"/>
      </w:pPr>
      <w:r>
        <w:rPr>
          <w:rFonts w:ascii="Calibri" w:hAnsi="Calibri" w:cs="Calibri" w:eastAsia="Calibri"/>
          <w:b/>
          <w:color w:val="1E3A5F"/>
          <w:sz w:val="24"/>
        </w:rPr>
        <w:t>9. Partner obligations</w:t>
      </w:r>
    </w:p>
    <w:p>
      <w:pPr>
        <w:spacing w:after="80"/>
        <w:ind w:left="720" w:hanging="720"/>
      </w:pPr>
      <w:r>
        <w:rPr>
          <w:rFonts w:ascii="Calibri" w:hAnsi="Calibri" w:cs="Calibri" w:eastAsia="Calibri"/>
          <w:b w:val="0"/>
          <w:sz w:val="22"/>
        </w:rPr>
        <w:t>9.1</w:t>
        <w:tab/>
        <w:t>The Partner will:</w:t>
      </w:r>
    </w:p>
    <w:p>
      <w:pPr>
        <w:spacing w:after="80"/>
        <w:ind w:left="1440" w:hanging="360"/>
      </w:pPr>
      <w:r>
        <w:rPr>
          <w:rFonts w:ascii="Calibri" w:hAnsi="Calibri" w:cs="Calibri" w:eastAsia="Calibri"/>
          <w:b w:val="0"/>
          <w:sz w:val="22"/>
        </w:rPr>
        <w:t>(a)</w:t>
        <w:tab/>
        <w:t>keep its Listing information accurate and tell UniBlueprint promptly if anything changes;</w:t>
      </w:r>
    </w:p>
    <w:p>
      <w:pPr>
        <w:spacing w:after="80"/>
        <w:ind w:left="1440" w:hanging="360"/>
      </w:pPr>
      <w:r>
        <w:rPr>
          <w:rFonts w:ascii="Calibri" w:hAnsi="Calibri" w:cs="Calibri" w:eastAsia="Calibri"/>
          <w:b w:val="0"/>
          <w:sz w:val="22"/>
        </w:rPr>
        <w:t>(b)</w:t>
        <w:tab/>
        <w:t>hold and maintain all licences, registrations, insurances, and qualifications required by law for its business;</w:t>
      </w:r>
    </w:p>
    <w:p>
      <w:pPr>
        <w:spacing w:after="80"/>
        <w:ind w:left="1440" w:hanging="360"/>
      </w:pPr>
      <w:r>
        <w:rPr>
          <w:rFonts w:ascii="Calibri" w:hAnsi="Calibri" w:cs="Calibri" w:eastAsia="Calibri"/>
          <w:b w:val="0"/>
          <w:sz w:val="22"/>
        </w:rPr>
        <w:t>(c)</w:t>
        <w:tab/>
        <w:t>comply with all applicable law, including consumer, advertising, health and safety, equality, and data protection law;</w:t>
      </w:r>
    </w:p>
    <w:p>
      <w:pPr>
        <w:spacing w:after="80"/>
        <w:ind w:left="1440" w:hanging="360"/>
      </w:pPr>
      <w:r>
        <w:rPr>
          <w:rFonts w:ascii="Calibri" w:hAnsi="Calibri" w:cs="Calibri" w:eastAsia="Calibri"/>
          <w:b w:val="0"/>
          <w:sz w:val="22"/>
        </w:rPr>
        <w:t>(d)</w:t>
        <w:tab/>
        <w:t>treat all Members courteously and without discrimination on any ground protected by the Employment Equality Acts 1998 to 2015 or the Equal Status Acts 2000 to 2018;</w:t>
      </w:r>
    </w:p>
    <w:p>
      <w:pPr>
        <w:spacing w:after="80"/>
        <w:ind w:left="1440" w:hanging="360"/>
      </w:pPr>
      <w:r>
        <w:rPr>
          <w:rFonts w:ascii="Calibri" w:hAnsi="Calibri" w:cs="Calibri" w:eastAsia="Calibri"/>
          <w:b w:val="0"/>
          <w:sz w:val="22"/>
        </w:rPr>
        <w:t>(e)</w:t>
        <w:tab/>
        <w:t>respond to Members who contact it through the Listing within a reasonable time; and</w:t>
      </w:r>
    </w:p>
    <w:p>
      <w:pPr>
        <w:spacing w:after="80"/>
        <w:ind w:left="1440" w:hanging="360"/>
      </w:pPr>
      <w:r>
        <w:rPr>
          <w:rFonts w:ascii="Calibri" w:hAnsi="Calibri" w:cs="Calibri" w:eastAsia="Calibri"/>
          <w:b w:val="0"/>
          <w:sz w:val="22"/>
        </w:rPr>
        <w:t>(f)</w:t>
        <w:tab/>
        <w:t>notify UniBlueprint promptly of any complaint by a Member that alleges harm, injury, or misconduct.</w:t>
      </w:r>
    </w:p>
    <w:p>
      <w:pPr>
        <w:spacing w:after="80"/>
        <w:ind w:left="720" w:hanging="720"/>
      </w:pPr>
      <w:r>
        <w:rPr>
          <w:rFonts w:ascii="Calibri" w:hAnsi="Calibri" w:cs="Calibri" w:eastAsia="Calibri"/>
          <w:b w:val="0"/>
          <w:sz w:val="22"/>
        </w:rPr>
        <w:t>9.2</w:t>
        <w:tab/>
        <w:t>If the Partner or its personnel become aware, in the course of providing the Offer, that an individual they are dealing with is under the age of 18, the Partner must immediately stop dealing with that individual under the Listing and notify UniBlueprint without delay. UniBlueprint’s membership is intended for members aged 18 and over, though some UniBlueprint services are used by younger students — see the note on this in clause 3 of Document 03, the Uni Coach Agreement, which is the more relevant place for it given the nature of Elevation Blueprint coaching; this clause exists for the same reason, as a safeguard for Lifestyle Blueprint redemptions too.</w:t>
      </w:r>
    </w:p>
    <w:p>
      <w:pPr>
        <w:spacing w:after="80"/>
        <w:ind w:left="720" w:hanging="720"/>
      </w:pPr>
      <w:r>
        <w:rPr>
          <w:rFonts w:ascii="Calibri" w:hAnsi="Calibri" w:cs="Calibri" w:eastAsia="Calibri"/>
          <w:b w:val="0"/>
          <w:sz w:val="22"/>
        </w:rPr>
        <w:t>9.3</w:t>
        <w:tab/>
        <w:t>The Partner must hold public liability insurance of not less than €1,000,000 and, where it provides services involving physical activity, treatment, or advice, professional indemnity insurance of not less than €250,000, each with a reputable insurer. Evidence must be provided on request.</w:t>
      </w:r>
    </w:p>
    <w:p>
      <w:pPr>
        <w:spacing w:after="80"/>
        <w:ind w:left="720" w:hanging="720"/>
      </w:pPr>
      <w:r>
        <w:rPr>
          <w:rFonts w:ascii="Calibri" w:hAnsi="Calibri" w:cs="Calibri" w:eastAsia="Calibri"/>
          <w:b w:val="0"/>
          <w:sz w:val="22"/>
        </w:rPr>
        <w:t>9.4</w:t>
        <w:tab/>
        <w:t>The Partner will comply with the UniBlueprint Safeguarding and Code of Conduct Policy, which forms part of this Agreement, where the Partner or its personnel have direct contact with Members in the course of providing the Offer.</w:t>
      </w:r>
    </w:p>
    <w:p>
      <w:pPr>
        <w:spacing w:before="280" w:after="120"/>
      </w:pPr>
      <w:r>
        <w:rPr>
          <w:rFonts w:ascii="Calibri" w:hAnsi="Calibri" w:cs="Calibri" w:eastAsia="Calibri"/>
          <w:b/>
          <w:color w:val="1E3A5F"/>
          <w:sz w:val="24"/>
        </w:rPr>
        <w:t>10. Off-platform circumvention</w:t>
      </w:r>
    </w:p>
    <w:p>
      <w:pPr>
        <w:spacing w:after="80"/>
        <w:ind w:left="720" w:hanging="720"/>
      </w:pPr>
      <w:r>
        <w:rPr>
          <w:rFonts w:ascii="Calibri" w:hAnsi="Calibri" w:cs="Calibri" w:eastAsia="Calibri"/>
          <w:b w:val="0"/>
          <w:sz w:val="22"/>
        </w:rPr>
        <w:t>10.1</w:t>
        <w:tab/>
        <w:t>For twelve (12) months after termination, the Partner will not solicit or deal with a Member first introduced to the Partner through the Platform outside the Platform, where the purpose or effect is to avoid Commission that would otherwise be payable under a Business Partner Agreement.</w:t>
      </w:r>
    </w:p>
    <w:p>
      <w:pPr>
        <w:spacing w:after="80"/>
        <w:ind w:left="720" w:hanging="720"/>
      </w:pPr>
      <w:r>
        <w:rPr>
          <w:rFonts w:ascii="Calibri" w:hAnsi="Calibri" w:cs="Calibri" w:eastAsia="Calibri"/>
          <w:b w:val="0"/>
          <w:sz w:val="22"/>
        </w:rPr>
        <w:t>10.2</w:t>
        <w:tab/>
        <w:t>Clause 10.1 does not apply to a Member the Partner independently approached, or already knew or had a business relationship with, before that Member was introduced to the Partner through the Platform.</w:t>
      </w:r>
    </w:p>
    <w:p>
      <w:pPr>
        <w:spacing w:before="280" w:after="120"/>
      </w:pPr>
      <w:r>
        <w:rPr>
          <w:rFonts w:ascii="Calibri" w:hAnsi="Calibri" w:cs="Calibri" w:eastAsia="Calibri"/>
          <w:b/>
          <w:color w:val="1E3A5F"/>
          <w:sz w:val="24"/>
        </w:rPr>
        <w:t>11. Data protection</w:t>
      </w:r>
    </w:p>
    <w:p>
      <w:pPr>
        <w:spacing w:after="80"/>
        <w:ind w:left="720" w:hanging="720"/>
      </w:pPr>
      <w:r>
        <w:rPr>
          <w:rFonts w:ascii="Calibri" w:hAnsi="Calibri" w:cs="Calibri" w:eastAsia="Calibri"/>
          <w:b w:val="0"/>
          <w:sz w:val="22"/>
        </w:rPr>
        <w:t>11.1</w:t>
        <w:tab/>
        <w:t>Each party is an independent controller in respect of personal data it holds about Members. Neither party processes personal data on the other’s behalf under this Agreement.</w:t>
      </w:r>
    </w:p>
    <w:p>
      <w:pPr>
        <w:spacing w:after="80"/>
        <w:ind w:left="720" w:hanging="720"/>
      </w:pPr>
      <w:r>
        <w:rPr>
          <w:rFonts w:ascii="Calibri" w:hAnsi="Calibri" w:cs="Calibri" w:eastAsia="Calibri"/>
          <w:b w:val="0"/>
          <w:sz w:val="22"/>
        </w:rPr>
        <w:t>11.2</w:t>
        <w:tab/>
        <w:t>UniBlueprint does not transfer Member personal data to the Partner. If a Member chooses to contact the Partner or redeem an Offer, any personal data the Member provides is provided by the Member directly and the Partner is the controller of it.</w:t>
      </w:r>
    </w:p>
    <w:p>
      <w:pPr>
        <w:spacing w:after="80"/>
        <w:ind w:left="720" w:hanging="720"/>
      </w:pPr>
      <w:r>
        <w:rPr>
          <w:rFonts w:ascii="Calibri" w:hAnsi="Calibri" w:cs="Calibri" w:eastAsia="Calibri"/>
          <w:b w:val="0"/>
          <w:sz w:val="22"/>
        </w:rPr>
        <w:t>11.3</w:t>
        <w:tab/>
        <w:t>The Partner will comply with the General Data Protection Regulation (EU) 2016/679 and the Data Protection Act 2018 in respect of all Member personal data it holds, will provide its own privacy notice, and will not use Member data for marketing without a lawful basis. Document 13 (Data Processing Terms) sets out further terms that apply where relevant.</w:t>
      </w:r>
    </w:p>
    <w:p>
      <w:pPr>
        <w:spacing w:after="80"/>
        <w:ind w:left="720" w:hanging="720"/>
      </w:pPr>
      <w:r>
        <w:rPr>
          <w:rFonts w:ascii="Calibri" w:hAnsi="Calibri" w:cs="Calibri" w:eastAsia="Calibri"/>
          <w:b w:val="0"/>
          <w:sz w:val="22"/>
        </w:rPr>
        <w:t>11.4</w:t>
        <w:tab/>
        <w:t>Each party will notify the other without undue delay of any personal data breach that affects the other party or Members introduced under this Agreement.</w:t>
      </w:r>
    </w:p>
    <w:p>
      <w:pPr>
        <w:spacing w:before="280" w:after="120"/>
      </w:pPr>
      <w:r>
        <w:rPr>
          <w:rFonts w:ascii="Calibri" w:hAnsi="Calibri" w:cs="Calibri" w:eastAsia="Calibri"/>
          <w:b/>
          <w:color w:val="1E3A5F"/>
          <w:sz w:val="24"/>
        </w:rPr>
        <w:t>12. Confidentiality</w:t>
      </w:r>
    </w:p>
    <w:p>
      <w:pPr>
        <w:spacing w:after="80"/>
        <w:ind w:left="720" w:hanging="720"/>
      </w:pPr>
      <w:r>
        <w:rPr>
          <w:rFonts w:ascii="Calibri" w:hAnsi="Calibri" w:cs="Calibri" w:eastAsia="Calibri"/>
          <w:b w:val="0"/>
          <w:sz w:val="22"/>
        </w:rPr>
        <w:t>12.1</w:t>
        <w:tab/>
        <w:t>Neither party will disclose the other’s confidential information, including commercial terms, fee levels, Member numbers, and business plans, without consent, except where disclosure is required by law or to professional advisers under a duty of confidence.</w:t>
      </w:r>
    </w:p>
    <w:p>
      <w:pPr>
        <w:spacing w:after="80"/>
        <w:ind w:left="720" w:hanging="720"/>
      </w:pPr>
      <w:r>
        <w:rPr>
          <w:rFonts w:ascii="Calibri" w:hAnsi="Calibri" w:cs="Calibri" w:eastAsia="Calibri"/>
          <w:b w:val="0"/>
          <w:sz w:val="22"/>
        </w:rPr>
        <w:t>12.2</w:t>
        <w:tab/>
        <w:t>Without limiting clause 12.1, any Commission rate negotiated under Payment Option B is confidential and must not be disclosed by either party to any other partner, coach, or third party.</w:t>
      </w:r>
    </w:p>
    <w:p>
      <w:pPr>
        <w:spacing w:after="80"/>
        <w:ind w:left="720" w:hanging="720"/>
      </w:pPr>
      <w:r>
        <w:rPr>
          <w:rFonts w:ascii="Calibri" w:hAnsi="Calibri" w:cs="Calibri" w:eastAsia="Calibri"/>
          <w:b w:val="0"/>
          <w:sz w:val="22"/>
        </w:rPr>
        <w:t>12.3</w:t>
        <w:tab/>
        <w:t>This obligation continues for three (3) years after termination.</w:t>
      </w:r>
    </w:p>
    <w:p>
      <w:pPr>
        <w:spacing w:before="280" w:after="120"/>
      </w:pPr>
      <w:r>
        <w:rPr>
          <w:rFonts w:ascii="Calibri" w:hAnsi="Calibri" w:cs="Calibri" w:eastAsia="Calibri"/>
          <w:b/>
          <w:color w:val="1E3A5F"/>
          <w:sz w:val="24"/>
        </w:rPr>
        <w:t>13. Records and audit</w:t>
      </w:r>
    </w:p>
    <w:p>
      <w:pPr>
        <w:spacing w:after="80"/>
        <w:ind w:left="720" w:hanging="720"/>
      </w:pPr>
      <w:r>
        <w:rPr>
          <w:rFonts w:ascii="Calibri" w:hAnsi="Calibri" w:cs="Calibri" w:eastAsia="Calibri"/>
          <w:b w:val="0"/>
          <w:sz w:val="22"/>
        </w:rPr>
        <w:t>13.1</w:t>
        <w:tab/>
        <w:t>The Partner will keep accurate records of all transactions with Members made under the Listing for six (6) years.</w:t>
      </w:r>
    </w:p>
    <w:p>
      <w:pPr>
        <w:spacing w:after="80"/>
        <w:ind w:left="720" w:hanging="720"/>
      </w:pPr>
      <w:r>
        <w:rPr>
          <w:rFonts w:ascii="Calibri" w:hAnsi="Calibri" w:cs="Calibri" w:eastAsia="Calibri"/>
          <w:b w:val="0"/>
          <w:sz w:val="22"/>
        </w:rPr>
        <w:t>13.2</w:t>
        <w:tab/>
        <w:t>UniBlueprint may, on reasonable notice, audit or request evidence of those records to the extent necessary to verify Commission calculated and paid under a Business Partner Agreement.</w:t>
      </w:r>
    </w:p>
    <w:p>
      <w:pPr>
        <w:spacing w:before="280" w:after="120"/>
      </w:pPr>
      <w:r>
        <w:rPr>
          <w:rFonts w:ascii="Calibri" w:hAnsi="Calibri" w:cs="Calibri" w:eastAsia="Calibri"/>
          <w:b/>
          <w:color w:val="1E3A5F"/>
          <w:sz w:val="24"/>
        </w:rPr>
        <w:t>14. Set-off</w:t>
      </w:r>
    </w:p>
    <w:p>
      <w:pPr>
        <w:spacing w:after="80"/>
        <w:ind w:left="720" w:hanging="720"/>
      </w:pPr>
      <w:r>
        <w:rPr>
          <w:rFonts w:ascii="Calibri" w:hAnsi="Calibri" w:cs="Calibri" w:eastAsia="Calibri"/>
          <w:b w:val="0"/>
          <w:sz w:val="22"/>
        </w:rPr>
        <w:t>14.1</w:t>
        <w:tab/>
        <w:t>Once a Business Partner Agreement is in place, UniBlueprint may set off any amount owed to it by the Partner under that agreement against any amount due to the Partner.</w:t>
      </w:r>
    </w:p>
    <w:p>
      <w:pPr>
        <w:spacing w:before="280" w:after="120"/>
      </w:pPr>
      <w:r>
        <w:rPr>
          <w:rFonts w:ascii="Calibri" w:hAnsi="Calibri" w:cs="Calibri" w:eastAsia="Calibri"/>
          <w:b/>
          <w:color w:val="1E3A5F"/>
          <w:sz w:val="24"/>
        </w:rPr>
        <w:t>15. Warranties</w:t>
      </w:r>
    </w:p>
    <w:p>
      <w:pPr>
        <w:spacing w:after="80"/>
        <w:ind w:left="720" w:hanging="720"/>
      </w:pPr>
      <w:r>
        <w:rPr>
          <w:rFonts w:ascii="Calibri" w:hAnsi="Calibri" w:cs="Calibri" w:eastAsia="Calibri"/>
          <w:b w:val="0"/>
          <w:sz w:val="22"/>
        </w:rPr>
        <w:t>15.1</w:t>
        <w:tab/>
        <w:t>Each party warrants that it has full power and authority to enter into and perform this Agreement.</w:t>
      </w:r>
    </w:p>
    <w:p>
      <w:pPr>
        <w:spacing w:before="280" w:after="120"/>
      </w:pPr>
      <w:r>
        <w:rPr>
          <w:rFonts w:ascii="Calibri" w:hAnsi="Calibri" w:cs="Calibri" w:eastAsia="Calibri"/>
          <w:b/>
          <w:color w:val="1E3A5F"/>
          <w:sz w:val="24"/>
        </w:rPr>
        <w:t>16. Anti-bribery and corruption</w:t>
      </w:r>
    </w:p>
    <w:p>
      <w:pPr>
        <w:spacing w:after="80"/>
        <w:ind w:left="720" w:hanging="720"/>
      </w:pPr>
      <w:r>
        <w:rPr>
          <w:rFonts w:ascii="Calibri" w:hAnsi="Calibri" w:cs="Calibri" w:eastAsia="Calibri"/>
          <w:b w:val="0"/>
          <w:sz w:val="22"/>
        </w:rPr>
        <w:t>16.1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17. Publicity</w:t>
      </w:r>
    </w:p>
    <w:p>
      <w:pPr>
        <w:spacing w:after="80"/>
        <w:ind w:left="720" w:hanging="720"/>
      </w:pPr>
      <w:r>
        <w:rPr>
          <w:rFonts w:ascii="Calibri" w:hAnsi="Calibri" w:cs="Calibri" w:eastAsia="Calibri"/>
          <w:b w:val="0"/>
          <w:sz w:val="22"/>
        </w:rPr>
        <w:t>17.1</w:t>
        <w:tab/>
        <w:t>Neither party will issue a press release or public announcement about the other or this Agreement, beyond the ordinary operation of the Listing, without the other’s prior consent.</w:t>
      </w:r>
    </w:p>
    <w:p>
      <w:pPr>
        <w:spacing w:before="280" w:after="120"/>
      </w:pPr>
      <w:r>
        <w:rPr>
          <w:rFonts w:ascii="Calibri" w:hAnsi="Calibri" w:cs="Calibri" w:eastAsia="Calibri"/>
          <w:b/>
          <w:color w:val="1E3A5F"/>
          <w:sz w:val="24"/>
        </w:rPr>
        <w:t>18. Liability</w:t>
      </w:r>
    </w:p>
    <w:p>
      <w:pPr>
        <w:spacing w:after="80"/>
        <w:ind w:left="720" w:hanging="720"/>
      </w:pPr>
      <w:r>
        <w:rPr>
          <w:rFonts w:ascii="Calibri" w:hAnsi="Calibri" w:cs="Calibri" w:eastAsia="Calibri"/>
          <w:b w:val="0"/>
          <w:sz w:val="22"/>
        </w:rPr>
        <w:t>18.1</w:t>
        <w:tab/>
        <w:t>Nothing in this Agreement limits liability for death or personal injury caused by negligence, for fraud or fraudulent misrepresentation, or for anything that cannot lawfully be limited.</w:t>
      </w:r>
    </w:p>
    <w:p>
      <w:pPr>
        <w:spacing w:after="80"/>
        <w:ind w:left="720" w:hanging="720"/>
      </w:pPr>
      <w:r>
        <w:rPr>
          <w:rFonts w:ascii="Calibri" w:hAnsi="Calibri" w:cs="Calibri" w:eastAsia="Calibri"/>
          <w:b w:val="0"/>
          <w:sz w:val="22"/>
        </w:rPr>
        <w:t>18.2</w:t>
        <w:tab/>
        <w:t>Subject to clause 18.1, UniBlueprint’s total liability to the Partner under or in connection with this Agreement is limited to the greater of (a) the total Tier Fees and Commission paid by the Partner in the twelve (12) months before the claim arose, and (b) €500. During the Free Trial Period, that first figure will ordinarily be nil, so the €500 floor applies.</w:t>
      </w:r>
    </w:p>
    <w:p>
      <w:pPr>
        <w:spacing w:after="80"/>
        <w:ind w:left="720" w:hanging="720"/>
      </w:pPr>
      <w:r>
        <w:rPr>
          <w:rFonts w:ascii="Calibri" w:hAnsi="Calibri" w:cs="Calibri" w:eastAsia="Calibri"/>
          <w:b w:val="0"/>
          <w:sz w:val="22"/>
        </w:rPr>
        <w:t>18.3</w:t>
        <w:tab/>
        <w:t>UniBlueprint does not guarantee any level of Listing views, enquiries, redemptions, sales, or revenue. Nothing said or written before this Agreement about likely results forms part of it.</w:t>
      </w:r>
    </w:p>
    <w:p>
      <w:pPr>
        <w:spacing w:after="80"/>
        <w:ind w:left="720" w:hanging="720"/>
      </w:pPr>
      <w:r>
        <w:rPr>
          <w:rFonts w:ascii="Calibri" w:hAnsi="Calibri" w:cs="Calibri" w:eastAsia="Calibri"/>
          <w:b w:val="0"/>
          <w:sz w:val="22"/>
        </w:rPr>
        <w:t>18.4</w:t>
        <w:tab/>
        <w:t>Neither party is liable to the other for loss of profit, loss of business, or indirect or consequential loss.</w:t>
      </w:r>
    </w:p>
    <w:p>
      <w:pPr>
        <w:spacing w:after="80"/>
        <w:ind w:left="720" w:hanging="720"/>
      </w:pPr>
      <w:r>
        <w:rPr>
          <w:rFonts w:ascii="Calibri" w:hAnsi="Calibri" w:cs="Calibri" w:eastAsia="Calibri"/>
          <w:b w:val="0"/>
          <w:sz w:val="22"/>
        </w:rPr>
        <w:t>18.5</w:t>
        <w:tab/>
        <w:t>The limit in clause 18.2 does not apply to the Partner’s indemnity in clause 7.4.</w:t>
      </w:r>
    </w:p>
    <w:p>
      <w:pPr>
        <w:spacing w:before="280" w:after="120"/>
      </w:pPr>
      <w:r>
        <w:rPr>
          <w:rFonts w:ascii="Calibri" w:hAnsi="Calibri" w:cs="Calibri" w:eastAsia="Calibri"/>
          <w:b/>
          <w:color w:val="1E3A5F"/>
          <w:sz w:val="24"/>
        </w:rPr>
        <w:t>19. Force majeure</w:t>
      </w:r>
    </w:p>
    <w:p>
      <w:pPr>
        <w:spacing w:after="80"/>
        <w:ind w:left="720" w:hanging="720"/>
      </w:pPr>
      <w:r>
        <w:rPr>
          <w:rFonts w:ascii="Calibri" w:hAnsi="Calibri" w:cs="Calibri" w:eastAsia="Calibri"/>
          <w:b w:val="0"/>
          <w:sz w:val="22"/>
        </w:rPr>
        <w:t>19.1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19.2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20. Suspension and termination</w:t>
      </w:r>
    </w:p>
    <w:p>
      <w:pPr>
        <w:spacing w:after="80"/>
        <w:ind w:left="720" w:hanging="720"/>
      </w:pPr>
      <w:r>
        <w:rPr>
          <w:rFonts w:ascii="Calibri" w:hAnsi="Calibri" w:cs="Calibri" w:eastAsia="Calibri"/>
          <w:b w:val="0"/>
          <w:sz w:val="22"/>
        </w:rPr>
        <w:t>20.1</w:t>
        <w:tab/>
        <w:t>UniBlueprint may suspend or remove the Listing immediately if it reasonably believes the Partner has breached clause 5, 7, 9, or 10, or that the Listing presents a risk to Members. UniBlueprint will notify the Partner and give it a reasonable opportunity to remedy where the breach is capable of remedy.</w:t>
      </w:r>
    </w:p>
    <w:p>
      <w:pPr>
        <w:spacing w:after="80"/>
        <w:ind w:left="720" w:hanging="720"/>
      </w:pPr>
      <w:r>
        <w:rPr>
          <w:rFonts w:ascii="Calibri" w:hAnsi="Calibri" w:cs="Calibri" w:eastAsia="Calibri"/>
          <w:b w:val="0"/>
          <w:sz w:val="22"/>
        </w:rPr>
        <w:t>20.2</w:t>
        <w:tab/>
        <w:t>Either party may terminate this Agreement immediately on written notice if the other commits a material breach that is not remedied within fourteen (14) days of notice, or becomes insolvent, enters examinership, has a receiver appointed, or ceases to trade.</w:t>
      </w:r>
    </w:p>
    <w:p>
      <w:pPr>
        <w:spacing w:after="80"/>
        <w:ind w:left="720" w:hanging="720"/>
      </w:pPr>
      <w:r>
        <w:rPr>
          <w:rFonts w:ascii="Calibri" w:hAnsi="Calibri" w:cs="Calibri" w:eastAsia="Calibri"/>
          <w:b w:val="0"/>
          <w:sz w:val="22"/>
        </w:rPr>
        <w:t>20.3</w:t>
        <w:tab/>
        <w:t>On termination during the Free Trial Period, the Listing is removed, no Tier Fee or Commission is payable, and no debt arises — consistent with clause 3.5. Clauses 7.1 to 7.4, 8.2, 10, 11, 12, 13, 18, and 21 survive.</w:t>
      </w:r>
    </w:p>
    <w:p>
      <w:pPr>
        <w:spacing w:before="280" w:after="120"/>
      </w:pPr>
      <w:r>
        <w:rPr>
          <w:rFonts w:ascii="Calibri" w:hAnsi="Calibri" w:cs="Calibri" w:eastAsia="Calibri"/>
          <w:b/>
          <w:color w:val="1E3A5F"/>
          <w:sz w:val="24"/>
        </w:rPr>
        <w:t>21. General</w:t>
      </w:r>
    </w:p>
    <w:p>
      <w:pPr>
        <w:spacing w:after="80"/>
        <w:ind w:left="720" w:hanging="720"/>
      </w:pPr>
      <w:r>
        <w:rPr>
          <w:rFonts w:ascii="Calibri" w:hAnsi="Calibri" w:cs="Calibri" w:eastAsia="Calibri"/>
          <w:b w:val="0"/>
          <w:sz w:val="22"/>
        </w:rPr>
        <w:t>21.1</w:t>
        <w:tab/>
        <w:t>Nothing in this Agreement creates a partnership, joint venture, agency, or employment relationship between the parties. Neither party may bind the other.</w:t>
      </w:r>
    </w:p>
    <w:p>
      <w:pPr>
        <w:spacing w:after="80"/>
        <w:ind w:left="720" w:hanging="720"/>
      </w:pPr>
      <w:r>
        <w:rPr>
          <w:rFonts w:ascii="Calibri" w:hAnsi="Calibri" w:cs="Calibri" w:eastAsia="Calibri"/>
          <w:b w:val="0"/>
          <w:sz w:val="22"/>
        </w:rPr>
        <w:t>21.2</w:t>
        <w:tab/>
        <w:t>This Agreement, with its Schedules and, where clause 9.4 applies, the Safeguarding and Code of Conduct Policy, is the entire agreement between the parties for the Free Trial Period and supersedes anything said or written before it. It does not constitute, and should not be read as, the Business Partner Agreement referred to throughout.</w:t>
      </w:r>
    </w:p>
    <w:p>
      <w:pPr>
        <w:spacing w:after="80"/>
        <w:ind w:left="720" w:hanging="720"/>
      </w:pPr>
      <w:r>
        <w:rPr>
          <w:rFonts w:ascii="Calibri" w:hAnsi="Calibri" w:cs="Calibri" w:eastAsia="Calibri"/>
          <w:b w:val="0"/>
          <w:sz w:val="22"/>
        </w:rPr>
        <w:t>21.3</w:t>
        <w:tab/>
        <w:t>Each party will comply with all applicable law in performing this Agreement.</w:t>
      </w:r>
    </w:p>
    <w:p>
      <w:pPr>
        <w:spacing w:after="80"/>
        <w:ind w:left="720" w:hanging="720"/>
      </w:pPr>
      <w:r>
        <w:rPr>
          <w:rFonts w:ascii="Calibri" w:hAnsi="Calibri" w:cs="Calibri" w:eastAsia="Calibri"/>
          <w:b w:val="0"/>
          <w:sz w:val="22"/>
        </w:rPr>
        <w:t>21.4</w:t>
        <w:tab/>
        <w:t>Any variation must be in writing and signed by both parties, except that a change to Schedule 1 made under clause 5.2 may be made by written notice.</w:t>
      </w:r>
    </w:p>
    <w:p>
      <w:pPr>
        <w:spacing w:after="80"/>
        <w:ind w:left="720" w:hanging="720"/>
      </w:pPr>
      <w:r>
        <w:rPr>
          <w:rFonts w:ascii="Calibri" w:hAnsi="Calibri" w:cs="Calibri" w:eastAsia="Calibri"/>
          <w:b w:val="0"/>
          <w:sz w:val="22"/>
        </w:rPr>
        <w:t>21.5</w:t>
        <w:tab/>
        <w:t>The Partner may not assign this Agreement without UniBlueprint’s written consent. UniBlueprint may assign it to a company to which it transfers its business.</w:t>
      </w:r>
    </w:p>
    <w:p>
      <w:pPr>
        <w:spacing w:after="80"/>
        <w:ind w:left="720" w:hanging="720"/>
      </w:pPr>
      <w:r>
        <w:rPr>
          <w:rFonts w:ascii="Calibri" w:hAnsi="Calibri" w:cs="Calibri" w:eastAsia="Calibri"/>
          <w:b w:val="0"/>
          <w:sz w:val="22"/>
        </w:rPr>
        <w:t>21.6</w:t>
        <w:tab/>
        <w:t>If any provision is held unenforceable, it is severed and the remainder continues in force.</w:t>
      </w:r>
    </w:p>
    <w:p>
      <w:pPr>
        <w:spacing w:after="80"/>
        <w:ind w:left="720" w:hanging="720"/>
      </w:pPr>
      <w:r>
        <w:rPr>
          <w:rFonts w:ascii="Calibri" w:hAnsi="Calibri" w:cs="Calibri" w:eastAsia="Calibri"/>
          <w:b w:val="0"/>
          <w:sz w:val="22"/>
        </w:rPr>
        <w:t>21.7</w:t>
        <w:tab/>
        <w:t>No failure or delay in enforcing a right is a waiver of it.</w:t>
      </w:r>
    </w:p>
    <w:p>
      <w:pPr>
        <w:spacing w:after="80"/>
        <w:ind w:left="720" w:hanging="720"/>
      </w:pPr>
      <w:r>
        <w:rPr>
          <w:rFonts w:ascii="Calibri" w:hAnsi="Calibri" w:cs="Calibri" w:eastAsia="Calibri"/>
          <w:b w:val="0"/>
          <w:sz w:val="22"/>
        </w:rPr>
        <w:t>21.8</w:t>
        <w:tab/>
        <w:t>Notices must be in writing and sent to the email addresses in Schedule 3. Notice is deemed given on the next business day after sending.</w:t>
      </w:r>
    </w:p>
    <w:p>
      <w:pPr>
        <w:spacing w:after="80"/>
        <w:ind w:left="720" w:hanging="720"/>
      </w:pPr>
      <w:r>
        <w:rPr>
          <w:rFonts w:ascii="Calibri" w:hAnsi="Calibri" w:cs="Calibri" w:eastAsia="Calibri"/>
          <w:b w:val="0"/>
          <w:sz w:val="22"/>
        </w:rPr>
        <w:t>21.9</w:t>
        <w:tab/>
        <w:t>A person who is not a party to this Agreement has no right to enforce it.</w:t>
      </w:r>
    </w:p>
    <w:p>
      <w:pPr>
        <w:spacing w:after="80"/>
        <w:ind w:left="720" w:hanging="720"/>
      </w:pPr>
      <w:r>
        <w:rPr>
          <w:rFonts w:ascii="Calibri" w:hAnsi="Calibri" w:cs="Calibri" w:eastAsia="Calibri"/>
          <w:b w:val="0"/>
          <w:sz w:val="22"/>
        </w:rPr>
        <w:t>21.10</w:t>
        <w:tab/>
        <w:t>This Agreement is governed by the laws of Ireland. The parties submit to the exclusive jurisdiction of the courts of Ireland.</w:t>
      </w:r>
    </w:p>
    <w:p>
      <w:pPr>
        <w:spacing w:after="80"/>
        <w:ind w:left="720" w:hanging="720"/>
      </w:pPr>
      <w:r>
        <w:rPr>
          <w:rFonts w:ascii="Calibri" w:hAnsi="Calibri" w:cs="Calibri" w:eastAsia="Calibri"/>
          <w:b w:val="0"/>
          <w:sz w:val="22"/>
        </w:rPr>
        <w:t>21.11</w:t>
        <w:tab/>
        <w:t>This Agreement may be signed in counterparts, including by electronic signature, each of which is an original and all of which together form one agreement.</w:t>
      </w:r>
    </w:p>
    <w:p>
      <w:pPr>
        <w:spacing w:before="280" w:after="120"/>
      </w:pPr>
      <w:r>
        <w:rPr>
          <w:rFonts w:ascii="Calibri" w:hAnsi="Calibri" w:cs="Calibri" w:eastAsia="Calibri"/>
          <w:b/>
          <w:color w:val="1E3A5F"/>
          <w:sz w:val="24"/>
        </w:rPr>
        <w:t>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 as listed</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Health &amp; Fitness / Beauty / Food &amp; Drink / Services]</w:t>
            </w:r>
          </w:p>
        </w:tc>
      </w:tr>
      <w:tr>
        <w:tc>
          <w:tcPr>
            <w:tcW w:type="dxa" w:w="3600"/>
            <w:tcMar>
              <w:top w:type="dxa" w:w="80"/>
              <w:left w:type="dxa" w:w="120"/>
              <w:bottom w:type="dxa" w:w="80"/>
              <w:right w:type="dxa" w:w="120"/>
            </w:tcMar>
          </w:tcPr>
          <w:p>
            <w:r/>
            <w:r>
              <w:rPr>
                <w:rFonts w:ascii="Calibri" w:hAnsi="Calibri" w:cs="Calibri" w:eastAsia="Calibri"/>
                <w:b w:val="0"/>
                <w:sz w:val="20"/>
              </w:rPr>
              <w:t>Offer to Members</w:t>
            </w:r>
          </w:p>
        </w:tc>
        <w:tc>
          <w:tcPr>
            <w:tcW w:type="dxa" w:w="5760"/>
            <w:tcMar>
              <w:top w:type="dxa" w:w="80"/>
              <w:left w:type="dxa" w:w="120"/>
              <w:bottom w:type="dxa" w:w="80"/>
              <w:right w:type="dxa" w:w="120"/>
            </w:tcMar>
          </w:tcPr>
          <w:p>
            <w:r/>
            <w:r>
              <w:rPr>
                <w:rFonts w:ascii="Calibri" w:hAnsi="Calibri" w:cs="Calibri" w:eastAsia="Calibri"/>
                <w:b w:val="0"/>
                <w:sz w:val="20"/>
              </w:rPr>
              <w:t>[e.g. 15% off all treatments]</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Conditions</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valid student ID, off-peak only, not with other offers]</w:t>
            </w:r>
          </w:p>
        </w:tc>
      </w:tr>
      <w:tr>
        <w:tc>
          <w:tcPr>
            <w:tcW w:type="dxa" w:w="3600"/>
            <w:tcMar>
              <w:top w:type="dxa" w:w="80"/>
              <w:left w:type="dxa" w:w="120"/>
              <w:bottom w:type="dxa" w:w="80"/>
              <w:right w:type="dxa" w:w="120"/>
            </w:tcMar>
          </w:tcPr>
          <w:p>
            <w:r/>
            <w:r>
              <w:rPr>
                <w:rFonts w:ascii="Calibri" w:hAnsi="Calibri" w:cs="Calibri" w:eastAsia="Calibri"/>
                <w:b w:val="0"/>
                <w:sz w:val="20"/>
              </w:rPr>
              <w:t>Proof of membership accepted</w:t>
            </w:r>
          </w:p>
        </w:tc>
        <w:tc>
          <w:tcPr>
            <w:tcW w:type="dxa" w:w="5760"/>
            <w:tcMar>
              <w:top w:type="dxa" w:w="80"/>
              <w:left w:type="dxa" w:w="120"/>
              <w:bottom w:type="dxa" w:w="80"/>
              <w:right w:type="dxa" w:w="120"/>
            </w:tcMar>
          </w:tcPr>
          <w:p>
            <w:r/>
            <w:r>
              <w:rPr>
                <w:rFonts w:ascii="Calibri" w:hAnsi="Calibri" w:cs="Calibri" w:eastAsia="Calibri"/>
                <w:b w:val="0"/>
                <w:sz w:val="20"/>
              </w:rPr>
              <w:t>[e.g. in-app redemption code, as described in clause 6.2]</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Locations covered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[ADDRESS(ES) OR “online”]</w:t>
            </w:r>
          </w:p>
        </w:tc>
      </w:tr>
      <w:tr>
        <w:tc>
          <w:tcPr>
            <w:tcW w:type="dxa" w:w="3600"/>
            <w:tcMar>
              <w:top w:type="dxa" w:w="80"/>
              <w:left w:type="dxa" w:w="120"/>
              <w:bottom w:type="dxa" w:w="80"/>
              <w:right w:type="dxa" w:w="120"/>
            </w:tcMar>
          </w:tcPr>
          <w:p>
            <w:r/>
            <w:r>
              <w:rPr>
                <w:rFonts w:ascii="Calibri" w:hAnsi="Calibri" w:cs="Calibri" w:eastAsia="Calibri"/>
                <w:b w:val="0"/>
                <w:sz w:val="20"/>
              </w:rPr>
              <w:t>Offer start date</w:t>
            </w:r>
          </w:p>
        </w:tc>
        <w:tc>
          <w:tcPr>
            <w:tcW w:type="dxa" w:w="5760"/>
            <w:tcMar>
              <w:top w:type="dxa" w:w="80"/>
              <w:left w:type="dxa" w:w="120"/>
              <w:bottom w:type="dxa" w:w="80"/>
              <w:right w:type="dxa" w:w="120"/>
            </w:tcMar>
          </w:tcPr>
          <w:p>
            <w:r/>
            <w:r>
              <w:rPr>
                <w:rFonts w:ascii="Calibri" w:hAnsi="Calibri" w:cs="Calibri" w:eastAsia="Calibri"/>
                <w:b w:val="0"/>
                <w:sz w:val="20"/>
              </w:rPr>
              <w:t>[DATE]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Offer review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Business Partner Agreement)</w:t>
      </w:r>
    </w:p>
    <w:p>
      <w:pPr>
        <w:spacing w:after="120"/>
      </w:pPr>
      <w:r>
        <w:rPr>
          <w:rFonts w:ascii="Calibri" w:hAnsi="Calibri" w:cs="Calibri" w:eastAsia="Calibri"/>
          <w:b w:val="0"/>
          <w:sz w:val="22"/>
        </w:rPr>
        <w:t>Nothing in this Schedule creates a Tier Fee, Commission, or other payment obligation. It records UniBlueprint’s provisional, non-binding read of the Partner’s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[CATEGORY]</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[Size / Service / Pricing notes]</w:t>
            </w:r>
          </w:p>
        </w:tc>
      </w:tr>
      <w:tr>
        <w:tc>
          <w:tcPr>
            <w:tcW w:type="dxa" w:w="3600"/>
            <w:tcMar>
              <w:top w:type="dxa" w:w="80"/>
              <w:left w:type="dxa" w:w="120"/>
              <w:bottom w:type="dxa" w:w="80"/>
              <w:right w:type="dxa" w:w="120"/>
            </w:tcMar>
          </w:tcPr>
          <w:p>
            <w:r/>
            <w:r>
              <w:rPr>
                <w:rFonts w:ascii="Calibri" w:hAnsi="Calibri" w:cs="Calibri" w:eastAsia="Calibri"/>
                <w:b w:val="0"/>
                <w:sz w:val="20"/>
              </w:rPr>
              <w:t>Founding Partner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Listing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Decision Point</w:t>
            </w:r>
          </w:p>
        </w:tc>
        <w:tc>
          <w:tcPr>
            <w:tcW w:type="dxa" w:w="5760"/>
            <w:tcMar>
              <w:top w:type="dxa" w:w="80"/>
              <w:left w:type="dxa" w:w="120"/>
              <w:bottom w:type="dxa" w:w="80"/>
              <w:right w:type="dxa" w:w="120"/>
            </w:tcMar>
          </w:tcPr>
          <w:p>
            <w:r/>
            <w:r>
              <w:rPr>
                <w:rFonts w:ascii="Calibri" w:hAnsi="Calibri" w:cs="Calibri" w:eastAsia="Calibri"/>
                <w:b w:val="0"/>
                <w:sz w:val="20"/>
              </w:rPr>
              <w:t>[DATE — 30 days after Listing Live Date]</w:t>
            </w:r>
          </w:p>
        </w:tc>
      </w:tr>
    </w:tbl>
    <w:p>
      <w:pPr>
        <w:spacing w:after="120"/>
      </w:pPr>
    </w:p>
    <w:p>
      <w:pPr>
        <w:spacing w:before="280" w:after="120"/>
      </w:pPr>
      <w:r>
        <w:rPr>
          <w:rFonts w:ascii="Calibri" w:hAnsi="Calibri" w:cs="Calibri" w:eastAsia="Calibri"/>
          <w:b/>
          <w:color w:val="1E3A5F"/>
          <w:sz w:val="24"/>
        </w:rPr>
        <w:t>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3000"/>
        <w:gridCol w:w="2800"/>
        <w:gridCol w:w="3560"/>
      </w:tblGrid>
      <w:tr>
        <w:trPr>
          <w:tblHeader/>
        </w:trPr>
        <w:tc>
          <w:tcPr>
            <w:tcW w:type="dxa" w:w="3000"/>
            <w:shd w:val="clear" w:color="auto" w:fill="1E3A5F"/>
            <w:tcMar>
              <w:top w:type="dxa" w:w="80"/>
              <w:left w:type="dxa" w:w="120"/>
              <w:bottom w:type="dxa" w:w="80"/>
              <w:right w:type="dxa" w:w="120"/>
            </w:tcMar>
          </w:tcPr>
          <w:p>
            <w:r/>
            <w:r>
              <w:rPr>
                <w:rFonts w:ascii="Calibri" w:hAnsi="Calibri" w:cs="Calibri" w:eastAsia="Calibri"/>
                <w:b/>
                <w:color w:val="FFFFFF"/>
                <w:sz w:val="20"/>
              </w:rPr>
              <w:t>Role</w:t>
            </w:r>
          </w:p>
        </w:tc>
        <w:tc>
          <w:tcPr>
            <w:tcW w:type="dxa" w:w="2800"/>
            <w:shd w:val="clear" w:color="auto" w:fill="1E3A5F"/>
            <w:tcMar>
              <w:top w:type="dxa" w:w="80"/>
              <w:left w:type="dxa" w:w="120"/>
              <w:bottom w:type="dxa" w:w="80"/>
              <w:right w:type="dxa" w:w="120"/>
            </w:tcMar>
          </w:tcPr>
          <w:p>
            <w:r/>
            <w:r>
              <w:rPr>
                <w:rFonts w:ascii="Calibri" w:hAnsi="Calibri" w:cs="Calibri" w:eastAsia="Calibri"/>
                <w:b/>
                <w:color w:val="FFFFFF"/>
                <w:sz w:val="20"/>
              </w:rPr>
              <w:t>Name</w:t>
            </w:r>
          </w:p>
        </w:tc>
        <w:tc>
          <w:tcPr>
            <w:tcW w:type="dxa" w:w="3560"/>
            <w:shd w:val="clear" w:color="auto" w:fill="1E3A5F"/>
            <w:tcMar>
              <w:top w:type="dxa" w:w="80"/>
              <w:left w:type="dxa" w:w="120"/>
              <w:bottom w:type="dxa" w:w="80"/>
              <w:right w:type="dxa" w:w="120"/>
            </w:tcMar>
          </w:tcPr>
          <w:p>
            <w:r/>
            <w:r>
              <w:rPr>
                <w:rFonts w:ascii="Calibri" w:hAnsi="Calibri" w:cs="Calibri" w:eastAsia="Calibri"/>
                <w:b/>
                <w:color w:val="FFFFFF"/>
                <w:sz w:val="20"/>
              </w:rPr>
              <w:t>Email / phone</w:t>
            </w:r>
          </w:p>
        </w:tc>
      </w:tr>
      <w:tr>
        <w:tc>
          <w:tcPr>
            <w:tcW w:type="dxa" w:w="3000"/>
            <w:tcMar>
              <w:top w:type="dxa" w:w="80"/>
              <w:left w:type="dxa" w:w="120"/>
              <w:bottom w:type="dxa" w:w="80"/>
              <w:right w:type="dxa" w:w="120"/>
            </w:tcMar>
          </w:tcPr>
          <w:p>
            <w:r/>
            <w:r>
              <w:rPr>
                <w:rFonts w:ascii="Calibri" w:hAnsi="Calibri" w:cs="Calibri" w:eastAsia="Calibri"/>
                <w:b w:val="0"/>
                <w:sz w:val="20"/>
              </w:rPr>
              <w:t>Partnership Contact (UniBlueprint)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UniBlueprint operations</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Operations</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uniblueprintoperations@gmail.com</w:t>
            </w:r>
          </w:p>
        </w:tc>
      </w:tr>
      <w:tr>
        <w:tc>
          <w:tcPr>
            <w:tcW w:type="dxa" w:w="3000"/>
            <w:tcMar>
              <w:top w:type="dxa" w:w="80"/>
              <w:left w:type="dxa" w:w="120"/>
              <w:bottom w:type="dxa" w:w="80"/>
              <w:right w:type="dxa" w:w="120"/>
            </w:tcMar>
          </w:tcPr>
          <w:p>
            <w:r/>
            <w:r>
              <w:rPr>
                <w:rFonts w:ascii="Calibri" w:hAnsi="Calibri" w:cs="Calibri" w:eastAsia="Calibri"/>
                <w:b w:val="0"/>
                <w:sz w:val="20"/>
              </w:rPr>
              <w:t>Partner primary contact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 / PHONE]</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Partner billing contact</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[NAME]</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[EMAIL]</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For and on behalf of the Partner</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pStyle w:val="Heading1"/>
        <w:spacing w:after="40" w:before="0"/>
      </w:pPr>
      <w:r>
        <w:rPr>
          <w:rFonts w:ascii="Calibri" w:cs="Calibri" w:eastAsia="Calibri" w:hAnsi="Calibri"/>
          <w:b/>
          <w:bCs/>
          <w:color w:val="595959"/>
          <w:sz w:val="18"/>
          <w:szCs w:val="18"/>
        </w:rPr>
        <w:t xml:space="preserve">DOCUMENT 03  ·  UBP-COACH-v3.0</w:t>
      </w:r>
    </w:p>
    <w:p>
      <w:pPr>
        <w:spacing w:after="80"/>
      </w:pPr>
      <w:r>
        <w:rPr>
          <w:rFonts w:ascii="Calibri" w:hAnsi="Calibri" w:cs="Calibri" w:eastAsia="Calibri"/>
          <w:b/>
          <w:color w:val="1E3A5F"/>
          <w:sz w:val="32"/>
        </w:rPr>
        <w:t>Uni Coach Agreement</w:t>
      </w:r>
    </w:p>
    <w:p>
      <w:pPr>
        <w:spacing w:after="300"/>
      </w:pPr>
      <w:r>
        <w:rPr>
          <w:rFonts w:ascii="Calibri" w:hAnsi="Calibri" w:cs="Calibri" w:eastAsia="Calibri"/>
          <w:b w:val="0"/>
          <w:color w:val="595959"/>
          <w:sz w:val="22"/>
        </w:rPr>
        <w:t>Elevation Blueprint: your free trial period as a Uni Coach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[COACH FULL NAME] of [ADDRESS], [PPS number / business or VAT number] (the “Coach”,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as a Uni Coach on Elevation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 not just our terms imposed on you.</w:t>
            </w:r>
          </w:p>
          <w:p>
            <w:pPr>
              <w:spacing w:after="120"/>
            </w:pPr>
            <w:r>
              <w:rPr>
                <w:rFonts w:ascii="Calibri" w:hAnsi="Calibri" w:cs="Calibri" w:eastAsia="Calibri"/>
                <w:b w:val="0"/>
                <w:color w:val="78350F"/>
                <w:sz w:val="20"/>
              </w:rPr>
              <w:t xml:space="preserve">If, by the end of the trial, you want to carry on coaching through UniBlueprint, we will send you a fuller </w:t>
            </w:r>
            <w:r>
              <w:rPr>
                <w:rFonts w:ascii="Calibri" w:hAnsi="Calibri" w:cs="Calibri" w:eastAsia="Calibri"/>
                <w:b/>
                <w:color w:val="78350F"/>
                <w:sz w:val="20"/>
              </w:rPr>
              <w:t>Coach Agreement</w:t>
            </w:r>
            <w:r>
              <w:rPr>
                <w:rFonts w:ascii="Calibri" w:hAnsi="Calibri" w:cs="Calibri" w:eastAsia="Calibri"/>
                <w:b w:val="0"/>
                <w:color w:val="78350F"/>
                <w:sz w:val="20"/>
              </w:rPr>
              <w:t xml:space="preserve"> covering the ongoing relationship, including a confirmed Tier and Payment Option, built on everything already in this document — nothing here is thrown away, only added to.</w:t>
            </w:r>
          </w:p>
          <w:p>
            <w:r>
              <w:rPr>
                <w:rFonts w:ascii="Calibri" w:hAnsi="Calibri" w:cs="Calibri" w:eastAsia="Calibri"/>
                <w:b w:val="0"/>
                <w:color w:val="78350F"/>
                <w:sz w:val="20"/>
              </w:rPr>
              <w:t>Read this all the way through before you reply, including Schedule 1. If anything is unclear, contact us at the address in Schedule 4 and we will explain it before you need to decide anything.</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 specifically, here is what UniBlueprint actually is, so you are joining with a real picture of the whole platform — not just the one part you will work in.</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reviewed and delivered by a trained Campus Handler before reaching the member.</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the coaching marketplace this Agreement is about: verified Uni Coaches offering one-to-one coaching, mentoring and strategy sessions to members. Described in full below.</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 including CAO personal statement support used by many members who are still in secondary school. This matters to you — see the note on age and vetting immediately below.</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a marketplace of local business deals and discounts for members, separate from Elevation Blueprint, mentioned here only for context.</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Booking an Elevation Blueprint coach is currently a Pro feature, so most Members who can book you are already paying UniBlueprint subscribers, not cold browsers. Every member, business, coach and staff member interacts with the platform through a role-based account; yours is a Coach account with its own Coach Portal, referred to in this Agreement.</w:t>
      </w:r>
    </w:p>
    <w:p>
      <w:pPr>
        <w:spacing w:before="280" w:after="120"/>
      </w:pPr>
      <w:r>
        <w:rPr>
          <w:rFonts w:ascii="Calibri" w:hAnsi="Calibri" w:cs="Calibri" w:eastAsia="Calibri"/>
          <w:b/>
          <w:color w:val="1E3A5F"/>
          <w:sz w:val="24"/>
        </w:rPr>
        <w:t>What This Means for You as a Uni Coach</w:t>
      </w:r>
    </w:p>
    <w:p>
      <w:pPr>
        <w:spacing w:after="120"/>
      </w:pPr>
      <w:r>
        <w:rPr>
          <w:rFonts w:ascii="Calibri" w:hAnsi="Calibri" w:cs="Calibri" w:eastAsia="Calibri"/>
          <w:b w:val="0"/>
          <w:sz w:val="22"/>
        </w:rPr>
        <w:t>Your part of this is straightforward: you offer coaching, mentoring or strategy sessions of your own design, at your own prices, through your Elevation Blueprint profile; Members book and (where there is a price) pay through the Platform; you deliver the session. You do not need to understand Foundation Blueprint, Lifestyle Blueprint or Course Connect in detail to follow the rest of this Agreement; they are listed above only so you can see the wider platform your coaching sits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An open question we want you to know about: age and vetting</w:t>
            </w:r>
          </w:p>
          <w:p>
            <w:pPr>
              <w:spacing w:after="120"/>
            </w:pPr>
            <w:r>
              <w:rPr>
                <w:rFonts w:ascii="Calibri" w:hAnsi="Calibri" w:cs="Calibri" w:eastAsia="Calibri"/>
                <w:b w:val="0"/>
                <w:color w:val="78350F"/>
                <w:sz w:val="20"/>
              </w:rPr>
              <w:t>UniBlueprint’s Terms of Service currently require every member to be 18 or over. In practice, some UniBlueprint services — including Course Connect, Course Compass, and CAO personal statement support — are used by Leaving Cert-aged students who are realistically under 18, and the platform has a real “Leaving Cert student” account type. UniBlueprint has not yet completed Garda (National Vetting Bureau) vetting for coaches, and has not yet fully resolved the tension between its stated 18-plus policy and who may actually be using parts of the platform.</w:t>
            </w:r>
          </w:p>
          <w:p>
            <w:r>
              <w:rPr>
                <w:rFonts w:ascii="Calibri" w:hAnsi="Calibri" w:cs="Calibri" w:eastAsia="Calibri"/>
                <w:b w:val="0"/>
                <w:color w:val="78350F"/>
                <w:sz w:val="20"/>
              </w:rPr>
              <w:t>We are telling you this plainly, not hiding it, because it is genuinely still open. Until it is resolved: if you become aware, or reasonably suspect, that someone you are coaching or a prospective client is under 18, you must stop providing Services to them immediately and tell us straight away — see clause 3.3. Please do not treat “members must be 18+” as a guarantee about who you might actually encounter through the Platform.</w:t>
            </w:r>
          </w:p>
        </w:tc>
      </w:tr>
    </w:tbl>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on which verified coaches offer one-to-one coaching, mentoring, and strategy services to members under the Elevation Blueprint service, described further above.</w:t>
      </w:r>
    </w:p>
    <w:p>
      <w:pPr>
        <w:spacing w:after="120"/>
      </w:pPr>
      <w:r>
        <w:rPr>
          <w:rFonts w:ascii="Calibri" w:hAnsi="Calibri" w:cs="Calibri" w:eastAsia="Calibri"/>
          <w:b w:val="0"/>
          <w:sz w:val="22"/>
        </w:rPr>
        <w:t xml:space="preserve">B.  The Coach is an independent professional who wishes to offer Services through the Platform. The Coach is not an employee of UniBlueprint. </w:t>
      </w:r>
      <w:r>
        <w:rPr>
          <w:rFonts w:ascii="Calibri" w:hAnsi="Calibri" w:cs="Calibri" w:eastAsia="Calibri"/>
          <w:b/>
          <w:sz w:val="22"/>
        </w:rPr>
        <w:t>This Agreement covers only the Coach’s Free Trial Period</w:t>
      </w:r>
      <w:r>
        <w:rPr>
          <w:rFonts w:ascii="Calibri" w:hAnsi="Calibri" w:cs="Calibri" w:eastAsia="Calibri"/>
          <w:b w:val="0"/>
          <w:sz w:val="22"/>
        </w:rPr>
        <w:t xml:space="preserve"> described in clause 6. It is not the agreement that applies if the Coach continues beyond the trial — if the Coach wants to continue, UniBlueprint will issue a further, fuller Coach Agreement covering the ongoing relationship, including a confirmed Tier and Payment Option.</w:t>
      </w:r>
    </w:p>
    <w:p>
      <w:pPr>
        <w:spacing w:after="120"/>
      </w:pPr>
      <w:r>
        <w:rPr>
          <w:rFonts w:ascii="Calibri" w:hAnsi="Calibri" w:cs="Calibri" w:eastAsia="Calibri"/>
          <w:b w:val="0"/>
          <w:sz w:val="22"/>
        </w:rPr>
        <w:t>C.  This Agreement sets out the terms on which the Coach is listed during the trial, including how payment for any priced Booking is currently collected — see clause 6.4, which explains this honestly because it is a genuinely new part of how the Platform works.</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Booking</w:t>
      </w:r>
      <w:r>
        <w:rPr>
          <w:rFonts w:ascii="Calibri" w:hAnsi="Calibri" w:cs="Calibri" w:eastAsia="Calibri"/>
          <w:b w:val="0"/>
          <w:sz w:val="22"/>
        </w:rPr>
        <w:t>” means a Member’s paid or free engagement of the Coach through the Platform.</w:t>
      </w:r>
    </w:p>
    <w:p>
      <w:pPr>
        <w:spacing w:after="80"/>
        <w:ind w:left="1440" w:hanging="360"/>
      </w:pPr>
      <w:r>
        <w:rPr>
          <w:rFonts w:ascii="Calibri" w:hAnsi="Calibri" w:cs="Calibri" w:eastAsia="Calibri"/>
          <w:b w:val="0"/>
          <w:sz w:val="22"/>
        </w:rPr>
        <w:t>(b)</w:t>
        <w:tab/>
        <w:t>“</w:t>
      </w:r>
      <w:r>
        <w:rPr>
          <w:rFonts w:ascii="Calibri" w:hAnsi="Calibri" w:cs="Calibri" w:eastAsia="Calibri"/>
          <w:b/>
          <w:sz w:val="22"/>
        </w:rPr>
        <w:t>Booking Value</w:t>
      </w:r>
      <w:r>
        <w:rPr>
          <w:rFonts w:ascii="Calibri" w:hAnsi="Calibri" w:cs="Calibri" w:eastAsia="Calibri"/>
          <w:b w:val="0"/>
          <w:sz w:val="22"/>
        </w:rPr>
        <w:t>” means the amount paid by the Member for a chargeable Booking, excluding VAT.</w:t>
      </w:r>
    </w:p>
    <w:p>
      <w:pPr>
        <w:spacing w:after="80"/>
        <w:ind w:left="1440" w:hanging="360"/>
      </w:pPr>
      <w:r>
        <w:rPr>
          <w:rFonts w:ascii="Calibri" w:hAnsi="Calibri" w:cs="Calibri" w:eastAsia="Calibri"/>
          <w:b w:val="0"/>
          <w:sz w:val="22"/>
        </w:rPr>
        <w:t>(c)</w:t>
        <w:tab/>
        <w:t>“</w:t>
      </w:r>
      <w:r>
        <w:rPr>
          <w:rFonts w:ascii="Calibri" w:hAnsi="Calibri" w:cs="Calibri" w:eastAsia="Calibri"/>
          <w:b/>
          <w:sz w:val="22"/>
        </w:rPr>
        <w:t>Coach Agreement</w:t>
      </w:r>
      <w:r>
        <w:rPr>
          <w:rFonts w:ascii="Calibri" w:hAnsi="Calibri" w:cs="Calibri" w:eastAsia="Calibri"/>
          <w:b w:val="0"/>
          <w:sz w:val="22"/>
        </w:rPr>
        <w:t>” means the further, fuller agreement UniBlueprint will issue under clause 6.9 if the Coach continues beyond the Free Trial Period, covering the ongoing relationship.</w:t>
      </w:r>
    </w:p>
    <w:p>
      <w:pPr>
        <w:spacing w:after="80"/>
        <w:ind w:left="1440" w:hanging="360"/>
      </w:pPr>
      <w:r>
        <w:rPr>
          <w:rFonts w:ascii="Calibri" w:hAnsi="Calibri" w:cs="Calibri" w:eastAsia="Calibri"/>
          <w:b w:val="0"/>
          <w:sz w:val="22"/>
        </w:rPr>
        <w:t>(d)</w:t>
        <w:tab/>
        <w:t>“</w:t>
      </w:r>
      <w:r>
        <w:rPr>
          <w:rFonts w:ascii="Calibri" w:hAnsi="Calibri" w:cs="Calibri" w:eastAsia="Calibri"/>
          <w:b/>
          <w:sz w:val="22"/>
        </w:rPr>
        <w:t>Coach Share</w:t>
      </w:r>
      <w:r>
        <w:rPr>
          <w:rFonts w:ascii="Calibri" w:hAnsi="Calibri" w:cs="Calibri" w:eastAsia="Calibri"/>
          <w:b w:val="0"/>
          <w:sz w:val="22"/>
        </w:rPr>
        <w:t>” means the Coach’s share of the Booking Value that will apply under a Coach Agreement, determined by the Coach’s Tier and Payment Option and calculated under clause 6.</w:t>
      </w:r>
    </w:p>
    <w:p>
      <w:pPr>
        <w:spacing w:after="80"/>
        <w:ind w:left="1440" w:hanging="360"/>
      </w:pPr>
      <w:r>
        <w:rPr>
          <w:rFonts w:ascii="Calibri" w:hAnsi="Calibri" w:cs="Calibri" w:eastAsia="Calibri"/>
          <w:b w:val="0"/>
          <w:sz w:val="22"/>
        </w:rPr>
        <w:t>(e)</w:t>
        <w:tab/>
        <w:t>“</w:t>
      </w:r>
      <w:r>
        <w:rPr>
          <w:rFonts w:ascii="Calibri" w:hAnsi="Calibri" w:cs="Calibri" w:eastAsia="Calibri"/>
          <w:b/>
          <w:sz w:val="22"/>
        </w:rPr>
        <w:t>Founding Coach Badge</w:t>
      </w:r>
      <w:r>
        <w:rPr>
          <w:rFonts w:ascii="Calibri" w:hAnsi="Calibri" w:cs="Calibri" w:eastAsia="Calibri"/>
          <w:b w:val="0"/>
          <w:sz w:val="22"/>
        </w:rPr>
        <w:t>” means the recognition described in clause 6.8.</w:t>
      </w:r>
    </w:p>
    <w:p>
      <w:pPr>
        <w:spacing w:after="80"/>
        <w:ind w:left="1440" w:hanging="360"/>
      </w:pPr>
      <w:r>
        <w:rPr>
          <w:rFonts w:ascii="Calibri" w:hAnsi="Calibri" w:cs="Calibri" w:eastAsia="Calibri"/>
          <w:b w:val="0"/>
          <w:sz w:val="22"/>
        </w:rPr>
        <w:t>(f)</w:t>
        <w:tab/>
        <w:t>“</w:t>
      </w:r>
      <w:r>
        <w:rPr>
          <w:rFonts w:ascii="Calibri" w:hAnsi="Calibri" w:cs="Calibri" w:eastAsia="Calibri"/>
          <w:b/>
          <w:sz w:val="22"/>
        </w:rPr>
        <w:t>Free Trial Period</w:t>
      </w:r>
      <w:r>
        <w:rPr>
          <w:rFonts w:ascii="Calibri" w:hAnsi="Calibri" w:cs="Calibri" w:eastAsia="Calibri"/>
          <w:b w:val="0"/>
          <w:sz w:val="22"/>
        </w:rPr>
        <w:t>” means the period beginning when the Coach’s profile first becomes visible to Members and ending 30 days later (or later, if extended by written agreement), during which no Tier Fee or Platform Fee of any kind is payable by the Coach to UniBlueprint.</w:t>
      </w:r>
    </w:p>
    <w:p>
      <w:pPr>
        <w:spacing w:after="80"/>
        <w:ind w:left="1440" w:hanging="360"/>
      </w:pPr>
      <w:r>
        <w:rPr>
          <w:rFonts w:ascii="Calibri" w:hAnsi="Calibri" w:cs="Calibri" w:eastAsia="Calibri"/>
          <w:b w:val="0"/>
          <w:sz w:val="22"/>
        </w:rPr>
        <w:t>(g)</w:t>
        <w:tab/>
        <w:t>“</w:t>
      </w:r>
      <w:r>
        <w:rPr>
          <w:rFonts w:ascii="Calibri" w:hAnsi="Calibri" w:cs="Calibri" w:eastAsia="Calibri"/>
          <w:b/>
          <w:sz w:val="22"/>
        </w:rPr>
        <w:t>Member</w:t>
      </w:r>
      <w:r>
        <w:rPr>
          <w:rFonts w:ascii="Calibri" w:hAnsi="Calibri" w:cs="Calibri" w:eastAsia="Calibri"/>
          <w:b w:val="0"/>
          <w:sz w:val="22"/>
        </w:rPr>
        <w:t>” means a registered user of the Platform.</w:t>
      </w:r>
    </w:p>
    <w:p>
      <w:pPr>
        <w:spacing w:after="80"/>
        <w:ind w:left="1440" w:hanging="360"/>
      </w:pPr>
      <w:r>
        <w:rPr>
          <w:rFonts w:ascii="Calibri" w:hAnsi="Calibri" w:cs="Calibri" w:eastAsia="Calibri"/>
          <w:b w:val="0"/>
          <w:sz w:val="22"/>
        </w:rPr>
        <w:t>(h)</w:t>
        <w:tab/>
        <w:t>“</w:t>
      </w:r>
      <w:r>
        <w:rPr>
          <w:rFonts w:ascii="Calibri" w:hAnsi="Calibri" w:cs="Calibri" w:eastAsia="Calibri"/>
          <w:b/>
          <w:sz w:val="22"/>
        </w:rPr>
        <w:t>Payment Option A</w:t>
      </w:r>
      <w:r>
        <w:rPr>
          <w:rFonts w:ascii="Calibri" w:hAnsi="Calibri" w:cs="Calibri" w:eastAsia="Calibri"/>
          <w:b w:val="0"/>
          <w:sz w:val="22"/>
        </w:rPr>
        <w:t>” means the fixed monthly fee plus reduced Platform Fee structure that will apply under a Coach Agreement, as set out in clause 6.1.</w:t>
      </w:r>
    </w:p>
    <w:p>
      <w:pPr>
        <w:spacing w:after="80"/>
        <w:ind w:left="1440" w:hanging="360"/>
      </w:pPr>
      <w:r>
        <w:rPr>
          <w:rFonts w:ascii="Calibri" w:hAnsi="Calibri" w:cs="Calibri" w:eastAsia="Calibri"/>
          <w:b w:val="0"/>
          <w:sz w:val="22"/>
        </w:rPr>
        <w:t>(i)</w:t>
        <w:tab/>
        <w:t>“</w:t>
      </w:r>
      <w:r>
        <w:rPr>
          <w:rFonts w:ascii="Calibri" w:hAnsi="Calibri" w:cs="Calibri" w:eastAsia="Calibri"/>
          <w:b/>
          <w:sz w:val="22"/>
        </w:rPr>
        <w:t>Payment Option B</w:t>
      </w:r>
      <w:r>
        <w:rPr>
          <w:rFonts w:ascii="Calibri" w:hAnsi="Calibri" w:cs="Calibri" w:eastAsia="Calibri"/>
          <w:b w:val="0"/>
          <w:sz w:val="22"/>
        </w:rPr>
        <w:t>” means the nil monthly fee with the default or individually renegotiated Coach Share that will apply under a Coach Agreement, as set out in clause 6.1.</w:t>
      </w:r>
    </w:p>
    <w:p>
      <w:pPr>
        <w:spacing w:after="80"/>
        <w:ind w:left="1440" w:hanging="360"/>
      </w:pPr>
      <w:r>
        <w:rPr>
          <w:rFonts w:ascii="Calibri" w:hAnsi="Calibri" w:cs="Calibri" w:eastAsia="Calibri"/>
          <w:b w:val="0"/>
          <w:sz w:val="22"/>
        </w:rPr>
        <w:t>(j)</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(k)</w:t>
        <w:tab/>
        <w:t>“</w:t>
      </w:r>
      <w:r>
        <w:rPr>
          <w:rFonts w:ascii="Calibri" w:hAnsi="Calibri" w:cs="Calibri" w:eastAsia="Calibri"/>
          <w:b/>
          <w:sz w:val="22"/>
        </w:rPr>
        <w:t>Platform Fee</w:t>
      </w:r>
      <w:r>
        <w:rPr>
          <w:rFonts w:ascii="Calibri" w:hAnsi="Calibri" w:cs="Calibri" w:eastAsia="Calibri"/>
          <w:b w:val="0"/>
          <w:sz w:val="22"/>
        </w:rPr>
        <w:t>” means UniBlueprint’s share of the Booking Value that will apply under a Coach Agreement, determined by the Coach’s Tier and Payment Option and calculated under clause 6.</w:t>
      </w:r>
    </w:p>
    <w:p>
      <w:pPr>
        <w:spacing w:after="80"/>
        <w:ind w:left="1440" w:hanging="360"/>
      </w:pPr>
      <w:r>
        <w:rPr>
          <w:rFonts w:ascii="Calibri" w:hAnsi="Calibri" w:cs="Calibri" w:eastAsia="Calibri"/>
          <w:b w:val="0"/>
          <w:sz w:val="22"/>
        </w:rPr>
        <w:t>(l)</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(m)</w:t>
        <w:tab/>
        <w:t>“</w:t>
      </w:r>
      <w:r>
        <w:rPr>
          <w:rFonts w:ascii="Calibri" w:hAnsi="Calibri" w:cs="Calibri" w:eastAsia="Calibri"/>
          <w:b/>
          <w:sz w:val="22"/>
        </w:rPr>
        <w:t>Services</w:t>
      </w:r>
      <w:r>
        <w:rPr>
          <w:rFonts w:ascii="Calibri" w:hAnsi="Calibri" w:cs="Calibri" w:eastAsia="Calibri"/>
          <w:b w:val="0"/>
          <w:sz w:val="22"/>
        </w:rPr>
        <w:t>” means the coaching services described in Schedule 1.</w:t>
      </w:r>
    </w:p>
    <w:p>
      <w:pPr>
        <w:spacing w:after="80"/>
        <w:ind w:left="1440" w:hanging="360"/>
      </w:pPr>
      <w:r>
        <w:rPr>
          <w:rFonts w:ascii="Calibri" w:hAnsi="Calibri" w:cs="Calibri" w:eastAsia="Calibri"/>
          <w:b w:val="0"/>
          <w:sz w:val="22"/>
        </w:rPr>
        <w:t>(n)</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Coach under clause 6.1 if the Coach continues beyond the Free Trial Period.</w:t>
      </w:r>
    </w:p>
    <w:p>
      <w:pPr>
        <w:spacing w:before="280" w:after="120"/>
      </w:pPr>
      <w:r>
        <w:rPr>
          <w:rFonts w:ascii="Calibri" w:hAnsi="Calibri" w:cs="Calibri" w:eastAsia="Calibri"/>
          <w:b/>
          <w:color w:val="1E3A5F"/>
          <w:sz w:val="24"/>
        </w:rPr>
        <w:t>2. Status: independent contractor</w:t>
      </w:r>
    </w:p>
    <w:p>
      <w:pPr>
        <w:spacing w:after="80"/>
        <w:ind w:left="720" w:hanging="720"/>
      </w:pPr>
      <w:r>
        <w:rPr>
          <w:rFonts w:ascii="Calibri" w:hAnsi="Calibri" w:cs="Calibri" w:eastAsia="Calibri"/>
          <w:b w:val="0"/>
          <w:sz w:val="22"/>
        </w:rPr>
        <w:t>2.1</w:t>
        <w:tab/>
        <w:t>The Coach provides the Services as an independent contractor carrying on a business on their own account. This Agreement does not create a contract of employment, an apprenticeship, a partnership, or an agency.</w:t>
      </w:r>
    </w:p>
    <w:p>
      <w:pPr>
        <w:spacing w:after="80"/>
        <w:ind w:left="720" w:hanging="720"/>
      </w:pPr>
      <w:r>
        <w:rPr>
          <w:rFonts w:ascii="Calibri" w:hAnsi="Calibri" w:cs="Calibri" w:eastAsia="Calibri"/>
          <w:b w:val="0"/>
          <w:sz w:val="22"/>
        </w:rPr>
        <w:t>2.2</w:t>
        <w:tab/>
        <w:t>The Coach:</w:t>
      </w:r>
    </w:p>
    <w:p>
      <w:pPr>
        <w:spacing w:after="80"/>
        <w:ind w:left="1440" w:hanging="360"/>
      </w:pPr>
      <w:r>
        <w:rPr>
          <w:rFonts w:ascii="Calibri" w:hAnsi="Calibri" w:cs="Calibri" w:eastAsia="Calibri"/>
          <w:b w:val="0"/>
          <w:sz w:val="22"/>
        </w:rPr>
        <w:t>(a)</w:t>
        <w:tab/>
        <w:t>decides how, when, and where to deliver the Services, subject only to what is agreed with the Member;</w:t>
      </w:r>
    </w:p>
    <w:p>
      <w:pPr>
        <w:spacing w:after="80"/>
        <w:ind w:left="1440" w:hanging="360"/>
      </w:pPr>
      <w:r>
        <w:rPr>
          <w:rFonts w:ascii="Calibri" w:hAnsi="Calibri" w:cs="Calibri" w:eastAsia="Calibri"/>
          <w:b w:val="0"/>
          <w:sz w:val="22"/>
        </w:rPr>
        <w:t>(b)</w:t>
        <w:tab/>
        <w:t>sets their own prices under clause 5, including, if they choose, their own self-service Intro Call offer under clause 5.5;</w:t>
      </w:r>
    </w:p>
    <w:p>
      <w:pPr>
        <w:spacing w:after="80"/>
        <w:ind w:left="1440" w:hanging="360"/>
      </w:pPr>
      <w:r>
        <w:rPr>
          <w:rFonts w:ascii="Calibri" w:hAnsi="Calibri" w:cs="Calibri" w:eastAsia="Calibri"/>
          <w:b w:val="0"/>
          <w:sz w:val="22"/>
        </w:rPr>
        <w:t>(c)</w:t>
        <w:tab/>
        <w:t>may accept or decline any Booking, and may work for anyone else, including competitors;</w:t>
      </w:r>
    </w:p>
    <w:p>
      <w:pPr>
        <w:spacing w:after="80"/>
        <w:ind w:left="1440" w:hanging="360"/>
      </w:pPr>
      <w:r>
        <w:rPr>
          <w:rFonts w:ascii="Calibri" w:hAnsi="Calibri" w:cs="Calibri" w:eastAsia="Calibri"/>
          <w:b w:val="0"/>
          <w:sz w:val="22"/>
        </w:rPr>
        <w:t>(d)</w:t>
        <w:tab/>
        <w:t>provides their own equipment, premises, and materials; and</w:t>
      </w:r>
    </w:p>
    <w:p>
      <w:pPr>
        <w:spacing w:after="80"/>
        <w:ind w:left="1440" w:hanging="360"/>
      </w:pPr>
      <w:r>
        <w:rPr>
          <w:rFonts w:ascii="Calibri" w:hAnsi="Calibri" w:cs="Calibri" w:eastAsia="Calibri"/>
          <w:b w:val="0"/>
          <w:sz w:val="22"/>
        </w:rPr>
        <w:t>(e)</w:t>
        <w:tab/>
        <w:t>may, with UniBlueprint’s prior written consent, send a suitably qualified and vetted substitute.</w:t>
      </w:r>
    </w:p>
    <w:p>
      <w:pPr>
        <w:spacing w:after="80"/>
        <w:ind w:left="720" w:hanging="720"/>
      </w:pPr>
      <w:r>
        <w:rPr>
          <w:rFonts w:ascii="Calibri" w:hAnsi="Calibri" w:cs="Calibri" w:eastAsia="Calibri"/>
          <w:b w:val="0"/>
          <w:sz w:val="22"/>
        </w:rPr>
        <w:t>2.3</w:t>
        <w:tab/>
        <w:t>The Coach is responsible for their own income tax, USC, PRSI, and VAT, and for registering with the Revenue Commissioners as required. The Coach will indemnify UniBlueprint against any tax, social insurance contribution, interest, or penalty assessed on UniBlueprint because of the Coach’s status or payments under this Agreement, other than any amount arising from UniBlueprint’s own failure to operate a deduction it was legally obliged to operate.</w:t>
      </w:r>
    </w:p>
    <w:p>
      <w:pPr>
        <w:spacing w:after="80"/>
        <w:ind w:left="720" w:hanging="720"/>
      </w:pPr>
      <w:r>
        <w:rPr>
          <w:rFonts w:ascii="Calibri" w:hAnsi="Calibri" w:cs="Calibri" w:eastAsia="Calibri"/>
          <w:b w:val="0"/>
          <w:sz w:val="22"/>
        </w:rPr>
        <w:t>2.4</w:t>
        <w:tab/>
        <w:t>The Coach is not entitled to holiday pay, sick pay, pension contributions, notice, redundancy, or any other employment benefit from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Status is decided on substance, not labels</w:t>
            </w:r>
          </w:p>
          <w:p>
            <w:r>
              <w:rPr>
                <w:rFonts w:ascii="Calibri" w:hAnsi="Calibri" w:cs="Calibri" w:eastAsia="Calibri"/>
                <w:b w:val="0"/>
                <w:color w:val="78350F"/>
                <w:sz w:val="20"/>
              </w:rPr>
              <w:t>Since Revenue Commissioners v Karshan (Midlands) Ltd [2023] IESC 24, Irish law applies a five-question test to employment status and a contractual label carries little weight if the reality differs. Keep the reality consistent with clause 2: do not set coaches’ prices, do not roster them, do not require exclusivity. The Coach’s own self-service pricing tools — including the Intro Call offer in clause 5.5, which only the Coach can turn on and price — are a real, current example of this, not just a clause on paper.</w:t>
            </w:r>
          </w:p>
        </w:tc>
      </w:tr>
    </w:tbl>
    <w:p>
      <w:pPr>
        <w:spacing w:before="280" w:after="120"/>
      </w:pPr>
      <w:r>
        <w:rPr>
          <w:rFonts w:ascii="Calibri" w:hAnsi="Calibri" w:cs="Calibri" w:eastAsia="Calibri"/>
          <w:b/>
          <w:color w:val="1E3A5F"/>
          <w:sz w:val="24"/>
        </w:rPr>
        <w:t>3. Verification, qualifications, and vetting</w:t>
      </w:r>
    </w:p>
    <w:p>
      <w:pPr>
        <w:spacing w:after="80"/>
        <w:ind w:left="720" w:hanging="720"/>
      </w:pPr>
      <w:r>
        <w:rPr>
          <w:rFonts w:ascii="Calibri" w:hAnsi="Calibri" w:cs="Calibri" w:eastAsia="Calibri"/>
          <w:b w:val="0"/>
          <w:sz w:val="22"/>
        </w:rPr>
        <w:t>3.1</w:t>
        <w:tab/>
        <w:t>The Coach warrants that all information provided in their application and profile is true, and that they hold the qualifications, certifications, and registrations listed in Schedule 1.</w:t>
      </w:r>
    </w:p>
    <w:p>
      <w:pPr>
        <w:spacing w:after="80"/>
        <w:ind w:left="720" w:hanging="720"/>
      </w:pPr>
      <w:r>
        <w:rPr>
          <w:rFonts w:ascii="Calibri" w:hAnsi="Calibri" w:cs="Calibri" w:eastAsia="Calibri"/>
          <w:b w:val="0"/>
          <w:sz w:val="22"/>
        </w:rPr>
        <w:t>3.2</w:t>
        <w:tab/>
        <w:t>The Coach will provide evidence of those qualifications on request and will notify UniBlueprint immediately if any lapses, is suspended, or is withdrawn.</w:t>
      </w:r>
    </w:p>
    <w:p>
      <w:pPr>
        <w:spacing w:after="80"/>
        <w:ind w:left="720" w:hanging="720"/>
      </w:pPr>
      <w:r>
        <w:rPr>
          <w:rFonts w:ascii="Calibri" w:hAnsi="Calibri" w:cs="Calibri" w:eastAsia="Calibri"/>
          <w:b w:val="0"/>
          <w:sz w:val="22"/>
        </w:rPr>
        <w:t>3.3</w:t>
        <w:tab/>
        <w:t>If the Coach becomes aware, in the course of providing the Services, that a Member or prospective Member is under the age of 18, the Coach must immediately stop providing Services to that individual and notify UniBlueprint without delay. See the note on age and vetting above — this is an open issue UniBlueprint is actively working through, not a settled policy, and the Coach’s prompt action and notification under this clause matters while it remains open.</w:t>
      </w:r>
    </w:p>
    <w:p>
      <w:pPr>
        <w:spacing w:after="80"/>
        <w:ind w:left="720" w:hanging="720"/>
      </w:pPr>
      <w:r>
        <w:rPr>
          <w:rFonts w:ascii="Calibri" w:hAnsi="Calibri" w:cs="Calibri" w:eastAsia="Calibri"/>
          <w:b w:val="0"/>
          <w:sz w:val="22"/>
        </w:rPr>
        <w:t>3.4</w:t>
        <w:tab/>
        <w:t>The Coach will comply with the UniBlueprint Safeguarding and Code of Conduct Policy, which forms part of this Agreement.</w:t>
      </w:r>
    </w:p>
    <w:p>
      <w:pPr>
        <w:spacing w:after="80"/>
        <w:ind w:left="720" w:hanging="720"/>
      </w:pPr>
      <w:r>
        <w:rPr>
          <w:rFonts w:ascii="Calibri" w:hAnsi="Calibri" w:cs="Calibri" w:eastAsia="Calibri"/>
          <w:b w:val="0"/>
          <w:sz w:val="22"/>
        </w:rPr>
        <w:t>3.5</w:t>
        <w:tab/>
        <w:t>The Coach must disclose immediately any charge or conviction for a criminal offence, any professional disciplinary finding, and any civil claim relating to their coaching practice.</w:t>
      </w:r>
    </w:p>
    <w:p>
      <w:pPr>
        <w:spacing w:before="280" w:after="120"/>
      </w:pPr>
      <w:r>
        <w:rPr>
          <w:rFonts w:ascii="Calibri" w:hAnsi="Calibri" w:cs="Calibri" w:eastAsia="Calibri"/>
          <w:b/>
          <w:color w:val="1E3A5F"/>
          <w:sz w:val="24"/>
        </w:rPr>
        <w:t>4. Insurance</w:t>
      </w:r>
    </w:p>
    <w:p>
      <w:pPr>
        <w:spacing w:after="80"/>
        <w:ind w:left="720" w:hanging="720"/>
      </w:pPr>
      <w:r>
        <w:rPr>
          <w:rFonts w:ascii="Calibri" w:hAnsi="Calibri" w:cs="Calibri" w:eastAsia="Calibri"/>
          <w:b w:val="0"/>
          <w:sz w:val="22"/>
        </w:rPr>
        <w:t>4.1</w:t>
        <w:tab/>
        <w:t>The Coach must hold and maintain, at their own cost, for the term of this Agreement and for six (6) years afterwards:</w:t>
      </w:r>
    </w:p>
    <w:p>
      <w:pPr>
        <w:spacing w:after="80"/>
        <w:ind w:left="1440" w:hanging="360"/>
      </w:pPr>
      <w:r>
        <w:rPr>
          <w:rFonts w:ascii="Calibri" w:hAnsi="Calibri" w:cs="Calibri" w:eastAsia="Calibri"/>
          <w:b w:val="0"/>
          <w:sz w:val="22"/>
        </w:rPr>
        <w:t>(a)</w:t>
        <w:tab/>
        <w:t>professional indemnity insurance of not less than €250,000; and</w:t>
      </w:r>
    </w:p>
    <w:p>
      <w:pPr>
        <w:spacing w:after="80"/>
        <w:ind w:left="1440" w:hanging="360"/>
      </w:pPr>
      <w:r>
        <w:rPr>
          <w:rFonts w:ascii="Calibri" w:hAnsi="Calibri" w:cs="Calibri" w:eastAsia="Calibri"/>
          <w:b w:val="0"/>
          <w:sz w:val="22"/>
        </w:rPr>
        <w:t>(b)</w:t>
        <w:tab/>
        <w:t>where the Coach delivers any in-person session, or any session involving physical exercise, training, treatment, or nutrition advice, public liability insurance of not less than €1,000,000.</w:t>
      </w:r>
    </w:p>
    <w:p>
      <w:pPr>
        <w:spacing w:after="80"/>
        <w:ind w:left="720" w:hanging="720"/>
      </w:pPr>
      <w:r>
        <w:rPr>
          <w:rFonts w:ascii="Calibri" w:hAnsi="Calibri" w:cs="Calibri" w:eastAsia="Calibri"/>
          <w:b w:val="0"/>
          <w:sz w:val="22"/>
        </w:rPr>
        <w:t>4.2</w:t>
        <w:tab/>
        <w:t>The Coach will provide a copy of the certificate of insurance before their first Booking and on each renewal. UniBlueprint may suspend the Coach’s listing while evidence of valid insurance is outstanding.</w:t>
      </w:r>
    </w:p>
    <w:p>
      <w:pPr>
        <w:spacing w:after="80"/>
        <w:ind w:left="720" w:hanging="720"/>
      </w:pPr>
      <w:r>
        <w:rPr>
          <w:rFonts w:ascii="Calibri" w:hAnsi="Calibri" w:cs="Calibri" w:eastAsia="Calibri"/>
          <w:b w:val="0"/>
          <w:sz w:val="22"/>
        </w:rPr>
        <w:t>4.3</w:t>
        <w:tab/>
        <w:t>Insurance does not limit the Coach’s liability under clause 10.</w:t>
      </w:r>
    </w:p>
    <w:p>
      <w:pPr>
        <w:spacing w:before="280" w:after="120"/>
      </w:pPr>
      <w:r>
        <w:rPr>
          <w:rFonts w:ascii="Calibri" w:hAnsi="Calibri" w:cs="Calibri" w:eastAsia="Calibri"/>
          <w:b/>
          <w:color w:val="1E3A5F"/>
          <w:sz w:val="24"/>
        </w:rPr>
        <w:t>5. Prices and listing</w:t>
      </w:r>
    </w:p>
    <w:p>
      <w:pPr>
        <w:spacing w:after="80"/>
        <w:ind w:left="720" w:hanging="720"/>
      </w:pPr>
      <w:r>
        <w:rPr>
          <w:rFonts w:ascii="Calibri" w:hAnsi="Calibri" w:cs="Calibri" w:eastAsia="Calibri"/>
          <w:b w:val="0"/>
          <w:sz w:val="22"/>
        </w:rPr>
        <w:t>5.1</w:t>
        <w:tab/>
        <w:t>The Coach sets their own prices for the Services, independently of their Tier, Payment Option, and the Coach Share and Platform Fee under clause 6. Those prices are recorded in Schedule 1 and displayed on the Coach’s Platform profile.</w:t>
      </w:r>
    </w:p>
    <w:p>
      <w:pPr>
        <w:spacing w:after="80"/>
        <w:ind w:left="720" w:hanging="720"/>
      </w:pPr>
      <w:r>
        <w:rPr>
          <w:rFonts w:ascii="Calibri" w:hAnsi="Calibri" w:cs="Calibri" w:eastAsia="Calibri"/>
          <w:b w:val="0"/>
          <w:sz w:val="22"/>
        </w:rPr>
        <w:t>5.2</w:t>
        <w:tab/>
        <w:t>The Coach may change their prices on fourteen (14) days’ written notice. A price change does not affect a Booking already made.</w:t>
      </w:r>
    </w:p>
    <w:p>
      <w:pPr>
        <w:spacing w:after="80"/>
        <w:ind w:left="720" w:hanging="720"/>
      </w:pPr>
      <w:r>
        <w:rPr>
          <w:rFonts w:ascii="Calibri" w:hAnsi="Calibri" w:cs="Calibri" w:eastAsia="Calibri"/>
          <w:b w:val="0"/>
          <w:sz w:val="22"/>
        </w:rPr>
        <w:t>5.3</w:t>
        <w:tab/>
        <w:t>The Coach is responsible for the accuracy of their profile, including biography, services, pricing, availability, and any claim about qualifications or results. The Coach must not make any claim that is misleading or that cannot be substantiated.</w:t>
      </w:r>
    </w:p>
    <w:p>
      <w:pPr>
        <w:spacing w:after="80"/>
        <w:ind w:left="720" w:hanging="720"/>
      </w:pPr>
      <w:r>
        <w:rPr>
          <w:rFonts w:ascii="Calibri" w:hAnsi="Calibri" w:cs="Calibri" w:eastAsia="Calibri"/>
          <w:b w:val="0"/>
          <w:sz w:val="22"/>
        </w:rPr>
        <w:t>5.4</w:t>
        <w:tab/>
        <w:t>UniBlueprint may edit or remove profile content that is inaccurate, misleading, unlawful, or inappropriate for an audience that includes young people, on notice to the Coach.</w:t>
      </w:r>
    </w:p>
    <w:p>
      <w:pPr>
        <w:spacing w:after="80"/>
        <w:ind w:left="720" w:hanging="720"/>
      </w:pPr>
      <w:r>
        <w:rPr>
          <w:rFonts w:ascii="Calibri" w:hAnsi="Calibri" w:cs="Calibri" w:eastAsia="Calibri"/>
          <w:b w:val="0"/>
          <w:sz w:val="22"/>
        </w:rPr>
        <w:t>5.5</w:t>
        <w:tab/>
        <w:t>The Coach may, through their own Coach Portal account, opt in to offering a short introductory or taster session (an “Intro Call”) at a price — including free — and duration the Coach sets entirely themselves. This is switched off by default and is never set or priced by UniBlueprint. Turning it on, and any price or duration the Coach chooses, is logged and visible to UniBlueprint’s Operations and Founder teams, consistent with clause 5.3, but the decision itself is the Coach’s alone.</w:t>
      </w:r>
    </w:p>
    <w:p>
      <w:pPr>
        <w:spacing w:before="280" w:after="120"/>
      </w:pPr>
      <w:r>
        <w:rPr>
          <w:rFonts w:ascii="Calibri" w:hAnsi="Calibri" w:cs="Calibri" w:eastAsia="Calibri"/>
          <w:b/>
          <w:color w:val="1E3A5F"/>
          <w:sz w:val="24"/>
        </w:rPr>
        <w:t>6. Tier, Payment Option and the Fuller Agreement</w:t>
      </w:r>
    </w:p>
    <w:p>
      <w:pPr>
        <w:spacing w:after="80"/>
        <w:ind w:left="720" w:hanging="720"/>
      </w:pPr>
      <w:r>
        <w:rPr>
          <w:rFonts w:ascii="Calibri" w:hAnsi="Calibri" w:cs="Calibri" w:eastAsia="Calibri"/>
          <w:b w:val="0"/>
          <w:sz w:val="22"/>
        </w:rPr>
        <w:t>6.1</w:t>
        <w:tab/>
        <w:t>If the Coach continues beyond the Free Trial Period, UniBlueprint classifies the Coach into one of three Tiers — Access, Plus, or Signature — based on the Coach’s own session pricing, the scope of Services they offer, and demonstrated demand for the Coach on the Platform. The Coach Share and Platform Fee that will apply for each Tier and Payment Option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Platform Fee (90% Coach Share)</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13.3</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Platform Fee (92% Coach Share)</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13.3</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coach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13.3</w:t>
            </w:r>
          </w:p>
        </w:tc>
      </w:tr>
    </w:tbl>
    <w:p>
      <w:pPr>
        <w:spacing w:after="120"/>
      </w:pPr>
    </w:p>
    <w:p>
      <w:pPr>
        <w:spacing w:after="80"/>
        <w:ind w:left="720" w:hanging="720"/>
      </w:pPr>
      <w:r>
        <w:rPr>
          <w:rFonts w:ascii="Calibri" w:hAnsi="Calibri" w:cs="Calibri" w:eastAsia="Calibri"/>
          <w:b w:val="0"/>
          <w:sz w:val="22"/>
        </w:rPr>
        <w:t>6.2</w:t>
        <w:tab/>
        <w:t>The figures above are consistent with UniBlueprint’s public statement that Coaches “keep the majority of every booking” — every figure shown is above 50%. If a negotiated Payment Option B rate under clause 6.1 would give the Coach less than half of the Booking Value, UniBlueprint will confirm this with the Coach in writing as a deliberate, acknowledged departure from that public statement before it takes effect, not silently.</w:t>
      </w:r>
    </w:p>
    <w:p>
      <w:pPr>
        <w:spacing w:after="80"/>
        <w:ind w:left="720" w:hanging="720"/>
      </w:pPr>
      <w:r>
        <w:rPr>
          <w:rFonts w:ascii="Calibri" w:hAnsi="Calibri" w:cs="Calibri" w:eastAsia="Calibri"/>
          <w:b w:val="0"/>
          <w:sz w:val="22"/>
        </w:rPr>
        <w:t>6.3</w:t>
        <w:tab/>
        <w:t>Under a Coach Agreement, if the Coach does not specify a Payment Option, Payment Option B applies at the default 85% Coach Share / 15% Platform Fee reference point described above.</w:t>
      </w:r>
    </w:p>
    <w:p>
      <w:pPr>
        <w:spacing w:after="80"/>
        <w:ind w:left="720" w:hanging="720"/>
      </w:pPr>
      <w:r>
        <w:rPr>
          <w:rFonts w:ascii="Calibri" w:hAnsi="Calibri" w:cs="Calibri" w:eastAsia="Calibri"/>
          <w:b w:val="0"/>
          <w:sz w:val="22"/>
        </w:rPr>
        <w:t>6.4</w:t>
        <w:tab/>
        <w:t>As of the date of this Agreement, when a Member pays for a chargeable Booking through the Platform’s checkout, UniBlueprint’s payment processor (Stripe) collects the full Booking Value and it is paid to UniBlueprint. There is currently no Stripe Connect or similar mechanism that splits or routes any part of a payment directly to the Coach at the time the Member pays. Once the Coach’s Tier and Payment Option are confirmed under a Coach Agreement, UniBlueprint will calculate the Coach Share due and settle it with the Coach directly. For now this is expected to be administered manually by UniBlueprint’s Finance team, with a clear statement for each Booking, until an automatic payment-splitting mechanism is built — UniBlueprint will tell the Coach plainly, before it affects them, once that changes. A Booking with no price — an enquiry-only Coach, or a free Intro Call under clause 5.5 — involves no payment of any kind, so nothing is owed to or by anyone under this clause.</w:t>
      </w:r>
    </w:p>
    <w:p>
      <w:pPr>
        <w:spacing w:after="80"/>
        <w:ind w:left="720" w:hanging="720"/>
      </w:pPr>
      <w:r>
        <w:rPr>
          <w:rFonts w:ascii="Calibri" w:hAnsi="Calibri" w:cs="Calibri" w:eastAsia="Calibri"/>
          <w:b w:val="0"/>
          <w:sz w:val="22"/>
        </w:rPr>
        <w:t>6.5</w:t>
        <w:tab/>
        <w:t>Where a Member is refunded under the UniBlueprint Refund Policy, the corresponding Coach Share is not payable, or if already paid, is deducted from the amount next due to the Coach. Where the refund arises solely from UniBlueprint’s act or omission, UniBlueprint bears the cost and no deduction is made.</w:t>
      </w:r>
    </w:p>
    <w:p>
      <w:pPr>
        <w:spacing w:after="80"/>
        <w:ind w:left="720" w:hanging="720"/>
      </w:pPr>
      <w:r>
        <w:rPr>
          <w:rFonts w:ascii="Calibri" w:hAnsi="Calibri" w:cs="Calibri" w:eastAsia="Calibri"/>
          <w:b w:val="0"/>
          <w:sz w:val="22"/>
        </w:rPr>
        <w:t>6.6</w:t>
        <w:tab/>
        <w:t>The Coach is responsible for issuing any VAT invoice required and for accounting for VAT on the Coach Share.</w:t>
      </w:r>
    </w:p>
    <w:p>
      <w:pPr>
        <w:spacing w:after="80"/>
        <w:ind w:left="720" w:hanging="720"/>
      </w:pPr>
      <w:r>
        <w:rPr>
          <w:rFonts w:ascii="Calibri" w:hAnsi="Calibri" w:cs="Calibri" w:eastAsia="Calibri"/>
          <w:b w:val="0"/>
          <w:sz w:val="22"/>
        </w:rPr>
        <w:t>6.7</w:t>
        <w:tab/>
        <w:t>UniBlueprint may reassess the Coach’s Tier from time to time to reflect changes in the Coach’s pricing, scope of Services, or demonstrated demand. UniBlueprint will give the Coach [NOTICE PERIOD — TO BE CONFIRMED BY FINANCE] written notice before a change of Tier takes effect.</w:t>
      </w:r>
    </w:p>
    <w:p>
      <w:pPr>
        <w:spacing w:after="80"/>
        <w:ind w:left="720" w:hanging="720"/>
      </w:pPr>
      <w:r>
        <w:rPr>
          <w:rFonts w:ascii="Calibri" w:hAnsi="Calibri" w:cs="Calibri" w:eastAsia="Calibri"/>
          <w:b w:val="0"/>
          <w:sz w:val="22"/>
        </w:rPr>
        <w:t>6.8</w:t>
        <w:tab/>
        <w:t>A Coach that signs a Coach Agreement before the Public Launch Date is awarded the Founding Coach Badge. The Badge is a timing-based recognition and is independent of the Coach’s Tier or Payment Option. [REVOCABILITY — TO BE CONFIRMED WITH SOLICITOR] governs whether the Badge is retained if the Coach later leaves and rejoins the Platform.</w:t>
      </w:r>
    </w:p>
    <w:p>
      <w:pPr>
        <w:spacing w:after="80"/>
        <w:ind w:left="720" w:hanging="720"/>
      </w:pPr>
      <w:r>
        <w:rPr>
          <w:rFonts w:ascii="Calibri" w:hAnsi="Calibri" w:cs="Calibri" w:eastAsia="Calibri"/>
          <w:b w:val="0"/>
          <w:sz w:val="22"/>
        </w:rPr>
        <w:t>6.9</w:t>
        <w:tab/>
        <w:t>Once a Tier, Payment Option, and (if applicable) negotiated Coach Share are assigned under a Coach Agreement, the Coach can see their own current figures at any time through their Coach Portal account. During the Free Trial Period itself, these are typically not yet assigned.</w:t>
      </w:r>
    </w:p>
    <w:p>
      <w:pPr>
        <w:spacing w:before="280" w:after="120"/>
      </w:pPr>
      <w:r>
        <w:rPr>
          <w:rFonts w:ascii="Calibri" w:hAnsi="Calibri" w:cs="Calibri" w:eastAsia="Calibri"/>
          <w:b/>
          <w:color w:val="1E3A5F"/>
          <w:sz w:val="24"/>
        </w:rPr>
        <w:t>7. Delivery standards</w:t>
      </w:r>
    </w:p>
    <w:p>
      <w:pPr>
        <w:spacing w:after="80"/>
        <w:ind w:left="720" w:hanging="720"/>
      </w:pPr>
      <w:r>
        <w:rPr>
          <w:rFonts w:ascii="Calibri" w:hAnsi="Calibri" w:cs="Calibri" w:eastAsia="Calibri"/>
          <w:b w:val="0"/>
          <w:sz w:val="22"/>
        </w:rPr>
        <w:t>7.1</w:t>
        <w:tab/>
        <w:t>The Coach will deliver the Services with the reasonable skill and care expected of a competent professional in their field.</w:t>
      </w:r>
    </w:p>
    <w:p>
      <w:pPr>
        <w:spacing w:after="80"/>
        <w:ind w:left="720" w:hanging="720"/>
      </w:pPr>
      <w:r>
        <w:rPr>
          <w:rFonts w:ascii="Calibri" w:hAnsi="Calibri" w:cs="Calibri" w:eastAsia="Calibri"/>
          <w:b w:val="0"/>
          <w:sz w:val="22"/>
        </w:rPr>
        <w:t>7.2</w:t>
        <w:tab/>
        <w:t>The Coach will respond to a Member enquiry or Booking request within forty-eight (48) hours, and will confirm session arrangements in advance through the Platform.</w:t>
      </w:r>
    </w:p>
    <w:p>
      <w:pPr>
        <w:spacing w:after="80"/>
        <w:ind w:left="720" w:hanging="720"/>
      </w:pPr>
      <w:r>
        <w:rPr>
          <w:rFonts w:ascii="Calibri" w:hAnsi="Calibri" w:cs="Calibri" w:eastAsia="Calibri"/>
          <w:b w:val="0"/>
          <w:sz w:val="22"/>
        </w:rPr>
        <w:t>7.3</w:t>
        <w:tab/>
        <w:t>The Coach will apply the cancellation terms in the UniBlueprint Refund Policy: a Member cancelling more than twenty-four (24) hours before a session receives a full refund; a Member cancelling within twenty-four (24) hours receives a fifty per cent (50%) refund; a Member who does not attend is not refunded.</w:t>
      </w:r>
    </w:p>
    <w:p>
      <w:pPr>
        <w:spacing w:after="80"/>
        <w:ind w:left="720" w:hanging="720"/>
      </w:pPr>
      <w:r>
        <w:rPr>
          <w:rFonts w:ascii="Calibri" w:hAnsi="Calibri" w:cs="Calibri" w:eastAsia="Calibri"/>
          <w:b w:val="0"/>
          <w:sz w:val="22"/>
        </w:rPr>
        <w:t>7.4</w:t>
        <w:tab/>
        <w:t>If the Coach cancels or fails to attend a session, the Member is refunded in full and no Coach Share is payable. Repeated cancellation by the Coach is a material breach.</w:t>
      </w:r>
    </w:p>
    <w:p>
      <w:pPr>
        <w:spacing w:after="80"/>
        <w:ind w:left="720" w:hanging="720"/>
      </w:pPr>
      <w:r>
        <w:rPr>
          <w:rFonts w:ascii="Calibri" w:hAnsi="Calibri" w:cs="Calibri" w:eastAsia="Calibri"/>
          <w:b w:val="0"/>
          <w:sz w:val="22"/>
        </w:rPr>
        <w:t>7.5</w:t>
        <w:tab/>
        <w:t>The Coach will keep appropriate records of sessions delivered and will co-operate with any reasonable quality review by UniBlueprint.</w:t>
      </w:r>
    </w:p>
    <w:p>
      <w:pPr>
        <w:spacing w:before="280" w:after="120"/>
      </w:pPr>
      <w:r>
        <w:rPr>
          <w:rFonts w:ascii="Calibri" w:hAnsi="Calibri" w:cs="Calibri" w:eastAsia="Calibri"/>
          <w:b/>
          <w:color w:val="1E3A5F"/>
          <w:sz w:val="24"/>
        </w:rPr>
        <w:t>8. Conduct</w:t>
      </w:r>
    </w:p>
    <w:p>
      <w:pPr>
        <w:spacing w:after="80"/>
        <w:ind w:left="720" w:hanging="720"/>
      </w:pPr>
      <w:r>
        <w:rPr>
          <w:rFonts w:ascii="Calibri" w:hAnsi="Calibri" w:cs="Calibri" w:eastAsia="Calibri"/>
          <w:b w:val="0"/>
          <w:sz w:val="22"/>
        </w:rPr>
        <w:t>8.1</w:t>
        <w:tab/>
        <w:t>The Coach will treat every Member with respect and will not discriminate on any ground protected by the Equal Status Acts 2000 to 2018.</w:t>
      </w:r>
    </w:p>
    <w:p>
      <w:pPr>
        <w:spacing w:after="80"/>
        <w:ind w:left="720" w:hanging="720"/>
      </w:pPr>
      <w:r>
        <w:rPr>
          <w:rFonts w:ascii="Calibri" w:hAnsi="Calibri" w:cs="Calibri" w:eastAsia="Calibri"/>
          <w:b w:val="0"/>
          <w:sz w:val="22"/>
        </w:rPr>
        <w:t>8.2</w:t>
        <w:tab/>
        <w:t>The Coach will maintain appropriate professional boundaries with Members at all times, will not pursue a personal or romantic relationship with a Member met through the Platform, and will not contact a Member for any purpose unrelated to the Services.</w:t>
      </w:r>
    </w:p>
    <w:p>
      <w:pPr>
        <w:spacing w:after="80"/>
        <w:ind w:left="720" w:hanging="720"/>
      </w:pPr>
      <w:r>
        <w:rPr>
          <w:rFonts w:ascii="Calibri" w:hAnsi="Calibri" w:cs="Calibri" w:eastAsia="Calibri"/>
          <w:b w:val="0"/>
          <w:sz w:val="22"/>
        </w:rPr>
        <w:t>8.3</w:t>
        <w:tab/>
        <w:t>The Coach will not give advice outside their competence. In particular the Coach will not provide medical, psychological, psychiatric, financial, or legal advice unless qualified and insured to do so, and will refer a Member to an appropriate professional where the Member’s needs fall outside the Coach’s scope.</w:t>
      </w:r>
    </w:p>
    <w:p>
      <w:pPr>
        <w:spacing w:after="80"/>
        <w:ind w:left="720" w:hanging="720"/>
      </w:pPr>
      <w:r>
        <w:rPr>
          <w:rFonts w:ascii="Calibri" w:hAnsi="Calibri" w:cs="Calibri" w:eastAsia="Calibri"/>
          <w:b w:val="0"/>
          <w:sz w:val="22"/>
        </w:rPr>
        <w:t>8.4</w:t>
        <w:tab/>
        <w:t>If a Member discloses risk of harm to themselves or another person, the Coach will follow the escalation steps in the Safeguarding and Code of Conduct Policy and notify UniBlueprint immediately.</w:t>
      </w:r>
    </w:p>
    <w:p>
      <w:pPr>
        <w:spacing w:after="80"/>
        <w:ind w:left="720" w:hanging="720"/>
      </w:pPr>
      <w:r>
        <w:rPr>
          <w:rFonts w:ascii="Calibri" w:hAnsi="Calibri" w:cs="Calibri" w:eastAsia="Calibri"/>
          <w:b w:val="0"/>
          <w:sz w:val="22"/>
        </w:rPr>
        <w:t>8.5</w:t>
        <w:tab/>
        <w:t>The Coach will not bring UniBlueprint into disrepute.</w:t>
      </w:r>
    </w:p>
    <w:p>
      <w:pPr>
        <w:spacing w:before="280" w:after="120"/>
      </w:pPr>
      <w:r>
        <w:rPr>
          <w:rFonts w:ascii="Calibri" w:hAnsi="Calibri" w:cs="Calibri" w:eastAsia="Calibri"/>
          <w:b/>
          <w:color w:val="1E3A5F"/>
          <w:sz w:val="24"/>
        </w:rPr>
        <w:t>9. Intellectual property</w:t>
      </w:r>
    </w:p>
    <w:p>
      <w:pPr>
        <w:spacing w:after="80"/>
        <w:ind w:left="720" w:hanging="720"/>
      </w:pPr>
      <w:r>
        <w:rPr>
          <w:rFonts w:ascii="Calibri" w:hAnsi="Calibri" w:cs="Calibri" w:eastAsia="Calibri"/>
          <w:b w:val="0"/>
          <w:sz w:val="22"/>
        </w:rPr>
        <w:t>9.1</w:t>
        <w:tab/>
        <w:t>The Coach retains ownership of coaching materials they created before this Agreement or independently of it.</w:t>
      </w:r>
    </w:p>
    <w:p>
      <w:pPr>
        <w:spacing w:after="80"/>
        <w:ind w:left="720" w:hanging="720"/>
      </w:pPr>
      <w:r>
        <w:rPr>
          <w:rFonts w:ascii="Calibri" w:hAnsi="Calibri" w:cs="Calibri" w:eastAsia="Calibri"/>
          <w:b w:val="0"/>
          <w:sz w:val="22"/>
        </w:rPr>
        <w:t>9.2</w:t>
        <w:tab/>
        <w:t>The Coach grants UniBlueprint a non-exclusive, royalty-free licence to use their name, image, profile content, and biography to list and promote them on the Platform and in UniBlueprint marketing, for the term of this Agreement and for archived material afterwards.</w:t>
      </w:r>
    </w:p>
    <w:p>
      <w:pPr>
        <w:spacing w:after="80"/>
        <w:ind w:left="720" w:hanging="720"/>
      </w:pPr>
      <w:r>
        <w:rPr>
          <w:rFonts w:ascii="Calibri" w:hAnsi="Calibri" w:cs="Calibri" w:eastAsia="Calibri"/>
          <w:b w:val="0"/>
          <w:sz w:val="22"/>
        </w:rPr>
        <w:t>9.3</w:t>
        <w:tab/>
        <w:t>Where UniBlueprint specifically commissions and pays for material to be created for the Platform, that material and all intellectual property in it belongs to UniBlueprint, and the Coach assigns it with full title guarantee and waives any moral rights in it so far as the law allows.</w:t>
      </w:r>
    </w:p>
    <w:p>
      <w:pPr>
        <w:spacing w:after="80"/>
        <w:ind w:left="720" w:hanging="720"/>
      </w:pPr>
      <w:r>
        <w:rPr>
          <w:rFonts w:ascii="Calibri" w:hAnsi="Calibri" w:cs="Calibri" w:eastAsia="Calibri"/>
          <w:b w:val="0"/>
          <w:sz w:val="22"/>
        </w:rPr>
        <w:t>9.4</w:t>
        <w:tab/>
        <w:t>The Coach will not use UniBlueprint’s name, logo, or content except to identify themselves as a UniBlueprint coach.</w:t>
      </w:r>
    </w:p>
    <w:p>
      <w:pPr>
        <w:spacing w:before="280" w:after="120"/>
      </w:pPr>
      <w:r>
        <w:rPr>
          <w:rFonts w:ascii="Calibri" w:hAnsi="Calibri" w:cs="Calibri" w:eastAsia="Calibri"/>
          <w:b/>
          <w:color w:val="1E3A5F"/>
          <w:sz w:val="24"/>
        </w:rPr>
        <w:t>10. Liability and indemnity</w:t>
      </w:r>
    </w:p>
    <w:p>
      <w:pPr>
        <w:spacing w:after="80"/>
        <w:ind w:left="720" w:hanging="720"/>
      </w:pPr>
      <w:r>
        <w:rPr>
          <w:rFonts w:ascii="Calibri" w:hAnsi="Calibri" w:cs="Calibri" w:eastAsia="Calibri"/>
          <w:b w:val="0"/>
          <w:sz w:val="22"/>
        </w:rPr>
        <w:t>10.1</w:t>
        <w:tab/>
        <w:t>Nothing in this Agreement limits liability for death or personal injury caused by negligence, for fraud, or for anything that cannot lawfully be limited.</w:t>
      </w:r>
    </w:p>
    <w:p>
      <w:pPr>
        <w:spacing w:after="80"/>
        <w:ind w:left="720" w:hanging="720"/>
      </w:pPr>
      <w:r>
        <w:rPr>
          <w:rFonts w:ascii="Calibri" w:hAnsi="Calibri" w:cs="Calibri" w:eastAsia="Calibri"/>
          <w:b w:val="0"/>
          <w:sz w:val="22"/>
        </w:rPr>
        <w:t>10.2</w:t>
        <w:tab/>
        <w:t>The Coach is solely responsible for the Services they deliver and for any advice they give. The Coach will indemnify UniBlueprint against any claim, loss, cost, or expense arising from the Services, from any breach of clauses 3, 4, 7, or 8, or from any injury or loss suffered by a Member in connection with a session.</w:t>
      </w:r>
    </w:p>
    <w:p>
      <w:pPr>
        <w:spacing w:after="80"/>
        <w:ind w:left="720" w:hanging="720"/>
      </w:pPr>
      <w:r>
        <w:rPr>
          <w:rFonts w:ascii="Calibri" w:hAnsi="Calibri" w:cs="Calibri" w:eastAsia="Calibri"/>
          <w:b w:val="0"/>
          <w:sz w:val="22"/>
        </w:rPr>
        <w:t>10.3</w:t>
        <w:tab/>
        <w:t>Subject to clause 10.1, UniBlueprint’s total liability to the Coach under this Agreement is limited to the total Coach Share paid or payable to the Coach in the three (3) months before the claim arose, or €500 if greater, reflecting that no Coach Share is payable at all during the Free Trial Period itself.</w:t>
      </w:r>
    </w:p>
    <w:p>
      <w:pPr>
        <w:spacing w:after="80"/>
        <w:ind w:left="720" w:hanging="720"/>
      </w:pPr>
      <w:r>
        <w:rPr>
          <w:rFonts w:ascii="Calibri" w:hAnsi="Calibri" w:cs="Calibri" w:eastAsia="Calibri"/>
          <w:b w:val="0"/>
          <w:sz w:val="22"/>
        </w:rPr>
        <w:t>10.4</w:t>
        <w:tab/>
        <w:t>UniBlueprint gives no guarantee of any number of Bookings, level of income, or continued listing.</w:t>
      </w:r>
    </w:p>
    <w:p>
      <w:pPr>
        <w:spacing w:before="280" w:after="120"/>
      </w:pPr>
      <w:r>
        <w:rPr>
          <w:rFonts w:ascii="Calibri" w:hAnsi="Calibri" w:cs="Calibri" w:eastAsia="Calibri"/>
          <w:b/>
          <w:color w:val="1E3A5F"/>
          <w:sz w:val="24"/>
        </w:rPr>
        <w:t>11. Data protection</w:t>
      </w:r>
    </w:p>
    <w:p>
      <w:pPr>
        <w:spacing w:after="80"/>
        <w:ind w:left="720" w:hanging="720"/>
      </w:pPr>
      <w:r>
        <w:rPr>
          <w:rFonts w:ascii="Calibri" w:hAnsi="Calibri" w:cs="Calibri" w:eastAsia="Calibri"/>
          <w:b w:val="0"/>
          <w:sz w:val="22"/>
        </w:rPr>
        <w:t>11.1</w:t>
        <w:tab/>
        <w:t>Where the Coach processes Member personal data on UniBlueprint’s instructions through the Platform, the Coach acts as a processor and will comply with the Data Processing Terms issued by UniBlueprint (Document 13).</w:t>
      </w:r>
    </w:p>
    <w:p>
      <w:pPr>
        <w:spacing w:after="80"/>
        <w:ind w:left="720" w:hanging="720"/>
      </w:pPr>
      <w:r>
        <w:rPr>
          <w:rFonts w:ascii="Calibri" w:hAnsi="Calibri" w:cs="Calibri" w:eastAsia="Calibri"/>
          <w:b w:val="0"/>
          <w:sz w:val="22"/>
        </w:rPr>
        <w:t>11.2</w:t>
        <w:tab/>
        <w:t>Where the Coach holds Member data for their own records, including session notes and client files, the Coach is an independent controller and must comply with the General Data Protection Regulation (EU) 2016/679 and the Data Protection Act 2018 in its own right.</w:t>
      </w:r>
    </w:p>
    <w:p>
      <w:pPr>
        <w:spacing w:after="80"/>
        <w:ind w:left="720" w:hanging="720"/>
      </w:pPr>
      <w:r>
        <w:rPr>
          <w:rFonts w:ascii="Calibri" w:hAnsi="Calibri" w:cs="Calibri" w:eastAsia="Calibri"/>
          <w:b w:val="0"/>
          <w:sz w:val="22"/>
        </w:rPr>
        <w:t>11.3</w:t>
        <w:tab/>
        <w:t>The Coach will keep Member information confidential, will not disclose it except as required by law or to prevent serious harm, and will notify UniBlueprint of any personal data breach without undue delay and in any event within twenty-four (24) hours of becoming aware of it.</w:t>
      </w:r>
    </w:p>
    <w:p>
      <w:pPr>
        <w:spacing w:before="280" w:after="120"/>
      </w:pPr>
      <w:r>
        <w:rPr>
          <w:rFonts w:ascii="Calibri" w:hAnsi="Calibri" w:cs="Calibri" w:eastAsia="Calibri"/>
          <w:b/>
          <w:color w:val="1E3A5F"/>
          <w:sz w:val="24"/>
        </w:rPr>
        <w:t>12. Confidentiality</w:t>
      </w:r>
    </w:p>
    <w:p>
      <w:pPr>
        <w:spacing w:after="80"/>
        <w:ind w:left="720" w:hanging="720"/>
      </w:pPr>
      <w:r>
        <w:rPr>
          <w:rFonts w:ascii="Calibri" w:hAnsi="Calibri" w:cs="Calibri" w:eastAsia="Calibri"/>
          <w:b w:val="0"/>
          <w:sz w:val="22"/>
        </w:rPr>
        <w:t>12.1</w:t>
        <w:tab/>
        <w:t>The Coach will not disclose UniBlueprint’s confidential information, including commercial terms, Member numbers, product plans, and the terms of this Agreement, without consent.</w:t>
      </w:r>
    </w:p>
    <w:p>
      <w:pPr>
        <w:spacing w:after="80"/>
        <w:ind w:left="720" w:hanging="720"/>
      </w:pPr>
      <w:r>
        <w:rPr>
          <w:rFonts w:ascii="Calibri" w:hAnsi="Calibri" w:cs="Calibri" w:eastAsia="Calibri"/>
          <w:b w:val="0"/>
          <w:sz w:val="22"/>
        </w:rPr>
        <w:t>12.2</w:t>
        <w:tab/>
        <w:t>This obligation continues for three (3) years after termination.</w:t>
      </w:r>
    </w:p>
    <w:p>
      <w:pPr>
        <w:spacing w:before="280" w:after="120"/>
      </w:pPr>
      <w:r>
        <w:rPr>
          <w:rFonts w:ascii="Calibri" w:hAnsi="Calibri" w:cs="Calibri" w:eastAsia="Calibri"/>
          <w:b/>
          <w:color w:val="1E3A5F"/>
          <w:sz w:val="24"/>
        </w:rPr>
        <w:t>13. Non-solicitation</w:t>
      </w:r>
    </w:p>
    <w:p>
      <w:pPr>
        <w:spacing w:after="80"/>
        <w:ind w:left="720" w:hanging="720"/>
      </w:pPr>
      <w:r>
        <w:rPr>
          <w:rFonts w:ascii="Calibri" w:hAnsi="Calibri" w:cs="Calibri" w:eastAsia="Calibri"/>
          <w:b w:val="0"/>
          <w:sz w:val="22"/>
        </w:rPr>
        <w:t>13.1</w:t>
        <w:tab/>
        <w:t>For twelve (12) months after termination, the Coach will not deliberately induce a Member first introduced to the Coach through the Platform to take services from the Coach outside the Platform, where the purpose is to avoid a Platform Fee that would otherwise be payable under a Coach Agreement.</w:t>
      </w:r>
    </w:p>
    <w:p>
      <w:pPr>
        <w:spacing w:after="80"/>
        <w:ind w:left="720" w:hanging="720"/>
      </w:pPr>
      <w:r>
        <w:rPr>
          <w:rFonts w:ascii="Calibri" w:hAnsi="Calibri" w:cs="Calibri" w:eastAsia="Calibri"/>
          <w:b w:val="0"/>
          <w:sz w:val="22"/>
        </w:rPr>
        <w:t>13.2</w:t>
        <w:tab/>
        <w:t>Clause 13.1 does not prevent the Coach from continuing to work with a Member who approaches them independently, from working with anyone the Coach knew before the introduction, or from advertising generally.</w:t>
      </w:r>
    </w:p>
    <w:p>
      <w:pPr>
        <w:spacing w:after="80"/>
        <w:ind w:left="720" w:hanging="720"/>
      </w:pPr>
      <w:r>
        <w:rPr>
          <w:rFonts w:ascii="Calibri" w:hAnsi="Calibri" w:cs="Calibri" w:eastAsia="Calibri"/>
          <w:b w:val="0"/>
          <w:sz w:val="22"/>
        </w:rPr>
        <w:t>13.3</w:t>
        <w:tab/>
        <w:t>Without limiting clause 12.1, any Coach Share or Platform Fee renegotiated under Payment Option B is confidential and must not be disclosed by either party to any other coach, partner, or third party.</w:t>
      </w:r>
    </w:p>
    <w:p>
      <w:pPr>
        <w:spacing w:after="80"/>
        <w:ind w:left="720" w:hanging="720"/>
      </w:pPr>
      <w:r>
        <w:rPr>
          <w:rFonts w:ascii="Calibri" w:hAnsi="Calibri" w:cs="Calibri" w:eastAsia="Calibri"/>
          <w:b w:val="0"/>
          <w:sz w:val="22"/>
        </w:rPr>
        <w:t>13.4</w:t>
        <w:tab/>
        <w:t>The Coach is free to work for any competitor at any time, during and after this Agreement. Nothing in this Agreement restricts the Coach’s trade.</w:t>
      </w:r>
    </w:p>
    <w:p>
      <w:pPr>
        <w:spacing w:before="280" w:after="120"/>
      </w:pPr>
      <w:r>
        <w:rPr>
          <w:rFonts w:ascii="Calibri" w:hAnsi="Calibri" w:cs="Calibri" w:eastAsia="Calibri"/>
          <w:b/>
          <w:color w:val="1E3A5F"/>
          <w:sz w:val="24"/>
        </w:rPr>
        <w:t>14. Records and audit</w:t>
      </w:r>
    </w:p>
    <w:p>
      <w:pPr>
        <w:spacing w:after="80"/>
        <w:ind w:left="720" w:hanging="720"/>
      </w:pPr>
      <w:r>
        <w:rPr>
          <w:rFonts w:ascii="Calibri" w:hAnsi="Calibri" w:cs="Calibri" w:eastAsia="Calibri"/>
          <w:b w:val="0"/>
          <w:sz w:val="22"/>
        </w:rPr>
        <w:t>14.1</w:t>
        <w:tab/>
        <w:t>The Coach will keep accurate records of all Bookings for six (6) years.</w:t>
      </w:r>
    </w:p>
    <w:p>
      <w:pPr>
        <w:spacing w:after="80"/>
        <w:ind w:left="720" w:hanging="720"/>
      </w:pPr>
      <w:r>
        <w:rPr>
          <w:rFonts w:ascii="Calibri" w:hAnsi="Calibri" w:cs="Calibri" w:eastAsia="Calibri"/>
          <w:b w:val="0"/>
          <w:sz w:val="22"/>
        </w:rPr>
        <w:t>14.2</w:t>
        <w:tab/>
        <w:t>UniBlueprint may, on reasonable notice, audit or request evidence of those records to the extent necessary to verify the Coach Share and Platform Fee calculated and paid under a Coach Agreement.</w:t>
      </w:r>
    </w:p>
    <w:p>
      <w:pPr>
        <w:spacing w:before="280" w:after="120"/>
      </w:pPr>
      <w:r>
        <w:rPr>
          <w:rFonts w:ascii="Calibri" w:hAnsi="Calibri" w:cs="Calibri" w:eastAsia="Calibri"/>
          <w:b/>
          <w:color w:val="1E3A5F"/>
          <w:sz w:val="24"/>
        </w:rPr>
        <w:t>15. Set-off</w:t>
      </w:r>
    </w:p>
    <w:p>
      <w:pPr>
        <w:spacing w:after="80"/>
        <w:ind w:left="720" w:hanging="720"/>
      </w:pPr>
      <w:r>
        <w:rPr>
          <w:rFonts w:ascii="Calibri" w:hAnsi="Calibri" w:cs="Calibri" w:eastAsia="Calibri"/>
          <w:b w:val="0"/>
          <w:sz w:val="22"/>
        </w:rPr>
        <w:t>15.1</w:t>
        <w:tab/>
        <w:t>Once a Coach Agreement is in place, UniBlueprint may set off any amount owed to it by the Coach under that agreement against any amount due to the Coach.</w:t>
      </w:r>
    </w:p>
    <w:p>
      <w:pPr>
        <w:spacing w:before="280" w:after="120"/>
      </w:pPr>
      <w:r>
        <w:rPr>
          <w:rFonts w:ascii="Calibri" w:hAnsi="Calibri" w:cs="Calibri" w:eastAsia="Calibri"/>
          <w:b/>
          <w:color w:val="1E3A5F"/>
          <w:sz w:val="24"/>
        </w:rPr>
        <w:t>16. Warranties</w:t>
      </w:r>
    </w:p>
    <w:p>
      <w:pPr>
        <w:spacing w:after="80"/>
        <w:ind w:left="720" w:hanging="720"/>
      </w:pPr>
      <w:r>
        <w:rPr>
          <w:rFonts w:ascii="Calibri" w:hAnsi="Calibri" w:cs="Calibri" w:eastAsia="Calibri"/>
          <w:b w:val="0"/>
          <w:sz w:val="22"/>
        </w:rPr>
        <w:t>16.1</w:t>
        <w:tab/>
        <w:t>Each party warrants that it has full power and authority to enter into and perform this Agreement.</w:t>
      </w:r>
    </w:p>
    <w:p>
      <w:pPr>
        <w:spacing w:before="280" w:after="120"/>
      </w:pPr>
      <w:r>
        <w:rPr>
          <w:rFonts w:ascii="Calibri" w:hAnsi="Calibri" w:cs="Calibri" w:eastAsia="Calibri"/>
          <w:b/>
          <w:color w:val="1E3A5F"/>
          <w:sz w:val="24"/>
        </w:rPr>
        <w:t>17. Anti-bribery and corruption</w:t>
      </w:r>
    </w:p>
    <w:p>
      <w:pPr>
        <w:spacing w:after="80"/>
        <w:ind w:left="720" w:hanging="720"/>
      </w:pPr>
      <w:r>
        <w:rPr>
          <w:rFonts w:ascii="Calibri" w:hAnsi="Calibri" w:cs="Calibri" w:eastAsia="Calibri"/>
          <w:b w:val="0"/>
          <w:sz w:val="22"/>
        </w:rPr>
        <w:t>17.1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18. Publicity</w:t>
      </w:r>
    </w:p>
    <w:p>
      <w:pPr>
        <w:spacing w:after="80"/>
        <w:ind w:left="720" w:hanging="720"/>
      </w:pPr>
      <w:r>
        <w:rPr>
          <w:rFonts w:ascii="Calibri" w:hAnsi="Calibri" w:cs="Calibri" w:eastAsia="Calibri"/>
          <w:b w:val="0"/>
          <w:sz w:val="22"/>
        </w:rPr>
        <w:t>18.1</w:t>
        <w:tab/>
        <w:t>Neither party will issue a press release or public announcement about the other or this Agreement, beyond the ordinary operation of the Coach’s listing, without the other’s prior consent.</w:t>
      </w:r>
    </w:p>
    <w:p>
      <w:pPr>
        <w:spacing w:before="280" w:after="120"/>
      </w:pPr>
      <w:r>
        <w:rPr>
          <w:rFonts w:ascii="Calibri" w:hAnsi="Calibri" w:cs="Calibri" w:eastAsia="Calibri"/>
          <w:b/>
          <w:color w:val="1E3A5F"/>
          <w:sz w:val="24"/>
        </w:rPr>
        <w:t>19. Force majeure</w:t>
      </w:r>
    </w:p>
    <w:p>
      <w:pPr>
        <w:spacing w:after="80"/>
        <w:ind w:left="720" w:hanging="720"/>
      </w:pPr>
      <w:r>
        <w:rPr>
          <w:rFonts w:ascii="Calibri" w:hAnsi="Calibri" w:cs="Calibri" w:eastAsia="Calibri"/>
          <w:b w:val="0"/>
          <w:sz w:val="22"/>
        </w:rPr>
        <w:t>19.1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19.2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20. Term and termination</w:t>
      </w:r>
    </w:p>
    <w:p>
      <w:pPr>
        <w:spacing w:after="80"/>
        <w:ind w:left="720" w:hanging="720"/>
      </w:pPr>
      <w:r>
        <w:rPr>
          <w:rFonts w:ascii="Calibri" w:hAnsi="Calibri" w:cs="Calibri" w:eastAsia="Calibri"/>
          <w:b w:val="0"/>
          <w:sz w:val="22"/>
        </w:rPr>
        <w:t>20.1</w:t>
        <w:tab/>
        <w:t>This Agreement begins on the date above and covers the Free Trial Period only, as described in clause 1.1(f).</w:t>
      </w:r>
    </w:p>
    <w:p>
      <w:pPr>
        <w:spacing w:after="80"/>
        <w:ind w:left="720" w:hanging="720"/>
      </w:pPr>
      <w:r>
        <w:rPr>
          <w:rFonts w:ascii="Calibri" w:hAnsi="Calibri" w:cs="Calibri" w:eastAsia="Calibri"/>
          <w:b w:val="0"/>
          <w:sz w:val="22"/>
        </w:rPr>
        <w:t>20.2</w:t>
        <w:tab/>
        <w:t>Either party may terminate on thirty (30) days’ written notice, or immediately during the Free Trial Period with no charge and no debt arising, consistent with clause 1.1(f).</w:t>
      </w:r>
    </w:p>
    <w:p>
      <w:pPr>
        <w:spacing w:after="80"/>
        <w:ind w:left="720" w:hanging="720"/>
      </w:pPr>
      <w:r>
        <w:rPr>
          <w:rFonts w:ascii="Calibri" w:hAnsi="Calibri" w:cs="Calibri" w:eastAsia="Calibri"/>
          <w:b w:val="0"/>
          <w:sz w:val="22"/>
        </w:rPr>
        <w:t>20.3</w:t>
        <w:tab/>
        <w:t>UniBlueprint may terminate or suspend immediately if the Coach:</w:t>
      </w:r>
    </w:p>
    <w:p>
      <w:pPr>
        <w:spacing w:after="80"/>
        <w:ind w:left="1440" w:hanging="360"/>
      </w:pPr>
      <w:r>
        <w:rPr>
          <w:rFonts w:ascii="Calibri" w:hAnsi="Calibri" w:cs="Calibri" w:eastAsia="Calibri"/>
          <w:b w:val="0"/>
          <w:sz w:val="22"/>
        </w:rPr>
        <w:t>(a)</w:t>
        <w:tab/>
        <w:t>breaches clause 3 (vetting or qualifications), clause 4 (insurance), or clause 8 (conduct);</w:t>
      </w:r>
    </w:p>
    <w:p>
      <w:pPr>
        <w:spacing w:after="80"/>
        <w:ind w:left="1440" w:hanging="360"/>
      </w:pPr>
      <w:r>
        <w:rPr>
          <w:rFonts w:ascii="Calibri" w:hAnsi="Calibri" w:cs="Calibri" w:eastAsia="Calibri"/>
          <w:b w:val="0"/>
          <w:sz w:val="22"/>
        </w:rPr>
        <w:t>(b)</w:t>
        <w:tab/>
        <w:t>commits any other material breach not remedied within fourteen (14) days of notice;</w:t>
      </w:r>
    </w:p>
    <w:p>
      <w:pPr>
        <w:spacing w:after="80"/>
        <w:ind w:left="1440" w:hanging="360"/>
      </w:pPr>
      <w:r>
        <w:rPr>
          <w:rFonts w:ascii="Calibri" w:hAnsi="Calibri" w:cs="Calibri" w:eastAsia="Calibri"/>
          <w:b w:val="0"/>
          <w:sz w:val="22"/>
        </w:rPr>
        <w:t>(c)</w:t>
        <w:tab/>
        <w:t>is the subject of a safeguarding concern, pending investigation; or</w:t>
      </w:r>
    </w:p>
    <w:p>
      <w:pPr>
        <w:spacing w:after="80"/>
        <w:ind w:left="1440" w:hanging="360"/>
      </w:pPr>
      <w:r>
        <w:rPr>
          <w:rFonts w:ascii="Calibri" w:hAnsi="Calibri" w:cs="Calibri" w:eastAsia="Calibri"/>
          <w:b w:val="0"/>
          <w:sz w:val="22"/>
        </w:rPr>
        <w:t>(d)</w:t>
        <w:tab/>
        <w:t>becomes insolvent or ceases to trade.</w:t>
      </w:r>
    </w:p>
    <w:p>
      <w:pPr>
        <w:spacing w:after="80"/>
        <w:ind w:left="720" w:hanging="720"/>
      </w:pPr>
      <w:r>
        <w:rPr>
          <w:rFonts w:ascii="Calibri" w:hAnsi="Calibri" w:cs="Calibri" w:eastAsia="Calibri"/>
          <w:b w:val="0"/>
          <w:sz w:val="22"/>
        </w:rPr>
        <w:t>20.4</w:t>
        <w:tab/>
        <w:t>On termination the Coach will complete or hand over Bookings already accepted, as UniBlueprint reasonably directs, and will be paid the Coach Share (if any) for those Bookings, in accordance with clause 6.4.</w:t>
      </w:r>
    </w:p>
    <w:p>
      <w:pPr>
        <w:spacing w:after="80"/>
        <w:ind w:left="720" w:hanging="720"/>
      </w:pPr>
      <w:r>
        <w:rPr>
          <w:rFonts w:ascii="Calibri" w:hAnsi="Calibri" w:cs="Calibri" w:eastAsia="Calibri"/>
          <w:b w:val="0"/>
          <w:sz w:val="22"/>
        </w:rPr>
        <w:t>20.5</w:t>
        <w:tab/>
        <w:t>Clauses 2.3 and 9 to 19 survive termination, as applicable.</w:t>
      </w:r>
    </w:p>
    <w:p>
      <w:pPr>
        <w:spacing w:before="280" w:after="120"/>
      </w:pPr>
      <w:r>
        <w:rPr>
          <w:rFonts w:ascii="Calibri" w:hAnsi="Calibri" w:cs="Calibri" w:eastAsia="Calibri"/>
          <w:b/>
          <w:color w:val="1E3A5F"/>
          <w:sz w:val="24"/>
        </w:rPr>
        <w:t>21. General</w:t>
      </w:r>
    </w:p>
    <w:p>
      <w:pPr>
        <w:spacing w:after="80"/>
        <w:ind w:left="720" w:hanging="720"/>
      </w:pPr>
      <w:r>
        <w:rPr>
          <w:rFonts w:ascii="Calibri" w:hAnsi="Calibri" w:cs="Calibri" w:eastAsia="Calibri"/>
          <w:b w:val="0"/>
          <w:sz w:val="22"/>
        </w:rPr>
        <w:t>21.1</w:t>
        <w:tab/>
        <w:t>This Agreement, with its Schedules and the Safeguarding and Code of Conduct Policy, is the entire agreement between the parties for the Free Trial Period. It does not constitute, and should not be read as, the Coach Agreement referred to throughout.</w:t>
      </w:r>
    </w:p>
    <w:p>
      <w:pPr>
        <w:spacing w:after="80"/>
        <w:ind w:left="720" w:hanging="720"/>
      </w:pPr>
      <w:r>
        <w:rPr>
          <w:rFonts w:ascii="Calibri" w:hAnsi="Calibri" w:cs="Calibri" w:eastAsia="Calibri"/>
          <w:b w:val="0"/>
          <w:sz w:val="22"/>
        </w:rPr>
        <w:t>21.2</w:t>
        <w:tab/>
        <w:t>Each party will comply with all applicable law in performing this Agreement.</w:t>
      </w:r>
    </w:p>
    <w:p>
      <w:pPr>
        <w:spacing w:after="80"/>
        <w:ind w:left="720" w:hanging="720"/>
      </w:pPr>
      <w:r>
        <w:rPr>
          <w:rFonts w:ascii="Calibri" w:hAnsi="Calibri" w:cs="Calibri" w:eastAsia="Calibri"/>
          <w:b w:val="0"/>
          <w:sz w:val="22"/>
        </w:rPr>
        <w:t>21.3</w:t>
        <w:tab/>
        <w:t>Any variation must be in writing and signed.</w:t>
      </w:r>
    </w:p>
    <w:p>
      <w:pPr>
        <w:spacing w:after="80"/>
        <w:ind w:left="720" w:hanging="720"/>
      </w:pPr>
      <w:r>
        <w:rPr>
          <w:rFonts w:ascii="Calibri" w:hAnsi="Calibri" w:cs="Calibri" w:eastAsia="Calibri"/>
          <w:b w:val="0"/>
          <w:sz w:val="22"/>
        </w:rPr>
        <w:t>21.4</w:t>
        <w:tab/>
        <w:t>The Coach may not assign this Agreement. UniBlueprint may assign it to a company to which it transfers its business.</w:t>
      </w:r>
    </w:p>
    <w:p>
      <w:pPr>
        <w:spacing w:after="80"/>
        <w:ind w:left="720" w:hanging="720"/>
      </w:pPr>
      <w:r>
        <w:rPr>
          <w:rFonts w:ascii="Calibri" w:hAnsi="Calibri" w:cs="Calibri" w:eastAsia="Calibri"/>
          <w:b w:val="0"/>
          <w:sz w:val="22"/>
        </w:rPr>
        <w:t>21.5</w:t>
        <w:tab/>
        <w:t>If any provision is held unenforceable it is severed and the remainder continues.</w:t>
      </w:r>
    </w:p>
    <w:p>
      <w:pPr>
        <w:spacing w:after="80"/>
        <w:ind w:left="720" w:hanging="720"/>
      </w:pPr>
      <w:r>
        <w:rPr>
          <w:rFonts w:ascii="Calibri" w:hAnsi="Calibri" w:cs="Calibri" w:eastAsia="Calibri"/>
          <w:b w:val="0"/>
          <w:sz w:val="22"/>
        </w:rPr>
        <w:t>21.6</w:t>
        <w:tab/>
        <w:t>Notices must be in writing to the addresses in Schedule 4.</w:t>
      </w:r>
    </w:p>
    <w:p>
      <w:pPr>
        <w:spacing w:after="80"/>
        <w:ind w:left="720" w:hanging="720"/>
      </w:pPr>
      <w:r>
        <w:rPr>
          <w:rFonts w:ascii="Calibri" w:hAnsi="Calibri" w:cs="Calibri" w:eastAsia="Calibri"/>
          <w:b w:val="0"/>
          <w:sz w:val="22"/>
        </w:rPr>
        <w:t>21.7</w:t>
        <w:tab/>
        <w:t>This Agreement is governed by the laws of Ireland and the parties submit to the exclusive jurisdiction of the courts of Ireland.</w:t>
      </w:r>
    </w:p>
    <w:p>
      <w:pPr>
        <w:spacing w:after="80"/>
        <w:ind w:left="720" w:hanging="720"/>
      </w:pPr>
      <w:r>
        <w:rPr>
          <w:rFonts w:ascii="Calibri" w:hAnsi="Calibri" w:cs="Calibri" w:eastAsia="Calibri"/>
          <w:b w:val="0"/>
          <w:sz w:val="22"/>
        </w:rPr>
        <w:t>21.8</w:t>
        <w:tab/>
        <w:t>This Agreement may be signed in counterparts, including by electronic signature, each of which is an original and all of which together form one agreement.</w:t>
      </w:r>
    </w:p>
    <w:p>
      <w:pPr>
        <w:spacing w:after="80"/>
        <w:ind w:left="720" w:hanging="720"/>
      </w:pPr>
      <w:r>
        <w:rPr>
          <w:rFonts w:ascii="Calibri" w:hAnsi="Calibri" w:cs="Calibri" w:eastAsia="Calibri"/>
          <w:b w:val="0"/>
          <w:sz w:val="22"/>
        </w:rPr>
        <w:t>21.9</w:t>
        <w:tab/>
        <w:t>A person who is not a party to this Agreement has no right to enforce it.</w:t>
      </w:r>
    </w:p>
    <w:p>
      <w:pPr>
        <w:spacing w:before="280" w:after="120"/>
      </w:pPr>
      <w:r>
        <w:rPr>
          <w:rFonts w:ascii="Calibri" w:hAnsi="Calibri" w:cs="Calibri" w:eastAsia="Calibri"/>
          <w:b/>
          <w:color w:val="1E3A5F"/>
          <w:sz w:val="24"/>
        </w:rPr>
        <w:t>Schedule 1: Services, qualifications, and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Coaching category</w:t>
            </w:r>
          </w:p>
        </w:tc>
        <w:tc>
          <w:tcPr>
            <w:tcW w:type="dxa" w:w="5760"/>
            <w:tcMar>
              <w:top w:type="dxa" w:w="80"/>
              <w:left w:type="dxa" w:w="120"/>
              <w:bottom w:type="dxa" w:w="80"/>
              <w:right w:type="dxa" w:w="120"/>
            </w:tcMar>
          </w:tcPr>
          <w:p>
            <w:r/>
            <w:r>
              <w:rPr>
                <w:rFonts w:ascii="Calibri" w:hAnsi="Calibri" w:cs="Calibri" w:eastAsia="Calibri"/>
                <w:b w:val="0"/>
                <w:sz w:val="20"/>
              </w:rPr>
              <w:t>[e.g. Personal Training / Trading &amp; Finance / Personal Branding]</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Services offered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w:t>
            </w:r>
          </w:p>
        </w:tc>
      </w:tr>
      <w:tr>
        <w:tc>
          <w:tcPr>
            <w:tcW w:type="dxa" w:w="3600"/>
            <w:tcMar>
              <w:top w:type="dxa" w:w="80"/>
              <w:left w:type="dxa" w:w="120"/>
              <w:bottom w:type="dxa" w:w="80"/>
              <w:right w:type="dxa" w:w="120"/>
            </w:tcMar>
          </w:tcPr>
          <w:p>
            <w:r/>
            <w:r>
              <w:rPr>
                <w:rFonts w:ascii="Calibri" w:hAnsi="Calibri" w:cs="Calibri" w:eastAsia="Calibri"/>
                <w:b w:val="0"/>
                <w:sz w:val="20"/>
              </w:rPr>
              <w:t>Qualifications held</w:t>
            </w:r>
          </w:p>
        </w:tc>
        <w:tc>
          <w:tcPr>
            <w:tcW w:type="dxa" w:w="5760"/>
            <w:tcMar>
              <w:top w:type="dxa" w:w="80"/>
              <w:left w:type="dxa" w:w="120"/>
              <w:bottom w:type="dxa" w:w="80"/>
              <w:right w:type="dxa" w:w="120"/>
            </w:tcMar>
          </w:tcPr>
          <w:p>
            <w:r/>
            <w:r>
              <w:rPr>
                <w:rFonts w:ascii="Calibri" w:hAnsi="Calibri" w:cs="Calibri" w:eastAsia="Calibri"/>
                <w:b w:val="0"/>
                <w:sz w:val="20"/>
              </w:rPr>
              <w:t>[LIST WITH AWARDING BODY AND 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Delivery mode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[online / in person / both]</w:t>
            </w:r>
          </w:p>
        </w:tc>
      </w:tr>
      <w:tr>
        <w:tc>
          <w:tcPr>
            <w:tcW w:type="dxa" w:w="3600"/>
            <w:tcMar>
              <w:top w:type="dxa" w:w="80"/>
              <w:left w:type="dxa" w:w="120"/>
              <w:bottom w:type="dxa" w:w="80"/>
              <w:right w:type="dxa" w:w="120"/>
            </w:tcMar>
          </w:tcPr>
          <w:p>
            <w:r/>
            <w:r>
              <w:rPr>
                <w:rFonts w:ascii="Calibri" w:hAnsi="Calibri" w:cs="Calibri" w:eastAsia="Calibri"/>
                <w:b w:val="0"/>
                <w:sz w:val="20"/>
              </w:rPr>
              <w:t>In-person locations</w:t>
            </w:r>
          </w:p>
        </w:tc>
        <w:tc>
          <w:tcPr>
            <w:tcW w:type="dxa" w:w="5760"/>
            <w:tcMar>
              <w:top w:type="dxa" w:w="80"/>
              <w:left w:type="dxa" w:w="120"/>
              <w:bottom w:type="dxa" w:w="80"/>
              <w:right w:type="dxa" w:w="120"/>
            </w:tcMar>
          </w:tcPr>
          <w:p>
            <w:r/>
            <w:r>
              <w:rPr>
                <w:rFonts w:ascii="Calibri" w:hAnsi="Calibri" w:cs="Calibri" w:eastAsia="Calibri"/>
                <w:b w:val="0"/>
                <w:sz w:val="20"/>
              </w:rPr>
              <w:t>[ADDRESS(ES) or “not applicable”]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Prices set by Coach</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 EACH SERVICE AND PRICE]</w:t>
            </w:r>
          </w:p>
        </w:tc>
      </w:tr>
      <w:tr>
        <w:tc>
          <w:tcPr>
            <w:tcW w:type="dxa" w:w="3600"/>
            <w:tcMar>
              <w:top w:type="dxa" w:w="80"/>
              <w:left w:type="dxa" w:w="120"/>
              <w:bottom w:type="dxa" w:w="80"/>
              <w:right w:type="dxa" w:w="120"/>
            </w:tcMar>
          </w:tcPr>
          <w:p>
            <w:r/>
            <w:r>
              <w:rPr>
                <w:rFonts w:ascii="Calibri" w:hAnsi="Calibri" w:cs="Calibri" w:eastAsia="Calibri"/>
                <w:b w:val="0"/>
                <w:sz w:val="20"/>
              </w:rPr>
              <w:t>Intro Call offer (if enabled, clause 5.5)</w:t>
            </w:r>
          </w:p>
        </w:tc>
        <w:tc>
          <w:tcPr>
            <w:tcW w:type="dxa" w:w="5760"/>
            <w:tcMar>
              <w:top w:type="dxa" w:w="80"/>
              <w:left w:type="dxa" w:w="120"/>
              <w:bottom w:type="dxa" w:w="80"/>
              <w:right w:type="dxa" w:w="120"/>
            </w:tcMar>
          </w:tcPr>
          <w:p>
            <w:r/>
            <w:r>
              <w:rPr>
                <w:rFonts w:ascii="Calibri" w:hAnsi="Calibri" w:cs="Calibri" w:eastAsia="Calibri"/>
                <w:b w:val="0"/>
                <w:sz w:val="20"/>
              </w:rPr>
              <w:t>[PRICE / DURATION, or “not enabled”]</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Coach Agreement)</w:t>
      </w:r>
    </w:p>
    <w:p>
      <w:pPr>
        <w:spacing w:after="120"/>
      </w:pPr>
      <w:r>
        <w:rPr>
          <w:rFonts w:ascii="Calibri" w:hAnsi="Calibri" w:cs="Calibri" w:eastAsia="Calibri"/>
          <w:b w:val="0"/>
          <w:sz w:val="22"/>
        </w:rPr>
        <w:t>Nothing in this Schedule creates a fee, Coach Share, or Platform Fee. It records UniBlueprint’s provisional, non-binding read of the Coach’s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[pricing / scope of Services / demonstrated demand notes]</w:t>
            </w:r>
          </w:p>
        </w:tc>
      </w:tr>
      <w:tr>
        <w:tc>
          <w:tcPr>
            <w:tcW w:type="dxa" w:w="3600"/>
            <w:tcMar>
              <w:top w:type="dxa" w:w="80"/>
              <w:left w:type="dxa" w:w="120"/>
              <w:bottom w:type="dxa" w:w="80"/>
              <w:right w:type="dxa" w:w="120"/>
            </w:tcMar>
          </w:tcPr>
          <w:p>
            <w:r/>
            <w:r>
              <w:rPr>
                <w:rFonts w:ascii="Calibri" w:hAnsi="Calibri" w:cs="Calibri" w:eastAsia="Calibri"/>
                <w:b w:val="0"/>
                <w:sz w:val="20"/>
              </w:rPr>
              <w:t>Founding Coach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Profile first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Free Trial Period ends</w:t>
            </w:r>
          </w:p>
        </w:tc>
        <w:tc>
          <w:tcPr>
            <w:tcW w:type="dxa" w:w="5760"/>
            <w:tcMar>
              <w:top w:type="dxa" w:w="80"/>
              <w:left w:type="dxa" w:w="120"/>
              <w:bottom w:type="dxa" w:w="80"/>
              <w:right w:type="dxa" w:w="120"/>
            </w:tcMar>
          </w:tcPr>
          <w:p>
            <w:r/>
            <w:r>
              <w:rPr>
                <w:rFonts w:ascii="Calibri" w:hAnsi="Calibri" w:cs="Calibri" w:eastAsia="Calibri"/>
                <w:b w:val="0"/>
                <w:sz w:val="20"/>
              </w:rPr>
              <w:t>[DATE — 30 days after profile first live]</w:t>
            </w:r>
          </w:p>
        </w:tc>
      </w:tr>
    </w:tbl>
    <w:p>
      <w:pPr>
        <w:spacing w:after="120"/>
      </w:pPr>
    </w:p>
    <w:p>
      <w:pPr>
        <w:spacing w:before="280" w:after="120"/>
      </w:pPr>
      <w:r>
        <w:rPr>
          <w:rFonts w:ascii="Calibri" w:hAnsi="Calibri" w:cs="Calibri" w:eastAsia="Calibri"/>
          <w:b/>
          <w:color w:val="1E3A5F"/>
          <w:sz w:val="24"/>
        </w:rPr>
        <w:t>Schedule 3: Insurance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949"/>
        <w:gridCol w:w="1949"/>
        <w:gridCol w:w="1949"/>
        <w:gridCol w:w="1949"/>
        <w:gridCol w:w="1949"/>
        <w:gridCol w:w="1900"/>
        <w:gridCol w:w="1900"/>
        <w:gridCol w:w="1800"/>
        <w:gridCol w:w="1700"/>
        <w:gridCol w:w="2060"/>
      </w:tblGrid>
      <w:tr>
        <w:trPr>
          <w:tblHeader/>
        </w:trPr>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Cover</w:t>
            </w:r>
          </w:p>
        </w:tc>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Insurer</w:t>
            </w:r>
          </w:p>
        </w:tc>
        <w:tc>
          <w:tcPr>
            <w:tcW w:type="dxa" w:w="1800"/>
            <w:shd w:val="clear" w:color="auto" w:fill="1E3A5F"/>
            <w:tcMar>
              <w:top w:type="dxa" w:w="80"/>
              <w:left w:type="dxa" w:w="120"/>
              <w:bottom w:type="dxa" w:w="80"/>
              <w:right w:type="dxa" w:w="120"/>
            </w:tcMar>
          </w:tcPr>
          <w:p>
            <w:r/>
            <w:r>
              <w:rPr>
                <w:rFonts w:ascii="Calibri" w:hAnsi="Calibri" w:cs="Calibri" w:eastAsia="Calibri"/>
                <w:b/>
                <w:color w:val="FFFFFF"/>
                <w:sz w:val="20"/>
              </w:rPr>
              <w:t>Policy number</w:t>
            </w:r>
          </w:p>
        </w:tc>
        <w:tc>
          <w:tcPr>
            <w:tcW w:type="dxa" w:w="1700"/>
            <w:shd w:val="clear" w:color="auto" w:fill="1E3A5F"/>
            <w:tcMar>
              <w:top w:type="dxa" w:w="80"/>
              <w:left w:type="dxa" w:w="120"/>
              <w:bottom w:type="dxa" w:w="80"/>
              <w:right w:type="dxa" w:w="120"/>
            </w:tcMar>
          </w:tcPr>
          <w:p>
            <w:r/>
            <w:r>
              <w:rPr>
                <w:rFonts w:ascii="Calibri" w:hAnsi="Calibri" w:cs="Calibri" w:eastAsia="Calibri"/>
                <w:b/>
                <w:color w:val="FFFFFF"/>
                <w:sz w:val="20"/>
              </w:rPr>
              <w:t>Limit</w:t>
            </w:r>
          </w:p>
        </w:tc>
        <w:tc>
          <w:tcPr>
            <w:tcW w:type="dxa" w:w="2060"/>
            <w:shd w:val="clear" w:color="auto" w:fill="1E3A5F"/>
            <w:tcMar>
              <w:top w:type="dxa" w:w="80"/>
              <w:left w:type="dxa" w:w="120"/>
              <w:bottom w:type="dxa" w:w="80"/>
              <w:right w:type="dxa" w:w="120"/>
            </w:tcMar>
          </w:tcPr>
          <w:p>
            <w:r/>
            <w:r>
              <w:rPr>
                <w:rFonts w:ascii="Calibri" w:hAnsi="Calibri" w:cs="Calibri" w:eastAsia="Calibri"/>
                <w:b/>
                <w:color w:val="FFFFFF"/>
                <w:sz w:val="20"/>
              </w:rPr>
              <w:t>Renewal date</w:t>
            </w:r>
          </w:p>
        </w:tc>
      </w:tr>
      <w:tr>
        <w:tc>
          <w:tcPr>
            <w:tcW w:type="dxa" w:w="1900"/>
            <w:tcMar>
              <w:top w:type="dxa" w:w="80"/>
              <w:left w:type="dxa" w:w="120"/>
              <w:bottom w:type="dxa" w:w="80"/>
              <w:right w:type="dxa" w:w="120"/>
            </w:tcMar>
          </w:tcPr>
          <w:p>
            <w:r/>
            <w:r>
              <w:rPr>
                <w:rFonts w:ascii="Calibri" w:hAnsi="Calibri" w:cs="Calibri" w:eastAsia="Calibri"/>
                <w:b w:val="0"/>
                <w:sz w:val="20"/>
              </w:rPr>
              <w:t>Professional indemnity</w:t>
            </w:r>
          </w:p>
        </w:tc>
        <w:tc>
          <w:tcPr>
            <w:tcW w:type="dxa" w:w="1900"/>
            <w:tcMar>
              <w:top w:type="dxa" w:w="80"/>
              <w:left w:type="dxa" w:w="120"/>
              <w:bottom w:type="dxa" w:w="80"/>
              <w:right w:type="dxa" w:w="120"/>
            </w:tcMar>
          </w:tcPr>
          <w:p>
            <w:r/>
            <w:r>
              <w:rPr>
                <w:rFonts w:ascii="Calibri" w:hAnsi="Calibri" w:cs="Calibri" w:eastAsia="Calibri"/>
                <w:b w:val="0"/>
                <w:sz w:val="20"/>
              </w:rPr>
              <w:t>[INSURER]</w:t>
            </w:r>
          </w:p>
        </w:tc>
        <w:tc>
          <w:tcPr>
            <w:tcW w:type="dxa" w:w="1800"/>
            <w:tcMar>
              <w:top w:type="dxa" w:w="80"/>
              <w:left w:type="dxa" w:w="120"/>
              <w:bottom w:type="dxa" w:w="80"/>
              <w:right w:type="dxa" w:w="120"/>
            </w:tcMar>
          </w:tcPr>
          <w:p>
            <w:r/>
            <w:r>
              <w:rPr>
                <w:rFonts w:ascii="Calibri" w:hAnsi="Calibri" w:cs="Calibri" w:eastAsia="Calibri"/>
                <w:b w:val="0"/>
                <w:sz w:val="20"/>
              </w:rPr>
              <w:t>[NUMBER]</w:t>
            </w:r>
          </w:p>
        </w:tc>
        <w:tc>
          <w:tcPr>
            <w:tcW w:type="dxa" w:w="1700"/>
            <w:tcMar>
              <w:top w:type="dxa" w:w="80"/>
              <w:left w:type="dxa" w:w="120"/>
              <w:bottom w:type="dxa" w:w="80"/>
              <w:right w:type="dxa" w:w="120"/>
            </w:tcMar>
          </w:tcPr>
          <w:p>
            <w:r/>
            <w:r>
              <w:rPr>
                <w:rFonts w:ascii="Calibri" w:hAnsi="Calibri" w:cs="Calibri" w:eastAsia="Calibri"/>
                <w:b w:val="0"/>
                <w:sz w:val="20"/>
              </w:rPr>
              <w:t>€250,000</w:t>
            </w:r>
          </w:p>
        </w:tc>
        <w:tc>
          <w:tcPr>
            <w:tcW w:type="dxa" w:w="2060"/>
            <w:tcMar>
              <w:top w:type="dxa" w:w="80"/>
              <w:left w:type="dxa" w:w="120"/>
              <w:bottom w:type="dxa" w:w="80"/>
              <w:right w:type="dxa" w:w="120"/>
            </w:tcMar>
          </w:tcPr>
          <w:p>
            <w:r/>
            <w:r>
              <w:rPr>
                <w:rFonts w:ascii="Calibri" w:hAnsi="Calibri" w:cs="Calibri" w:eastAsia="Calibri"/>
                <w:b w:val="0"/>
                <w:sz w:val="20"/>
              </w:rPr>
              <w:t>[DATE]</w:t>
            </w:r>
          </w:p>
        </w:tc>
      </w:tr>
      <w:tr>
        <w:tc>
          <w:tcPr>
            <w:tcW w:type="dxa" w:w="1900"/>
            <w:shd w:val="clear" w:color="auto" w:fill="F2F2F2"/>
            <w:tcMar>
              <w:top w:type="dxa" w:w="80"/>
              <w:left w:type="dxa" w:w="120"/>
              <w:bottom w:type="dxa" w:w="80"/>
              <w:right w:type="dxa" w:w="120"/>
            </w:tcMar>
          </w:tcPr>
          <w:p>
            <w:r/>
            <w:r>
              <w:rPr>
                <w:rFonts w:ascii="Calibri" w:hAnsi="Calibri" w:cs="Calibri" w:eastAsia="Calibri"/>
                <w:b w:val="0"/>
                <w:sz w:val="20"/>
              </w:rPr>
              <w:t>Public liability</w:t>
            </w:r>
          </w:p>
        </w:tc>
        <w:tc>
          <w:tcPr>
            <w:tcW w:type="dxa" w:w="1900"/>
            <w:shd w:val="clear" w:color="auto" w:fill="F2F2F2"/>
            <w:tcMar>
              <w:top w:type="dxa" w:w="80"/>
              <w:left w:type="dxa" w:w="120"/>
              <w:bottom w:type="dxa" w:w="80"/>
              <w:right w:type="dxa" w:w="120"/>
            </w:tcMar>
          </w:tcPr>
          <w:p>
            <w:r/>
            <w:r>
              <w:rPr>
                <w:rFonts w:ascii="Calibri" w:hAnsi="Calibri" w:cs="Calibri" w:eastAsia="Calibri"/>
                <w:b w:val="0"/>
                <w:sz w:val="20"/>
              </w:rPr>
              <w:t>[INSURER]</w:t>
            </w:r>
          </w:p>
        </w:tc>
        <w:tc>
          <w:tcPr>
            <w:tcW w:type="dxa" w:w="1800"/>
            <w:shd w:val="clear" w:color="auto" w:fill="F2F2F2"/>
            <w:tcMar>
              <w:top w:type="dxa" w:w="80"/>
              <w:left w:type="dxa" w:w="120"/>
              <w:bottom w:type="dxa" w:w="80"/>
              <w:right w:type="dxa" w:w="120"/>
            </w:tcMar>
          </w:tcPr>
          <w:p>
            <w:r/>
            <w:r>
              <w:rPr>
                <w:rFonts w:ascii="Calibri" w:hAnsi="Calibri" w:cs="Calibri" w:eastAsia="Calibri"/>
                <w:b w:val="0"/>
                <w:sz w:val="20"/>
              </w:rPr>
              <w:t>[NUMBER]</w:t>
            </w:r>
          </w:p>
        </w:tc>
        <w:tc>
          <w:tcPr>
            <w:tcW w:type="dxa" w:w="1700"/>
            <w:shd w:val="clear" w:color="auto" w:fill="F2F2F2"/>
            <w:tcMar>
              <w:top w:type="dxa" w:w="80"/>
              <w:left w:type="dxa" w:w="120"/>
              <w:bottom w:type="dxa" w:w="80"/>
              <w:right w:type="dxa" w:w="120"/>
            </w:tcMar>
          </w:tcPr>
          <w:p>
            <w:r/>
            <w:r>
              <w:rPr>
                <w:rFonts w:ascii="Calibri" w:hAnsi="Calibri" w:cs="Calibri" w:eastAsia="Calibri"/>
                <w:b w:val="0"/>
                <w:sz w:val="20"/>
              </w:rPr>
              <w:t>€1,000,000</w:t>
            </w:r>
          </w:p>
        </w:tc>
        <w:tc>
          <w:tcPr>
            <w:tcW w:type="dxa" w:w="20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4: Payment and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 bank account name</w:t>
            </w:r>
          </w:p>
        </w:tc>
        <w:tc>
          <w:tcPr>
            <w:tcW w:type="dxa" w:w="5760"/>
            <w:tcMar>
              <w:top w:type="dxa" w:w="80"/>
              <w:left w:type="dxa" w:w="120"/>
              <w:bottom w:type="dxa" w:w="80"/>
              <w:right w:type="dxa" w:w="120"/>
            </w:tcMar>
          </w:tcPr>
          <w:p>
            <w:r/>
            <w:r>
              <w:rPr>
                <w:rFonts w:ascii="Calibri" w:hAnsi="Calibri" w:cs="Calibri" w:eastAsia="Calibri"/>
                <w:b w:val="0"/>
                <w:sz w:val="20"/>
              </w:rPr>
              <w:t>[NAME — used once Finance settles any Coach Share under clause 6.4]</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IBAN</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[IBAN]</w:t>
            </w:r>
          </w:p>
        </w:tc>
      </w:tr>
      <w:tr>
        <w:tc>
          <w:tcPr>
            <w:tcW w:type="dxa" w:w="3600"/>
            <w:tcMar>
              <w:top w:type="dxa" w:w="80"/>
              <w:left w:type="dxa" w:w="120"/>
              <w:bottom w:type="dxa" w:w="80"/>
              <w:right w:type="dxa" w:w="120"/>
            </w:tcMar>
          </w:tcPr>
          <w:p>
            <w:r/>
            <w:r>
              <w:rPr>
                <w:rFonts w:ascii="Calibri" w:hAnsi="Calibri" w:cs="Calibri" w:eastAsia="Calibri"/>
                <w:b w:val="0"/>
                <w:sz w:val="20"/>
              </w:rPr>
              <w:t>Tax reference (PPSN / VAT)</w:t>
            </w:r>
          </w:p>
        </w:tc>
        <w:tc>
          <w:tcPr>
            <w:tcW w:type="dxa" w:w="5760"/>
            <w:tcMar>
              <w:top w:type="dxa" w:w="80"/>
              <w:left w:type="dxa" w:w="120"/>
              <w:bottom w:type="dxa" w:w="80"/>
              <w:right w:type="dxa" w:w="120"/>
            </w:tcMar>
          </w:tcPr>
          <w:p>
            <w:r/>
            <w:r>
              <w:rPr>
                <w:rFonts w:ascii="Calibri" w:hAnsi="Calibri" w:cs="Calibri" w:eastAsia="Calibri"/>
                <w:b w:val="0"/>
                <w:sz w:val="20"/>
              </w:rPr>
              <w:t>[NUMBER]</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VAT registered?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[YES / NO]</w:t>
            </w:r>
          </w:p>
        </w:tc>
      </w:tr>
      <w:tr>
        <w:tc>
          <w:tcPr>
            <w:tcW w:type="dxa" w:w="3600"/>
            <w:tcMar>
              <w:top w:type="dxa" w:w="80"/>
              <w:left w:type="dxa" w:w="120"/>
              <w:bottom w:type="dxa" w:w="80"/>
              <w:right w:type="dxa" w:w="120"/>
            </w:tcMar>
          </w:tcPr>
          <w:p>
            <w:r/>
            <w:r>
              <w:rPr>
                <w:rFonts w:ascii="Calibri" w:hAnsi="Calibri" w:cs="Calibri" w:eastAsia="Calibri"/>
                <w:b w:val="0"/>
                <w:sz w:val="20"/>
              </w:rPr>
              <w:t>Coach email</w:t>
            </w:r>
          </w:p>
        </w:tc>
        <w:tc>
          <w:tcPr>
            <w:tcW w:type="dxa" w:w="5760"/>
            <w:tcMar>
              <w:top w:type="dxa" w:w="80"/>
              <w:left w:type="dxa" w:w="120"/>
              <w:bottom w:type="dxa" w:w="80"/>
              <w:right w:type="dxa" w:w="120"/>
            </w:tcMar>
          </w:tcPr>
          <w:p>
            <w:r/>
            <w:r>
              <w:rPr>
                <w:rFonts w:ascii="Calibri" w:hAnsi="Calibri" w:cs="Calibri" w:eastAsia="Calibri"/>
                <w:b w:val="0"/>
                <w:sz w:val="20"/>
              </w:rPr>
              <w:t>[EMAIL]</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Coach phone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[PHONE]</w:t>
            </w:r>
          </w:p>
        </w:tc>
      </w:tr>
      <w:tr>
        <w:tc>
          <w:tcPr>
            <w:tcW w:type="dxa" w:w="3600"/>
            <w:tcMar>
              <w:top w:type="dxa" w:w="80"/>
              <w:left w:type="dxa" w:w="120"/>
              <w:bottom w:type="dxa" w:w="80"/>
              <w:right w:type="dxa" w:w="120"/>
            </w:tcMar>
          </w:tcPr>
          <w:p>
            <w:r/>
            <w:r>
              <w:rPr>
                <w:rFonts w:ascii="Calibri" w:hAnsi="Calibri" w:cs="Calibri" w:eastAsia="Calibri"/>
                <w:b w:val="0"/>
                <w:sz w:val="20"/>
              </w:rPr>
              <w:t>UniBlueprint contact</w:t>
            </w:r>
          </w:p>
        </w:tc>
        <w:tc>
          <w:tcPr>
            <w:tcW w:type="dxa" w:w="5760"/>
            <w:tcMar>
              <w:top w:type="dxa" w:w="80"/>
              <w:left w:type="dxa" w:w="120"/>
              <w:bottom w:type="dxa" w:w="80"/>
              <w:right w:type="dxa" w:w="120"/>
            </w:tcMar>
          </w:tcPr>
          <w:p>
            <w:r/>
            <w:r>
              <w:rPr>
                <w:rFonts w:ascii="Calibri" w:hAnsi="Calibri" w:cs="Calibri" w:eastAsia="Calibri"/>
                <w:b w:val="0"/>
                <w:sz w:val="20"/>
              </w:rPr>
              <w:t>uniblueprintoperations@gmail.com</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Signed by the Coach</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pStyle w:val="Heading1"/>
        <w:spacing w:after="40" w:before="0"/>
      </w:pPr>
      <w:r>
        <w:rPr>
          <w:rFonts w:ascii="Calibri" w:cs="Calibri" w:eastAsia="Calibri" w:hAnsi="Calibri"/>
          <w:b/>
          <w:bCs/>
          <w:color w:val="595959"/>
          <w:sz w:val="18"/>
          <w:szCs w:val="18"/>
        </w:rPr>
        <w:t xml:space="preserve">DOCUMENT 04  ·  UBP-HANDLER-v1.0</w:t>
      </w:r>
    </w:p>
    <w:p>
      <w:pPr>
        <w:spacing w:after="80"/>
      </w:pPr>
      <w:r>
        <w:rPr>
          <w:rFonts w:ascii="Calibri" w:cs="Calibri" w:eastAsia="Calibri" w:hAnsi="Calibri"/>
          <w:b/>
          <w:bCs/>
          <w:color w:val="1E3A5F"/>
          <w:sz w:val="32"/>
          <w:szCs w:val="32"/>
        </w:rPr>
        <w:t xml:space="preserve">Campus Handler Agreement</w:t>
      </w:r>
    </w:p>
    <w:p>
      <w:pPr>
        <w:pBdr>
          <w:bottom w:val="single" w:color="BFBFBF" w:sz="6" w:space="8"/>
        </w:pBdr>
        <w:spacing w:after="300"/>
      </w:pPr>
      <w:r>
        <w:rPr>
          <w:rFonts w:ascii="Calibri" w:cs="Calibri" w:eastAsia="Calibri" w:hAnsi="Calibri"/>
          <w:color w:val="595959"/>
          <w:sz w:val="22"/>
          <w:szCs w:val="22"/>
        </w:rPr>
        <w:t xml:space="preserve">Foundation Blueprint: review and delivery services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[HANDLER FULL NAME] of [ADDRESS], PPS number [PPSN] (the "Handler",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before issuing: employment status risk</w:t>
            </w:r>
          </w:p>
          <w:p>
            <w:r>
              <w:rPr>
                <w:rFonts w:ascii="Calibri" w:cs="Calibri" w:eastAsia="Calibri" w:hAnsi="Calibri"/>
                <w:color w:val="78350F"/>
                <w:sz w:val="20"/>
                <w:szCs w:val="20"/>
              </w:rPr>
              <w:t xml:space="preserve">This role carries the highest employment-status risk in the suite. You train Handlers, set the review process, quality-check their output, and supply the systems. Under the Karshan five-question test a court or the WRC could find this is employment despite clause 2. Mitigations are built into clause 2 (genuine right to refuse work, no set hours, substitution). Have this specific agreement reviewed by an Irish employment solicitor before the first Handler signs.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through which members submit career documents and applications for review under the Foundation Blueprint service.</w:t>
      </w:r>
    </w:p>
    <w:p>
      <w:pPr>
        <w:spacing w:after="120"/>
      </w:pPr>
      <w:r>
        <w:rPr>
          <w:rFonts w:ascii="Calibri" w:cs="Calibri" w:eastAsia="Calibri" w:hAnsi="Calibri"/>
          <w:b w:val="false"/>
          <w:bCs w:val="false"/>
          <w:i w:val="false"/>
          <w:iCs w:val="false"/>
          <w:sz w:val="22"/>
          <w:szCs w:val="22"/>
        </w:rPr>
        <w:t xml:space="preserve">B.  The Handler will review member submissions and produce written outputs and feedback on a per-assignment basis.</w:t>
      </w:r>
    </w:p>
    <w:p>
      <w:pPr>
        <w:spacing w:after="120"/>
      </w:pPr>
      <w:r>
        <w:rPr>
          <w:rFonts w:ascii="Calibri" w:cs="Calibri" w:eastAsia="Calibri" w:hAnsi="Calibri"/>
          <w:b w:val="false"/>
          <w:bCs w:val="false"/>
          <w:i w:val="false"/>
          <w:iCs w:val="false"/>
          <w:sz w:val="22"/>
          <w:szCs w:val="22"/>
        </w:rPr>
        <w:t xml:space="preserve">C.  The Handler will have access to personal information about members and must treat it in confidence.</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"Assignment" means a single member submission offered to the Handler for review and completion.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"Deliverable" means the completed output and written feedback produced for an Assignment.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"Member" means a registered user of the Platform.</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"Quality Standard" means the review checklist and output standard issued by UniBlueprint and updated from time to time.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"Service Fee" means the amount payable to the Handler for a completed Assignment, as set out in Schedule 1.</w:t>
      </w:r>
    </w:p>
    <w:p>
      <w:pPr>
        <w:keepNext/>
        <w:spacing w:after="120" w:before="280"/>
      </w:pPr>
      <w:r>
        <w:rPr>
          <w:rFonts w:ascii="Calibri" w:cs="Calibri" w:eastAsia="Calibri" w:hAnsi="Calibri"/>
          <w:b/>
          <w:bCs/>
          <w:color w:val="1E3A5F"/>
          <w:sz w:val="24"/>
          <w:szCs w:val="24"/>
        </w:rPr>
        <w:t xml:space="preserve">2.  Status and how work is offered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Handler provides services as an independent contractor. This Agreement does not create a contract of employment, an apprenticeship, or a partnership.</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UniBlueprint is under no obligation to offer any Assignment, and the Handler is under no obligation to accept any Assignment offered. There is no minimum or maximum volume of work and no guaranteed income.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Handler may decline any Assignment for any reason and without explanation. Declining an Assignment has no consequence under this Agreement and will not affect future offers.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Handler has no set hours and no obligation to be available at any time. The Handler chooses when and where to complete an accepted Assignment, subject only to the deadline for that Assignment.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Handler is free to work for anyone else, including competitors, at any time.</w:t>
      </w:r>
    </w:p>
    <w:p>
      <w:pPr>
        <w:tabs>
          <w:tab w:val="left" w:pos="720"/>
        </w:tabs>
        <w:spacing w:after="120"/>
        <w:ind w:left="720" w:hanging="720"/>
      </w:pPr>
      <w:r>
        <w:rPr>
          <w:rFonts w:ascii="Calibri" w:cs="Calibri" w:eastAsia="Calibri" w:hAnsi="Calibri"/>
          <w:sz w:val="22"/>
          <w:szCs w:val="22"/>
        </w:rPr>
        <w:t xml:space="preserve">2.6</w:t>
      </w:r>
      <w:r>
        <w:rPr>
          <w:rFonts w:ascii="Calibri" w:cs="Calibri" w:eastAsia="Calibri" w:hAnsi="Calibri"/>
          <w:sz w:val="22"/>
          <w:szCs w:val="22"/>
        </w:rPr>
        <w:t xml:space="preserve">	With UniBlueprint's prior written consent, which will not be unreasonably withheld, the Handler may arrange for another trained and vetted person to complete an accepted Assignment. The Handler remains responsible for the Deliverable and for paying any substitute.</w:t>
      </w:r>
    </w:p>
    <w:p>
      <w:pPr>
        <w:tabs>
          <w:tab w:val="left" w:pos="720"/>
        </w:tabs>
        <w:spacing w:after="120"/>
        <w:ind w:left="720" w:hanging="720"/>
      </w:pPr>
      <w:r>
        <w:rPr>
          <w:rFonts w:ascii="Calibri" w:cs="Calibri" w:eastAsia="Calibri" w:hAnsi="Calibri"/>
          <w:sz w:val="22"/>
          <w:szCs w:val="22"/>
        </w:rPr>
        <w:t xml:space="preserve">2.7</w:t>
      </w:r>
      <w:r>
        <w:rPr>
          <w:rFonts w:ascii="Calibri" w:cs="Calibri" w:eastAsia="Calibri" w:hAnsi="Calibri"/>
          <w:sz w:val="22"/>
          <w:szCs w:val="22"/>
        </w:rPr>
        <w:t xml:space="preserve">	The Handler is responsible for their own income tax, USC, and PRSI, and will register with the Revenue Commissioners as required. The Handler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2.8</w:t>
      </w:r>
      <w:r>
        <w:rPr>
          <w:rFonts w:ascii="Calibri" w:cs="Calibri" w:eastAsia="Calibri" w:hAnsi="Calibri"/>
          <w:sz w:val="22"/>
          <w:szCs w:val="22"/>
        </w:rPr>
        <w:t xml:space="preserve">	The Handler is not entitled to holiday pay, sick pay, pension contributions, notice, or redundancy from UniBlueprint.</w:t>
      </w:r>
    </w:p>
    <w:p>
      <w:pPr>
        <w:keepNext/>
        <w:spacing w:after="120" w:before="280"/>
      </w:pPr>
      <w:r>
        <w:rPr>
          <w:rFonts w:ascii="Calibri" w:cs="Calibri" w:eastAsia="Calibri" w:hAnsi="Calibri"/>
          <w:b/>
          <w:bCs/>
          <w:color w:val="1E3A5F"/>
          <w:sz w:val="24"/>
          <w:szCs w:val="24"/>
        </w:rPr>
        <w:t xml:space="preserve">3.  Eligibility and vetting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Handler warrants that they are aged 18 or over and that the information in their application is true.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Handler will complete UniBlueprint's Handler training before accepting a first Assignment, and any refresher training reasonably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Where the Handler will or may review submissions from a person under the age of 18, the Handler must hold current Garda vetting under the National Vetting Bureau (Children and Vulnerable Persons) Acts 2012 to 2016, obtained through UniBlueprint. The Handler must not accept such an Assignment until vetting is in place. This requirement cannot be waived.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Handler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Handler must disclose immediately any charge or conviction for a criminal offence and any finding of academic misconduct or professional misconduct.</w:t>
      </w:r>
    </w:p>
    <w:p>
      <w:pPr>
        <w:keepNext/>
        <w:spacing w:after="120" w:before="280"/>
      </w:pPr>
      <w:r>
        <w:rPr>
          <w:rFonts w:ascii="Calibri" w:cs="Calibri" w:eastAsia="Calibri" w:hAnsi="Calibri"/>
          <w:b/>
          <w:bCs/>
          <w:color w:val="1E3A5F"/>
          <w:sz w:val="24"/>
          <w:szCs w:val="24"/>
        </w:rPr>
        <w:t xml:space="preserve">4.  Standards and delivery</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For each accepted Assignment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complete the Deliverable to the Quality Standard;</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 it through the Platform by the deadline shown when the Assignment was accepted, which will be no less than the standard turnaround of forty-eight (48) hours from acceptance, or the same day where the Member has purchased the premium tier;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produce original work, and not plagiarise, copy from another Member's submission, or reuse another Handler's output;</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fabricate any qualification, experience, or achievement in a Member's document;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tell UniBlueprint promptly if they cannot meet a deadline.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Handler may use generative artificial intelligence tools only where UniBlueprint has expressly permitted it in writing for the relevant service, and never by uploading a Member's personal data to a tool that is not on UniBlueprint's approved list. Undisclosed use of an unapproved tool is a material breach.</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UniBlueprint reviews Deliverables against the Quality Standard before release to the Member. Where a Deliverable does not meet the Quality Standard, UniBlueprint will return it with reasons and the Handler will revise it once at no additional fee within the time reasonably specified.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Where a Member raises an upheld quality issue under the Refund Policy, the Handler will provide one revision at no additional fee. If a full refund is then made to the Member, the Service Fee for that Assignment is not payable, or if already paid, is deducted from the next payment. No deduction is made where the issue arose from incomplete information supplied by the Member or from an act or omission of UniBlueprint.</w:t>
      </w:r>
    </w:p>
    <w:p>
      <w:pPr>
        <w:keepNext/>
        <w:spacing w:after="120" w:before="280"/>
      </w:pPr>
      <w:r>
        <w:rPr>
          <w:rFonts w:ascii="Calibri" w:cs="Calibri" w:eastAsia="Calibri" w:hAnsi="Calibri"/>
          <w:b/>
          <w:bCs/>
          <w:color w:val="1E3A5F"/>
          <w:sz w:val="24"/>
          <w:szCs w:val="24"/>
        </w:rPr>
        <w:t xml:space="preserve">5.  Confidentiality and member information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Member submissions contain personal and sometimes sensitive information.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only the information needed for the Assignment they are working 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not copy, download, screenshot, store, or transmit Member information outside the Platform, except where the Platform expressly provides for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not discuss a Member's submission with anyone, including other Handlers, except through UniBlueprint's supervision channels;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contact a Member outside the Platform;</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not use Member information for any purpose other than completing the Assignment;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delete any local copy immediately on completion of the Assignment.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Handler will not disclose UniBlueprint's confidential information, including the Quality Standard, training materials, member numbers, commercial terms, and the terms of this Agreement.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Clause 5.1 continues indefinitely. Clause 5.2 continues for three (3) years after termination.</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the Handler personally knows a Member whose submission they are offered, the Handler must decline that Assignment and tell UniBlueprint.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 handling Member personal data the Handler acts as a processor on behalf of UniBlueprint and will process it only on UniBlueprint's documented instructions.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Handler will comply with the Data Processing Terms issued by UniBlueprint, which form part of this Agreement, and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Handler will notify UniBlueprint immediately, and in any event within twenty-four (24) hours, of any actual or suspected personal data breach, including any lost or stolen device on which Member information was held.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Handler will use a device that is password-protected and kept up to date, and will not work on Assignments on a shared or public computer.</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in each Deliverable belongs to UniBlueprint from the moment it is created. The Handler assigns to UniBlueprint, with full title guarantee, all present and future rights in every Deliverable, including copyright under the Copyright and Related Rights Act 2000.</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Handler waives all moral rights in the Deliverables so far as the law allows.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Handler will not retain, reuse, publish, or include any Deliverable, or any part of a Member's submission, in a portfolio or sample of work.</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Handler may state factually that they work or have worked as a UniBlueprint Campus Handler.</w:t>
      </w:r>
    </w:p>
    <w:p>
      <w:pPr>
        <w:keepNext/>
        <w:spacing w:after="120" w:before="280"/>
      </w:pPr>
      <w:r>
        <w:rPr>
          <w:rFonts w:ascii="Calibri" w:cs="Calibri" w:eastAsia="Calibri" w:hAnsi="Calibri"/>
          <w:b/>
          <w:bCs/>
          <w:color w:val="1E3A5F"/>
          <w:sz w:val="24"/>
          <w:szCs w:val="24"/>
        </w:rPr>
        <w:t xml:space="preserve">8.  Payment</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Handler is paid the Service Fee for each Assignment that is completed, accepted against the Quality Standard, and released to the Member. Service Fees are set out in Schedule 1.</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UniBlueprint will pay Service Fees for Assignments completed in a calendar month by the [15th] day of the following month, by bank transfer to the account in Schedule 2, with a statement listing each Assignment and fee.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 fee is payable for an Assignment that the Handler accepts and does not complete, or that is withdrawn by the Member before the Handler begins work.</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UniBlueprint will reimburse expenses only where agreed in writing in advance.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UniBlueprint will keep Service Fee levels under review and will give not less than thirty (30) days' written notice of any change. A change does not affect an Assignment already accepted.</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Handler will treat every Member with respect and will not discriminate on any ground protected by the Equal Status Acts 2000 to 2018.</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Handler will not solicit or accept any payment, gift, or benefit directly from a Member.</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Handler will not offer a Member any service outside the Platform that competes with a UniBlueprint service, for the term of this Agreement and for six (6) months afterwards, where the Member was first introduced through the Platform.</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 Member's submission discloses risk of harm to themselves or another person, the Handler will follow the escalation steps in the Safeguarding and Code of Conduct Policy and notify UniBlueprint immediately. The Handler will not attempt to counsel or advise the Member on that matter.</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Handler will not bring UniBlueprint into disrepute.</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for fraud, or for anything that cannot lawfully be limited.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Handler will indemnify UniBlueprint against any claim, loss, or cost arising from a breach of clause 4.1(c), 4.1(d), 4.2, 5, 6, or 7.</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Subject to clause 10.1 and 10.2, and except in the case of wilful misconduct, the Handler's total liability under this Agreement is limited to the total Service Fees paid to the Handler in the six (6) months before the claim arose.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UniBlueprint's total liability to the Handler is limited to Service Fees properly due and unpaid.</w:t>
      </w:r>
    </w:p>
    <w:p>
      <w:pPr>
        <w:keepNext/>
        <w:spacing w:after="120" w:before="280"/>
      </w:pPr>
      <w:r>
        <w:rPr>
          <w:rFonts w:ascii="Calibri" w:cs="Calibri" w:eastAsia="Calibri" w:hAnsi="Calibri"/>
          <w:b/>
          <w:bCs/>
          <w:color w:val="1E3A5F"/>
          <w:sz w:val="24"/>
          <w:szCs w:val="24"/>
        </w:rPr>
        <w:t xml:space="preserve">11.  Term and termination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begins on the date above and continues until terminated.</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Either party may terminate on fourteen (14) days' written notice, without reason.</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UniBlueprint may terminate or suspend immediately if the Handler breaches clause 3, 4.1(c), 4.1(d), 4.2, 5, 6, 7, or 9, commits any other material breach not remedied within seven (7) days of notice, or is the subject of a safeguarding concern pending investigation.</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Handler will complete any Assignment already accepted, or return it promptly if unable, will return or delete all Member information, and will be paid for Assignments completed and accepted.</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Clauses 2.7, 5, 6, 7, 9.3, 10, and 12 survive termination.</w:t>
      </w:r>
    </w:p>
    <w:p>
      <w:pPr>
        <w:keepNext/>
        <w:spacing w:after="120" w:before="280"/>
      </w:pPr>
      <w:r>
        <w:rPr>
          <w:rFonts w:ascii="Calibri" w:cs="Calibri" w:eastAsia="Calibri" w:hAnsi="Calibri"/>
          <w:b/>
          <w:bCs/>
          <w:color w:val="1E3A5F"/>
          <w:sz w:val="24"/>
          <w:szCs w:val="24"/>
        </w:rPr>
        <w:t xml:space="preserve">12.  General</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This Agreement, with its Schedules, the Quality Standard, the Data Processing Terms,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Any variation must be in writing, except a Service Fee change made under clause 8.5 or an update to the Quality Standard.</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Handler may not assign this Agreement.</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12.5</w:t>
      </w:r>
      <w:r>
        <w:rPr>
          <w:rFonts w:ascii="Calibri" w:cs="Calibri" w:eastAsia="Calibri" w:hAnsi="Calibri"/>
          <w:sz w:val="22"/>
          <w:szCs w:val="22"/>
        </w:rPr>
        <w:t xml:space="preserve">	Notices must be in writing to the addresses in Schedule 2.</w:t>
      </w:r>
    </w:p>
    <w:p>
      <w:pPr>
        <w:tabs>
          <w:tab w:val="left" w:pos="720"/>
        </w:tabs>
        <w:spacing w:after="120"/>
        <w:ind w:left="720" w:hanging="720"/>
      </w:pPr>
      <w:r>
        <w:rPr>
          <w:rFonts w:ascii="Calibri" w:cs="Calibri" w:eastAsia="Calibri" w:hAnsi="Calibri"/>
          <w:sz w:val="22"/>
          <w:szCs w:val="22"/>
        </w:rPr>
        <w:t xml:space="preserve">12.6</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Service Fees</w:t>
      </w:r>
    </w:p>
    <w:p>
      <w:pPr>
        <w:spacing w:after="120"/>
      </w:pPr>
      <w:r>
        <w:rPr>
          <w:rFonts w:ascii="Calibri" w:cs="Calibri" w:eastAsia="Calibri" w:hAnsi="Calibri"/>
          <w:b w:val="false"/>
          <w:bCs w:val="false"/>
          <w:i w:val="false"/>
          <w:iCs w:val="false"/>
          <w:sz w:val="22"/>
          <w:szCs w:val="22"/>
        </w:rPr>
        <w:t xml:space="preserve">Complete one row per service the Handler is approved to deliver. Fees are per completed and accepted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2753"/>
        <w:gridCol w:w="2753"/>
      </w:tblGrid>
      <w:tr>
        <w:trPr>
          <w:tblHeader/>
        </w:trPr>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Service</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Member price (standard)</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Handler Service Fee</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CV Optimisation</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LinkedIn Optimisation</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Cover Letter Assistance</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Application Form Assistance</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Interview Preparation</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Job Search Support</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CAO Personal Statement</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College Interview Prep</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Scholarship and Grants</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Selection Guidance</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Premium tier uplift (same-day)</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+50%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bl>
    <w:p>
      <w:pPr>
        <w:spacing w:after="120"/>
      </w:pPr>
      <w:r>
        <w:rPr>
          <w:rFonts w:ascii="Calibri" w:cs="Calibri" w:eastAsia="Calibri" w:hAnsi="Calibri"/>
          <w:b w:val="false"/>
          <w:bCs w:val="false"/>
          <w:i/>
          <w:iCs/>
          <w:sz w:val="22"/>
          <w:szCs w:val="22"/>
        </w:rPr>
        <w:t xml:space="preserve">Note: during September 2026 Member prices are discounted by 50%. Handler Service Fees are not reduced by that promotion.</w:t>
      </w:r>
    </w:p>
    <w:p>
      <w:pPr>
        <w:keepNext/>
        <w:spacing w:after="120" w:before="280"/>
      </w:pPr>
      <w:r>
        <w:rPr>
          <w:rFonts w:ascii="Calibri" w:cs="Calibri" w:eastAsia="Calibri" w:hAnsi="Calibri"/>
          <w:b/>
          <w:bCs/>
          <w:color w:val="1E3A5F"/>
          <w:sz w:val="24"/>
          <w:szCs w:val="24"/>
        </w:rPr>
        <w:t xml:space="preserve">Schedule 2: Handler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Services approved to deliver</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Will review under-18 submissions?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Garda vetting reference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 / date / "not applicable"]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 number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Handler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05  ·  UBP-AMBASSADOR-v1.0</w:t>
      </w:r>
    </w:p>
    <w:p>
      <w:pPr>
        <w:spacing w:after="80"/>
      </w:pPr>
      <w:r>
        <w:rPr>
          <w:rFonts w:ascii="Calibri" w:cs="Calibri" w:eastAsia="Calibri" w:hAnsi="Calibri"/>
          <w:b/>
          <w:bCs/>
          <w:color w:val="1E3A5F"/>
          <w:sz w:val="32"/>
          <w:szCs w:val="32"/>
        </w:rPr>
        <w:t xml:space="preserve">Campus Ambassador Agreement</w:t>
      </w:r>
    </w:p>
    <w:p>
      <w:pPr>
        <w:pBdr>
          <w:bottom w:val="single" w:color="BFBFBF" w:sz="6" w:space="8"/>
        </w:pBdr>
        <w:spacing w:after="300"/>
      </w:pPr>
      <w:r>
        <w:rPr>
          <w:rFonts w:ascii="Calibri" w:cs="Calibri" w:eastAsia="Calibri" w:hAnsi="Calibri"/>
          <w:color w:val="595959"/>
          <w:sz w:val="22"/>
          <w:szCs w:val="22"/>
        </w:rPr>
        <w:t xml:space="preserve">Campus representation and promotion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[AMBASSADOR FULL NAME] of [ADDRESS] (the "Ambassador",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Disclosure is a legal requirement, not a courtesy</w:t>
            </w:r>
          </w:p>
          <w:p>
            <w:r>
              <w:rPr>
                <w:rFonts w:ascii="Calibri" w:cs="Calibri" w:eastAsia="Calibri" w:hAnsi="Calibri"/>
                <w:color w:val="78350F"/>
                <w:sz w:val="20"/>
                <w:szCs w:val="20"/>
              </w:rPr>
              <w:t xml:space="preserve">The Ambassador receives benefits in exchange for promotion. Every promotional post must be clearly identifiable as advertising under the Consumer Protection Act 2007 and the ASAI Code. Clause 5 covers this. Undisclosed promotion exposes both the Ambassador and UniBlueprint to enforcement by the CCPC.</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is building a community of young people across Ireland ahead of its September 2026 launch.</w:t>
      </w:r>
    </w:p>
    <w:p>
      <w:pPr>
        <w:spacing w:after="120"/>
      </w:pPr>
      <w:r>
        <w:rPr>
          <w:rFonts w:ascii="Calibri" w:cs="Calibri" w:eastAsia="Calibri" w:hAnsi="Calibri"/>
          <w:b w:val="false"/>
          <w:bCs w:val="false"/>
          <w:i w:val="false"/>
          <w:iCs w:val="false"/>
          <w:sz w:val="22"/>
          <w:szCs w:val="22"/>
        </w:rPr>
        <w:t xml:space="preserve">B.  The Ambassador is a member of the community at their institution and has agreed to represent and promote UniBlueprint there.</w:t>
      </w:r>
    </w:p>
    <w:p>
      <w:pPr>
        <w:spacing w:after="120"/>
      </w:pPr>
      <w:r>
        <w:rPr>
          <w:rFonts w:ascii="Calibri" w:cs="Calibri" w:eastAsia="Calibri" w:hAnsi="Calibri"/>
          <w:b w:val="false"/>
          <w:bCs w:val="false"/>
          <w:i w:val="false"/>
          <w:iCs w:val="false"/>
          <w:sz w:val="22"/>
          <w:szCs w:val="22"/>
        </w:rPr>
        <w:t xml:space="preserve">C.  The Ambassador receives the benefits in Schedule 1. This is not a paid employment role.</w:t>
      </w:r>
    </w:p>
    <w:p>
      <w:pPr>
        <w:keepNext/>
        <w:spacing w:after="120" w:before="280"/>
      </w:pPr>
      <w:r>
        <w:rPr>
          <w:rFonts w:ascii="Calibri" w:cs="Calibri" w:eastAsia="Calibri" w:hAnsi="Calibri"/>
          <w:b/>
          <w:bCs/>
          <w:color w:val="1E3A5F"/>
          <w:sz w:val="24"/>
          <w:szCs w:val="24"/>
        </w:rPr>
        <w:t xml:space="preserve">1.  Nature of the role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This is a voluntary promotional role. It is not employment, not an apprenticeship, not a work placement, and not a contract for services carrying a wage.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Ambassador receives the non-cash benefits in Schedule 1 in return for the activities in Schedule 2. No salary, wage, fee, or commission is payable, and the Ambassador is not entitled to the national minimum wage, holiday pay, or any employment benefit.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Ambassador decides how much time to give and when. There are no required hours and no minimum activity. The Ambassador may stop at any time under clause 9.</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The Ambassador is not an officer, employee, or agent of UniBlueprint and has no authority to enter into any contract, make any commitment, incur any expense, or make any representation on UniBlueprint's behalf.</w:t>
      </w:r>
    </w:p>
    <w:p>
      <w:pPr>
        <w:tabs>
          <w:tab w:val="left" w:pos="720"/>
        </w:tabs>
        <w:spacing w:after="120"/>
        <w:ind w:left="720" w:hanging="720"/>
      </w:pPr>
      <w:r>
        <w:rPr>
          <w:rFonts w:ascii="Calibri" w:cs="Calibri" w:eastAsia="Calibri" w:hAnsi="Calibri"/>
          <w:sz w:val="22"/>
          <w:szCs w:val="22"/>
        </w:rPr>
        <w:t xml:space="preserve">1.5</w:t>
      </w:r>
      <w:r>
        <w:rPr>
          <w:rFonts w:ascii="Calibri" w:cs="Calibri" w:eastAsia="Calibri" w:hAnsi="Calibri"/>
          <w:sz w:val="22"/>
          <w:szCs w:val="22"/>
        </w:rPr>
        <w:t xml:space="preserve">	The Ambassador is responsible for any tax arising from the benefits received. UniBlueprint makes no deduction and gives no tax advice.</w:t>
      </w:r>
    </w:p>
    <w:p>
      <w:pPr>
        <w:keepNext/>
        <w:spacing w:after="120" w:before="280"/>
      </w:pPr>
      <w:r>
        <w:rPr>
          <w:rFonts w:ascii="Calibri" w:cs="Calibri" w:eastAsia="Calibri" w:hAnsi="Calibri"/>
          <w:b/>
          <w:bCs/>
          <w:color w:val="1E3A5F"/>
          <w:sz w:val="24"/>
          <w:szCs w:val="24"/>
        </w:rPr>
        <w:t xml:space="preserve">2.  Eligibility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Ambassador warrants that they are aged 18 or over and are enrolled at, or recently graduated from, the institution named in Schedule 2.</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Ambassador will tell UniBlueprint if they cease to be connected with that institution.</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Ambassador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Where an activity brings the Ambassador into contact with people under the age of 18 in a role of responsibility, Garda vetting under the National Vetting Bureau (Children and Vulnerable Persons) Acts 2012 to 2016 is required before that activity takes place.</w:t>
      </w:r>
    </w:p>
    <w:p>
      <w:pPr>
        <w:keepNext/>
        <w:spacing w:after="120" w:before="280"/>
      </w:pPr>
      <w:r>
        <w:rPr>
          <w:rFonts w:ascii="Calibri" w:cs="Calibri" w:eastAsia="Calibri" w:hAnsi="Calibri"/>
          <w:b/>
          <w:bCs/>
          <w:color w:val="1E3A5F"/>
          <w:sz w:val="24"/>
          <w:szCs w:val="24"/>
        </w:rPr>
        <w:t xml:space="preserve">3.  Institutional rules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Ambassador is responsible for complying with the rules of their institution and its students' union, including any rule about commercial promotion, use of institutional facilities, use of institutional branding, and society activity.</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Ambassador will obtain any permission required from their institution before running an event, distributing materials on campus, or using an institutional space or channel. UniBlueprint will support any application but the Ambassador must not proceed without permission.</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Ambassador will not represent that UniBlueprint is endorsed by, affiliated with, or partnered with their institution unless UniBlueprint confirms in writing that a formal partnership exists.</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Ambassador will not use their institution's name, crest, or logo in any promotional material without that institution's written permission.</w:t>
      </w:r>
    </w:p>
    <w:p>
      <w:pPr>
        <w:keepNext/>
        <w:spacing w:after="120" w:before="280"/>
      </w:pPr>
      <w:r>
        <w:rPr>
          <w:rFonts w:ascii="Calibri" w:cs="Calibri" w:eastAsia="Calibri" w:hAnsi="Calibri"/>
          <w:b/>
          <w:bCs/>
          <w:color w:val="1E3A5F"/>
          <w:sz w:val="24"/>
          <w:szCs w:val="24"/>
        </w:rPr>
        <w:t xml:space="preserve">4.  What the Ambassador will do</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Ambassador will carry out the activities in Schedule 2 in a manner that is honest, respectful, and consistent with UniBlueprint's values.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Ambassador will use only promotional materials and messaging supplied or approved by UniBlueprint, and will not create material that uses UniBlueprint branding without approval.</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Ambassador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make any claim about UniBlueprint's services, pricing, results, or user numbers that UniBlueprint has not supplied in writing;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guarantee any outcome to any person;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promote UniBlueprint by spam, bulk unsolicited messaging, or any means that breaches the ePrivacy Regulations (S.I. No. 336 of 2011);</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buy followers, engagement, or reviews, or post a fake review or testimonial;</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disparage any competitor, institution, or individual; or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promote UniBlueprint alongside alcohol, gambling, vaping, or any age-restricted product.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Ambassador will collect personal data (for example sign-up lists at an event) only using a method UniBlueprint has approved, will provide the privacy notice UniBlueprint supplies, and will pass the data to UniBlueprint promptly and then delete their own copy.</w:t>
      </w:r>
    </w:p>
    <w:p>
      <w:pPr>
        <w:keepNext/>
        <w:spacing w:after="120" w:before="280"/>
      </w:pPr>
      <w:r>
        <w:rPr>
          <w:rFonts w:ascii="Calibri" w:cs="Calibri" w:eastAsia="Calibri" w:hAnsi="Calibri"/>
          <w:b/>
          <w:bCs/>
          <w:color w:val="1E3A5F"/>
          <w:sz w:val="24"/>
          <w:szCs w:val="24"/>
        </w:rPr>
        <w:t xml:space="preserve">5.  Advertising disclosure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Ambassador receives benefits from UniBlueprint. Every post, story, video, or other public communication that promotes UniBlueprint must make that commercial relationship clear to the audience.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Disclosure must be prominent, in the same language as the post, and visible without the audience having to click "more". Acceptable forms include "#ad", "Paid partnership with UniBlueprint", or "UniBlueprint Ambassador". A tag or mention alone is not sufficient.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This obligation arises under the Consumer Protection Act 2007 and the Advertising Standards Authority for Ireland Code. It applies whether or not UniBlueprint asks for a specific post.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UniBlueprint notifies the Ambassador that a post is non-compliant, the Ambassador will correct or remove it within twenty-four (24) hours.</w:t>
      </w:r>
    </w:p>
    <w:p>
      <w:pPr>
        <w:keepNext/>
        <w:spacing w:after="120" w:before="280"/>
      </w:pPr>
      <w:r>
        <w:rPr>
          <w:rFonts w:ascii="Calibri" w:cs="Calibri" w:eastAsia="Calibri" w:hAnsi="Calibri"/>
          <w:b/>
          <w:bCs/>
          <w:color w:val="1E3A5F"/>
          <w:sz w:val="24"/>
          <w:szCs w:val="24"/>
        </w:rPr>
        <w:t xml:space="preserve">6.  Benefits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UniBlueprint will provide the benefits in Schedule 1 for as long as this Agreement continues.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Benefits are personal to the Ambassador, are not transferable, and have no cash value.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Benefits stop on termination. A complimentary subscription ends at the end of the then-current period.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Merchandise supplied remains the Ambassador's property on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UniBlueprint will reimburse pre-approved out-of-pocket expenses on production of a receipt. Expenses incurred without prior written approval are not reimbursed.</w:t>
      </w:r>
    </w:p>
    <w:p>
      <w:pPr>
        <w:keepNext/>
        <w:spacing w:after="120" w:before="280"/>
      </w:pPr>
      <w:r>
        <w:rPr>
          <w:rFonts w:ascii="Calibri" w:cs="Calibri" w:eastAsia="Calibri" w:hAnsi="Calibri"/>
          <w:b/>
          <w:bCs/>
          <w:color w:val="1E3A5F"/>
          <w:sz w:val="24"/>
          <w:szCs w:val="24"/>
        </w:rPr>
        <w:t xml:space="preserve">7.  Intellectual property and content</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UniBlueprint grants the Ambassador a limited, revocable, non-exclusive licence to use the UniBlueprint name and logo solely for approved promotional activity under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Ambassador grants UniBlueprint a non-exclusive, royalty-free, worldwide licence to reproduce, share, and adapt content the Ambassador creates about UniBlueprint, and to use the Ambassador's name, image, and likeness in UniBlueprint marketing, during the term and for twelve (12) months afterwards.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Ambassador may withdraw consent to the continued use of their image for future campaigns by written notice. UniBlueprint will stop using it in new material within thirty (30) days but is not required to recall material already published or printed.</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Ambassador warrants that content they create is their own and does not infringe any third party right, and that any other person appearing in it has consented.</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Ambassador will not disclose UniBlueprint's confidential information, including unreleased features, launch plans, pricing decisions, user numbers, and commercial terms.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UniBlueprint shares something under embargo, the Ambassador will not publish it before the stated date.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This obligation continues for two (2) years after termination.</w:t>
      </w:r>
    </w:p>
    <w:p>
      <w:pPr>
        <w:keepNext/>
        <w:spacing w:after="120" w:before="280"/>
      </w:pPr>
      <w:r>
        <w:rPr>
          <w:rFonts w:ascii="Calibri" w:cs="Calibri" w:eastAsia="Calibri" w:hAnsi="Calibri"/>
          <w:b/>
          <w:bCs/>
          <w:color w:val="1E3A5F"/>
          <w:sz w:val="24"/>
          <w:szCs w:val="24"/>
        </w:rPr>
        <w:t xml:space="preserve">9.  Term and termination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runs for the period in Schedule 2 and may be renewed by written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Either party may end it at any time on written notice, with no penalty and no notice period.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UniBlueprint may end it immediately if the Ambassador breaches clause 3, 4, 5, or 8, or acts in a way that harms UniBlueprint's reputation.</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Ambassador will stop describing themselves as an Ambassador, stop using UniBlueprint branding, update or remove profile descriptions that state the role, and return or delete unused promotional materials and any personal data collected.</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Ambassador is not required to delete historic posts, but must not present themselves as a current Ambassador after termination.</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Clauses 7.2, 8, 9.4, and 11 survive termination.</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or for fraud.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Ambassador acts on their own responsibility. UniBlueprint is not liable for any loss the Ambassador suffers in carrying out the role, including any consequence of a breach of institutional rules under clause 3.</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Ambassador will indemnify UniBlueprint against any claim arising from a breach of clause 3, 4.3, 5, or 7.4.</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 maintains no insurance for the Ambassador. The Ambassador is not covered by UniBlueprint's policies and should not assume otherwise when organising any activity.</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with its Schedules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Ambassador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Benefit</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Complimentary Pro subscription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Full Pro access, free, for the term</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 merchandise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[ITEMS, e.g. hoodie, tote, stickers]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Early access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First access to new features before public release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Reference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Written reference on request after 3 months of active participation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Expenses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Pre-approved out-of-pocket expenses only (clause 6.5)</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Cash payment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None</w:t>
            </w:r>
          </w:p>
        </w:tc>
      </w:tr>
    </w:tbl>
    <w:p>
      <w:pPr>
        <w:keepNext/>
        <w:spacing w:after="120" w:before="280"/>
      </w:pPr>
      <w:r>
        <w:rPr>
          <w:rFonts w:ascii="Calibri" w:cs="Calibri" w:eastAsia="Calibri" w:hAnsi="Calibri"/>
          <w:b/>
          <w:bCs/>
          <w:color w:val="1E3A5F"/>
          <w:sz w:val="24"/>
          <w:szCs w:val="24"/>
        </w:rPr>
        <w:t xml:space="preserve">Schedule 2: Campus, activities, and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Term of this Agreement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[START DATE] to [END 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Activities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Represent UniBlueprint on campus; share with own network; host or attend events; give feedback on the product</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Flexible: no minimum hours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handles used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[@HANDLES]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 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Ambassador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06  ·  UBP-MARKETING-v1.0</w:t>
      </w:r>
    </w:p>
    <w:p>
      <w:pPr>
        <w:spacing w:after="80"/>
      </w:pPr>
      <w:r>
        <w:rPr>
          <w:rFonts w:ascii="Calibri" w:cs="Calibri" w:eastAsia="Calibri" w:hAnsi="Calibri"/>
          <w:b/>
          <w:bCs/>
          <w:color w:val="1E3A5F"/>
          <w:sz w:val="32"/>
          <w:szCs w:val="32"/>
        </w:rPr>
        <w:t xml:space="preserve">Marketing Contributor Agreement</w:t>
      </w:r>
    </w:p>
    <w:p>
      <w:pPr>
        <w:pBdr>
          <w:bottom w:val="single" w:color="BFBFBF" w:sz="6" w:space="8"/>
        </w:pBdr>
        <w:spacing w:after="300"/>
      </w:pPr>
      <w:r>
        <w:rPr>
          <w:rFonts w:ascii="Calibri" w:cs="Calibri" w:eastAsia="Calibri" w:hAnsi="Calibri"/>
          <w:color w:val="595959"/>
          <w:sz w:val="22"/>
          <w:szCs w:val="22"/>
        </w:rPr>
        <w:t xml:space="preserve">Paid per deliverable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[CONTRIBUTOR FULL NAME] of [ADDRESS] (the "Contributor", "you").</w:t>
      </w:r>
    </w:p>
    <w:p>
      <w:pPr>
        <w:spacing w:after="120"/>
      </w:pPr>
      <w:r>
        <w:rPr>
          <w:rFonts w:ascii="Calibri" w:cs="Calibri" w:eastAsia="Calibri" w:hAnsi="Calibri"/>
          <w:b/>
          <w:bCs/>
          <w:i w:val="false"/>
          <w:iCs w:val="false"/>
          <w:sz w:val="22"/>
          <w:szCs w:val="22"/>
        </w:rPr>
        <w:t xml:space="preserve">Dated: [DATE]</w:t>
      </w:r>
    </w:p>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marketing content and campaign work on a project basis.</w:t>
      </w:r>
    </w:p>
    <w:p>
      <w:pPr>
        <w:spacing w:after="120"/>
      </w:pPr>
      <w:r>
        <w:rPr>
          <w:rFonts w:ascii="Calibri" w:cs="Calibri" w:eastAsia="Calibri" w:hAnsi="Calibri"/>
          <w:b w:val="false"/>
          <w:bCs w:val="false"/>
          <w:i w:val="false"/>
          <w:iCs w:val="false"/>
          <w:sz w:val="22"/>
          <w:szCs w:val="22"/>
        </w:rPr>
        <w:t xml:space="preserve">B.  The Contributor will produce agreed deliverables and be paid for each one on acceptance.</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Contributor will produce the deliverables described in Schedule 1 and any further deliverable agreed in writing under clause 2.</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Each deliverable must meet the brief, specification, and brand guidelines supplied by UniBlueprint.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Contributor will comply with the UniBlueprint brand guidelines, tone of voice, and the writing conventions supplied, including the requirement to use inclusive language referring to "young people" rather than any narrower term.</w:t>
      </w:r>
    </w:p>
    <w:p>
      <w:pPr>
        <w:keepNext/>
        <w:spacing w:after="120" w:before="280"/>
      </w:pPr>
      <w:r>
        <w:rPr>
          <w:rFonts w:ascii="Calibri" w:cs="Calibri" w:eastAsia="Calibri" w:hAnsi="Calibri"/>
          <w:b/>
          <w:bCs/>
          <w:color w:val="1E3A5F"/>
          <w:sz w:val="24"/>
          <w:szCs w:val="24"/>
        </w:rPr>
        <w:t xml:space="preserve">2.  How work is commissioned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UniBlueprint commissions work by issuing a written brief specifying the deliverable, the fee, the deadline, and the acceptance criteria. A brief may be issued by email or through the project tool the parties use.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Contributor may accept or decline any brief. Work begins only when the Contributor accepts in writing.</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No fee is payable for work not commissioned under clause 2.1. The Contributor should not carry out speculative work in expectation of payment.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brief may be varied by written agreement. Where a variation materially increases the work, the fee is renegotiated before the additional work begins.</w:t>
      </w:r>
    </w:p>
    <w:p>
      <w:pPr>
        <w:keepNext/>
        <w:spacing w:after="120" w:before="280"/>
      </w:pPr>
      <w:r>
        <w:rPr>
          <w:rFonts w:ascii="Calibri" w:cs="Calibri" w:eastAsia="Calibri" w:hAnsi="Calibri"/>
          <w:b/>
          <w:bCs/>
          <w:color w:val="1E3A5F"/>
          <w:sz w:val="24"/>
          <w:szCs w:val="24"/>
        </w:rPr>
        <w:t xml:space="preserve">3.  Payment per deliverable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Contributor is paid the fee stated in the accepted brief, or where none is stated, the rate for that deliverable type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A fee becomes payable when the deliverable is delivered and accepted under clause 4.</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Contributor will invoice monthly for deliverables accepted in that month. UniBlueprint will pay within thirty (30) days of a valid invoice, by bank transfer to the account in Schedule 2.</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Where a brief is cancelled by UniBlueprint after acceptance but before delivery, the Contributor is paid for work actually done, being not less than fifty per cent (50%) of the fee if the Contributor had substantially begun.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UniBlueprint reimburses only pre-approved expenses, on production of receipts. Stock assets, fonts, and licences must be approved in writing before purchase.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Contributor is responsible for their own tax. Clause 5 applies.</w:t>
      </w:r>
    </w:p>
    <w:p>
      <w:pPr>
        <w:keepNext/>
        <w:spacing w:after="120" w:before="280"/>
      </w:pPr>
      <w:r>
        <w:rPr>
          <w:rFonts w:ascii="Calibri" w:cs="Calibri" w:eastAsia="Calibri" w:hAnsi="Calibri"/>
          <w:b/>
          <w:bCs/>
          <w:color w:val="1E3A5F"/>
          <w:sz w:val="24"/>
          <w:szCs w:val="24"/>
        </w:rPr>
        <w:t xml:space="preserve">4.  Delivery, revisions, and acceptance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Contributor will deliver by the deadline in the brief, in the file formats specified, together with editable source files.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review within five (5) business days and either accept the deliverable or give written comments.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fee includes up to two (2) rounds of revision against the original brief. Further rounds, or revisions arising from a change of brief, are charged at the rate in Schedule 1.</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If UniBlueprint does not respond within ten (10) business days of delivery, the deliverable is deemed accepted.</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If after two rounds of revision a deliverable still does not meet the brief, UniBlueprint may reject it and pay fifty per cent (50%) of the fee, and neither party has any further obligation in respect of that brief.</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Contributor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Contributor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Contributor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Contributor is responsible for their own income tax, USC, PRSI, and VAT, and will register with the Revenue Commissioners as required. The Contributor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Contributor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Contributor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Advertising and content standards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content must comply with the Advertising Standards Authority for Ireland Code, the Consumer Protection Act 2007, and the ePrivacy Regulations (S.I. No. 336 of 2011).</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Contributor will not include any claim about UniBlueprint's services, pricing, results, or user numbers that has not been supplied in writing by UniBlueprint, and will not create a testimonial, review, or statistic that is not genuine.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Content must be appropriate for an audience that includes young people and must not be associated with alcohol, gambling, vaping, or any age-restricted product.</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Where a deliverable is an advertisement or paid promotion, the Contributor will ensure it is clearly identifiable as such.</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Contributor will obtain a signed release from any identifiable person appearing in a deliverable, and will provide copies to UniBlueprint on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Contributor will use only assets that are properly licensed for the intended use, will record the licence terms, and will provide proof of licence with each delivery. The Contributor must not use an asset under a personal or non-commercial licence for UniBlueprint work.</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Contributor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Contributor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Contributor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Contributor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Contributor owned before this Agreement or created independently of it ("Background IP"), the Contributor retains ownership of that Background IP and grants UniBlueprint a perpetual, irrevocable, worldwide, royalty-free licence to use it as part of the Work Product. The Contributor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Contributor warrants that the Work Product is original, does not infringe any third party right, and that any third party material included is properly licensed and identified. The Contributor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Contributor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obligation does not apply to information that is public through no fault of the Contributor, that the Contributor already lawfully held, or that must be disclosed by law. Where disclosure is required by law the Contributor will notify UniBlueprint first where lawful to do so.</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Nothing in this Agreement prevents the Contributor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9.  Data protection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Where the Contributor processes personal data on UniBlueprint's behalf, the Contributor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Contributor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Contributor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Contributor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10.  Conduct</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Contributor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Contributor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Contributor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The Contributor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11.  Non-solicitation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For twelve (12) months after termination the Contributor will not deliberately solicit away from UniBlueprint any person who was, in the twelve (12) months before termination, a UniBlueprint partner, coach, handler, or team member with whom the Contributor personally dealt.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This clause does not prevent the Contributor from working for a competitor, from responding to an approach they did not solicit, from placing a general advertisement, or from dealing with anyone they knew independently of UniBlueprint. Nothing in this Agreement is intended to restrain the Contributor's trade beyond what is necessary to protect UniBlueprint's legitimate business interests.</w:t>
      </w:r>
    </w:p>
    <w:p>
      <w:pPr>
        <w:spacing w:before="280" w:after="120"/>
      </w:pPr>
      <w:r>
        <w:rPr>
          <w:rFonts w:ascii="Calibri" w:hAnsi="Calibri"/>
          <w:b/>
          <w:sz w:val="24"/>
        </w:rPr>
        <w:t>12.  Liability</w:t>
      </w:r>
    </w:p>
    <w:p>
      <w:pPr>
        <w:tabs>
          <w:tab w:pos="720" w:val="left"/>
        </w:tabs>
        <w:spacing w:after="120"/>
        <w:ind w:left="720" w:hanging="720"/>
      </w:pPr>
      <w:r>
        <w:rPr>
          <w:rFonts w:ascii="Calibri" w:hAnsi="Calibri"/>
          <w:sz w:val="22"/>
        </w:rPr>
        <w:t>12.1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12.2</w:t>
      </w:r>
      <w:r>
        <w:rPr>
          <w:rFonts w:ascii="Calibri" w:hAnsi="Calibri"/>
          <w:sz w:val="22"/>
        </w:rPr>
        <w:tab/>
        <w:t>Subject to clause 12.1, UniBlueprint's total liability to the Contributor under or in connection with this Agreement is limited to the total fees paid or payable to the Contributor in the twelve (12) months before the claim arose.</w:t>
      </w:r>
    </w:p>
    <w:p>
      <w:pPr>
        <w:tabs>
          <w:tab w:pos="720" w:val="left"/>
        </w:tabs>
        <w:spacing w:after="120"/>
        <w:ind w:left="720" w:hanging="720"/>
      </w:pPr>
      <w:r>
        <w:rPr>
          <w:rFonts w:ascii="Calibri" w:hAnsi="Calibri"/>
          <w:sz w:val="22"/>
        </w:rPr>
        <w:t>12.3</w:t>
      </w:r>
      <w:r>
        <w:rPr>
          <w:rFonts w:ascii="Calibri" w:hAnsi="Calibri"/>
          <w:sz w:val="22"/>
        </w:rPr>
        <w:tab/>
        <w:t>Subject to clause 12.1, the Contributor's total liability to UniBlueprint under or in connection with this Agreement is limited to the total fees paid or payable to the Contributor in the twelve (12) months before the claim arose, except that this limit does not apply to the Contributor's indemnity in clause 5.4 or to the Contributor's warranty and indemnity in clause 7.6.</w:t>
      </w:r>
    </w:p>
    <w:p>
      <w:pPr>
        <w:tabs>
          <w:tab w:pos="720" w:val="left"/>
        </w:tabs>
        <w:spacing w:after="120"/>
        <w:ind w:left="720" w:hanging="720"/>
      </w:pPr>
      <w:r>
        <w:rPr>
          <w:rFonts w:ascii="Calibri" w:hAnsi="Calibri"/>
          <w:sz w:val="22"/>
        </w:rPr>
        <w:t>12.4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13.  Termination</w:t>
      </w:r>
    </w:p>
    <w:p>
      <w:pPr>
        <w:tabs>
          <w:tab w:val="left" w:pos="720"/>
        </w:tabs>
        <w:spacing w:after="120"/>
        <w:ind w:left="720" w:hanging="720"/>
      </w:pPr>
      <w:r>
        <w:rPr>
          <w:rFonts w:ascii="Calibri" w:cs="Calibri" w:eastAsia="Calibri" w:hAnsi="Calibri"/>
          <w:sz w:val="22"/>
          <w:szCs w:val="22"/>
        </w:rPr>
        <w:t>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13.2</w:t>
      </w:r>
      <w:r>
        <w:rPr>
          <w:rFonts w:ascii="Calibri" w:cs="Calibri" w:eastAsia="Calibri" w:hAnsi="Calibri"/>
          <w:sz w:val="22"/>
          <w:szCs w:val="22"/>
        </w:rPr>
        <w:t xml:space="preserve">	UniBlueprint may terminate immediately if the Contributor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13.3</w:t>
      </w:r>
      <w:r>
        <w:rPr>
          <w:rFonts w:ascii="Calibri" w:cs="Calibri" w:eastAsia="Calibri" w:hAnsi="Calibri"/>
          <w:sz w:val="22"/>
          <w:szCs w:val="22"/>
        </w:rPr>
        <w:t xml:space="preserve">	On termination the Contributor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14.  General</w:t>
      </w:r>
    </w:p>
    <w:p>
      <w:pPr>
        <w:tabs>
          <w:tab w:val="left" w:pos="720"/>
        </w:tabs>
        <w:spacing w:after="120"/>
        <w:ind w:left="720" w:hanging="720"/>
      </w:pPr>
      <w:r>
        <w:rPr>
          <w:rFonts w:ascii="Calibri" w:cs="Calibri" w:eastAsia="Calibri" w:hAnsi="Calibri"/>
          <w:sz w:val="22"/>
          <w:szCs w:val="22"/>
        </w:rPr>
        <w:t>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14.3</w:t>
      </w:r>
      <w:r>
        <w:rPr>
          <w:rFonts w:ascii="Calibri" w:cs="Calibri" w:eastAsia="Calibri" w:hAnsi="Calibri"/>
          <w:sz w:val="22"/>
          <w:szCs w:val="22"/>
        </w:rPr>
        <w:t xml:space="preserve">	The Contributor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Deliverable rates</w:t>
      </w:r>
    </w:p>
    <w:p>
      <w:pPr>
        <w:spacing w:after="120"/>
      </w:pPr>
      <w:r>
        <w:rPr>
          <w:rFonts w:ascii="Calibri" w:cs="Calibri" w:eastAsia="Calibri" w:hAnsi="Calibri"/>
          <w:b w:val="false"/>
          <w:bCs w:val="false"/>
          <w:i w:val="false"/>
          <w:iCs w:val="false"/>
          <w:sz w:val="22"/>
          <w:szCs w:val="22"/>
        </w:rPr>
        <w:t xml:space="preserve">Rates apply where a brief does not state a fee. All amounts exclude VAT.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5"/>
        <w:gridCol w:w="4680"/>
        <w:gridCol w:w="1755"/>
      </w:tblGrid>
      <w:tr>
        <w:trPr>
          <w:tblHeader/>
        </w:trPr>
        <w:tc>
          <w:tcPr>
            <w:tcW w:type="dxa" w:w="292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Deliverable</w:t>
            </w:r>
          </w:p>
        </w:tc>
        <w:tc>
          <w:tcPr>
            <w:tcW w:type="dxa" w:w="46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7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Fee</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Social post (static)</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Single graphic, copy, and caption</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post (video / reel)</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Up to 60 seconds, edited, captioned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Campaign set</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[X] assets on one theme across formats</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Blog article</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Researched, [X] words, SEO-optimised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Email campaign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Copy plus build in the email tool</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Landing page copy</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Full page, headline to CTA</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Brand asset / illustration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Original, source files supplied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Photography / video shoot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Per half day, edited selects supplied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Additional revision round</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Beyond the two included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Campaign strategy document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Plan, channels, measurement</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bl>
    <w:p>
      <w:pPr>
        <w:keepNext/>
        <w:spacing w:after="120" w:before="280"/>
      </w:pPr>
      <w:r>
        <w:rPr>
          <w:rFonts w:ascii="Calibri" w:cs="Calibri" w:eastAsia="Calibri" w:hAnsi="Calibri"/>
          <w:b/>
          <w:bCs/>
          <w:color w:val="1E3A5F"/>
          <w:sz w:val="24"/>
          <w:szCs w:val="24"/>
        </w:rPr>
        <w:t xml:space="preserve">Schedule 2: Contributor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Specialism</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design / copy / video / paid social]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Contributor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07  ·  UBP-OUTREACH-v1.0</w:t>
      </w:r>
    </w:p>
    <w:p>
      <w:pPr>
        <w:spacing w:after="80"/>
      </w:pPr>
      <w:r>
        <w:rPr>
          <w:rFonts w:ascii="Calibri" w:cs="Calibri" w:eastAsia="Calibri" w:hAnsi="Calibri"/>
          <w:b/>
          <w:bCs/>
          <w:color w:val="1E3A5F"/>
          <w:sz w:val="32"/>
          <w:szCs w:val="32"/>
        </w:rPr>
        <w:t xml:space="preserve">Outreach and Partnerships Agreement</w:t>
      </w:r>
    </w:p>
    <w:p>
      <w:pPr>
        <w:pBdr>
          <w:bottom w:val="single" w:color="BFBFBF" w:sz="6" w:space="8"/>
        </w:pBdr>
        <w:spacing w:after="300"/>
      </w:pPr>
      <w:r>
        <w:rPr>
          <w:rFonts w:ascii="Calibri" w:cs="Calibri" w:eastAsia="Calibri" w:hAnsi="Calibri"/>
          <w:color w:val="595959"/>
          <w:sz w:val="22"/>
          <w:szCs w:val="22"/>
        </w:rPr>
        <w:t xml:space="preserve">Business development: introduced and assigned accounts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[REPRESENTATIVE FULL NAME] of [ADDRESS] (the "Representative",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Attribution is where these arrangements go wrong</w:t>
            </w:r>
          </w:p>
          <w:p>
            <w:r>
              <w:rPr>
                <w:rFonts w:ascii="Calibri" w:cs="Calibri" w:eastAsia="Calibri" w:hAnsi="Calibri"/>
                <w:color w:val="78350F"/>
                <w:sz w:val="20"/>
                <w:szCs w:val="20"/>
              </w:rPr>
              <w:t xml:space="preserve">Almost every dispute in a commission arrangement is about who introduced whom. Clause 4 puts every introduction through a written register before contact is made. Keep that register. It is the single thing that prevents an argument later.</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works with partner businesses that list offers to its members and with coaches who deliver services.</w:t>
      </w:r>
    </w:p>
    <w:p>
      <w:pPr>
        <w:spacing w:after="120"/>
      </w:pPr>
      <w:r>
        <w:rPr>
          <w:rFonts w:ascii="Calibri" w:cs="Calibri" w:eastAsia="Calibri" w:hAnsi="Calibri"/>
          <w:b w:val="false"/>
          <w:bCs w:val="false"/>
          <w:i w:val="false"/>
          <w:iCs w:val="false"/>
          <w:sz w:val="22"/>
          <w:szCs w:val="22"/>
        </w:rPr>
        <w:t xml:space="preserve">B.  The Representative will identify and approach prospective partners, and will manage both the accounts they introduce and accounts assigned to them by UniBlueprint.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"Assigned Account" means a Partner allocated to the Representative by UniBlueprint that the Representative did not introduce.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"Introduced Partner" means a Partner that the Representative registered under clause 4 and that subsequently signed a Partner Agreement.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"Net Revenue" means listing fees actually received by UniBlueprint from a Partner, excluding VAT, refunds, and credits.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"Partner" means a business that has signed a UniBlueprint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"Register" means the prospect register maintained by UniBlueprint under clause 4.</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"Qualifying Period" means twenty-four (24) months from the date an Introduced Partner's paid term begins.</w:t>
      </w:r>
    </w:p>
    <w:p>
      <w:pPr>
        <w:keepNext/>
        <w:spacing w:after="120" w:before="280"/>
      </w:pPr>
      <w:r>
        <w:rPr>
          <w:rFonts w:ascii="Calibri" w:cs="Calibri" w:eastAsia="Calibri" w:hAnsi="Calibri"/>
          <w:b/>
          <w:bCs/>
          <w:color w:val="1E3A5F"/>
          <w:sz w:val="24"/>
          <w:szCs w:val="24"/>
        </w:rPr>
        <w:t xml:space="preserve">2.  Services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Representative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identify and research prospective partner businesses;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register prospects under clause 4 before making contact;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approach registered prospects and present the UniBlueprint partner proposition;</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prospects through to signature of a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act as the named Partnership Contact for their Introduced Partners and Assigned Accounts, including during the free trial month and at the Decision Date under the Partner Agreement;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maintain accurate records in UniBlueprint's systems.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Representative has no authority to sign a Partner Agreement, agree a fee, offer a discount, or make any commitment on UniBlueprint's behalf. Only an authorised signatory of UniBlueprint may do so.</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Representative will not make any representation about UniBlueprint's services, pricing, member numbers, or results other than from materials supplied in writing by UniBlueprint.</w:t>
      </w:r>
    </w:p>
    <w:p>
      <w:pPr>
        <w:keepNext/>
        <w:spacing w:after="120" w:before="280"/>
      </w:pPr>
      <w:r>
        <w:rPr>
          <w:rFonts w:ascii="Calibri" w:cs="Calibri" w:eastAsia="Calibri" w:hAnsi="Calibri"/>
          <w:b/>
          <w:bCs/>
          <w:color w:val="1E3A5F"/>
          <w:sz w:val="24"/>
          <w:szCs w:val="24"/>
        </w:rPr>
        <w:t xml:space="preserve">3.  Assigned Accounts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may allocate Assigned Accounts to the Representative. Allocation is recorded in writing and takes effect from the date stated.</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For each Assigned Account the Representative will act as the Partnership Contact, maintain the relationship, ensure the Partner is reminded before the Decision Date, and support renewal.</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UniBlueprint may reallocate an Assigned Account on written notice. Where an account is reallocated, the account management fee under clause 6.2 ceases from the next payment period.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Representative is not entitled to introduction commission on an Assigned Account.</w:t>
      </w:r>
    </w:p>
    <w:p>
      <w:pPr>
        <w:keepNext/>
        <w:spacing w:after="120" w:before="280"/>
      </w:pPr>
      <w:r>
        <w:rPr>
          <w:rFonts w:ascii="Calibri" w:cs="Calibri" w:eastAsia="Calibri" w:hAnsi="Calibri"/>
          <w:b/>
          <w:bCs/>
          <w:color w:val="1E3A5F"/>
          <w:sz w:val="24"/>
          <w:szCs w:val="24"/>
        </w:rPr>
        <w:t xml:space="preserve">4.  Registering a prospect: how attribution works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Before contacting a prospective partner the Representative must submit the prospect to UniBlueprint for entry on the Register, giving the business name, location, contact, and proposed approach.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confirm within three (3) business days whether the prospect is accepted onto the Register. A prospect is refused if it is already a Partner, already on the Register for another representative, already in discussion with UniBlueprint, or unsuitable.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registered prospect is attributed to the Representative for one hundred and twenty (120) days. If no Partner Agreement is signed in that period, the registration lapses and the prospect may be registered by anyone.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Commission is payable only on a prospect that was accepted onto the Register before contact and that signed within the attribution period. No commission is payable on an unregistered approach.</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Where a business approaches UniBlueprint directly, it is not an Introduced Partner, whatever contact may previously have occurred.</w:t>
      </w:r>
    </w:p>
    <w:p>
      <w:pPr>
        <w:tabs>
          <w:tab w:val="left" w:pos="720"/>
        </w:tabs>
        <w:spacing w:after="120"/>
        <w:ind w:left="720" w:hanging="720"/>
      </w:pPr>
      <w:r>
        <w:rPr>
          <w:rFonts w:ascii="Calibri" w:cs="Calibri" w:eastAsia="Calibri" w:hAnsi="Calibri"/>
          <w:sz w:val="22"/>
          <w:szCs w:val="22"/>
        </w:rPr>
        <w:t xml:space="preserve">4.6</w:t>
      </w:r>
      <w:r>
        <w:rPr>
          <w:rFonts w:ascii="Calibri" w:cs="Calibri" w:eastAsia="Calibri" w:hAnsi="Calibri"/>
          <w:sz w:val="22"/>
          <w:szCs w:val="22"/>
        </w:rPr>
        <w:t xml:space="preserve">	UniBlueprint's determination of attribution, acting reasonably and by reference to the Register, is final.</w:t>
      </w:r>
    </w:p>
    <w:p>
      <w:pPr>
        <w:keepNext/>
        <w:spacing w:after="120" w:before="280"/>
      </w:pPr>
      <w:r>
        <w:rPr>
          <w:rFonts w:ascii="Calibri" w:cs="Calibri" w:eastAsia="Calibri" w:hAnsi="Calibri"/>
          <w:b/>
          <w:bCs/>
          <w:color w:val="1E3A5F"/>
          <w:sz w:val="24"/>
          <w:szCs w:val="24"/>
        </w:rPr>
        <w:t xml:space="preserve">5.  Conduct of outreach</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Representative will conduct outreach honestly and professionally and will identify themselves as acting for UniBlueprint at first contact.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Representative will comply with the ePrivacy Regulations (S.I. No. 336 of 2011) and the General Data Protection Regulation in all outreach, including the rules on unsolicited electronic marketing. Business-to-business email outreach must include the sender's identity and an opt-out, and any opt-out must be honoured immediately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Representative will use UniBlueprint-provided accounts and systems for outreach, and will not use a personal email account or personal device store for prospect data.</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Representative will not misrepresent UniBlueprint's size, membership, or partnerships, will not disparage a competitor, and will not offer any inducement not authorised in writing.</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Representative will disclose any personal or family interest in a prospect before registering it. UniBlueprint may refuse registration or require the account to be handled by someone else.</w:t>
      </w:r>
    </w:p>
    <w:p>
      <w:pPr>
        <w:keepNext/>
        <w:spacing w:after="120" w:before="280"/>
      </w:pPr>
      <w:r>
        <w:rPr>
          <w:rFonts w:ascii="Calibri" w:cs="Calibri" w:eastAsia="Calibri" w:hAnsi="Calibri"/>
          <w:b/>
          <w:bCs/>
          <w:color w:val="1E3A5F"/>
          <w:sz w:val="24"/>
          <w:szCs w:val="24"/>
        </w:rPr>
        <w:t xml:space="preserve">6.  Commission and fees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Introduction commission. For each Introduced Partner, the Representative is paid the percentage in Schedule 1 of Net Revenue actually received from that Partner during the Qualifying Period.</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Account management fee. For each Assigned Account, the Representative is paid the percentage in Schedule 1 of Net Revenue actually received from that Partner while the account remains allocated to the Representative.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Commission accrues only on cash actually received. No commission is payable on invoiced amounts that are not paid, and no commission is payable in respect of a Partner's free trial month, during which no fee is charged.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UniBlueprint will pay commission monthly in arrears, by the [15th] day of the following month, with a statement identifying each Partner, the Net Revenue received, the rate applied, and the amount due.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Clawback. If a Partner obtains a refund, is credited, or the payment is reversed, the corresponding commission is deducted from the next payment or, if none, repaid within thirty (30) days. Clawback does not apply more than twelve (12) months after the original payment.</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On termination, commission on Introduced Partners continues to be paid for the remainder of the Qualifying Period, provided the Representative did not leave in circumstances entitling UniBlueprint to terminate immediately under clause 12.2. Account management fees cease on termination.</w:t>
      </w:r>
    </w:p>
    <w:p>
      <w:pPr>
        <w:tabs>
          <w:tab w:val="left" w:pos="720"/>
        </w:tabs>
        <w:spacing w:after="120"/>
        <w:ind w:left="720" w:hanging="720"/>
      </w:pPr>
      <w:r>
        <w:rPr>
          <w:rFonts w:ascii="Calibri" w:cs="Calibri" w:eastAsia="Calibri" w:hAnsi="Calibri"/>
          <w:sz w:val="22"/>
          <w:szCs w:val="22"/>
        </w:rPr>
        <w:t xml:space="preserve">6.7</w:t>
      </w:r>
      <w:r>
        <w:rPr>
          <w:rFonts w:ascii="Calibri" w:cs="Calibri" w:eastAsia="Calibri" w:hAnsi="Calibri"/>
          <w:sz w:val="22"/>
          <w:szCs w:val="22"/>
        </w:rPr>
        <w:t xml:space="preserve">	Commission rates may be changed by UniBlueprint on sixty (60) days' written notice. A change does not affect commission already accrued or the rate applying to an Introduced Partner during its Qualifying Period.</w:t>
      </w:r>
    </w:p>
    <w:p>
      <w:pPr>
        <w:tabs>
          <w:tab w:val="left" w:pos="720"/>
        </w:tabs>
        <w:spacing w:after="120"/>
        <w:ind w:left="720" w:hanging="720"/>
      </w:pPr>
      <w:r>
        <w:rPr>
          <w:rFonts w:ascii="Calibri" w:cs="Calibri" w:eastAsia="Calibri" w:hAnsi="Calibri"/>
          <w:sz w:val="22"/>
          <w:szCs w:val="22"/>
        </w:rPr>
        <w:t xml:space="preserve">6.8</w:t>
      </w:r>
      <w:r>
        <w:rPr>
          <w:rFonts w:ascii="Calibri" w:cs="Calibri" w:eastAsia="Calibri" w:hAnsi="Calibri"/>
          <w:sz w:val="22"/>
          <w:szCs w:val="22"/>
        </w:rPr>
        <w:t xml:space="preserve">	The Representative may audit the commission statements once in any twelve-month period, on reasonable notice, at their own cost, limited to the records needed to verify their own commission.</w:t>
      </w:r>
    </w:p>
    <w:p>
      <w:pPr>
        <w:keepNext/>
        <w:spacing w:after="120" w:before="280"/>
      </w:pPr>
      <w:r>
        <w:rPr>
          <w:rFonts w:ascii="Calibri" w:cs="Calibri" w:eastAsia="Calibri" w:hAnsi="Calibri"/>
          <w:b/>
          <w:bCs/>
          <w:color w:val="1E3A5F"/>
          <w:sz w:val="24"/>
          <w:szCs w:val="24"/>
        </w:rPr>
        <w:t xml:space="preserve">7.  Progression to a partner or equity relationship</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parties acknowledge that the Representative may over time develop a book of Partner relationships and may wish to move to a different commercial relationship with UniBlueprint, including a partnership, a revenue share on a defined territory or sector, or an equity interest.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Either party may raise that possibility at any time. UniBlueprint will consider any proposal in good faith, but this clause does not oblige either party to agree any change and creates no entitlement to equity, partnership, or any different commercial terms.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Any change to the relationship must be recorded in a separate written agreement signed by both parties. Until then this Agreement governs.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Where the Representative themselves operates a business that wishes to list on Lifestyle Blueprint, they may do so under a Partner Agreement on the same terms available to any other partner. The Representative may not earn introduction commission on their own business.</w:t>
      </w:r>
    </w:p>
    <w:p>
      <w:pPr>
        <w:keepNext/>
        <w:spacing w:after="120" w:before="280"/>
      </w:pPr>
      <w:r>
        <w:rPr>
          <w:rFonts w:ascii="Calibri" w:cs="Calibri" w:eastAsia="Calibri" w:hAnsi="Calibri"/>
          <w:b/>
          <w:bCs/>
          <w:color w:val="1E3A5F"/>
          <w:sz w:val="24"/>
          <w:szCs w:val="24"/>
        </w:rPr>
        <w:t xml:space="preserve">8.  Status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Representative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Representative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UniBlueprint is not obliged to offer work and the Representative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Representative is responsible for their own income tax, USC, PRSI, and VAT, and will register with the Revenue Commissioners as required. The Representative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The Representative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8.6</w:t>
      </w:r>
      <w:r>
        <w:rPr>
          <w:rFonts w:ascii="Calibri" w:cs="Calibri" w:eastAsia="Calibri" w:hAnsi="Calibri"/>
          <w:sz w:val="22"/>
          <w:szCs w:val="22"/>
        </w:rPr>
        <w:t xml:space="preserve">	The Representative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9.  Intellectual property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All intellectual property created by the Representative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Representative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Representative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Representative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Where the Work Product incorporates material the Representative owned before this Agreement or created independently of it ("Background IP"), the Representative retains ownership of that Background IP and grants UniBlueprint a perpetual, irrevocable, worldwide, royalty-free licence to use it as part of the Work Product. The Representative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The Representative warrants that the Work Product is original, does not infringe any third party right, and that any third party material included is properly licensed and identified. The Representative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10.  Confidentiality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Representative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obligation does not apply to information that is public through no fault of the Representative, that the Representative already lawfully held, or that must be disclosed by law. Where disclosure is required by law the Representative will notify UniBlueprint first where lawful to do so.</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Nothing in this Agreement prevents the Representative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11.  Data protection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Where the Representative processes personal data on UniBlueprint's behalf, the Representative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Representative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Representative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Representative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12.  Conduct</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The Representative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The Representative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Representative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The Representative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13.  Non-solicitation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For twelve (12) months after termination the Representative will not deliberately solicit away from UniBlueprint any person who was, in the twelve (12) months before termination, a UniBlueprint partner, coach, handler, or team member with whom the Representative personally dealt.</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This clause does not prevent the Representative from working for a competitor, from responding to an approach they did not solicit, from placing a general advertisement, or from dealing with anyone they knew independently of UniBlueprint. Nothing in this Agreement is intended to restrain the Representative's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14.  Termination</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UniBlueprint may terminate immediately if the Representative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On termination the Representative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15.  General</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15.2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15.3</w:t>
      </w:r>
      <w:r>
        <w:rPr>
          <w:rFonts w:ascii="Calibri" w:cs="Calibri" w:eastAsia="Calibri" w:hAnsi="Calibri"/>
          <w:sz w:val="22"/>
          <w:szCs w:val="22"/>
        </w:rPr>
        <w:t xml:space="preserve">	The Representative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15.4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15.5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15.6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15.7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Commission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40"/>
        <w:gridCol w:w="2055"/>
        <w:gridCol w:w="2055"/>
        <w:gridCol w:w="2510"/>
      </w:tblGrid>
      <w:tr>
        <w:trPr>
          <w:tblHeader/>
        </w:trPr>
        <w:tc>
          <w:tcPr>
            <w:tcW w:type="dxa" w:w="27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Type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Rate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Applies to</w:t>
            </w:r>
          </w:p>
        </w:tc>
        <w:tc>
          <w:tcPr>
            <w:tcW w:type="dxa" w:w="25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Duration</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Introduction commission</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24 months from start of paid term</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Account management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Assigned Accounts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While allocated</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Signature bonus (optional)</w:t>
            </w:r>
          </w:p>
        </w:tc>
        <w:tc>
          <w:tcPr>
            <w:tcW w:type="dxa" w:w="20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Partner</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r>
              <w:rPr>
                <w:rFonts w:ascii="Calibri" w:cs="Calibri" w:eastAsia="Calibri" w:hAnsi="Calibri"/>
                <w:b w:val="false"/>
                <w:bCs w:val="false"/>
                <w:sz w:val="20"/>
                <w:szCs w:val="20"/>
              </w:rPr>
              <w:t xml:space="preserve">One-off on first payment received</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introduction (optional)</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Platform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Introduced Coaches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months</w:t>
            </w:r>
          </w:p>
        </w:tc>
      </w:tr>
    </w:tbl>
    <w:p>
      <w:pPr>
        <w:spacing w:after="120"/>
      </w:pPr>
      <w:r>
        <w:rPr>
          <w:rFonts w:ascii="Calibri" w:cs="Calibri" w:eastAsia="Calibri" w:hAnsi="Calibri"/>
          <w:b w:val="false"/>
          <w:bCs w:val="false"/>
          <w:i/>
          <w:iCs/>
          <w:sz w:val="22"/>
          <w:szCs w:val="22"/>
        </w:rPr>
        <w:t xml:space="preserve">Note: a Partner pays nothing during its free trial month, so no commission arises in that month. Commission begins with the first paid invoice actually collected.</w:t>
      </w:r>
    </w:p>
    <w:p>
      <w:pPr>
        <w:keepNext/>
        <w:spacing w:after="120" w:before="280"/>
      </w:pPr>
      <w:r>
        <w:rPr>
          <w:rFonts w:ascii="Calibri" w:cs="Calibri" w:eastAsia="Calibri" w:hAnsi="Calibri"/>
          <w:b/>
          <w:bCs/>
          <w:color w:val="1E3A5F"/>
          <w:sz w:val="24"/>
          <w:szCs w:val="24"/>
        </w:rPr>
        <w:t xml:space="preserve">Schedule 2: Territory, sectors, and assigned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Territory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Connacht / nationwide]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Sectors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fitness, beauty, food &amp; drink]</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Assigned Accounts at start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Monthly target (indicative, not binding)</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registered prospects</w:t>
            </w:r>
          </w:p>
        </w:tc>
      </w:tr>
    </w:tbl>
    <w:p>
      <w:pPr>
        <w:keepNext/>
        <w:spacing w:after="120" w:before="280"/>
      </w:pPr>
      <w:r>
        <w:rPr>
          <w:rFonts w:ascii="Calibri" w:cs="Calibri" w:eastAsia="Calibri" w:hAnsi="Calibri"/>
          <w:b/>
          <w:bCs/>
          <w:color w:val="1E3A5F"/>
          <w:sz w:val="24"/>
          <w:szCs w:val="24"/>
        </w:rPr>
        <w:t xml:space="preserve">Schedule 3: Representative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Representative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08  ·  UBP-LEGAL-v1.0</w:t>
      </w:r>
    </w:p>
    <w:p>
      <w:pPr>
        <w:spacing w:after="80"/>
      </w:pPr>
      <w:r>
        <w:rPr>
          <w:rFonts w:ascii="Calibri" w:cs="Calibri" w:eastAsia="Calibri" w:hAnsi="Calibri"/>
          <w:b/>
          <w:bCs/>
          <w:color w:val="1E3A5F"/>
          <w:sz w:val="32"/>
          <w:szCs w:val="32"/>
        </w:rPr>
        <w:t xml:space="preserve">Legal Counsel Agreement</w:t>
      </w:r>
    </w:p>
    <w:p>
      <w:pPr>
        <w:pBdr>
          <w:bottom w:val="single" w:color="BFBFBF" w:sz="6" w:space="8"/>
        </w:pBdr>
        <w:spacing w:after="300"/>
      </w:pPr>
      <w:r>
        <w:rPr>
          <w:rFonts w:ascii="Calibri" w:cs="Calibri" w:eastAsia="Calibri" w:hAnsi="Calibri"/>
          <w:color w:val="595959"/>
          <w:sz w:val="22"/>
          <w:szCs w:val="22"/>
        </w:rPr>
        <w:t xml:space="preserve">Legal and compliance function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[COUNSEL FULL NAME] of [ADDRESS] (the "Counsel",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Check qualification status before issuing</w:t>
            </w:r>
          </w:p>
          <w:p>
            <w:r>
              <w:rPr>
                <w:rFonts w:ascii="Calibri" w:cs="Calibri" w:eastAsia="Calibri" w:hAnsi="Calibri"/>
                <w:color w:val="78350F"/>
                <w:sz w:val="20"/>
                <w:szCs w:val="20"/>
              </w:rPr>
              <w:t xml:space="preserve">If the Counsel is not a solicitor holding a practising certificate or a practising barrister, they must not be described internally or externally as UniBlueprint's "solicitor" or "lawyer", must not give advice held out as legal advice to third parties, and their work does not attract legal professional privilege. Clause 2 sets this out. Complete Schedule 1 honestly: mislabelling creates a Legal Services Regulation Act 2015 problem.</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contracts, compliance, data protection, and consumer law.</w:t>
      </w:r>
    </w:p>
    <w:p>
      <w:pPr>
        <w:spacing w:after="120"/>
      </w:pPr>
      <w:r>
        <w:rPr>
          <w:rFonts w:ascii="Calibri" w:cs="Calibri" w:eastAsia="Calibri" w:hAnsi="Calibri"/>
          <w:b w:val="false"/>
          <w:bCs w:val="false"/>
          <w:i w:val="false"/>
          <w:iCs w:val="false"/>
          <w:sz w:val="22"/>
          <w:szCs w:val="22"/>
        </w:rPr>
        <w:t xml:space="preserve">B.  The Counsel will provide that support and will work jointly with the Finance Officer on the payment and commercial control matters set out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Counsel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draft, review, and maintain UniBlueprint's contracts, including partner, coach, handler, ambassador, and team agreements;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the website and app legal documents, being the Terms of Service, Privacy Policy, Cookie Policy, Refund Policy, and Accessibility Statement, and keep them consistent with what the product actually does;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support GDPR compliance, including the record of processing activities, data subject request handling, retention schedules, processor terms, and breach response;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consumer law compliance, including the Consumer Rights Act 2022, distance selling and cooling-off requirements, and advertising rules;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maintain the contract register and the register of signed agreements;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support the safeguarding framework, including Garda vetting processes under the National Vetting Bureau (Children and Vulnerable Persons) Acts 2012 to 2016;</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flag matters requiring external professional advice;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work with the Finance Officer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Counsel will maintain a risk register and report material legal or compliance risk to the Founder promptly.</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Counsel's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Counsel is not a solicitor holding a current practising certificate or a practising barrister:</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Counsel provides internal business support, not regulated legal services;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neither party will describe the Counsel as UniBlueprint's solicitor, lawyer, or legal adviser to any third party;</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Counsel will not give legal advice to any member, partner, coach, or other third party;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parties acknowledge that communications may not attract legal professional privilege.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Counsel will identify matters that require a qualified external solicitor and will not attempt to handle them internally. These include litigation, court filings, conveyancing, probate, regulatory investigation, and any matter where UniBlueprint's exposure is material.</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UniBlueprint will instruct external solicitors where the Counsel recommends it or where the matter falls within clause 2.3.</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Counsel does not warrant any particular legal outcome and is not liable for a matter properly escalated under clause 2.3 that UniBlueprint chose not to escalate.</w:t>
      </w:r>
    </w:p>
    <w:p>
      <w:pPr>
        <w:keepNext/>
        <w:spacing w:after="120" w:before="280"/>
      </w:pPr>
      <w:r>
        <w:rPr>
          <w:rFonts w:ascii="Calibri" w:cs="Calibri" w:eastAsia="Calibri" w:hAnsi="Calibri"/>
          <w:b/>
          <w:bCs/>
          <w:color w:val="1E3A5F"/>
          <w:sz w:val="24"/>
          <w:szCs w:val="24"/>
        </w:rPr>
        <w:t xml:space="preserve">3.  Independence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Counsel will give candid advice and will not withhold or soften an assessment of legal risk because it is commercially unwelcome.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UniBlueprint proceeds against the Counsel's written advice, the Counsel will record that fact and is not responsible for the consequences.</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Counsel may escalate any unresolved compliance concern directly to the Founder and, once constituted, to the board.</w:t>
      </w:r>
    </w:p>
    <w:p>
      <w:pPr>
        <w:keepNext/>
        <w:spacing w:after="120" w:before="280"/>
      </w:pPr>
      <w:r>
        <w:rPr>
          <w:rFonts w:ascii="Calibri" w:cs="Calibri" w:eastAsia="Calibri" w:hAnsi="Calibri"/>
          <w:b/>
          <w:bCs/>
          <w:color w:val="1E3A5F"/>
          <w:sz w:val="24"/>
          <w:szCs w:val="24"/>
        </w:rPr>
        <w:t xml:space="preserve">4.  Conflicts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Counsel will disclose any interest in, or engagement with, any partner, coach, competitor, or counterparty of UniBlueprint before working on a matter involving them.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Counsel will not act for both UniBlueprint and any counterparty in the same matter.</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Where the Counsel has a personal interest in a decision, they will withdraw from it.</w:t>
      </w:r>
    </w:p>
    <w:p>
      <w:pPr>
        <w:keepNext/>
        <w:spacing w:after="120" w:before="280"/>
      </w:pPr>
      <w:r>
        <w:rPr>
          <w:rFonts w:ascii="Calibri" w:cs="Calibri" w:eastAsia="Calibri" w:hAnsi="Calibri"/>
          <w:b/>
          <w:bCs/>
          <w:color w:val="1E3A5F"/>
          <w:sz w:val="24"/>
          <w:szCs w:val="24"/>
        </w:rPr>
        <w:t xml:space="preserve">5.  Joint working with Finance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Counsel and the Finance Officer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 so that what is paid matches what was agreed;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 including the coach revenue share, outreach commission, and handler service fees;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Counsel and the Finance Officer,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Counsel and the Finance Officer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Counsel and the Finance Officer is set out in Schedule 2 of each of their agreements. Neither may set, approve, or vary their own remuneration or that of the other. Any change to either requires the Founder's written approval and, once constituted, board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Do not let this function pay itself</w:t>
            </w:r>
          </w:p>
          <w:p>
            <w:r>
              <w:rPr>
                <w:rFonts w:ascii="Calibri" w:cs="Calibri" w:eastAsia="Calibri" w:hAnsi="Calibri"/>
                <w:color w:val="78350F"/>
                <w:sz w:val="20"/>
                <w:szCs w:val="20"/>
              </w:rPr>
              <w:t xml:space="preserve">Clause 5.5 exists because a joint legal-and-finance function that also sets its own pay is the classic small-company control failure. Keep remuneration decisions with the Founder or the board, always in writing.</w:t>
            </w:r>
          </w:p>
        </w:tc>
      </w:tr>
    </w:tbl>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Counsel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Counsel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Counsel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Counsel is responsible for their own income tax, USC, PRSI, and VAT, and will register with the Revenue Commissioners as required. The Counsel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Counsel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Counsel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Counsel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Counsel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Counsel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Counsel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Counsel owned before this Agreement or created independently of it ("Background IP"), the Counsel retains ownership of that Background IP and grants UniBlueprint a perpetual, irrevocable, worldwide, royalty-free licence to use it as part of the Work Product. The Counsel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Counsel warrants that the Work Product is original, does not infringe any third party right, and that any third party material included is properly licensed and identified. The Counsel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Counsel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Counsel may not approve their own invoice. Invoices are approved by the Founder.</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Counsel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Counsel, that the Counsel already lawfully held, or that must be disclosed by law. Where disclosure is required by law the Counsel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Counsel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Counsel processes personal data on UniBlueprint's behalf, the Counsel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Counsel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Counsel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Counsel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Counsel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Counsel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Counsel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Counsel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Counsel will not deliberately solicit away from UniBlueprint any person who was, in the twelve (12) months before termination, a UniBlueprint partner, coach, handler, or team member with whom the Counsel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Counsel from working for a competitor, from responding to an approach they did not solicit, from placing a general advertisement, or from dealing with anyone they knew independently of UniBlueprint. Nothing in this Agreement is intended to restrain the Counsel's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13.  Termination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UniBlueprint may terminate immediately if the Counsel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On termination the Counsel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14.  General</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The Counsel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LL.B / solicitor / barrister / law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Practising certificate held?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Regulated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[Legal Services Regulatory Authority / Law Society / not regulated]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"Legal and Compliance Lead": not "solicitor"]</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matter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 / matter]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Counsel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Counsel</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09  ·  UBP-FINANCE-v1.0</w:t>
      </w:r>
    </w:p>
    <w:p>
      <w:pPr>
        <w:spacing w:after="80"/>
      </w:pPr>
      <w:r>
        <w:rPr>
          <w:rFonts w:ascii="Calibri" w:cs="Calibri" w:eastAsia="Calibri" w:hAnsi="Calibri"/>
          <w:b/>
          <w:bCs/>
          <w:color w:val="1E3A5F"/>
          <w:sz w:val="32"/>
          <w:szCs w:val="32"/>
        </w:rPr>
        <w:t xml:space="preserve">Finance Officer Agreement</w:t>
      </w:r>
    </w:p>
    <w:p>
      <w:pPr>
        <w:pBdr>
          <w:bottom w:val="single" w:color="BFBFBF" w:sz="6" w:space="8"/>
        </w:pBdr>
        <w:spacing w:after="300"/>
      </w:pPr>
      <w:r>
        <w:rPr>
          <w:rFonts w:ascii="Calibri" w:cs="Calibri" w:eastAsia="Calibri" w:hAnsi="Calibri"/>
          <w:color w:val="595959"/>
          <w:sz w:val="22"/>
          <w:szCs w:val="22"/>
        </w:rPr>
        <w:t xml:space="preserve">Finance, payments, and controls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[OFFICER FULL NAME] of [ADDRESS] (the "Officer",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Statutory duty sits with the directors</w:t>
            </w:r>
          </w:p>
          <w:p>
            <w:r>
              <w:rPr>
                <w:rFonts w:ascii="Calibri" w:cs="Calibri" w:eastAsia="Calibri" w:hAnsi="Calibri"/>
                <w:color w:val="78350F"/>
                <w:sz w:val="20"/>
                <w:szCs w:val="20"/>
              </w:rPr>
              <w:t xml:space="preserve">Section 281 of the Companies Act 2014 places the duty to keep adequate accounting records on the company and its directors, and it cannot be delegated away. The Officer supports that duty; the Founder as director remains responsible for it. Clause 2.4 records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bookkeeping, payments, budgeting, and financial controls.</w:t>
      </w:r>
    </w:p>
    <w:p>
      <w:pPr>
        <w:spacing w:after="120"/>
      </w:pPr>
      <w:r>
        <w:rPr>
          <w:rFonts w:ascii="Calibri" w:cs="Calibri" w:eastAsia="Calibri" w:hAnsi="Calibri"/>
          <w:b w:val="false"/>
          <w:bCs w:val="false"/>
          <w:i w:val="false"/>
          <w:iCs w:val="false"/>
          <w:sz w:val="22"/>
          <w:szCs w:val="22"/>
        </w:rPr>
        <w:t xml:space="preserve">B.  The Officer will provide that support and will work jointly with the Legal Counsel on the matters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Officer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maintain the books and records, including sales, purchases, bank reconciliation, and expenses;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operate payment runs for coaches, handlers, contributors, and suppliers, in accordance with the applicable agreements;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calculate and verify the coach revenue share, handler service fees, outreach commission, and any other variable payment, and reconcile them to the underlying agreements;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raise and issue invoices to partners and manage collections;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reconcile the payment processor account and the platform records, and investigate any difference;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prepare monthly management figures, cash position, and runway;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maintain the budget and report variances;</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prepare information for the external accountant, for Revenue filings, and for the annual return; and</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work with the Legal Counsel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Officer will maintain records in a form that allows the Company to comply with section 281 of the Companies Act 2014 and with Revenue record-keeping requirements, including retention of records for six (6) years.</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Officer's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Officer is not a member of a recognised accountancy body, neither party will describe the Officer as UniBlueprint's accountant or auditor to any third party, and the Officer will not sign or certify statutory financial statements.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Officer will not act as auditor. Statutory accounts, tax returns, and any statutory filing requiring a qualified professional will be prepared or reviewed by an appropriately qualified external accountant.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duty to keep adequate accounting records under section 281 of the Companies Act 2014 rests with the Company and its directors. The Officer supports the discharge of that duty but does not assume it.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Officer does not provide tax advice, investment advice, or any service regulated under the Investment Intermediaries Act 1995 or the Central Bank Acts.</w:t>
      </w:r>
    </w:p>
    <w:p>
      <w:pPr>
        <w:keepNext/>
        <w:spacing w:after="120" w:before="280"/>
      </w:pPr>
      <w:r>
        <w:rPr>
          <w:rFonts w:ascii="Calibri" w:cs="Calibri" w:eastAsia="Calibri" w:hAnsi="Calibri"/>
          <w:b/>
          <w:bCs/>
          <w:color w:val="1E3A5F"/>
          <w:sz w:val="24"/>
          <w:szCs w:val="24"/>
        </w:rPr>
        <w:t xml:space="preserve">3.  Financial controls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Officer will operate and maintain the following controls: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no payment without an approved invoice or an approved payment schedule and a matching signed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segregation between the person who approves a payment and the person who releases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bank reconciliation performed at least monthly;</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 register of recurring commitments and subscriptions, reviewed quarterly;</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verification of any change to a supplier's or contractor's bank details by direct contact using previously held details, never using details supplied in the change request;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 record of every payment approval, retained for six (6) years.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Officer will report immediately to the Founder any suspected fraud, error, misappropriation, or material control failure.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Officer will not release any payment that lacks a signed agreement or approved authority behind it, and will escalate rather than release.</w:t>
      </w:r>
    </w:p>
    <w:p>
      <w:pPr>
        <w:keepNext/>
        <w:spacing w:after="120" w:before="280"/>
      </w:pPr>
      <w:r>
        <w:rPr>
          <w:rFonts w:ascii="Calibri" w:cs="Calibri" w:eastAsia="Calibri" w:hAnsi="Calibri"/>
          <w:b/>
          <w:bCs/>
          <w:color w:val="1E3A5F"/>
          <w:sz w:val="24"/>
          <w:szCs w:val="24"/>
        </w:rPr>
        <w:t xml:space="preserve">4.  Handling of member and payment data</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Officer will access payment and member financial data only as necessary and only through UniBlueprint systems.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Officer will not store card data. Card processing is performed solely by UniBlueprint's payment processor, and UniBlueprint does not hold card numbers.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Officer will comply with the retention schedule in the UniBlueprint Privacy Policy, under which payment records are retained for seven (7) years to meet Irish tax requirements.</w:t>
      </w:r>
    </w:p>
    <w:p>
      <w:pPr>
        <w:keepNext/>
        <w:spacing w:after="120" w:before="280"/>
      </w:pPr>
      <w:r>
        <w:rPr>
          <w:rFonts w:ascii="Calibri" w:cs="Calibri" w:eastAsia="Calibri" w:hAnsi="Calibri"/>
          <w:b/>
          <w:bCs/>
          <w:color w:val="1E3A5F"/>
          <w:sz w:val="24"/>
          <w:szCs w:val="24"/>
        </w:rPr>
        <w:t xml:space="preserve">5.  Joint working with Legal</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Officer and the Legal Counsel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Officer and the Legal Counsel,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Officer and the Legal Counsel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Officer and the Legal Counsel is set out in Schedule 2 of each of their agreements. Neither may set, approve, or vary their own remuneration or that of the other. Any change to either requires the Founder's written approval and, once constituted, board approval.</w:t>
      </w:r>
    </w:p>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Officer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Officer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Officer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Officer is responsible for their own income tax, USC, PRSI, and VAT, and will register with the Revenue Commissioners as required. The Officer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Officer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Officer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Officer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Officer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Officer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Officer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Officer owned before this Agreement or created independently of it ("Background IP"), the Officer retains ownership of that Background IP and grants UniBlueprint a perpetual, irrevocable, worldwide, royalty-free licence to use it as part of the Work Product. The Officer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Officer warrants that the Work Product is original, does not infringe any third party right, and that any third party material included is properly licensed and identified. The Officer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Officer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Officer may not approve or release their own payment. Their invoices are approved by the Founder and released by another authorised person.</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Officer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Officer, that the Officer already lawfully held, or that must be disclosed by law. Where disclosure is required by law the Officer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Officer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Officer processes personal data on UniBlueprint's behalf, the Officer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Officer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Officer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Officer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Officer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Officer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Officer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Officer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Officer will not deliberately solicit away from UniBlueprint any person who was, in the twelve (12) months before termination, a UniBlueprint partner, coach, handler, or team member with whom the Officer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Officer from working for a competitor, from responding to an approach they did not solicit, from placing a general advertisement, or from dealing with anyone they knew independently of UniBlueprint. Nothing in this Agreement is intended to restrain the Officer's trade beyond what is necessary to protect UniBlueprint's legitimate business interests.</w:t>
      </w:r>
    </w:p>
    <w:p>
      <w:pPr>
        <w:spacing w:before="280" w:after="120"/>
      </w:pPr>
      <w:r>
        <w:rPr>
          <w:rFonts w:ascii="Calibri" w:hAnsi="Calibri"/>
          <w:b/>
          <w:sz w:val="24"/>
        </w:rPr>
        <w:t>13.  Liability</w:t>
      </w:r>
    </w:p>
    <w:p>
      <w:pPr>
        <w:tabs>
          <w:tab w:pos="720" w:val="left"/>
        </w:tabs>
        <w:spacing w:after="120"/>
        <w:ind w:left="720" w:hanging="720"/>
      </w:pPr>
      <w:r>
        <w:rPr>
          <w:rFonts w:ascii="Calibri" w:hAnsi="Calibri"/>
          <w:sz w:val="22"/>
        </w:rPr>
        <w:t>13.1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13.2</w:t>
      </w:r>
      <w:r>
        <w:rPr>
          <w:rFonts w:ascii="Calibri" w:hAnsi="Calibri"/>
          <w:sz w:val="22"/>
        </w:rPr>
        <w:tab/>
        <w:t>Subject to clause 13.1, UniBlueprint's total liability to the Officer under or in connection with this Agreement is limited to the total fees paid or payable to the Officer in the twelve (12) months before the claim arose.</w:t>
      </w:r>
    </w:p>
    <w:p>
      <w:pPr>
        <w:tabs>
          <w:tab w:pos="720" w:val="left"/>
        </w:tabs>
        <w:spacing w:after="120"/>
        <w:ind w:left="720" w:hanging="720"/>
      </w:pPr>
      <w:r>
        <w:rPr>
          <w:rFonts w:ascii="Calibri" w:hAnsi="Calibri"/>
          <w:sz w:val="22"/>
        </w:rPr>
        <w:t>13.3</w:t>
      </w:r>
      <w:r>
        <w:rPr>
          <w:rFonts w:ascii="Calibri" w:hAnsi="Calibri"/>
          <w:sz w:val="22"/>
        </w:rPr>
        <w:tab/>
        <w:t>Subject to clause 13.1, the Officer's total liability to UniBlueprint under or in connection with this Agreement is limited to the total fees paid or payable to the Officer in the twelve (12) months before the claim arose, except that this limit does not apply to the Officer's indemnity in clause 6.4 or to the Officer's warranty and indemnity in clause 7.6.</w:t>
      </w:r>
    </w:p>
    <w:p>
      <w:pPr>
        <w:tabs>
          <w:tab w:pos="720" w:val="left"/>
        </w:tabs>
        <w:spacing w:after="120"/>
        <w:ind w:left="720" w:hanging="720"/>
      </w:pPr>
      <w:r>
        <w:rPr>
          <w:rFonts w:ascii="Calibri" w:hAnsi="Calibri"/>
          <w:sz w:val="22"/>
        </w:rPr>
        <w:t>13.4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14.  Termination</w:t>
      </w:r>
    </w:p>
    <w:p>
      <w:pPr>
        <w:tabs>
          <w:tab w:val="left" w:pos="720"/>
        </w:tabs>
        <w:spacing w:after="120"/>
        <w:ind w:left="720" w:hanging="720"/>
      </w:pPr>
      <w:r>
        <w:rPr>
          <w:rFonts w:ascii="Calibri" w:cs="Calibri" w:eastAsia="Calibri" w:hAnsi="Calibri"/>
          <w:sz w:val="22"/>
          <w:szCs w:val="22"/>
        </w:rPr>
        <w:t>14.1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14.2</w:t>
      </w:r>
      <w:r>
        <w:rPr>
          <w:rFonts w:ascii="Calibri" w:cs="Calibri" w:eastAsia="Calibri" w:hAnsi="Calibri"/>
          <w:sz w:val="22"/>
          <w:szCs w:val="22"/>
        </w:rPr>
        <w:t xml:space="preserve">	UniBlueprint may terminate immediately if the Officer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14.3</w:t>
      </w:r>
      <w:r>
        <w:rPr>
          <w:rFonts w:ascii="Calibri" w:cs="Calibri" w:eastAsia="Calibri" w:hAnsi="Calibri"/>
          <w:sz w:val="22"/>
          <w:szCs w:val="22"/>
        </w:rPr>
        <w:t xml:space="preserve">	On termination the Officer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14.4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15.  General</w:t>
      </w:r>
    </w:p>
    <w:p>
      <w:pPr>
        <w:tabs>
          <w:tab w:val="left" w:pos="720"/>
        </w:tabs>
        <w:spacing w:after="120"/>
        <w:ind w:left="720" w:hanging="720"/>
      </w:pPr>
      <w:r>
        <w:rPr>
          <w:rFonts w:ascii="Calibri" w:cs="Calibri" w:eastAsia="Calibri" w:hAnsi="Calibri"/>
          <w:sz w:val="22"/>
          <w:szCs w:val="22"/>
        </w:rPr>
        <w:t>15.1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15.2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15.3</w:t>
      </w:r>
      <w:r>
        <w:rPr>
          <w:rFonts w:ascii="Calibri" w:cs="Calibri" w:eastAsia="Calibri" w:hAnsi="Calibri"/>
          <w:sz w:val="22"/>
          <w:szCs w:val="22"/>
        </w:rPr>
        <w:t xml:space="preserve">	The Officer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15.4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15.5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15.6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15.7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ACCA / CPA / part-qualified / finance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Member of a recognised body?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body and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"Finance Lead": not "accountant"]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External accountant engaged</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[FIRM NAME]</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period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Officer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Officer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10  ·  UBP-TEAM-v1.0</w:t>
      </w:r>
    </w:p>
    <w:p>
      <w:pPr>
        <w:spacing w:after="80"/>
      </w:pPr>
      <w:r>
        <w:rPr>
          <w:rFonts w:ascii="Calibri" w:cs="Calibri" w:eastAsia="Calibri" w:hAnsi="Calibri"/>
          <w:b/>
          <w:bCs/>
          <w:color w:val="1E3A5F"/>
          <w:sz w:val="32"/>
          <w:szCs w:val="32"/>
        </w:rPr>
        <w:t xml:space="preserve">Team Member Agreement</w:t>
      </w:r>
    </w:p>
    <w:p>
      <w:pPr>
        <w:pBdr>
          <w:bottom w:val="single" w:color="BFBFBF" w:sz="6" w:space="8"/>
        </w:pBdr>
        <w:spacing w:after="300"/>
      </w:pPr>
      <w:r>
        <w:rPr>
          <w:rFonts w:ascii="Calibri" w:cs="Calibri" w:eastAsia="Calibri" w:hAnsi="Calibri"/>
          <w:color w:val="595959"/>
          <w:sz w:val="22"/>
          <w:szCs w:val="22"/>
        </w:rPr>
        <w:t xml:space="preserve">General internal role: operations, product, engineering, design, community</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[TEAM MEMBER FULL NAME] of [ADDRESS] (the "Team Member",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Use this for any internal role without its own agreement</w:t>
            </w:r>
          </w:p>
          <w:p>
            <w:r>
              <w:rPr>
                <w:rFonts w:ascii="Calibri" w:cs="Calibri" w:eastAsia="Calibri" w:hAnsi="Calibri"/>
                <w:color w:val="78350F"/>
                <w:sz w:val="20"/>
                <w:szCs w:val="20"/>
              </w:rPr>
              <w:t xml:space="preserve">Operations, engineering, product, design, community management, and support all fit here. Complete Schedule 1 with the actual role and Schedule 2 with the actual pay basis. If the role is genuinely employment rather than contracting, do not use this document: a contract of employment with a written statement of core terms under the Terms of Employment (Information) Act 1994 is required within five days of starting.</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across its operations ahead of and following its September 2026 launch.</w:t>
      </w:r>
    </w:p>
    <w:p>
      <w:pPr>
        <w:spacing w:after="120"/>
      </w:pPr>
      <w:r>
        <w:rPr>
          <w:rFonts w:ascii="Calibri" w:cs="Calibri" w:eastAsia="Calibri" w:hAnsi="Calibri"/>
          <w:b w:val="false"/>
          <w:bCs w:val="false"/>
          <w:i w:val="false"/>
          <w:iCs w:val="false"/>
          <w:sz w:val="22"/>
          <w:szCs w:val="22"/>
        </w:rPr>
        <w:t xml:space="preserve">B.  The Team Member will provide the services described in Schedule 1.</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Team Member will provide the services described in Schedule 1, with reasonable skill and care.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Team Member will use the systems, tools, and accounts provided by UniBlueprint and will follow the processes and standards notified to them.</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Team Member will report to the person named in Schedule 1 and will provide reasonable updates on progress.</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Where the role involves writing user-facing copy, the Team Member will follow the UniBlueprint tone of voice and inclusive language conventions, including the use of "young people" rather than any narrower term.</w:t>
      </w:r>
    </w:p>
    <w:p>
      <w:pPr>
        <w:keepNext/>
        <w:spacing w:after="120" w:before="280"/>
      </w:pPr>
      <w:r>
        <w:rPr>
          <w:rFonts w:ascii="Calibri" w:cs="Calibri" w:eastAsia="Calibri" w:hAnsi="Calibri"/>
          <w:b/>
          <w:bCs/>
          <w:color w:val="1E3A5F"/>
          <w:sz w:val="24"/>
          <w:szCs w:val="24"/>
        </w:rPr>
        <w:t xml:space="preserve">2.  Access and security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Team Member will be given access only to the systems needed for their role.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Team Member will use a strong unique password and multi-factor authentication on every UniBlueprint account, will not share credentials, will not use a personal account for UniBlueprint work, and will lock or secure any device used.</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Team Member will report any suspected security incident, phishing attempt, or credential compromise immediately.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On termination all access is revoked and the Team Member will return all devices, credentials, and data.</w:t>
      </w:r>
    </w:p>
    <w:p>
      <w:pPr>
        <w:keepNext/>
        <w:spacing w:after="120" w:before="280"/>
      </w:pPr>
      <w:r>
        <w:rPr>
          <w:rFonts w:ascii="Calibri" w:cs="Calibri" w:eastAsia="Calibri" w:hAnsi="Calibri"/>
          <w:b/>
          <w:bCs/>
          <w:color w:val="1E3A5F"/>
          <w:sz w:val="24"/>
          <w:szCs w:val="24"/>
        </w:rPr>
        <w:t xml:space="preserve">3.  Safeguarding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UniBlueprint's community includes young people. The Team Member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the role involves contact with any person under the age of 18 in a role of responsibility, Garda vetting under the National Vetting Bureau (Children and Vulnerable Persons) Acts 2012 to 2016 is required before that contact takes place.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Team Member will escalate any safeguarding concern immediately in accordance with the Policy and will not attempt to handle it alone.</w:t>
      </w:r>
    </w:p>
    <w:p>
      <w:pPr>
        <w:keepNext/>
        <w:spacing w:after="120" w:before="280"/>
      </w:pPr>
      <w:r>
        <w:rPr>
          <w:rFonts w:ascii="Calibri" w:cs="Calibri" w:eastAsia="Calibri" w:hAnsi="Calibri"/>
          <w:b/>
          <w:bCs/>
          <w:color w:val="1E3A5F"/>
          <w:sz w:val="24"/>
          <w:szCs w:val="24"/>
        </w:rPr>
        <w:t xml:space="preserve">4.  Remuneration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Team Member is remunerated as set out in Schedule 2.</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Where Schedule 2 records a deferred or contingent arrangement, the trigger, amount, and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Invoices are submitted monthly and paid within thirty (30) days of a valid invoice.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Pre-approved expenses are reimbursed on production of receipts.</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Team Member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Team Member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Team Member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Team Member is responsible for their own income tax, USC, PRSI, and VAT, and will register with the Revenue Commissioners as required. The Team Member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Team Member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Team Member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Intellectual property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intellectual property created by the Team Member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Team Member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Team Member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Team Member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the Work Product incorporates material the Team Member owned before this Agreement or created independently of it ("Background IP"), the Team Member retains ownership of that Background IP and grants UniBlueprint a perpetual, irrevocable, worldwide, royalty-free licence to use it as part of the Work Product. The Team Member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Team Member warrants that the Work Product is original, does not infringe any third party right, and that any third party material included is properly licensed and identified. The Team Member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7.  Confidentiality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Team Member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This obligation does not apply to information that is public through no fault of the Team Member, that the Team Member already lawfully held, or that must be disclosed by law. Where disclosure is required by law the Team Member will notify UniBlueprint first where lawful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Nothing in this Agreement prevents the Team Member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8.  Data protection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Where the Team Member processes personal data on UniBlueprint's behalf, the Team Member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Team Member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Team Member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On termination the Team Member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Team Member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Team Member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Team Member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Team Member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10.  Non-solicitation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For twelve (12) months after termination the Team Member will not deliberately solicit away from UniBlueprint any person who was, in the twelve (12) months before termination, a UniBlueprint partner, coach, handler, or team member with whom the Team Member personally dealt.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clause does not prevent the Team Member from working for a competitor, from responding to an approach they did not solicit, from placing a general advertisement, or from dealing with anyone they knew independently of UniBlueprint. Nothing in this Agreement is intended to restrain the Team Member's trade beyond what is necessary to protect UniBlueprint's legitimate business interests.</w:t>
      </w:r>
    </w:p>
    <w:p>
      <w:pPr>
        <w:spacing w:before="280" w:after="120"/>
      </w:pPr>
      <w:r>
        <w:rPr>
          <w:rFonts w:ascii="Calibri" w:hAnsi="Calibri"/>
          <w:b/>
          <w:sz w:val="24"/>
        </w:rPr>
        <w:t>11.  Liability</w:t>
      </w:r>
    </w:p>
    <w:p>
      <w:pPr>
        <w:tabs>
          <w:tab w:pos="720" w:val="left"/>
        </w:tabs>
        <w:spacing w:after="120"/>
        <w:ind w:left="720" w:hanging="720"/>
      </w:pPr>
      <w:r>
        <w:rPr>
          <w:rFonts w:ascii="Calibri" w:hAnsi="Calibri"/>
          <w:sz w:val="22"/>
        </w:rPr>
        <w:t>11.1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11.2</w:t>
      </w:r>
      <w:r>
        <w:rPr>
          <w:rFonts w:ascii="Calibri" w:hAnsi="Calibri"/>
          <w:sz w:val="22"/>
        </w:rPr>
        <w:tab/>
        <w:t>Subject to clause 11.1, UniBlueprint's total liability to the Team Member under or in connection with this Agreement is limited to the total fees paid or payable to the Team Member in the twelve (12) months before the claim arose.</w:t>
      </w:r>
    </w:p>
    <w:p>
      <w:pPr>
        <w:tabs>
          <w:tab w:pos="720" w:val="left"/>
        </w:tabs>
        <w:spacing w:after="120"/>
        <w:ind w:left="720" w:hanging="720"/>
      </w:pPr>
      <w:r>
        <w:rPr>
          <w:rFonts w:ascii="Calibri" w:hAnsi="Calibri"/>
          <w:sz w:val="22"/>
        </w:rPr>
        <w:t>11.3</w:t>
      </w:r>
      <w:r>
        <w:rPr>
          <w:rFonts w:ascii="Calibri" w:hAnsi="Calibri"/>
          <w:sz w:val="22"/>
        </w:rPr>
        <w:tab/>
        <w:t>Subject to clause 11.1, the Team Member's total liability to UniBlueprint under or in connection with this Agreement is limited to the total fees paid or payable to the Team Member in the twelve (12) months before the claim arose, except that this limit does not apply to the Team Member's indemnity in clause 5.4 or to the Team Member's warranty and indemnity in clause 6.6.</w:t>
      </w:r>
    </w:p>
    <w:p>
      <w:pPr>
        <w:tabs>
          <w:tab w:pos="720" w:val="left"/>
        </w:tabs>
        <w:spacing w:after="120"/>
        <w:ind w:left="720" w:hanging="720"/>
      </w:pPr>
      <w:r>
        <w:rPr>
          <w:rFonts w:ascii="Calibri" w:hAnsi="Calibri"/>
          <w:sz w:val="22"/>
        </w:rPr>
        <w:t>11.4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12.  Termination</w:t>
      </w:r>
    </w:p>
    <w:p>
      <w:pPr>
        <w:tabs>
          <w:tab w:val="left" w:pos="720"/>
        </w:tabs>
        <w:spacing w:after="120"/>
        <w:ind w:left="720" w:hanging="720"/>
      </w:pPr>
      <w:r>
        <w:rPr>
          <w:rFonts w:ascii="Calibri" w:cs="Calibri" w:eastAsia="Calibri" w:hAnsi="Calibri"/>
          <w:sz w:val="22"/>
          <w:szCs w:val="22"/>
        </w:rPr>
        <w:t>12.1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12.2</w:t>
      </w:r>
      <w:r>
        <w:rPr>
          <w:rFonts w:ascii="Calibri" w:cs="Calibri" w:eastAsia="Calibri" w:hAnsi="Calibri"/>
          <w:sz w:val="22"/>
          <w:szCs w:val="22"/>
        </w:rPr>
        <w:t xml:space="preserve">	UniBlueprint may terminate immediately if the Team Member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12.3</w:t>
      </w:r>
      <w:r>
        <w:rPr>
          <w:rFonts w:ascii="Calibri" w:cs="Calibri" w:eastAsia="Calibri" w:hAnsi="Calibri"/>
          <w:sz w:val="22"/>
          <w:szCs w:val="22"/>
        </w:rPr>
        <w:t xml:space="preserve">	On termination the Team Member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12.4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13.  General</w:t>
      </w:r>
    </w:p>
    <w:p>
      <w:pPr>
        <w:tabs>
          <w:tab w:val="left" w:pos="720"/>
        </w:tabs>
        <w:spacing w:after="120"/>
        <w:ind w:left="720" w:hanging="720"/>
      </w:pPr>
      <w:r>
        <w:rPr>
          <w:rFonts w:ascii="Calibri" w:cs="Calibri" w:eastAsia="Calibri" w:hAnsi="Calibri"/>
          <w:sz w:val="22"/>
          <w:szCs w:val="22"/>
        </w:rPr>
        <w:t>13.1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13.2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13.3</w:t>
      </w:r>
      <w:r>
        <w:rPr>
          <w:rFonts w:ascii="Calibri" w:cs="Calibri" w:eastAsia="Calibri" w:hAnsi="Calibri"/>
          <w:sz w:val="22"/>
          <w:szCs w:val="22"/>
        </w:rPr>
        <w:t xml:space="preserve">	The Team Member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13.4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13.5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13.6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13.7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Role title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Operations Lead / Engineer / Community Manager]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Responsibilities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Reports to</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hours per week, flexible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Systems access required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Contact with under-18s?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fee / hourly / per deliverable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[TRIGGER]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Team Member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Team Member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11  ·  UBP-NDA-v1.0</w:t>
      </w:r>
    </w:p>
    <w:p>
      <w:pPr>
        <w:spacing w:after="80"/>
      </w:pPr>
      <w:r>
        <w:rPr>
          <w:rFonts w:ascii="Calibri" w:cs="Calibri" w:eastAsia="Calibri" w:hAnsi="Calibri"/>
          <w:b/>
          <w:bCs/>
          <w:color w:val="1E3A5F"/>
          <w:sz w:val="32"/>
          <w:szCs w:val="32"/>
        </w:rPr>
        <w:t xml:space="preserve">Mutual Non-Disclosure Agreement</w:t>
      </w:r>
    </w:p>
    <w:p>
      <w:pPr>
        <w:pBdr>
          <w:bottom w:val="single" w:color="BFBFBF" w:sz="6" w:space="8"/>
        </w:pBdr>
        <w:spacing w:after="300"/>
      </w:pPr>
      <w:r>
        <w:rPr>
          <w:rFonts w:ascii="Calibri" w:cs="Calibri" w:eastAsia="Calibri" w:hAnsi="Calibri"/>
          <w:color w:val="595959"/>
          <w:sz w:val="22"/>
          <w:szCs w:val="22"/>
        </w:rPr>
        <w:t xml:space="preserve">For discussions before a full agreement is signed</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[OTHER PARTY NAME] of [ADDRESS].</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When to use this</w:t>
            </w:r>
          </w:p>
          <w:p>
            <w:r>
              <w:rPr>
                <w:rFonts w:ascii="Calibri" w:cs="Calibri" w:eastAsia="Calibri" w:hAnsi="Calibri"/>
                <w:color w:val="78350F"/>
                <w:sz w:val="20"/>
                <w:szCs w:val="20"/>
              </w:rPr>
              <w:t xml:space="preserve">Use before sharing anything commercially sensitive with a prospective partner, coach, investor, adviser, or hire, where no full agreement is signed yet. Once a full agreement is signed, its own confidentiality clause takes over and this one falls away for that subject matter.</w:t>
            </w:r>
          </w:p>
        </w:tc>
      </w:tr>
    </w:tbl>
    <w:p>
      <w:pPr>
        <w:keepNext/>
        <w:spacing w:after="120" w:before="280"/>
      </w:pPr>
      <w:r>
        <w:rPr>
          <w:rFonts w:ascii="Calibri" w:cs="Calibri" w:eastAsia="Calibri" w:hAnsi="Calibri"/>
          <w:b/>
          <w:bCs/>
          <w:color w:val="1E3A5F"/>
          <w:sz w:val="24"/>
          <w:szCs w:val="24"/>
        </w:rPr>
        <w:t xml:space="preserve">1.  Purpose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parties wish to explore [DESCRIBE, e.g. a possible partnership on Lifestyle Blueprint] (the "Purpose") and may each disclose confidential information to the other for that Purpose.</w:t>
      </w:r>
    </w:p>
    <w:p>
      <w:pPr>
        <w:keepNext/>
        <w:spacing w:after="120" w:before="280"/>
      </w:pPr>
      <w:r>
        <w:rPr>
          <w:rFonts w:ascii="Calibri" w:cs="Calibri" w:eastAsia="Calibri" w:hAnsi="Calibri"/>
          <w:b/>
          <w:bCs/>
          <w:color w:val="1E3A5F"/>
          <w:sz w:val="24"/>
          <w:szCs w:val="24"/>
        </w:rPr>
        <w:t xml:space="preserve">2.  Confidential Information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"Confidential Information" means any information disclosed by one party (the "Discloser") to the other (the "Recipient") in connection with the Purpose, in any form, whether or not marked confidential, including business plans, financial information, pricing, user and member numbers, product plans, source code, designs, marketing strategy, partner and coach lists, and the existence and content of the parties' discussions.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Confidential Information does not include information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is or becomes public other than through a breach of this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Recipient already lawfully held without a duty of confidence;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Recipient receives from a third party free to disclose it; or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Recipient independently develops without using the Discloser's Confidential Information.</w:t>
      </w:r>
    </w:p>
    <w:p>
      <w:pPr>
        <w:keepNext/>
        <w:spacing w:after="120" w:before="280"/>
      </w:pPr>
      <w:r>
        <w:rPr>
          <w:rFonts w:ascii="Calibri" w:cs="Calibri" w:eastAsia="Calibri" w:hAnsi="Calibri"/>
          <w:b/>
          <w:bCs/>
          <w:color w:val="1E3A5F"/>
          <w:sz w:val="24"/>
          <w:szCs w:val="24"/>
        </w:rPr>
        <w:t xml:space="preserve">3.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Recipient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keep the Confidential Information secret and use it only for the Purpose;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protect it with at least the care it uses for its own confidential information, and in any event with reasonable care;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disclose it only to those of its personnel and professional advisers who need it for the Purpose and who are bound by equivalent obligations, and remain responsible for their compliance;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copy or record it beyond what the Purpose requires.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Recipient may disclose Confidential Information where required by law, court order, or a regulator, provided it gives the Discloser notice first where lawful and discloses only what is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Nothing in this Agreement restricts a protected disclosure under the Protected Disclosures Act 2014 or the reporting of a criminal offence or a child protection concern.</w:t>
      </w:r>
    </w:p>
    <w:p>
      <w:pPr>
        <w:keepNext/>
        <w:spacing w:after="120" w:before="280"/>
      </w:pPr>
      <w:r>
        <w:rPr>
          <w:rFonts w:ascii="Calibri" w:cs="Calibri" w:eastAsia="Calibri" w:hAnsi="Calibri"/>
          <w:b/>
          <w:bCs/>
          <w:color w:val="1E3A5F"/>
          <w:sz w:val="24"/>
          <w:szCs w:val="24"/>
        </w:rPr>
        <w:t xml:space="preserve">4.  No licence, no obligation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Nothing in this Agreement transfers or licenses any intellectual property. All Confidential Information remains the property of the Discloser.</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Neither party is obliged to disclose anything, to proceed with the Purpose, or to enter into any further agreement.</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Neither party makes any warranty as to the accuracy or completeness of Confidential Information disclosed.</w:t>
      </w:r>
    </w:p>
    <w:p>
      <w:pPr>
        <w:keepNext/>
        <w:spacing w:after="120" w:before="280"/>
      </w:pPr>
      <w:r>
        <w:rPr>
          <w:rFonts w:ascii="Calibri" w:cs="Calibri" w:eastAsia="Calibri" w:hAnsi="Calibri"/>
          <w:b/>
          <w:bCs/>
          <w:color w:val="1E3A5F"/>
          <w:sz w:val="24"/>
          <w:szCs w:val="24"/>
        </w:rPr>
        <w:t xml:space="preserve">5.  Return and destruction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On written request, or when the Purpose ends, the Recipient will return or destroy the Confidential Information and any copies, and confirm in writing that it has done so.</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Recipient may retain one copy where required by law or professional rules, or where held in routine electronic backup that is not readily accessible, and this Agreement continues to apply to it.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Where Confidential Information includes personal data, each party will comply with the General Data Protection Regulation (EU) 2016/679 and the Data Protection Act 2018 and will process it only for the Purpose.</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Neither party will disclose to the other any personal data of its members, users, or customers except where strictly necessary for the Purpose and on a lawful basis.</w:t>
      </w:r>
    </w:p>
    <w:p>
      <w:pPr>
        <w:keepNext/>
        <w:spacing w:after="120" w:before="280"/>
      </w:pPr>
      <w:r>
        <w:rPr>
          <w:rFonts w:ascii="Calibri" w:cs="Calibri" w:eastAsia="Calibri" w:hAnsi="Calibri"/>
          <w:b/>
          <w:bCs/>
          <w:color w:val="1E3A5F"/>
          <w:sz w:val="24"/>
          <w:szCs w:val="24"/>
        </w:rPr>
        <w:t xml:space="preserve">7.  Term</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This Agreement begins on the date above and the obligations of confidentiality continue for three (3) years from the date of disclosure, and indefinitely in respect of trade secrets and personal data.</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Where the parties later sign a full agreement covering the same subject matter, that agreement's confidentiality provisions replace this one for information disclosed under it.</w:t>
      </w:r>
    </w:p>
    <w:p>
      <w:pPr>
        <w:keepNext/>
        <w:spacing w:after="120" w:before="280"/>
      </w:pPr>
      <w:r>
        <w:rPr>
          <w:rFonts w:ascii="Calibri" w:cs="Calibri" w:eastAsia="Calibri" w:hAnsi="Calibri"/>
          <w:b/>
          <w:bCs/>
          <w:color w:val="1E3A5F"/>
          <w:sz w:val="24"/>
          <w:szCs w:val="24"/>
        </w:rPr>
        <w:t xml:space="preserve">8.  Remedies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parties acknowledge that damages may not be an adequate remedy for breach and that injunctive relief may be sought without proving actual damage.</w:t>
      </w:r>
    </w:p>
    <w:p>
      <w:pPr>
        <w:keepNext/>
        <w:spacing w:after="120" w:before="280"/>
      </w:pPr>
      <w:r>
        <w:rPr>
          <w:rFonts w:ascii="Calibri" w:cs="Calibri" w:eastAsia="Calibri" w:hAnsi="Calibri"/>
          <w:b/>
          <w:bCs/>
          <w:color w:val="1E3A5F"/>
          <w:sz w:val="24"/>
          <w:szCs w:val="24"/>
        </w:rPr>
        <w:t xml:space="preserve">9.  General</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Neither party may assign this Agreement without the other's written consent.</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This Agreement is governed by the laws of Ireland and the parties submit to the exclusive jurisdiction of the courts of Ireland.</w:t>
      </w:r>
    </w:p>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For and on behalf of the other party</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12  ·  UBP-IPDEED-v1.0</w:t>
      </w:r>
    </w:p>
    <w:p>
      <w:pPr>
        <w:spacing w:after="80"/>
      </w:pPr>
      <w:r>
        <w:rPr>
          <w:rFonts w:ascii="Calibri" w:cs="Calibri" w:eastAsia="Calibri" w:hAnsi="Calibri"/>
          <w:b/>
          <w:bCs/>
          <w:color w:val="1E3A5F"/>
          <w:sz w:val="32"/>
          <w:szCs w:val="32"/>
        </w:rPr>
        <w:t xml:space="preserve">Intellectual Property Assignment Deed</w:t>
      </w:r>
    </w:p>
    <w:p>
      <w:pPr>
        <w:pBdr>
          <w:bottom w:val="single" w:color="BFBFBF" w:sz="6" w:space="8"/>
        </w:pBdr>
        <w:spacing w:after="300"/>
      </w:pPr>
      <w:r>
        <w:rPr>
          <w:rFonts w:ascii="Calibri" w:cs="Calibri" w:eastAsia="Calibri" w:hAnsi="Calibri"/>
          <w:color w:val="595959"/>
          <w:sz w:val="22"/>
          <w:szCs w:val="22"/>
        </w:rPr>
        <w:t xml:space="preserve">For work already created, before a full agreement was in place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[ASSIGNOR FULL NAME] of [ADDRESS] (the "Assignor").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Who needs to sign this</w:t>
            </w:r>
          </w:p>
          <w:p>
            <w:r>
              <w:rPr>
                <w:rFonts w:ascii="Calibri" w:cs="Calibri" w:eastAsia="Calibri" w:hAnsi="Calibri"/>
                <w:color w:val="78350F"/>
                <w:sz w:val="20"/>
                <w:szCs w:val="20"/>
              </w:rPr>
              <w:t xml:space="preserve">Anyone who made something for UniBlueprint before signing a full agreement: whoever wrote code, designed the logo, took photographs, drew illustrations, wrote copy, or built a feature. Under the Copyright and Related Rights Act 2000 a contractor keeps copyright in what they make unless they assign it in writing. Without this deed, that person still owns it, whatever was paid. Investors and acquirers check for exactly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Assignor has created or contributed to the works described in the Schedule (the "Works") for or in connection with the Company's business.</w:t>
      </w:r>
    </w:p>
    <w:p>
      <w:pPr>
        <w:spacing w:after="120"/>
      </w:pPr>
      <w:r>
        <w:rPr>
          <w:rFonts w:ascii="Calibri" w:cs="Calibri" w:eastAsia="Calibri" w:hAnsi="Calibri"/>
          <w:b w:val="false"/>
          <w:bCs w:val="false"/>
          <w:i w:val="false"/>
          <w:iCs w:val="false"/>
          <w:sz w:val="22"/>
          <w:szCs w:val="22"/>
        </w:rPr>
        <w:t xml:space="preserve">B.  The Works were created before, or otherwise than under, a written agreement assigning intellectual property to the Company.</w:t>
      </w:r>
    </w:p>
    <w:p>
      <w:pPr>
        <w:spacing w:after="120"/>
      </w:pPr>
      <w:r>
        <w:rPr>
          <w:rFonts w:ascii="Calibri" w:cs="Calibri" w:eastAsia="Calibri" w:hAnsi="Calibri"/>
          <w:b w:val="false"/>
          <w:bCs w:val="false"/>
          <w:i w:val="false"/>
          <w:iCs w:val="false"/>
          <w:sz w:val="22"/>
          <w:szCs w:val="22"/>
        </w:rPr>
        <w:t xml:space="preserve">C.  The Assignor has agreed to assign all intellectual property in the Works to the Company on the terms of this Deed.</w:t>
      </w:r>
    </w:p>
    <w:p>
      <w:pPr>
        <w:keepNext/>
        <w:spacing w:after="120" w:before="280"/>
      </w:pPr>
      <w:r>
        <w:rPr>
          <w:rFonts w:ascii="Calibri" w:cs="Calibri" w:eastAsia="Calibri" w:hAnsi="Calibri"/>
          <w:b/>
          <w:bCs/>
          <w:color w:val="1E3A5F"/>
          <w:sz w:val="24"/>
          <w:szCs w:val="24"/>
        </w:rPr>
        <w:t xml:space="preserve">1.  Assignment</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consideration of the sum of €[AMOUNT] (receipt of which the Assignor acknowledges) and the other benefits received by the Assignor from the Company, the Assignor assigns to the Company, with full title guarantee and free of all encumbrances, all right, title, and interest in the Works and all intellectual property rights in them, absolutely, throughout the world, for the full term of those rights and any renewal or extension.</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rights assigned include copyright and related rights under the Copyright and Related Rights Act 2000, database rights, design rights whether registered or unregistered, rights in trade marks and goodwill, rights in know-how and confidential information, and all rights of action and remedies in respect of any past, present, or future infringement.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assignment takes effect on the date of this Deed and, in respect of any right not capable of present assignment, takes effect as an assignment of future rights that vests automatically when the right comes into existence.</w:t>
      </w:r>
    </w:p>
    <w:p>
      <w:pPr>
        <w:keepNext/>
        <w:spacing w:after="120" w:before="280"/>
      </w:pPr>
      <w:r>
        <w:rPr>
          <w:rFonts w:ascii="Calibri" w:cs="Calibri" w:eastAsia="Calibri" w:hAnsi="Calibri"/>
          <w:b/>
          <w:bCs/>
          <w:color w:val="1E3A5F"/>
          <w:sz w:val="24"/>
          <w:szCs w:val="24"/>
        </w:rPr>
        <w:t xml:space="preserve">2.  Moral rights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Assignor irrevocably waives, so far as the law allows, all moral rights in the Works, including the right to be identified as author and the right to object to derogatory treatment, under Chapter 7 of Part II of the Copyright and Related Rights Act 2000.</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waiver extends to the Company's licensees and successors in title.</w:t>
      </w:r>
    </w:p>
    <w:p>
      <w:pPr>
        <w:keepNext/>
        <w:spacing w:after="120" w:before="280"/>
      </w:pPr>
      <w:r>
        <w:rPr>
          <w:rFonts w:ascii="Calibri" w:cs="Calibri" w:eastAsia="Calibri" w:hAnsi="Calibri"/>
          <w:b/>
          <w:bCs/>
          <w:color w:val="1E3A5F"/>
          <w:sz w:val="24"/>
          <w:szCs w:val="24"/>
        </w:rPr>
        <w:t xml:space="preserve">3.  Warranties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Assignor warrants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they are the sole author and owner of the Works and are free to assign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Works are original and do not infringe any third party right;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 other person has any claim to or interest in the Works;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Works have not been assigned, licensed, or encumbered to anyone else;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where the Works incorporate any third party material, including any font, stock asset, library, template, or artificial-intelligence-generated element, that material is identified in the Schedule together with its licence, and the licence permits the Company's intended commercial use;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the Works were not created using any equipment, facility, or resource of an employer, university, or third party in circumstances where that party could claim rights in them.</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Assignor will indemnify the Company against any loss arising from a breach of clause 3.1.</w:t>
      </w:r>
    </w:p>
    <w:p>
      <w:pPr>
        <w:keepNext/>
        <w:spacing w:after="120" w:before="280"/>
      </w:pPr>
      <w:r>
        <w:rPr>
          <w:rFonts w:ascii="Calibri" w:cs="Calibri" w:eastAsia="Calibri" w:hAnsi="Calibri"/>
          <w:b/>
          <w:bCs/>
          <w:color w:val="1E3A5F"/>
          <w:sz w:val="24"/>
          <w:szCs w:val="24"/>
        </w:rPr>
        <w:t xml:space="preserve">4.  Further assurance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Assignor will, at the Company's cost and on request, sign any document and do anything else reasonably required to give full effect to this Deed or to register the Company as owner of any right assigned, including any assignment required by a domain registrar, app store, or intellectual property office.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Assignor irrevocably appoints the Company as its attorney to sign any such document in the Assignor's name if the Assignor fails to do so within fourteen (14) days of a written request.</w:t>
      </w:r>
    </w:p>
    <w:p>
      <w:pPr>
        <w:keepNext/>
        <w:spacing w:after="120" w:before="280"/>
      </w:pPr>
      <w:r>
        <w:rPr>
          <w:rFonts w:ascii="Calibri" w:cs="Calibri" w:eastAsia="Calibri" w:hAnsi="Calibri"/>
          <w:b/>
          <w:bCs/>
          <w:color w:val="1E3A5F"/>
          <w:sz w:val="24"/>
          <w:szCs w:val="24"/>
        </w:rPr>
        <w:t xml:space="preserve">5.  Delivery of materials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Assignor will deliver to the Company all originals, source files, working files, editable formats, passwords, and access credentials relating to the Works, and will retain no copy other than as the Company agrees in writing.</w:t>
      </w:r>
    </w:p>
    <w:p>
      <w:pPr>
        <w:keepNext/>
        <w:spacing w:after="120" w:before="280"/>
      </w:pPr>
      <w:r>
        <w:rPr>
          <w:rFonts w:ascii="Calibri" w:cs="Calibri" w:eastAsia="Calibri" w:hAnsi="Calibri"/>
          <w:b/>
          <w:bCs/>
          <w:color w:val="1E3A5F"/>
          <w:sz w:val="24"/>
          <w:szCs w:val="24"/>
        </w:rPr>
        <w:t xml:space="preserve">6.  General</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This Deed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Any variation must be in writing and executed as a deed.</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This Deed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The Works</w:t>
      </w:r>
    </w:p>
    <w:p>
      <w:pPr>
        <w:spacing w:after="120"/>
      </w:pPr>
      <w:r>
        <w:rPr>
          <w:rFonts w:ascii="Calibri" w:cs="Calibri" w:eastAsia="Calibri" w:hAnsi="Calibri"/>
          <w:b w:val="false"/>
          <w:bCs w:val="false"/>
          <w:i w:val="false"/>
          <w:iCs w:val="false"/>
          <w:sz w:val="22"/>
          <w:szCs w:val="22"/>
        </w:rPr>
        <w:t xml:space="preserve">Describe precisely. A vague description weakens the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2897"/>
        <w:gridCol w:w="1560"/>
        <w:gridCol w:w="2674"/>
      </w:tblGrid>
      <w:tr>
        <w:trPr>
          <w:tblHeader/>
        </w:trPr>
        <w:tc>
          <w:tcPr>
            <w:tcW w:type="dxa" w:w="2229"/>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Work</w:t>
            </w:r>
          </w:p>
        </w:tc>
        <w:tc>
          <w:tcPr>
            <w:tcW w:type="dxa" w:w="2897"/>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5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 created</w:t>
            </w:r>
          </w:p>
        </w:tc>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Third party material and licence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UniBlueprint logo]</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[e.g. font "X" under licence Y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app screen designs]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 / none]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website source code]</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[open source libraries: list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photographs]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[model releases held? / none]</w:t>
            </w:r>
          </w:p>
        </w:tc>
      </w:tr>
    </w:tbl>
    <w:p>
      <w:pPr>
        <w:pBdr>
          <w:top w:val="single" w:color="BFBFBF" w:sz="6" w:space="12"/>
        </w:pBdr>
        <w:spacing w:after="200" w:before="400"/>
      </w:pPr>
      <w:r>
        <w:rPr>
          <w:rFonts w:ascii="Calibri" w:cs="Calibri" w:eastAsia="Calibri" w:hAnsi="Calibri"/>
          <w:i/>
          <w:iCs/>
          <w:sz w:val="22"/>
          <w:szCs w:val="22"/>
        </w:rPr>
        <w:t xml:space="preserve">Executed and delivered as a deed on the date first written above.</w:t>
      </w:r>
    </w:p>
    <w:p>
      <w:pPr>
        <w:spacing w:after="160" w:before="240"/>
      </w:pPr>
      <w:r>
        <w:rPr>
          <w:rFonts w:ascii="Calibri" w:cs="Calibri" w:eastAsia="Calibri" w:hAnsi="Calibri"/>
          <w:b/>
          <w:bCs/>
          <w:sz w:val="22"/>
          <w:szCs w:val="22"/>
        </w:rPr>
        <w:t xml:space="preserve">Executed as a deed 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Assignor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13  ·  UBP-DPA-v1.0</w:t>
      </w:r>
    </w:p>
    <w:p>
      <w:pPr>
        <w:spacing w:after="80"/>
      </w:pPr>
      <w:r>
        <w:rPr>
          <w:rFonts w:ascii="Calibri" w:cs="Calibri" w:eastAsia="Calibri" w:hAnsi="Calibri"/>
          <w:b/>
          <w:bCs/>
          <w:color w:val="1E3A5F"/>
          <w:sz w:val="32"/>
          <w:szCs w:val="32"/>
        </w:rPr>
        <w:t xml:space="preserve">Data Processing Terms</w:t>
      </w:r>
    </w:p>
    <w:p>
      <w:pPr>
        <w:pBdr>
          <w:bottom w:val="single" w:color="BFBFBF" w:sz="6" w:space="8"/>
        </w:pBdr>
        <w:spacing w:after="300"/>
      </w:pPr>
      <w:r>
        <w:rPr>
          <w:rFonts w:ascii="Calibri" w:cs="Calibri" w:eastAsia="Calibri" w:hAnsi="Calibri"/>
          <w:color w:val="595959"/>
          <w:sz w:val="22"/>
          <w:szCs w:val="22"/>
        </w:rPr>
        <w:t xml:space="preserve">Article 28 GDPR terms: incorporated into role agreements</w:t>
      </w:r>
    </w:p>
    <w:p>
      <w:pPr>
        <w:spacing w:after="120"/>
      </w:pPr>
      <w:r>
        <w:rPr>
          <w:rFonts w:ascii="Calibri" w:cs="Calibri" w:eastAsia="Calibri" w:hAnsi="Calibri"/>
          <w:b w:val="false"/>
          <w:bCs w:val="false"/>
          <w:i w:val="false"/>
          <w:iCs w:val="false"/>
          <w:color w:val="595959"/>
          <w:sz w:val="22"/>
          <w:szCs w:val="22"/>
        </w:rPr>
        <w:t xml:space="preserve">These Terms apply where a Handler, Coach, Contributor, Representative, Team Member, or other contractor (the "Processor") processes personal data on behalf of UniBlueprint Limited (the "Controller"). They form part of that person's agreement with the Controller and satisfy Article 28(3) of the General Data Protection Regulation (EU) 2016/679 ("GDPR").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These are not optional boilerplate</w:t>
            </w:r>
          </w:p>
          <w:p>
            <w:r>
              <w:rPr>
                <w:rFonts w:ascii="Calibri" w:cs="Calibri" w:eastAsia="Calibri" w:hAnsi="Calibri"/>
                <w:color w:val="78350F"/>
                <w:sz w:val="20"/>
                <w:szCs w:val="20"/>
              </w:rPr>
              <w:t xml:space="preserve">Article 28(3) GDPR requires a written contract with every processor containing these specific terms. Without it, the Controller is in breach regardless of how carefully the data is actually handled. Attach these Terms to every role agreement where the person touches member data.</w:t>
            </w:r>
          </w:p>
        </w:tc>
      </w:tr>
    </w:tbl>
    <w:p>
      <w:pPr>
        <w:keepNext/>
        <w:spacing w:after="120" w:before="280"/>
      </w:pPr>
      <w:r>
        <w:rPr>
          <w:rFonts w:ascii="Calibri" w:cs="Calibri" w:eastAsia="Calibri" w:hAnsi="Calibri"/>
          <w:b/>
          <w:bCs/>
          <w:color w:val="1E3A5F"/>
          <w:sz w:val="24"/>
          <w:szCs w:val="24"/>
        </w:rPr>
        <w:t xml:space="preserve">1.  Roles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Controller determines the purposes and means of processing personal data relating to its members and users. The Processor processes that personal data only on the Controller's behalf.</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Where the Processor determines its own purposes for personal data, for example a Coach keeping their own client records, the Processor acts as an independent controller for that processing and these Terms do not apply to it. The Processor must comply with the GDPR in its own right for that processing.</w:t>
      </w:r>
    </w:p>
    <w:p>
      <w:pPr>
        <w:keepNext/>
        <w:spacing w:after="120" w:before="280"/>
      </w:pPr>
      <w:r>
        <w:rPr>
          <w:rFonts w:ascii="Calibri" w:cs="Calibri" w:eastAsia="Calibri" w:hAnsi="Calibri"/>
          <w:b/>
          <w:bCs/>
          <w:color w:val="1E3A5F"/>
          <w:sz w:val="24"/>
          <w:szCs w:val="24"/>
        </w:rPr>
        <w:t xml:space="preserve">2.  Scope of processing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subject matter, duration, nature, purpose, types of personal data, and categories of data subject are set out in the Annex.</w:t>
      </w:r>
    </w:p>
    <w:p>
      <w:pPr>
        <w:keepNext/>
        <w:spacing w:after="120" w:before="280"/>
      </w:pPr>
      <w:r>
        <w:rPr>
          <w:rFonts w:ascii="Calibri" w:cs="Calibri" w:eastAsia="Calibri" w:hAnsi="Calibri"/>
          <w:b/>
          <w:bCs/>
          <w:color w:val="1E3A5F"/>
          <w:sz w:val="24"/>
          <w:szCs w:val="24"/>
        </w:rPr>
        <w:t xml:space="preserve">3.  Processor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Processor will process personal data only on the Controller's documented instructions, including as to transfers outside the European Economic Area, unless required otherwise by law, in which case the Processor will inform the Controller before processing unless the law prohibits it.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Processor will immediately inform the Controller if it considers an instruction infringes the GDPR or other data protection law.</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Processor will ensure that any person authorised to process the personal data is bound by an obligation of confidentiality and has received appropriate guidance.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Processor will implement appropriate technical and organisational measures under Article 32 GDPR, including as a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to personal data only through Controller-provided systems and accounts;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 strong unique password and multi-factor authentication on every account used;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device encryption, an automatic screen lock, and up-to-date operating system and security software;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 storage of personal data on a personal device, personal cloud account, personal email account, or removable media;</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 processing of personal data on a shared or public computer;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no transmission of personal data over an unsecured channel;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secure deletion of any local copy immediately once the task is complete.</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Processor will not engage another processor without the Controller's prior specific or general written authorisation. Where authorised, the Processor will impose the same obligations by written contract and remains fully liable to the Controller for that sub-processor's performance.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Processor will assist the Controller, by appropriate technical and organisational measures and so far as possible, in responding to requests to exercise data subject rights under Chapter III GDPR, including access, rectification, erasure, restriction, portability, and objection. The Processor will forward any request it receives directly to the Controller within two (2) business days and will not respond to it itself.</w:t>
      </w:r>
    </w:p>
    <w:p>
      <w:pPr>
        <w:tabs>
          <w:tab w:val="left" w:pos="720"/>
        </w:tabs>
        <w:spacing w:after="120"/>
        <w:ind w:left="720" w:hanging="720"/>
      </w:pPr>
      <w:r>
        <w:rPr>
          <w:rFonts w:ascii="Calibri" w:cs="Calibri" w:eastAsia="Calibri" w:hAnsi="Calibri"/>
          <w:sz w:val="22"/>
          <w:szCs w:val="22"/>
        </w:rPr>
        <w:t xml:space="preserve">3.7</w:t>
      </w:r>
      <w:r>
        <w:rPr>
          <w:rFonts w:ascii="Calibri" w:cs="Calibri" w:eastAsia="Calibri" w:hAnsi="Calibri"/>
          <w:sz w:val="22"/>
          <w:szCs w:val="22"/>
        </w:rPr>
        <w:t xml:space="preserve">	The Processor will assist the Controller in complying with Articles 32 to 36 GDPR, covering security, breach notification, data protection impact assessments, and prior consultation, taking into account the nature of processing and the information available to it.</w:t>
      </w:r>
    </w:p>
    <w:p>
      <w:pPr>
        <w:tabs>
          <w:tab w:val="left" w:pos="720"/>
        </w:tabs>
        <w:spacing w:after="120"/>
        <w:ind w:left="720" w:hanging="720"/>
      </w:pPr>
      <w:r>
        <w:rPr>
          <w:rFonts w:ascii="Calibri" w:cs="Calibri" w:eastAsia="Calibri" w:hAnsi="Calibri"/>
          <w:sz w:val="22"/>
          <w:szCs w:val="22"/>
        </w:rPr>
        <w:t xml:space="preserve">3.8</w:t>
      </w:r>
      <w:r>
        <w:rPr>
          <w:rFonts w:ascii="Calibri" w:cs="Calibri" w:eastAsia="Calibri" w:hAnsi="Calibri"/>
          <w:sz w:val="22"/>
          <w:szCs w:val="22"/>
        </w:rPr>
        <w:t xml:space="preserve">	At the Controller's choice, the Processor will delete or return all personal data at the end of the provision of services and delete existing copies, unless retention is required by law.</w:t>
      </w:r>
    </w:p>
    <w:p>
      <w:pPr>
        <w:tabs>
          <w:tab w:val="left" w:pos="720"/>
        </w:tabs>
        <w:spacing w:after="120"/>
        <w:ind w:left="720" w:hanging="720"/>
      </w:pPr>
      <w:r>
        <w:rPr>
          <w:rFonts w:ascii="Calibri" w:cs="Calibri" w:eastAsia="Calibri" w:hAnsi="Calibri"/>
          <w:sz w:val="22"/>
          <w:szCs w:val="22"/>
        </w:rPr>
        <w:t xml:space="preserve">3.9</w:t>
      </w:r>
      <w:r>
        <w:rPr>
          <w:rFonts w:ascii="Calibri" w:cs="Calibri" w:eastAsia="Calibri" w:hAnsi="Calibri"/>
          <w:sz w:val="22"/>
          <w:szCs w:val="22"/>
        </w:rPr>
        <w:t xml:space="preserve">	The Processor will make available to the Controller all information necessary to demonstrate compliance with Article 28 and will allow for and contribute to audits and inspections conducted by the Controller or an auditor it mandates, on reasonable notice.</w:t>
      </w:r>
    </w:p>
    <w:p>
      <w:pPr>
        <w:keepNext/>
        <w:spacing w:after="120" w:before="280"/>
      </w:pPr>
      <w:r>
        <w:rPr>
          <w:rFonts w:ascii="Calibri" w:cs="Calibri" w:eastAsia="Calibri" w:hAnsi="Calibri"/>
          <w:b/>
          <w:bCs/>
          <w:color w:val="1E3A5F"/>
          <w:sz w:val="24"/>
          <w:szCs w:val="24"/>
        </w:rPr>
        <w:t xml:space="preserve">4.  Personal data breach</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Processor will notify the Controller without undue delay, and in any event within twenty-four (24) hours, after becoming aware of a personal data breach.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notification will describe, so far as known, the nature of the breach, the categories and approximate number of data subjects and records affected, the likely consequences, and the measures taken or proposed.</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lost or stolen device on which personal data was held, an account compromise, and an email sent to the wrong recipient are each a personal data breach and must be reported.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Processor will not notify the Data Protection Commission, any other supervisory authority, or any data subject unless the Controller directs it to.</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The Processor will take all reasonable steps to contain and remediate the breach and will co-operate fully with the Controller's investigation.</w:t>
      </w:r>
    </w:p>
    <w:p>
      <w:pPr>
        <w:keepNext/>
        <w:spacing w:after="120" w:before="280"/>
      </w:pPr>
      <w:r>
        <w:rPr>
          <w:rFonts w:ascii="Calibri" w:cs="Calibri" w:eastAsia="Calibri" w:hAnsi="Calibri"/>
          <w:b/>
          <w:bCs/>
          <w:color w:val="1E3A5F"/>
          <w:sz w:val="24"/>
          <w:szCs w:val="24"/>
        </w:rPr>
        <w:t xml:space="preserve">5.  Restrictions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Processor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use personal data for its own purposes, including marketing, research, training a model, or portfolio use;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upload personal data to any artificial intelligence or third party tool that is not on the Controller's written approved list;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contact a data subject other than through the Controller's systems and for the authorised purpose;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combine the personal data with any other dataset; or</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retain personal data after the task is complete.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Processor will access only the minimum personal data needed for the specific task and will not browse records out of curiosity. Access is logged and monitored.</w:t>
      </w:r>
    </w:p>
    <w:p>
      <w:pPr>
        <w:keepNext/>
        <w:spacing w:after="120" w:before="280"/>
      </w:pPr>
      <w:r>
        <w:rPr>
          <w:rFonts w:ascii="Calibri" w:cs="Calibri" w:eastAsia="Calibri" w:hAnsi="Calibri"/>
          <w:b/>
          <w:bCs/>
          <w:color w:val="1E3A5F"/>
          <w:sz w:val="24"/>
          <w:szCs w:val="24"/>
        </w:rPr>
        <w:t xml:space="preserve">6.  International transfers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Processor will not transfer personal data outside the European Economic Area without the Controller's prior written authorisation and an appropriate Chapter V GDPR transfer mechanism.</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Accessing personal data from outside the European Economic Area is a transfer for this purpose. The Processor will notify the Controller before working from outside the EEA.</w:t>
      </w:r>
    </w:p>
    <w:p>
      <w:pPr>
        <w:keepNext/>
        <w:spacing w:after="120" w:before="280"/>
      </w:pPr>
      <w:r>
        <w:rPr>
          <w:rFonts w:ascii="Calibri" w:cs="Calibri" w:eastAsia="Calibri" w:hAnsi="Calibri"/>
          <w:b/>
          <w:bCs/>
          <w:color w:val="1E3A5F"/>
          <w:sz w:val="24"/>
          <w:szCs w:val="24"/>
        </w:rPr>
        <w:t xml:space="preserve">7.  Liability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Processor will indemnify the Controller against any fine, compensation, loss, or cost arising from the Processor's breach of these Terms or of its obligations under the GDPR.</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Nothing in these Terms limits either party's liability to a data subject or to a supervisory authority.</w:t>
      </w:r>
    </w:p>
    <w:p>
      <w:pPr>
        <w:keepNext/>
        <w:spacing w:after="120" w:before="280"/>
      </w:pPr>
      <w:r>
        <w:rPr>
          <w:rFonts w:ascii="Calibri" w:cs="Calibri" w:eastAsia="Calibri" w:hAnsi="Calibri"/>
          <w:b/>
          <w:bCs/>
          <w:color w:val="1E3A5F"/>
          <w:sz w:val="24"/>
          <w:szCs w:val="24"/>
        </w:rPr>
        <w:t xml:space="preserve">Annex: Details of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Subject matter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Processing of member personal data to deliver UniBlueprint services</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Duration</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For the term of the role agreement, and only while a task is in progress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Nature and purpose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Reviewing submissions, delivering services, communicating with members, and administering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Types of personal data</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 email, phone, institution, course, year, employment and education history, career documents, submission content, session records, and correspondence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Special category data</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Not processed by default. Health, disability, or other special category data may incidentally appear in a member submission and must be handled with particular care and never copied out of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Categories of data subject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members and users, including persons aged under 18 where applicable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Approved sub-processors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[NONE / LIST]</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tools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 e.g. platform only. Any AI tool must be listed here or it is not approved.]</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Retention</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Delete local copies immediately on task completion. Platform retention follows the UniBlueprint Privacy Policy.</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Controller contact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Acknowledged as part of the signatory's role agreement with UniBlueprint Limited.</w:t>
      </w:r>
    </w:p>
    <w:p>
      <w:pPr>
        <w:spacing w:after="160" w:before="240"/>
      </w:pPr>
      <w:r>
        <w:rPr>
          <w:rFonts w:ascii="Calibri" w:cs="Calibri" w:eastAsia="Calibri" w:hAnsi="Calibri"/>
          <w:b/>
          <w:bCs/>
          <w:sz w:val="22"/>
          <w:szCs w:val="22"/>
        </w:rPr>
        <w:t xml:space="preserve">Acknowledged by the Processor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14  ·  UBP-SAFEGUARD-v1.0</w:t>
      </w:r>
    </w:p>
    <w:p>
      <w:pPr>
        <w:spacing w:after="80"/>
      </w:pPr>
      <w:r>
        <w:rPr>
          <w:rFonts w:ascii="Calibri" w:cs="Calibri" w:eastAsia="Calibri" w:hAnsi="Calibri"/>
          <w:b/>
          <w:bCs/>
          <w:color w:val="1E3A5F"/>
          <w:sz w:val="32"/>
          <w:szCs w:val="32"/>
        </w:rPr>
        <w:t xml:space="preserve">Safeguarding and Code of Conduct Policy</w:t>
      </w:r>
    </w:p>
    <w:p>
      <w:pPr>
        <w:pBdr>
          <w:bottom w:val="single" w:color="BFBFBF" w:sz="6" w:space="8"/>
        </w:pBdr>
        <w:spacing w:after="300"/>
      </w:pPr>
      <w:r>
        <w:rPr>
          <w:rFonts w:ascii="Calibri" w:cs="Calibri" w:eastAsia="Calibri" w:hAnsi="Calibri"/>
          <w:color w:val="595959"/>
          <w:sz w:val="22"/>
          <w:szCs w:val="22"/>
        </w:rPr>
        <w:t xml:space="preserve">Applies to every person acting for UniBlueprint</w:t>
      </w:r>
    </w:p>
    <w:p>
      <w:pPr>
        <w:spacing w:after="120"/>
      </w:pPr>
      <w:r>
        <w:rPr>
          <w:rFonts w:ascii="Calibri" w:cs="Calibri" w:eastAsia="Calibri" w:hAnsi="Calibri"/>
          <w:b w:val="false"/>
          <w:bCs w:val="false"/>
          <w:i w:val="false"/>
          <w:iCs w:val="false"/>
          <w:color w:val="595959"/>
          <w:sz w:val="22"/>
          <w:szCs w:val="22"/>
        </w:rPr>
        <w:t xml:space="preserve">This Policy forms part of every UniBlueprint role agreement. It applies to the Founder, team members, Campus Handlers, Uni Coaches, Campus Ambassadors, outreach representatives, and any contractor or volunteer acting for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Vetting is a legal requirement, not a policy choice</w:t>
            </w:r>
          </w:p>
          <w:p>
            <w:r>
              <w:rPr>
                <w:rFonts w:ascii="Calibri" w:cs="Calibri" w:eastAsia="Calibri" w:hAnsi="Calibri"/>
                <w:color w:val="78350F"/>
                <w:sz w:val="20"/>
                <w:szCs w:val="20"/>
              </w:rPr>
              <w:t xml:space="preserve">Under the National Vetting Bureau (Children and Vulnerable Persons) Acts 2012 to 2016 it is a criminal offence for an organisation to permit a person to undertake relevant work with children or vulnerable persons without first obtaining vetting disclosure. UniBlueprint must be registered with the National Vetting Bureau before it can seek vetting for its own people. Start that registration now if it is not already in place.</w:t>
            </w:r>
          </w:p>
        </w:tc>
      </w:tr>
    </w:tbl>
    <w:p>
      <w:pPr>
        <w:keepNext/>
        <w:spacing w:after="120" w:before="280"/>
      </w:pPr>
      <w:r>
        <w:rPr>
          <w:rFonts w:ascii="Calibri" w:cs="Calibri" w:eastAsia="Calibri" w:hAnsi="Calibri"/>
          <w:b/>
          <w:bCs/>
          <w:color w:val="1E3A5F"/>
          <w:sz w:val="24"/>
          <w:szCs w:val="24"/>
        </w:rPr>
        <w:t xml:space="preserve">1.  Why this Policy exists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UniBlueprint serves young people in Ireland. Some are adults. Some, including those using Course Compass, CAO, and college-application services, are under 18.</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Everyone acting for UniBlueprint has a responsibility to keep those people safe, to behave appropriately, and to escalate concerns rather than handle them alone.</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This Policy sets the minimum standard. Breach of it is a material breach of the person's agreement with UniBlueprint.</w:t>
      </w:r>
    </w:p>
    <w:p>
      <w:pPr>
        <w:keepNext/>
        <w:spacing w:after="120" w:before="280"/>
      </w:pPr>
      <w:r>
        <w:rPr>
          <w:rFonts w:ascii="Calibri" w:cs="Calibri" w:eastAsia="Calibri" w:hAnsi="Calibri"/>
          <w:b/>
          <w:bCs/>
          <w:color w:val="1E3A5F"/>
          <w:sz w:val="24"/>
          <w:szCs w:val="24"/>
        </w:rPr>
        <w:t xml:space="preserve">2.  Garda vetting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Any person whose role involves necessary and regular contact with a person under the age of 18, or with a vulnerable person, must hold a current vetting disclosure obtained through UniBlueprint before that contact begins.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Roles requiring vetting include, at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Coach who accepts a booking from a person under 18;</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Handler who reviews a submission from a person under 18;</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Ambassador or team member running an activity involving under-18s;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anyone with moderation or direct-message access to community spaces used by under-18s.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Vetting must be renewed in line with UniBlueprint's renewal cycle and re-vetting must be completed before expiry.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person must not begin relevant work while vetting is pending. There is no exception and no waiver.</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Where a role is restricted to over-18s only, that restriction must be enforced in the product, not assumed. If the restriction cannot be enforced technically, vetting is required.</w:t>
      </w:r>
    </w:p>
    <w:p>
      <w:pPr>
        <w:keepNext/>
        <w:spacing w:after="120" w:before="280"/>
      </w:pPr>
      <w:r>
        <w:rPr>
          <w:rFonts w:ascii="Calibri" w:cs="Calibri" w:eastAsia="Calibri" w:hAnsi="Calibri"/>
          <w:b/>
          <w:bCs/>
          <w:color w:val="1E3A5F"/>
          <w:sz w:val="24"/>
          <w:szCs w:val="24"/>
        </w:rPr>
        <w:t xml:space="preserve">3.  Child protection reporting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operates in line with the Children First Act 2015 and the Children First: National Guidance for the Protection and Welfare of Children.</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Certain roles are "mandated persons" under Schedule 2 of the Children First Act 2015 and carry a legal duty to report a child protection concern above the threshold to Tusla. Where a person holds such a role, that duty applies to them personally and is not discharged by reporting internally.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Everyone else must report any child protection concern immediately to the UniBlueprint Designated Liaison Person named in the Annex, who will make any report required to Tusla.</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A concern must be reported even if the person is unsure, and even if the information came second hand. It is not the reporter's job to investigate or to decide whether the concern is well founded.</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No person will suffer any detriment for making a report in good faith.</w:t>
      </w:r>
    </w:p>
    <w:p>
      <w:pPr>
        <w:keepNext/>
        <w:spacing w:after="120" w:before="280"/>
      </w:pPr>
      <w:r>
        <w:rPr>
          <w:rFonts w:ascii="Calibri" w:cs="Calibri" w:eastAsia="Calibri" w:hAnsi="Calibri"/>
          <w:b/>
          <w:bCs/>
          <w:color w:val="1E3A5F"/>
          <w:sz w:val="24"/>
          <w:szCs w:val="24"/>
        </w:rPr>
        <w:t xml:space="preserve">4.  Risk of harm and crisis disclosure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If a member discloses, or a submission indicates, that they may be at risk of harming themselves or another person, the following steps apply immediately:</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do not attempt to counsel, diagnose, or advise on the matter;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if there is an immediate risk to life, contact the emergency services on 112 or 999;</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signpost the member to the free support services listed in the app, including Samaritans on 116 123 and Pieta House on 1800 247 247;</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notify the Designated Liaison Person immediately, and in any event the same day;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record only what is necessary, factually, and in the platform.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Do not promise confidentiality to a member who discloses risk of harm. Explain that the concern must be passed on.</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Support the member calmly and without judgement. Do not minimise what they have said and do not tell them they are overreacting.</w:t>
      </w:r>
    </w:p>
    <w:p>
      <w:pPr>
        <w:keepNext/>
        <w:spacing w:after="120" w:before="280"/>
      </w:pPr>
      <w:r>
        <w:rPr>
          <w:rFonts w:ascii="Calibri" w:cs="Calibri" w:eastAsia="Calibri" w:hAnsi="Calibri"/>
          <w:b/>
          <w:bCs/>
          <w:color w:val="1E3A5F"/>
          <w:sz w:val="24"/>
          <w:szCs w:val="24"/>
        </w:rPr>
        <w:t xml:space="preserve">5.  Professional boundaries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Everyone acting for UniBlueprint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communicate with members only through UniBlueprint systems, and not through personal phone numbers, personal social accounts, or private messaging;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keep communication relevant to the service being provided;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never arrange to meet a member privately or one-to-one in a non-public setting, and never at a private residence;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never pursue or accept a romantic or sexual relationship with a member met through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never give or accept a gift, loan, or money to or from a member;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never take, request, or share a photograph or recording of a member without documented consent, and never of a person under 18 without the consent of a parent or guardian;</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never share personal contact details, home address, or social media with a member;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never be alone with a person under 18, whether in person or in a private online session.</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In-person sessions must take place in an appropriate professional or public setting. Where a Coach delivers in-person training, the venue must be a recognised commercial or sporting facility.</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If a member attempts to move the relationship outside these boundaries, decline politely and report it.</w:t>
      </w:r>
    </w:p>
    <w:p>
      <w:pPr>
        <w:keepNext/>
        <w:spacing w:after="120" w:before="280"/>
      </w:pPr>
      <w:r>
        <w:rPr>
          <w:rFonts w:ascii="Calibri" w:cs="Calibri" w:eastAsia="Calibri" w:hAnsi="Calibri"/>
          <w:b/>
          <w:bCs/>
          <w:color w:val="1E3A5F"/>
          <w:sz w:val="24"/>
          <w:szCs w:val="24"/>
        </w:rPr>
        <w:t xml:space="preserve">6.  Respect and equality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Everyone will treat members and colleagues with dignity and respect, and will not discriminate, harass, or victimise on any ground protected by the Employment Equality Acts 1998 to 2015 or the Equal Status Acts 2000 to 2018, being gender, civil status, family status, sexual orientation, religion, age, disability, race, and membership of the Traveller community.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Bullying, harassment, sexual harassment, and abuse of any kind are prohibited and will result in immediate termination.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Use inclusive language. Refer to the community as "young people". Do not assume anyone's pathway, background, gender, or circumstances.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Anyone who experiences or witnesses harassment should report it to the Founder or the Designated Liaison Person. Reports are taken seriously and handled confidentially so far as possible.</w:t>
      </w:r>
    </w:p>
    <w:p>
      <w:pPr>
        <w:keepNext/>
        <w:spacing w:after="120" w:before="280"/>
      </w:pPr>
      <w:r>
        <w:rPr>
          <w:rFonts w:ascii="Calibri" w:cs="Calibri" w:eastAsia="Calibri" w:hAnsi="Calibri"/>
          <w:b/>
          <w:bCs/>
          <w:color w:val="1E3A5F"/>
          <w:sz w:val="24"/>
          <w:szCs w:val="24"/>
        </w:rPr>
        <w:t xml:space="preserve">7.  Scope of competence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No one will give advice outside their competence and qualifications.</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In particular, no one will provide medical, psychological, psychiatric, therapeutic, financial, investment, immigration, or legal advice unless they are qualified, registered, and insured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Where a member needs support outside the scope of the service, refer them to an appropriate professional or to the resources in the app.</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Never present a personal opinion as professional advice.</w:t>
      </w:r>
    </w:p>
    <w:p>
      <w:pPr>
        <w:keepNext/>
        <w:spacing w:after="120" w:before="280"/>
      </w:pPr>
      <w:r>
        <w:rPr>
          <w:rFonts w:ascii="Calibri" w:cs="Calibri" w:eastAsia="Calibri" w:hAnsi="Calibri"/>
          <w:b/>
          <w:bCs/>
          <w:color w:val="1E3A5F"/>
          <w:sz w:val="24"/>
          <w:szCs w:val="24"/>
        </w:rPr>
        <w:t xml:space="preserve">8.  Online conduct and community spaces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Community boards, chats, and direct messages are moderated. Anyone with moderation access will act promptly on reported content.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Prohibited content includes anything that is abusive, harassing, discriminatory, sexual, violent, promotes self-harm, promotes an age-restricted product, or discloses another person's personal information.</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Report rather than engage. Do not argue with a user in a public space.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Preserve evidence before removing content where the matter may need to be reported.</w:t>
      </w:r>
    </w:p>
    <w:p>
      <w:pPr>
        <w:keepNext/>
        <w:spacing w:after="120" w:before="280"/>
      </w:pPr>
      <w:r>
        <w:rPr>
          <w:rFonts w:ascii="Calibri" w:cs="Calibri" w:eastAsia="Calibri" w:hAnsi="Calibri"/>
          <w:b/>
          <w:bCs/>
          <w:color w:val="1E3A5F"/>
          <w:sz w:val="24"/>
          <w:szCs w:val="24"/>
        </w:rPr>
        <w:t xml:space="preserve">9.  Confidentiality and member information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Member information is confidential. Access only what the task requires, do not discuss a member's circumstances with anyone outside the authorised channel, and do not copy information out of the platform.</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Confidentiality does not apply where there is a risk of harm or a child protection concern. Safety comes first.</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Data Processing Terms set out the detailed obligations and apply in full.</w:t>
      </w:r>
    </w:p>
    <w:p>
      <w:pPr>
        <w:keepNext/>
        <w:spacing w:after="120" w:before="280"/>
      </w:pPr>
      <w:r>
        <w:rPr>
          <w:rFonts w:ascii="Calibri" w:cs="Calibri" w:eastAsia="Calibri" w:hAnsi="Calibri"/>
          <w:b/>
          <w:bCs/>
          <w:color w:val="1E3A5F"/>
          <w:sz w:val="24"/>
          <w:szCs w:val="24"/>
        </w:rPr>
        <w:t xml:space="preserve">10.  Disclosure obligations</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Everyone must disclose immediately to UniBlueprint: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criminal charge or conviction;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Garda investigation involving them;</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professional or academic disciplinary finding;</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 child protection concern raised about them in any setting;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any change affecting the validity of their vetting.</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Failure to disclose is itself a serious breach.</w:t>
      </w:r>
    </w:p>
    <w:p>
      <w:pPr>
        <w:keepNext/>
        <w:spacing w:after="120" w:before="280"/>
      </w:pPr>
      <w:r>
        <w:rPr>
          <w:rFonts w:ascii="Calibri" w:cs="Calibri" w:eastAsia="Calibri" w:hAnsi="Calibri"/>
          <w:b/>
          <w:bCs/>
          <w:color w:val="1E3A5F"/>
          <w:sz w:val="24"/>
          <w:szCs w:val="24"/>
        </w:rPr>
        <w:t xml:space="preserve">11.  Reporting and response</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Concerns are reported to the Designated Liaison Person named in the Annex, or where the concern involves that person, directly to the Founder.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UniBlueprint will acknowledge a report promptly, take immediate protective steps where needed including suspending access, and refer to Tusla or An Garda Síochána where required.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A person who is the subject of a safeguarding concern may be suspended while it is assessed. Suspension is a neutral protective step and is not a finding.</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Records of concerns and responses are kept securely and separately, and retained in line with the retention schedule.</w:t>
      </w:r>
    </w:p>
    <w:p>
      <w:pPr>
        <w:keepNext/>
        <w:spacing w:after="120" w:before="280"/>
      </w:pPr>
      <w:r>
        <w:rPr>
          <w:rFonts w:ascii="Calibri" w:cs="Calibri" w:eastAsia="Calibri" w:hAnsi="Calibri"/>
          <w:b/>
          <w:bCs/>
          <w:color w:val="1E3A5F"/>
          <w:sz w:val="24"/>
          <w:szCs w:val="24"/>
        </w:rPr>
        <w:t xml:space="preserve">12.  Breach</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Breach of this Policy is a material breach of the person's agreement with UniBlueprint and may result in immediate termination.</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Serious breaches will be reported to An Garda Síochána, Tusla, or a professional regulator as appropriate.</w:t>
      </w:r>
    </w:p>
    <w:p>
      <w:pPr>
        <w:keepNext/>
        <w:spacing w:after="120" w:before="280"/>
      </w:pPr>
      <w:r>
        <w:rPr>
          <w:rFonts w:ascii="Calibri" w:cs="Calibri" w:eastAsia="Calibri" w:hAnsi="Calibri"/>
          <w:b/>
          <w:bCs/>
          <w:color w:val="1E3A5F"/>
          <w:sz w:val="24"/>
          <w:szCs w:val="24"/>
        </w:rPr>
        <w:t xml:space="preserve">Annex: Key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00"/>
        <w:gridCol w:w="36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2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tcW w:type="dxa" w:w="36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Contact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Designated Liaison Person</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Deputy Designated Liaison Person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Emergency services</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112 or 999</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Tusla Child and Family Agency</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tusla.ie: duty social work team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Samaritans Ireland</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116 123 (24 hours, free)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Pieta House</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1800 247 247</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 Protection Commission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dataprotection.ie</w:t>
            </w:r>
          </w:p>
        </w:tc>
      </w:tr>
    </w:tbl>
    <w:p>
      <w:pPr>
        <w:keepNext/>
        <w:spacing w:after="120" w:before="280"/>
      </w:pPr>
      <w:r>
        <w:rPr>
          <w:rFonts w:ascii="Calibri" w:cs="Calibri" w:eastAsia="Calibri" w:hAnsi="Calibri"/>
          <w:b/>
          <w:bCs/>
          <w:color w:val="1E3A5F"/>
          <w:sz w:val="24"/>
          <w:szCs w:val="24"/>
        </w:rPr>
        <w:t xml:space="preserve">Acknowledgement</w:t>
      </w:r>
    </w:p>
    <w:p>
      <w:pPr>
        <w:spacing w:after="120"/>
      </w:pPr>
      <w:r>
        <w:rPr>
          <w:rFonts w:ascii="Calibri" w:cs="Calibri" w:eastAsia="Calibri" w:hAnsi="Calibri"/>
          <w:b w:val="false"/>
          <w:bCs w:val="false"/>
          <w:i w:val="false"/>
          <w:iCs w:val="false"/>
          <w:sz w:val="22"/>
          <w:szCs w:val="22"/>
        </w:rPr>
        <w:t xml:space="preserve">I have read and understood the UniBlueprint Safeguarding and Code of Conduct Policy and agree to comply with it. I understand that breach of this Policy may result in the immediate termination of my agreement with UniBlueprint.</w:t>
      </w:r>
    </w:p>
    <w:p>
      <w:pPr>
        <w:spacing w:after="160" w:before="240"/>
      </w:pPr>
      <w:r>
        <w:rPr>
          <w:rFonts w:ascii="Calibri" w:cs="Calibri" w:eastAsia="Calibri" w:hAnsi="Calibri"/>
          <w:b/>
          <w:bCs/>
          <w:sz w:val="22"/>
          <w:szCs w:val="22"/>
        </w:rPr>
        <w:t xml:space="preserve">Signed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Role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Role held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35"/>
      <w:footerReference w:type="default" r:id="rId36"/>
      <w:type w:val="nextPage"/>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UBP-GUIDE-v1.0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UBP-FOUNDER-v1.0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UBP-COACH-v1.0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UBP-HANDLER-v1.0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UBP-AMBASSADOR-v1.0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UBP-MARKETING-v1.0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UBP-OUTREACH-v1.0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UBP-LEGAL-v1.0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UBP-FINANCE-v1.0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UBP-TEAM-v1.0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UBP-NDA-v1.0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UBP-IPDEED-v1.0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UBP-DPA-v1.0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UBP-SAFEGUARD-v1.0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Contract Suite — Complete</dc:title>
  <dc:creator>UniBlueprint</dc:creator>
  <dc:description>All 15 UniBlueprint contract templates combined into one document for legal review.</dc:description>
  <cp:lastModifiedBy>Un-named</cp:lastModifiedBy>
  <cp:revision>1</cp:revision>
  <dcterms:created xsi:type="dcterms:W3CDTF">2026-08-09T22:16:04.960Z</dcterms:created>
  <dcterms:modified xsi:type="dcterms:W3CDTF">2026-08-09T22:16:04.975Z</dcterms:modified>
</cp:coreProperties>
</file>

<file path=docProps/custom.xml><?xml version="1.0" encoding="utf-8"?>
<Properties xmlns="http://schemas.openxmlformats.org/officeDocument/2006/custom-properties" xmlns:vt="http://schemas.openxmlformats.org/officeDocument/2006/docPropsVTypes"/>
</file>