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spacing w:before="280" w:after="120"/>
      </w:pPr>
      <w:r>
        <w:rPr>
          <w:rFonts w:ascii="Calibri" w:hAnsi="Calibri"/>
          <w:b/>
          <w:sz w:val="24"/>
        </w:rPr>
        <w:t>13.  Liability</w:t>
      </w:r>
    </w:p>
    <w:p>
      <w:pPr>
        <w:tabs>
          <w:tab w:pos="720" w:val="left"/>
        </w:tabs>
        <w:spacing w:after="120"/>
        <w:ind w:left="720" w:hanging="720"/>
      </w:pPr>
      <w:r>
        <w:rPr>
          <w:rFonts w:ascii="Calibri" w:hAnsi="Calibri"/>
          <w:sz w:val="22"/>
        </w:rPr>
        <w:t>13.1</w:t>
      </w:r>
      <w:r>
        <w:rPr>
          <w:rFonts w:ascii="Calibri" w:hAnsi="Calibri"/>
          <w:sz w:val="22"/>
        </w:rPr>
        <w:tab/>
        <w:t>Nothing in this Agreement limits liability for death or personal injury caused by negligence, for fraud or fraudulent misrepresentation, or for anything that cannot lawfully be limited.</w:t>
      </w:r>
    </w:p>
    <w:p>
      <w:pPr>
        <w:tabs>
          <w:tab w:pos="720" w:val="left"/>
        </w:tabs>
        <w:spacing w:after="120"/>
        <w:ind w:left="720" w:hanging="720"/>
      </w:pPr>
      <w:r>
        <w:rPr>
          <w:rFonts w:ascii="Calibri" w:hAnsi="Calibri"/>
          <w:sz w:val="22"/>
        </w:rPr>
        <w:t>13.2</w:t>
      </w:r>
      <w:r>
        <w:rPr>
          <w:rFonts w:ascii="Calibri" w:hAnsi="Calibri"/>
          <w:sz w:val="22"/>
        </w:rPr>
        <w:tab/>
        <w:t>Subject to clause 13.1, UniBlueprint's total liability to the Officer under or in connection with this Agreement is limited to the total fees paid or payable to the Officer in the twelve (12) months before the claim arose.</w:t>
      </w:r>
    </w:p>
    <w:p>
      <w:pPr>
        <w:tabs>
          <w:tab w:pos="720" w:val="left"/>
        </w:tabs>
        <w:spacing w:after="120"/>
        <w:ind w:left="720" w:hanging="720"/>
      </w:pPr>
      <w:r>
        <w:rPr>
          <w:rFonts w:ascii="Calibri" w:hAnsi="Calibri"/>
          <w:sz w:val="22"/>
        </w:rPr>
        <w:t>13.3</w:t>
      </w:r>
      <w:r>
        <w:rPr>
          <w:rFonts w:ascii="Calibri" w:hAnsi="Calibri"/>
          <w:sz w:val="22"/>
        </w:rPr>
        <w:tab/>
        <w:t>Subject to clause 13.1, the Officer's total liability to UniBlueprint under or in connection with this Agreement is limited to the total fees paid or payable to the Officer in the twelve (12) months before the claim arose, except that this limit does not apply to the Officer's indemnity in clause 6.4 or to the Officer's warranty and indemnity in clause 7.6.</w:t>
      </w:r>
    </w:p>
    <w:p>
      <w:pPr>
        <w:tabs>
          <w:tab w:pos="720" w:val="left"/>
        </w:tabs>
        <w:spacing w:after="120"/>
        <w:ind w:left="720" w:hanging="720"/>
      </w:pPr>
      <w:r>
        <w:rPr>
          <w:rFonts w:ascii="Calibri" w:hAnsi="Calibri"/>
          <w:sz w:val="22"/>
        </w:rPr>
        <w:t>13.4</w:t>
      </w:r>
      <w:r>
        <w:rPr>
          <w:rFonts w:ascii="Calibri" w:hAnsi="Calibri"/>
          <w:sz w:val="22"/>
        </w:rPr>
        <w:tab/>
        <w:t>Neither party is liable to the other for loss of profit, loss of business, or indirect or consequential loss.</w:t>
      </w:r>
    </w:p>
    <w:p>
      <w:pPr>
        <w:keepNext/>
        <w:spacing w:after="120" w:before="280"/>
      </w:pPr>
      <w:r>
        <w:rPr>
          <w:rFonts w:ascii="Calibri" w:cs="Calibri" w:eastAsia="Calibri" w:hAnsi="Calibri"/>
          <w:b/>
          <w:bCs/>
          <w:color w:val="1E3A5F"/>
          <w:sz w:val="24"/>
          <w:szCs w:val="24"/>
        </w:rPr>
        <w:t>14.  Termination</w:t>
      </w:r>
    </w:p>
    <w:p>
      <w:pPr>
        <w:tabs>
          <w:tab w:val="left" w:pos="720"/>
        </w:tabs>
        <w:spacing w:after="120"/>
        <w:ind w:left="720" w:hanging="720"/>
      </w:pPr>
      <w:r>
        <w:rPr>
          <w:rFonts w:ascii="Calibri" w:cs="Calibri" w:eastAsia="Calibri" w:hAnsi="Calibri"/>
          <w:sz w:val="22"/>
          <w:szCs w:val="22"/>
        </w:rPr>
        <w:t>14.1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14.2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14.3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14.4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15.  General</w:t>
      </w:r>
    </w:p>
    <w:p>
      <w:pPr>
        <w:tabs>
          <w:tab w:val="left" w:pos="720"/>
        </w:tabs>
        <w:spacing w:after="120"/>
        <w:ind w:left="720" w:hanging="720"/>
      </w:pPr>
      <w:r>
        <w:rPr>
          <w:rFonts w:ascii="Calibri" w:cs="Calibri" w:eastAsia="Calibri" w:hAnsi="Calibri"/>
          <w:sz w:val="22"/>
          <w:szCs w:val="22"/>
        </w:rPr>
        <w:t>15.1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15.2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15.3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15.4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15.5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15.6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15.7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Finance Officer Agreement</dc:title>
  <dc:creator>UniBlueprint</dc:creator>
  <dc:description>UniBlueprint Finance Officer Agreement</dc:description>
  <cp:lastModifiedBy>Un-named</cp:lastModifiedBy>
  <cp:revision>1</cp:revision>
  <dcterms:created xsi:type="dcterms:W3CDTF">2026-09-19T13:50:03.676Z</dcterms:created>
  <dcterms:modified xsi:type="dcterms:W3CDTF">2026-09-19T13:50:03.676Z</dcterms:modified>
</cp:coreProperties>
</file>

<file path=docProps/custom.xml><?xml version="1.0" encoding="utf-8"?>
<Properties xmlns="http://schemas.openxmlformats.org/officeDocument/2006/custom-properties" xmlns:vt="http://schemas.openxmlformats.org/officeDocument/2006/docPropsVTypes"/>
</file>