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Team Member Agreement</w:t>
      </w:r>
    </w:p>
    <w:p>
      <w:pPr>
        <w:pBdr>
          <w:bottom w:val="single" w:color="BFBFBF" w:sz="6" w:space="8"/>
        </w:pBdr>
        <w:spacing w:after="300"/>
      </w:pPr>
      <w:r>
        <w:rPr>
          <w:rFonts w:ascii="Calibri" w:cs="Calibri" w:eastAsia="Calibri" w:hAnsi="Calibri"/>
          <w:color w:val="595959"/>
          <w:sz w:val="22"/>
          <w:szCs w:val="22"/>
        </w:rPr>
        <w:t xml:space="preserve">General internal role: operations, product, engineering, design, community</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[TEAM MEMBER FULL NAME] of [ADDRESS] (the "Team Member",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Use this for any internal role without its own agreement</w:t>
            </w:r>
          </w:p>
          <w:p>
            <w:r>
              <w:rPr>
                <w:rFonts w:ascii="Calibri" w:cs="Calibri" w:eastAsia="Calibri" w:hAnsi="Calibri"/>
                <w:color w:val="78350F"/>
                <w:sz w:val="20"/>
                <w:szCs w:val="20"/>
              </w:rPr>
              <w:t xml:space="preserve">Operations, engineering, product, design, community management, and support all fit here. Complete Schedule 1 with the actual role and Schedule 2 with the actual pay basis. If the role is genuinely employment rather than contracting, do not use this document: a contract of employment with a written statement of core terms under the Terms of Employment (Information) Act 1994 is required within five days of starting.</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across its operations ahead of and following its September 2026 launch.</w:t>
      </w:r>
    </w:p>
    <w:p>
      <w:pPr>
        <w:spacing w:after="120"/>
      </w:pPr>
      <w:r>
        <w:rPr>
          <w:rFonts w:ascii="Calibri" w:cs="Calibri" w:eastAsia="Calibri" w:hAnsi="Calibri"/>
          <w:b w:val="false"/>
          <w:bCs w:val="false"/>
          <w:i w:val="false"/>
          <w:iCs w:val="false"/>
          <w:sz w:val="22"/>
          <w:szCs w:val="22"/>
        </w:rPr>
        <w:t xml:space="preserve">B.  The Team Member will provide the services described in Schedule 1.</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Team Member will provide the services described in Schedule 1, with reasonable skill and care.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Team Member will use the systems, tools, and accounts provided by UniBlueprint and will follow the processes and standards notified to them.</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Team Member will report to the person named in Schedule 1 and will provide reasonable updates on progress.</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Where the role involves writing user-facing copy, the Team Member will follow the UniBlueprint tone of voice and inclusive language conventions, including the use of "young people" rather than any narrower term.</w:t>
      </w:r>
    </w:p>
    <w:p>
      <w:pPr>
        <w:keepNext/>
        <w:spacing w:after="120" w:before="280"/>
      </w:pPr>
      <w:r>
        <w:rPr>
          <w:rFonts w:ascii="Calibri" w:cs="Calibri" w:eastAsia="Calibri" w:hAnsi="Calibri"/>
          <w:b/>
          <w:bCs/>
          <w:color w:val="1E3A5F"/>
          <w:sz w:val="24"/>
          <w:szCs w:val="24"/>
        </w:rPr>
        <w:t xml:space="preserve">2.  Access and security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Team Member will be given access only to the systems needed for their role.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Team Member will use a strong unique password and multi-factor authentication on every UniBlueprint account, will not share credentials, will not use a personal account for UniBlueprint work, and will lock or secure any device used.</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Team Member will report any suspected security incident, phishing attempt, or credential compromise immediately.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On termination all access is revoked and the Team Member will return all devices, credentials, and data.</w:t>
      </w:r>
    </w:p>
    <w:p>
      <w:pPr>
        <w:keepNext/>
        <w:spacing w:after="120" w:before="280"/>
      </w:pPr>
      <w:r>
        <w:rPr>
          <w:rFonts w:ascii="Calibri" w:cs="Calibri" w:eastAsia="Calibri" w:hAnsi="Calibri"/>
          <w:b/>
          <w:bCs/>
          <w:color w:val="1E3A5F"/>
          <w:sz w:val="24"/>
          <w:szCs w:val="24"/>
        </w:rPr>
        <w:t xml:space="preserve">3.  Safeguarding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UniBlueprint's community includes young people. The Team Member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the role involves contact with any person under the age of 18 in a role of responsibility, Garda vetting under the National Vetting Bureau (Children and Vulnerable Persons) Acts 2012 to 2016 is required before that contact takes place.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Team Member will escalate any safeguarding concern immediately in accordance with the Policy and will not attempt to handle it alone.</w:t>
      </w:r>
    </w:p>
    <w:p>
      <w:pPr>
        <w:keepNext/>
        <w:spacing w:after="120" w:before="280"/>
      </w:pPr>
      <w:r>
        <w:rPr>
          <w:rFonts w:ascii="Calibri" w:cs="Calibri" w:eastAsia="Calibri" w:hAnsi="Calibri"/>
          <w:b/>
          <w:bCs/>
          <w:color w:val="1E3A5F"/>
          <w:sz w:val="24"/>
          <w:szCs w:val="24"/>
        </w:rPr>
        <w:t xml:space="preserve">4.  Remuneration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Team Member is remunerated as set out in Schedule 2.</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Where Schedule 2 records a deferred or contingent arrangement, the trigger, amount, and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Invoices are submitted monthly and paid within thirty (30) days of a valid invoice.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Pre-approved expenses are reimbursed on production of receipts.</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Team Member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Team Member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Team Member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Team Member is responsible for their own income tax, USC, PRSI, and VAT, and will register with the Revenue Commissioners as required. The Team Member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Team Member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Team Member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Intellectual property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intellectual property created by the Team Member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Team Member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Team Member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Team Member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the Work Product incorporates material the Team Member owned before this Agreement or created independently of it ("Background IP"), the Team Member retains ownership of that Background IP and grants UniBlueprint a perpetual, irrevocable, worldwide, royalty-free licence to use it as part of the Work Product. The Team Member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Team Member warrants that the Work Product is original, does not infringe any third party right, and that any third party material included is properly licensed and identified. The Team Member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7.  Confidentiality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Team Member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This obligation does not apply to information that is public through no fault of the Team Member, that the Team Member already lawfully held, or that must be disclosed by law. Where disclosure is required by law the Team Member will notify UniBlueprint first where lawful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Nothing in this Agreement prevents the Team Member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8.  Data protection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Where the Team Member processes personal data on UniBlueprint's behalf, the Team Member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Team Member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Team Member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On termination the Team Member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Team Member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Team Member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Team Member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Team Member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10.  Non-solicitation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For twelve (12) months after termination the Team Member will not deliberately solicit away from UniBlueprint any person who was, in the twelve (12) months before termination, a UniBlueprint partner, coach, handler, or team member with whom the Team Member personally dealt.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clause does not prevent the Team Member from working for a competitor, from responding to an approach they did not solicit, from placing a general advertisement, or from dealing with anyone they knew independently of UniBlueprint. Nothing in this Agreement is intended to restrain the Team Member's trade beyond what is necessary to protect UniBlueprint's legitimate business interests.</w:t>
      </w:r>
    </w:p>
    <w:p>
      <w:pPr>
        <w:spacing w:before="280" w:after="120"/>
      </w:pPr>
      <w:r>
        <w:rPr>
          <w:rFonts w:ascii="Calibri" w:hAnsi="Calibri"/>
          <w:b/>
          <w:sz w:val="24"/>
        </w:rPr>
        <w:t>11.  Liability</w:t>
      </w:r>
    </w:p>
    <w:p>
      <w:pPr>
        <w:tabs>
          <w:tab w:pos="720" w:val="left"/>
        </w:tabs>
        <w:spacing w:after="120"/>
        <w:ind w:left="720" w:hanging="720"/>
      </w:pPr>
      <w:r>
        <w:rPr>
          <w:rFonts w:ascii="Calibri" w:hAnsi="Calibri"/>
          <w:sz w:val="22"/>
        </w:rPr>
        <w:t>11.1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11.2</w:t>
      </w:r>
      <w:r>
        <w:rPr>
          <w:rFonts w:ascii="Calibri" w:hAnsi="Calibri"/>
          <w:sz w:val="22"/>
        </w:rPr>
        <w:tab/>
        <w:t>Subject to clause 11.1, UniBlueprint's total liability to the Team Member under or in connection with this Agreement is limited to the total fees paid or payable to the Team Member in the twelve (12) months before the claim arose.</w:t>
      </w:r>
    </w:p>
    <w:p>
      <w:pPr>
        <w:tabs>
          <w:tab w:pos="720" w:val="left"/>
        </w:tabs>
        <w:spacing w:after="120"/>
        <w:ind w:left="720" w:hanging="720"/>
      </w:pPr>
      <w:r>
        <w:rPr>
          <w:rFonts w:ascii="Calibri" w:hAnsi="Calibri"/>
          <w:sz w:val="22"/>
        </w:rPr>
        <w:t>11.3</w:t>
      </w:r>
      <w:r>
        <w:rPr>
          <w:rFonts w:ascii="Calibri" w:hAnsi="Calibri"/>
          <w:sz w:val="22"/>
        </w:rPr>
        <w:tab/>
        <w:t>Subject to clause 11.1, the Team Member's total liability to UniBlueprint under or in connection with this Agreement is limited to the total fees paid or payable to the Team Member in the twelve (12) months before the claim arose, except that this limit does not apply to the Team Member's indemnity in clause 5.4 or to the Team Member's warranty and indemnity in clause 6.6.</w:t>
      </w:r>
    </w:p>
    <w:p>
      <w:pPr>
        <w:tabs>
          <w:tab w:pos="720" w:val="left"/>
        </w:tabs>
        <w:spacing w:after="120"/>
        <w:ind w:left="720" w:hanging="720"/>
      </w:pPr>
      <w:r>
        <w:rPr>
          <w:rFonts w:ascii="Calibri" w:hAnsi="Calibri"/>
          <w:sz w:val="22"/>
        </w:rPr>
        <w:t>11.4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12.  Termination</w:t>
      </w:r>
    </w:p>
    <w:p>
      <w:pPr>
        <w:tabs>
          <w:tab w:val="left" w:pos="720"/>
        </w:tabs>
        <w:spacing w:after="120"/>
        <w:ind w:left="720" w:hanging="720"/>
      </w:pPr>
      <w:r>
        <w:rPr>
          <w:rFonts w:ascii="Calibri" w:cs="Calibri" w:eastAsia="Calibri" w:hAnsi="Calibri"/>
          <w:sz w:val="22"/>
          <w:szCs w:val="22"/>
        </w:rPr>
        <w:t>12.1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12.2</w:t>
      </w:r>
      <w:r>
        <w:rPr>
          <w:rFonts w:ascii="Calibri" w:cs="Calibri" w:eastAsia="Calibri" w:hAnsi="Calibri"/>
          <w:sz w:val="22"/>
          <w:szCs w:val="22"/>
        </w:rPr>
        <w:t xml:space="preserve">	UniBlueprint may terminate immediately if the Team Member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12.3</w:t>
      </w:r>
      <w:r>
        <w:rPr>
          <w:rFonts w:ascii="Calibri" w:cs="Calibri" w:eastAsia="Calibri" w:hAnsi="Calibri"/>
          <w:sz w:val="22"/>
          <w:szCs w:val="22"/>
        </w:rPr>
        <w:t xml:space="preserve">	On termination the Team Member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12.4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13.  General</w:t>
      </w:r>
    </w:p>
    <w:p>
      <w:pPr>
        <w:tabs>
          <w:tab w:val="left" w:pos="720"/>
        </w:tabs>
        <w:spacing w:after="120"/>
        <w:ind w:left="720" w:hanging="720"/>
      </w:pPr>
      <w:r>
        <w:rPr>
          <w:rFonts w:ascii="Calibri" w:cs="Calibri" w:eastAsia="Calibri" w:hAnsi="Calibri"/>
          <w:sz w:val="22"/>
          <w:szCs w:val="22"/>
        </w:rPr>
        <w:t>13.1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13.2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13.3</w:t>
      </w:r>
      <w:r>
        <w:rPr>
          <w:rFonts w:ascii="Calibri" w:cs="Calibri" w:eastAsia="Calibri" w:hAnsi="Calibri"/>
          <w:sz w:val="22"/>
          <w:szCs w:val="22"/>
        </w:rPr>
        <w:t xml:space="preserve">	The Team Member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13.4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13.5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13.6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13.7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Role title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Operations Lead / Engineer / Community Manager]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Responsibilities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Reports to</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hours per week, flexible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Systems access required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Contact with under-18s?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fee / hourly / per deliverable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[TRIGGER]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Team Member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Team Member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UBP-TEAM-v1.0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Team Member Agreement</dc:title>
  <dc:creator>UniBlueprint</dc:creator>
  <dc:description>UniBlueprint Team Member Agreement</dc:description>
  <cp:lastModifiedBy>Un-named</cp:lastModifiedBy>
  <cp:revision>1</cp:revision>
  <dcterms:created xsi:type="dcterms:W3CDTF">2026-09-19T13:50:03.710Z</dcterms:created>
  <dcterms:modified xsi:type="dcterms:W3CDTF">2026-09-19T13:50:03.710Z</dcterms:modified>
</cp:coreProperties>
</file>

<file path=docProps/custom.xml><?xml version="1.0" encoding="utf-8"?>
<Properties xmlns="http://schemas.openxmlformats.org/officeDocument/2006/custom-properties" xmlns:vt="http://schemas.openxmlformats.org/officeDocument/2006/docPropsVTypes"/>
</file>