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Uni Coach Agreement</w:t>
      </w:r>
    </w:p>
    <w:p>
      <w:pPr>
        <w:pBdr>
          <w:bottom w:val="single" w:color="BFBFBF" w:sz="6" w:space="8"/>
        </w:pBdr>
        <w:spacing w:after="300"/>
      </w:pPr>
      <w:r>
        <w:rPr>
          <w:rFonts w:ascii="Calibri" w:cs="Calibri" w:eastAsia="Calibri" w:hAnsi="Calibri"/>
          <w:color w:val="595959"/>
          <w:sz w:val="22"/>
          <w:szCs w:val="22"/>
        </w:rPr>
        <w:t xml:space="preserve">Elevation Blueprint: independent contractor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[COACH FULL NAME] of [ADDRESS], [PPS number / business or VAT number] (the "Coach",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Revenue share is already published</w:t>
            </w:r>
          </w:p>
          <w:p>
            <w:r>
              <w:rPr>
                <w:rFonts w:ascii="Calibri" w:cs="Calibri" w:eastAsia="Calibri" w:hAnsi="Calibri"/>
                <w:color w:val="78350F"/>
                <w:sz w:val="20"/>
                <w:szCs w:val="20"/>
              </w:rPr>
              <w:t xml:space="preserve">The UniBlueprint website states that Coaches "keep 85% of every booking". That is a public commitment. Clause 6 reflects it. If you intend a different split, change the website BEFORE issuing this agreement, or you are contracting against your own published terms.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on which verified coaches offer one-to-one coaching, mentoring, and strategy services to members under the Elevation Blueprint service.</w:t>
      </w:r>
    </w:p>
    <w:p>
      <w:pPr>
        <w:spacing w:after="120"/>
      </w:pPr>
      <w:r>
        <w:rPr>
          <w:rFonts w:ascii="Calibri" w:cs="Calibri" w:eastAsia="Calibri" w:hAnsi="Calibri"/>
          <w:b w:val="false"/>
          <w:bCs w:val="false"/>
          <w:i w:val="false"/>
          <w:iCs w:val="false"/>
          <w:sz w:val="22"/>
          <w:szCs w:val="22"/>
        </w:rPr>
        <w:t xml:space="preserve">B.  The Coach is an independent professional who wishes to offer services through the Platform. The Coach is not an employee of UniBlueprint.</w:t>
      </w:r>
    </w:p>
    <w:p>
      <w:pPr>
        <w:spacing w:after="120"/>
      </w:pPr>
      <w:r>
        <w:rPr>
          <w:rFonts w:ascii="Calibri" w:cs="Calibri" w:eastAsia="Calibri" w:hAnsi="Calibri"/>
          <w:b w:val="false"/>
          <w:bCs w:val="false"/>
          <w:i w:val="false"/>
          <w:iCs w:val="false"/>
          <w:sz w:val="22"/>
          <w:szCs w:val="22"/>
        </w:rPr>
        <w:t xml:space="preserve">C.  This Agreement sets out the terms on which the Coach is listed and paid.</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"Booking" means a Member's paid engagement of the Coach through the Platform.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"Booking Value" means the amount paid by the Member for a Booking, excluding VAT.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"Coach Share" means the Coach's share of the Booking Value, calculated under clause 6.</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"Platform Fee" means UniBlueprint's share of the Booking Value, calculated under clause 6.</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"Rate Confirmation Date" means 25 September 2026.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"Services" means the coaching services described in Schedule 1.</w:t>
      </w:r>
    </w:p>
    <w:p>
      <w:pPr>
        <w:keepNext/>
        <w:spacing w:after="120" w:before="280"/>
      </w:pPr>
      <w:r>
        <w:rPr>
          <w:rFonts w:ascii="Calibri" w:cs="Calibri" w:eastAsia="Calibri" w:hAnsi="Calibri"/>
          <w:b/>
          <w:bCs/>
          <w:color w:val="1E3A5F"/>
          <w:sz w:val="24"/>
          <w:szCs w:val="24"/>
        </w:rPr>
        <w:t xml:space="preserve">2.  Status: independent contractor</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Coach provides the Services as an independent contractor carrying on a business on their own account.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decides how, when, and where to deliver the Services, subject only to what is agreed with the Member;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sets their own prices under clause 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may accept or decline any Booking, and may work for anyone else, including competitors;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provides their own equipment, premises, and materials;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may, with UniBlueprint's prior written consent, send a suitably qualified and vetted substitute.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Status is decided on substance, not labels</w:t>
            </w:r>
          </w:p>
          <w:p>
            <w:r>
              <w:rPr>
                <w:rFonts w:ascii="Calibri" w:cs="Calibri" w:eastAsia="Calibri" w:hAnsi="Calibri"/>
                <w:color w:val="78350F"/>
                <w:sz w:val="20"/>
                <w:szCs w:val="20"/>
              </w:rPr>
              <w:t xml:space="preserve">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w:t>
            </w:r>
          </w:p>
        </w:tc>
      </w:tr>
    </w:tbl>
    <w:p>
      <w:pPr>
        <w:keepNext/>
        <w:spacing w:after="120" w:before="280"/>
      </w:pPr>
      <w:r>
        <w:rPr>
          <w:rFonts w:ascii="Calibri" w:cs="Calibri" w:eastAsia="Calibri" w:hAnsi="Calibri"/>
          <w:b/>
          <w:bCs/>
          <w:color w:val="1E3A5F"/>
          <w:sz w:val="24"/>
          <w:szCs w:val="24"/>
        </w:rPr>
        <w:t xml:space="preserve">3.  Verification, qualifications,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Coach warrants that all information provided in their application and profile is true, and that they hold the qualifications, certifications, and registrations listed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Coach will provide evidence of those qualifications on request and will notify UniBlueprint immediately if any lapses, is suspended, or is withdrawn.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Coach will or may provide Services to any person under the age of 18, the Coach must hold current Garda vetting obtained through UniBlueprint or another relevant organisation under the National Vetting Bureau (Children and Vulnerable Persons) Acts 2012 to 2016. The Coach must not accept a Booking from a person under 18 until vetting is in place. This requirement cannot be waived by either party.</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Coach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Coach must disclose immediately any charge or conviction for a criminal offence, any professional disciplinary finding, and any civil claim relating to their coaching practice.</w:t>
      </w:r>
    </w:p>
    <w:p>
      <w:pPr>
        <w:keepNext/>
        <w:spacing w:after="120" w:before="280"/>
      </w:pPr>
      <w:r>
        <w:rPr>
          <w:rFonts w:ascii="Calibri" w:cs="Calibri" w:eastAsia="Calibri" w:hAnsi="Calibri"/>
          <w:b/>
          <w:bCs/>
          <w:color w:val="1E3A5F"/>
          <w:sz w:val="24"/>
          <w:szCs w:val="24"/>
        </w:rPr>
        <w:t xml:space="preserve">4.  Insurance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Coach must hold and maintain, at their own cost, for the term of this Agreement and for six (6) years afterwards: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professional indemnity insurance of not less than €[AMOUNT]; and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Coach delivers any in-person session, or any session involving physical exercise, training, treatment, or nutrition advice, public liability insurance of not less than €[AMOUNT].</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Coach will provide a copy of the certificate of insurance before their first Booking and on each renewal. UniBlueprint may suspend the Coach's listing while evidence of valid insurance is outstanding.</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Insurance does not limit the Coach's liability under clause 11.</w:t>
      </w:r>
    </w:p>
    <w:p>
      <w:pPr>
        <w:keepNext/>
        <w:spacing w:after="120" w:before="280"/>
      </w:pPr>
      <w:r>
        <w:rPr>
          <w:rFonts w:ascii="Calibri" w:cs="Calibri" w:eastAsia="Calibri" w:hAnsi="Calibri"/>
          <w:b/>
          <w:bCs/>
          <w:color w:val="1E3A5F"/>
          <w:sz w:val="24"/>
          <w:szCs w:val="24"/>
        </w:rPr>
        <w:t xml:space="preserve">5.  Prices and listing</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Coach sets their own prices for the Services. Those prices are recorded in Schedule 1 and displayed on the Coach's Platform profile.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Coach may change their prices on fourteen (14) days' written notice. A price change does not affect a Booking already made.</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Coach is responsible for the accuracy of their profile, including biography, services, pricing, availability, and any claim about qualifications or results. The Coach must not make any claim that is misleading or that cannot be substantiated.</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UniBlueprint may edit or remove profile content that is inaccurate, misleading, unlawful, or inappropriate for an audience that includes young people, on notice to the Coach.</w:t>
      </w:r>
    </w:p>
    <w:p>
      <w:pPr>
        <w:keepNext/>
        <w:spacing w:after="120" w:before="280"/>
      </w:pPr>
      <w:r>
        <w:rPr>
          <w:rFonts w:ascii="Calibri" w:cs="Calibri" w:eastAsia="Calibri" w:hAnsi="Calibri"/>
          <w:b/>
          <w:bCs/>
          <w:color w:val="1E3A5F"/>
          <w:sz w:val="24"/>
          <w:szCs w:val="24"/>
        </w:rPr>
        <w:t xml:space="preserve">6.  Revenue share and payment</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For each completed Booking the Booking Value is divided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40"/>
        <w:gridCol w:w="1560"/>
        <w:gridCol w:w="4160"/>
      </w:tblGrid>
      <w:tr>
        <w:trPr>
          <w:tblHeader/>
        </w:trPr>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Party</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Share</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Basis</w:t>
            </w:r>
          </w:p>
        </w:tc>
      </w:tr>
      <w:tr>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Coach</w:t>
            </w:r>
          </w:p>
        </w:tc>
        <w:tc>
          <w:tcPr>
            <w:tcW w:type="dxa" w:w="15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w:t>
            </w:r>
          </w:p>
        </w:tc>
        <w:tc>
          <w:tcPr>
            <w:tcW w:type="dxa" w:w="4160"/>
            <w:tcMar>
              <w:top w:type="dxa" w:w="80"/>
              <w:left w:type="dxa" w:w="120"/>
              <w:bottom w:type="dxa" w:w="80"/>
              <w:right w:type="dxa" w:w="120"/>
            </w:tcMar>
          </w:tcPr>
          <w:p>
            <w:r>
              <w:rPr>
                <w:rFonts w:ascii="Calibri" w:cs="Calibri" w:eastAsia="Calibri" w:hAnsi="Calibri"/>
                <w:b w:val="false"/>
                <w:bCs w:val="false"/>
                <w:sz w:val="20"/>
                <w:szCs w:val="20"/>
              </w:rPr>
              <w:t xml:space="preserve">of Booking Value, excluding VAT</w:t>
            </w:r>
          </w:p>
        </w:tc>
      </w:tr>
      <w:tr>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(Platform Fee)</w:t>
            </w:r>
          </w:p>
        </w:tc>
        <w:tc>
          <w:tcPr>
            <w:tcW w:type="dxa" w:w="15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41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 Booking Value, excluding VAT</w:t>
            </w:r>
          </w:p>
        </w:tc>
      </w:tr>
    </w:tbl>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Platform Fee covers listing, member acquisition, booking and scheduling infrastructure, payment processing, and support. No other charge is made to the Coach. There is no listing fee, joining fee, or subscription.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Payments from Members are collected by UniBlueprint through its payment processor. UniBlueprint holds the Coach Share on the Coach's behalf and remits it in accordance with clause 6.4.</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the Coach Share for all Bookings completed in a calendar month by the [15th] day of the following month, by bank transfer to the account in Schedule 3, together with a statement showing each Booking, the Booking Value, the Platform Fee, and the amount paid.</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is refunded under the UniBlueprint Refund Policy, the corresponding Coach Share is not payable, or if already paid, is deducted from the next payment. Where the refund arises solely from UniBlueprint's act or omission, UniBlueprint bears the cost and no deduction is made.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Coach is responsible for issuing any VAT invoice required and for accounting for VAT on the Coach Share.</w:t>
      </w:r>
    </w:p>
    <w:p>
      <w:pPr>
        <w:keepNext/>
        <w:spacing w:after="120" w:before="280"/>
      </w:pPr>
      <w:r>
        <w:rPr>
          <w:rFonts w:ascii="Calibri" w:cs="Calibri" w:eastAsia="Calibri" w:hAnsi="Calibri"/>
          <w:b/>
          <w:bCs/>
          <w:color w:val="1E3A5F"/>
          <w:sz w:val="24"/>
          <w:szCs w:val="24"/>
        </w:rPr>
        <w:t xml:space="preserve">7.  Rate Confirmation Date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shares in clause 6.1 apply from the date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On or before the Rate Confirmation Date, UniBlueprint will confirm to the Coach in writing the revenue share that will apply from 1 October 2026 onwards, together with any Booking-level minimum or fixed fee that will apply.</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UniBlueprint confirms a revenue share less favourable to the Coach than clause 6.1, the Coach may terminate this Agreement by written notice given within fourteen (14) days of that confirmation, without penalty and without notice period. Bookings already accepted are honoured and paid at the clause 6.1 rate.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UniBlueprint does not confirm a revised share on or before the Rate Confirmation Date, the shares in clause 6.1 continue to apply until UniBlueprint gives not less than sixty (60) days' written notice of a change, and clause 7.3 applies to that notice.</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No change to the revenue share applies retrospectively to a Booking already made.</w:t>
      </w:r>
    </w:p>
    <w:p>
      <w:pPr>
        <w:keepNext/>
        <w:spacing w:after="120" w:before="280"/>
      </w:pPr>
      <w:r>
        <w:rPr>
          <w:rFonts w:ascii="Calibri" w:cs="Calibri" w:eastAsia="Calibri" w:hAnsi="Calibri"/>
          <w:b/>
          <w:bCs/>
          <w:color w:val="1E3A5F"/>
          <w:sz w:val="24"/>
          <w:szCs w:val="24"/>
        </w:rPr>
        <w:t xml:space="preserve">8.  Delivery standards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Coach will deliver the Services with the reasonable skill and care expected of a competent professional in their field.</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Coach will respond to a Member enquiry or Booking request within forty-eight (48) hours, and will confirm session arrangements in advance through the Platform.</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If the Coach cancels or fails to attend a session, the Member is refunded in full and no Coach Share is payable. Repeated cancellation by the Coach is a material breach.</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Coach will keep appropriate records of sessions delivered and will co-operate with any reasonable quality review by UniBlueprint.</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Coach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Coach will maintain appropriate professional boundaries with Members at all times, will not pursue a personal or romantic relationship with a Member met through the Platform, and will not contact a Member for any purpose unrelated to the Services.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 discloses risk of harm to themselves or another person, the Coach will follow the escalation steps in the Safeguarding and Code of Conduct Policy and notify UniBlueprint immediately.</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Coach will not bring UniBlueprint into disrepute.</w:t>
      </w:r>
    </w:p>
    <w:p>
      <w:pPr>
        <w:keepNext/>
        <w:spacing w:after="120" w:before="280"/>
      </w:pPr>
      <w:r>
        <w:rPr>
          <w:rFonts w:ascii="Calibri" w:cs="Calibri" w:eastAsia="Calibri" w:hAnsi="Calibri"/>
          <w:b/>
          <w:bCs/>
          <w:color w:val="1E3A5F"/>
          <w:sz w:val="24"/>
          <w:szCs w:val="24"/>
        </w:rPr>
        <w:t xml:space="preserve">10.  Intellectual property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Coach retains ownership of coaching materials they created before this Agreement or independently of it.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Coach grants UniBlueprint a non-exclusive, royalty-free licence to use their name, image, profile content, and biography to list and promote them on the Platform and in UniBlueprint marketing, for the term of this Agreement and for archived material afterwards.</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Coach will not use UniBlueprint's name, logo, or content except to identify themselves as a UniBlueprint coach.</w:t>
      </w:r>
    </w:p>
    <w:p>
      <w:pPr>
        <w:keepNext/>
        <w:spacing w:after="120" w:before="280"/>
      </w:pPr>
      <w:r>
        <w:rPr>
          <w:rFonts w:ascii="Calibri" w:cs="Calibri" w:eastAsia="Calibri" w:hAnsi="Calibri"/>
          <w:b/>
          <w:bCs/>
          <w:color w:val="1E3A5F"/>
          <w:sz w:val="24"/>
          <w:szCs w:val="24"/>
        </w:rPr>
        <w:t xml:space="preserve">11.  Liability and indemnity</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Coach is solely responsible for the Services they deliver and for any advice they give. The Coach will indemnify UniBlueprint against any claim, loss, cost, or expense arising from the Services, from any breach of clauses 3, 4, 8, or 9, or from any injury or loss suffered by a Member in connection with a session.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Subject to clause 11.1, UniBlueprint's total liability to the Coach under this Agreement is limited to the total Coach Share paid or payable to the Coach in the three (3) months before the claim arose.</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UniBlueprint gives no guarantee of any number of Bookings, level of income, or continued listing.</w:t>
      </w:r>
    </w:p>
    <w:p>
      <w:pPr>
        <w:keepNext/>
        <w:spacing w:after="120" w:before="280"/>
      </w:pPr>
      <w:r>
        <w:rPr>
          <w:rFonts w:ascii="Calibri" w:cs="Calibri" w:eastAsia="Calibri" w:hAnsi="Calibri"/>
          <w:b/>
          <w:bCs/>
          <w:color w:val="1E3A5F"/>
          <w:sz w:val="24"/>
          <w:szCs w:val="24"/>
        </w:rPr>
        <w:t xml:space="preserve">12.  Data protection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Where the Coach processes Member personal data on UniBlueprint's instructions through the Platform, the Coach acts as a processor and will comply with the Data Processing Terms issued by UniBlueprint.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Where the Coach holds Member data for their own records, including session notes and client files, the Coach is an independent controller and must comply with the General Data Protection Regulation (EU) 2016/679 and the Data Protection Act 2018 in its own right.</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keepNext/>
        <w:spacing w:after="120" w:before="280"/>
      </w:pPr>
      <w:r>
        <w:rPr>
          <w:rFonts w:ascii="Calibri" w:cs="Calibri" w:eastAsia="Calibri" w:hAnsi="Calibri"/>
          <w:b/>
          <w:bCs/>
          <w:color w:val="1E3A5F"/>
          <w:sz w:val="24"/>
          <w:szCs w:val="24"/>
        </w:rPr>
        <w:t xml:space="preserve">13.  Confidentiality</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The Coach will not disclose UniBlueprint's confidential information, including commercial terms, Member numbers, product plans, and the terms of this Agreement, without consent.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14.  Non-solicitation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For twelve (12) months after termination, the Coach will not deliberately induce a Member first introduced to the Coach through the Platform to take services from the Coach outside the Platform, where the purpose is to avoid the Platform Fee.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Clause 14.1 does not prevent the Coach from continuing to work with a Member who approaches them independently, from working with anyone the Coach knew before the introduction, or from advertising generally.</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Coach is free to work for any competitor at any time, during and after this Agreement. Nothing in this Agreement restricts the Coach's trade.</w:t>
      </w:r>
    </w:p>
    <w:p>
      <w:pPr>
        <w:keepNext/>
        <w:spacing w:after="120" w:before="280"/>
      </w:pPr>
      <w:r>
        <w:rPr>
          <w:rFonts w:ascii="Calibri" w:cs="Calibri" w:eastAsia="Calibri" w:hAnsi="Calibri"/>
          <w:b/>
          <w:bCs/>
          <w:color w:val="1E3A5F"/>
          <w:sz w:val="24"/>
          <w:szCs w:val="24"/>
        </w:rPr>
        <w:t xml:space="preserve">15.  Term and termination</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Either party may terminate on thirty (30) days' written notice. The Coach may also terminate under clause 7.3.</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UniBlueprint may terminate or suspend immediately if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breaches clause 3 (vetting or qualifications), clause 4 (insurance), or clause 9 (conduct);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commits any other material breach not remedied within fourteen (14) days of notice;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is the subject of a safeguarding concern, pending investigation;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becomes insolvent or ceases to trade.</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On termination the Coach will complete or hand over Bookings already accepted, as UniBlueprint reasonably directs, and will be paid the Coach Share for those Bookings.</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Clauses 2.3, 10, 11, 12, 13, 14, and 16 survive termination.</w:t>
      </w:r>
    </w:p>
    <w:p>
      <w:pPr>
        <w:keepNext/>
        <w:spacing w:after="120" w:before="280"/>
      </w:pPr>
      <w:r>
        <w:rPr>
          <w:rFonts w:ascii="Calibri" w:cs="Calibri" w:eastAsia="Calibri" w:hAnsi="Calibri"/>
          <w:b/>
          <w:bCs/>
          <w:color w:val="1E3A5F"/>
          <w:sz w:val="24"/>
          <w:szCs w:val="24"/>
        </w:rPr>
        <w:t xml:space="preserve">16.  General</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16.2</w:t>
      </w:r>
      <w:r>
        <w:rPr>
          <w:rFonts w:ascii="Calibri" w:cs="Calibri" w:eastAsia="Calibri" w:hAnsi="Calibri"/>
          <w:sz w:val="22"/>
          <w:szCs w:val="22"/>
        </w:rPr>
        <w:t xml:space="preserve">	Any variation must be in writing and signed, except a revenue share change made under clause 7.</w:t>
      </w:r>
    </w:p>
    <w:p>
      <w:pPr>
        <w:tabs>
          <w:tab w:val="left" w:pos="720"/>
        </w:tabs>
        <w:spacing w:after="120"/>
        <w:ind w:left="720" w:hanging="720"/>
      </w:pPr>
      <w:r>
        <w:rPr>
          <w:rFonts w:ascii="Calibri" w:cs="Calibri" w:eastAsia="Calibri" w:hAnsi="Calibri"/>
          <w:sz w:val="22"/>
          <w:szCs w:val="22"/>
        </w:rPr>
        <w:t xml:space="preserve">16.3</w:t>
      </w:r>
      <w:r>
        <w:rPr>
          <w:rFonts w:ascii="Calibri" w:cs="Calibri" w:eastAsia="Calibri" w:hAnsi="Calibri"/>
          <w:sz w:val="22"/>
          <w:szCs w:val="22"/>
        </w:rPr>
        <w:t xml:space="preserve">	The Coach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16.4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16.5</w:t>
      </w:r>
      <w:r>
        <w:rPr>
          <w:rFonts w:ascii="Calibri" w:cs="Calibri" w:eastAsia="Calibri" w:hAnsi="Calibri"/>
          <w:sz w:val="22"/>
          <w:szCs w:val="22"/>
        </w:rPr>
        <w:t xml:space="preserve">	Notices must be in writing to the addresses in Schedule 3.</w:t>
      </w:r>
    </w:p>
    <w:p>
      <w:pPr>
        <w:tabs>
          <w:tab w:val="left" w:pos="720"/>
        </w:tabs>
        <w:spacing w:after="120"/>
        <w:ind w:left="720" w:hanging="720"/>
      </w:pPr>
      <w:r>
        <w:rPr>
          <w:rFonts w:ascii="Calibri" w:cs="Calibri" w:eastAsia="Calibri" w:hAnsi="Calibri"/>
          <w:sz w:val="22"/>
          <w:szCs w:val="22"/>
        </w:rPr>
        <w:t xml:space="preserve">16.6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Coaching category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Personal Training / Trading &amp; Finance / Personal Branding]</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Services offered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Qualifications held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 WITH AWARDING BODY AND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Delivery mode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[online / in person / both]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In-person locations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[ADDRESS(ES) or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Prices set by Coach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EACH SERVICE AND PRICE]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Will work with under-18s?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vetting required before first Booking / NO]</w:t>
            </w:r>
          </w:p>
        </w:tc>
      </w:tr>
    </w:tbl>
    <w:p>
      <w:pPr>
        <w:keepNext/>
        <w:spacing w:after="120" w:before="280"/>
      </w:pPr>
      <w:r>
        <w:rPr>
          <w:rFonts w:ascii="Calibri" w:cs="Calibri" w:eastAsia="Calibri" w:hAnsi="Calibri"/>
          <w:b/>
          <w:bCs/>
          <w:color w:val="1E3A5F"/>
          <w:sz w:val="24"/>
          <w:szCs w:val="24"/>
        </w:rPr>
        <w:t xml:space="preserve">Schedule 2: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2"/>
        <w:gridCol w:w="1910"/>
        <w:gridCol w:w="1910"/>
        <w:gridCol w:w="1528"/>
        <w:gridCol w:w="1720"/>
      </w:tblGrid>
      <w:tr>
        <w:trPr>
          <w:tblHeader/>
        </w:trPr>
        <w:tc>
          <w:tcPr>
            <w:tcW w:type="dxa" w:w="229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Cover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Insurer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Policy number</w:t>
            </w:r>
          </w:p>
        </w:tc>
        <w:tc>
          <w:tcPr>
            <w:tcW w:type="dxa" w:w="15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Limit</w:t>
            </w:r>
          </w:p>
        </w:tc>
        <w:tc>
          <w:tcPr>
            <w:tcW w:type="dxa" w:w="17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Renewal date</w:t>
            </w:r>
          </w:p>
        </w:tc>
      </w:tr>
      <w:tr>
        <w:tc>
          <w:tcPr>
            <w:tcW w:type="dxa" w:w="2292"/>
            <w:tcMar>
              <w:top w:type="dxa" w:w="80"/>
              <w:left w:type="dxa" w:w="120"/>
              <w:bottom w:type="dxa" w:w="80"/>
              <w:right w:type="dxa" w:w="120"/>
            </w:tcMar>
          </w:tcPr>
          <w:p>
            <w:r>
              <w:rPr>
                <w:rFonts w:ascii="Calibri" w:cs="Calibri" w:eastAsia="Calibri" w:hAnsi="Calibri"/>
                <w:b w:val="false"/>
                <w:bCs w:val="false"/>
                <w:sz w:val="20"/>
                <w:szCs w:val="20"/>
              </w:rPr>
              <w:t xml:space="preserve">Professional indemnity</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c>
          <w:tcPr>
            <w:tcW w:type="dxa" w:w="172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229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Public liability</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c>
          <w:tcPr>
            <w:tcW w:type="dxa" w:w="17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phone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Coach</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Uni Coach Agreement</dc:title>
  <dc:creator>UniBlueprint</dc:creator>
  <dc:description>UniBlueprint Uni Coach Agreement</dc:description>
  <cp:lastModifiedBy>Un-named</cp:lastModifiedBy>
  <cp:revision>1</cp:revision>
  <dcterms:created xsi:type="dcterms:W3CDTF">2026-08-09T10:20:42.027Z</dcterms:created>
  <dcterms:modified xsi:type="dcterms:W3CDTF">2026-08-09T10:20:42.027Z</dcterms:modified>
</cp:coreProperties>
</file>

<file path=docProps/custom.xml><?xml version="1.0" encoding="utf-8"?>
<Properties xmlns="http://schemas.openxmlformats.org/officeDocument/2006/custom-properties" xmlns:vt="http://schemas.openxmlformats.org/officeDocument/2006/docPropsVTypes"/>
</file>