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06FE923" wp14:paraId="2C078E63" wp14:textId="3CD51175">
      <w:pPr>
        <w:jc w:val="center"/>
        <w:rPr>
          <w:rFonts w:ascii="Calibri" w:hAnsi="Calibri" w:eastAsia="Calibri" w:cs="Calibri"/>
          <w:b w:val="1"/>
          <w:bCs w:val="1"/>
          <w:sz w:val="40"/>
          <w:szCs w:val="40"/>
        </w:rPr>
      </w:pPr>
      <w:r w:rsidRPr="206FE923" w:rsidR="76769022">
        <w:rPr>
          <w:rFonts w:ascii="Calibri" w:hAnsi="Calibri" w:eastAsia="Calibri" w:cs="Calibri"/>
          <w:b w:val="1"/>
          <w:bCs w:val="1"/>
          <w:sz w:val="40"/>
          <w:szCs w:val="40"/>
        </w:rPr>
        <w:t>Product Vision</w:t>
      </w:r>
    </w:p>
    <w:p w:rsidR="206FE923" w:rsidP="206FE923" w:rsidRDefault="206FE923" w14:paraId="417D32E9" w14:textId="49203199">
      <w:pPr>
        <w:pStyle w:val="Normal"/>
        <w:jc w:val="center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542790A4" w:rsidP="206FE923" w:rsidRDefault="542790A4" w14:paraId="776B6A5A" w14:textId="2F76031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206FE923" w:rsidR="542790A4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CINE:</w:t>
      </w:r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Pentru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cei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care au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nevoie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de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ajutor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sa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înțeleagă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mai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bine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materia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sau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vor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să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se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pregătească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pentru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examene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importante</w:t>
      </w:r>
      <w:proofErr w:type="spellEnd"/>
    </w:p>
    <w:p w:rsidR="542790A4" w:rsidP="206FE923" w:rsidRDefault="542790A4" w14:paraId="0392AE85" w14:textId="6331E69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206FE923" w:rsidR="542790A4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InvatamOnlineDe10 ESTE:</w:t>
      </w:r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O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platformă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de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meditații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online,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prin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care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elevii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din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toată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țara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se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conectează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cu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profesorii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în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vederea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înțelegerii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materiei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școlare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atât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în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ansamblu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cât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și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detaliat</w:t>
      </w:r>
      <w:proofErr w:type="spellEnd"/>
    </w:p>
    <w:p w:rsidR="542790A4" w:rsidP="206FE923" w:rsidRDefault="542790A4" w14:paraId="3F1E3AC4" w14:textId="2E14676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206FE923" w:rsidR="542790A4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SPRE DEOSEBIRE DE:</w:t>
      </w:r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Platformele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de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cursuri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, "InvatamOnlineDe10"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asistă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într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-un mod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intuitiv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ședințele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de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apel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video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și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pune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la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bătaie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o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platformă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prin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care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atât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elevii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cât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și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profesorii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pot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comunica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vizualiza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/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încărca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teme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și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reviziona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ședințele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de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meditații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.</w:t>
      </w:r>
    </w:p>
    <w:p w:rsidR="542790A4" w:rsidP="206FE923" w:rsidRDefault="542790A4" w14:paraId="207C5F2D" w14:textId="5118C23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206FE923" w:rsidR="542790A4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PLATFORMA NOASTRĂ:</w:t>
      </w:r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Oferă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o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experientă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unică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elevilor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care se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pregătesc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pentru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examene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sau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au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probleme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în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a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înțelege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materia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.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Creează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o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comunitate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de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elevi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care au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același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scop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și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centralizează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toate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datele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de care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aceștia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au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nevoie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pentru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gram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</w:t>
      </w:r>
      <w:proofErr w:type="gram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ajunge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la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scopul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propus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.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Totodată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"InvatamOnlineDe10"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oferă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elevilor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dar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și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părinților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statistici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legate de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procesul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lor de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învățare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astfel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încât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elevul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să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nu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rămână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cu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probleme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iar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profesorul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să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știe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unde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este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problema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care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trebuie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rezolvată</w:t>
      </w:r>
      <w:proofErr w:type="spellEnd"/>
      <w:r w:rsidRPr="206FE923" w:rsidR="542790A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.</w:t>
      </w:r>
    </w:p>
    <w:p w:rsidR="206FE923" w:rsidP="206FE923" w:rsidRDefault="206FE923" w14:paraId="266727AE" w14:textId="28CBAE7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613C57"/>
    <w:rsid w:val="206FE923"/>
    <w:rsid w:val="29DB3AD8"/>
    <w:rsid w:val="3B0D6FBB"/>
    <w:rsid w:val="49613C57"/>
    <w:rsid w:val="4F27D209"/>
    <w:rsid w:val="542790A4"/>
    <w:rsid w:val="5693D335"/>
    <w:rsid w:val="76769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3C57"/>
  <w15:chartTrackingRefBased/>
  <w15:docId w15:val="{A4EB1520-7164-4E74-81D7-8B05467BD4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2024-11-03T19:45:17.3951776Z</dcterms:created>
  <dcterms:modified xsi:type="dcterms:W3CDTF">2024-11-03T19:54:21.8965739Z</dcterms:modified>
  <dc:creator>Tudor Cioc</dc:creator>
  <lastModifiedBy>Tudor Cioc</lastModifiedBy>
</coreProperties>
</file>