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A2C37" w14:paraId="213489AB" w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Rathna Thangaraj                                                                                                           ISMS trained Lead Auditor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            </w:t>
      </w:r>
    </w:p>
    <w:p w:rsidR="000A2C37" w14:paraId="7792324B" w14:textId="77777777">
      <w:pPr>
        <w:rPr>
          <w:rFonts w:ascii="Calibri" w:hAnsi="Calibri"/>
          <w:color w:val="000000"/>
          <w:sz w:val="22"/>
          <w:szCs w:val="22"/>
          <w:lang w:val="it-IT"/>
        </w:rPr>
      </w:pPr>
      <w:r>
        <w:rPr>
          <w:rFonts w:ascii="Calibri" w:hAnsi="Calibri"/>
          <w:sz w:val="22"/>
          <w:szCs w:val="22"/>
          <w:lang w:val="it-IT"/>
        </w:rPr>
        <w:t xml:space="preserve">E-mail   :   </w:t>
      </w:r>
      <w:hyperlink r:id="rId5" w:history="1">
        <w:r>
          <w:rPr>
            <w:rStyle w:val="Hyperlink"/>
            <w:rFonts w:ascii="Calibri" w:hAnsi="Calibri"/>
            <w:sz w:val="22"/>
            <w:szCs w:val="22"/>
            <w:lang w:val="it-IT"/>
          </w:rPr>
          <w:t>inforamya2013@gmail.com</w:t>
        </w:r>
      </w:hyperlink>
    </w:p>
    <w:p w:rsidR="000A2C37" w14:paraId="3EA06AE5" w14:textId="77777777">
      <w:pPr>
        <w:rPr>
          <w:rFonts w:ascii="Calibri" w:hAnsi="Calibri"/>
          <w:sz w:val="22"/>
          <w:szCs w:val="22"/>
          <w:lang w:val="it-IT"/>
        </w:rPr>
      </w:pPr>
      <w:r>
        <w:rPr>
          <w:rFonts w:ascii="Calibri" w:hAnsi="Calibri"/>
          <w:sz w:val="22"/>
          <w:szCs w:val="22"/>
          <w:lang w:val="it-IT"/>
        </w:rPr>
        <w:t>Contact :  +91 7994016501</w:t>
      </w:r>
    </w:p>
    <w:p w:rsidR="000A2C37" w14:paraId="2B31B294" w14:textId="77777777">
      <w:pPr>
        <w:spacing w:line="360" w:lineRule="auto"/>
        <w:rPr>
          <w:rFonts w:ascii="Calibri" w:hAnsi="Calibri"/>
          <w:b/>
          <w:color w:val="0000FF"/>
          <w:sz w:val="22"/>
          <w:szCs w:val="22"/>
          <w:u w:val="single"/>
          <w:lang w:val="it-IT"/>
        </w:rPr>
      </w:pPr>
    </w:p>
    <w:p w:rsidR="000A2C37" w14:paraId="2C9C9402" w14:textId="77777777">
      <w:pPr>
        <w:spacing w:line="360" w:lineRule="auto"/>
        <w:rPr>
          <w:rFonts w:ascii="Calibri" w:hAnsi="Calibri"/>
          <w:b/>
          <w:sz w:val="22"/>
          <w:szCs w:val="22"/>
          <w:lang w:val="it-IT"/>
        </w:rPr>
      </w:pPr>
      <w:r>
        <w:rPr>
          <w:rFonts w:ascii="Calibri" w:hAnsi="Calibri"/>
          <w:noProof/>
          <w:sz w:val="22"/>
          <w:szCs w:val="22"/>
        </w:rPr>
        <w:pict>
          <v:line id="1026" o:spid="_x0000_s1025" style="mso-height-relative:page;mso-width-relative:page;mso-wrap-distance-left:0;mso-wrap-distance-right:0;position:absolute;visibility:visible;z-index:251658240" from="1.2pt,15.35pt" to="469.2pt,15.35pt" strokeweight="3pt">
            <v:stroke joinstyle="miter"/>
          </v:line>
        </w:pict>
      </w:r>
      <w:r>
        <w:rPr>
          <w:rFonts w:ascii="Calibri" w:hAnsi="Calibri"/>
          <w:b/>
          <w:sz w:val="22"/>
          <w:szCs w:val="22"/>
          <w:lang w:val="it-IT"/>
        </w:rPr>
        <w:t>Profile Summary</w:t>
      </w:r>
    </w:p>
    <w:p w:rsidR="000A2C37" w14:paraId="0DE6EC11" w14:textId="407A9DCB">
      <w:pPr>
        <w:pStyle w:val="ListParagraph"/>
        <w:numPr>
          <w:ilvl w:val="0"/>
          <w:numId w:val="1"/>
        </w:num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>Risk Consultant</w:t>
      </w:r>
      <w:r w:rsidRPr="1F8E14C2" w:rsidR="000A22D0">
        <w:rPr>
          <w:rFonts w:ascii="Calibri" w:hAnsi="Calibri"/>
          <w:sz w:val="22"/>
          <w:szCs w:val="22"/>
        </w:rPr>
        <w:t xml:space="preserve"> with </w:t>
      </w:r>
      <w:r w:rsidRPr="1F8E14C2">
        <w:rPr>
          <w:rFonts w:ascii="Calibri" w:eastAsia="Times New Roman" w:hAnsi="Calibri" w:cs="Times New Roman"/>
          <w:sz w:val="22"/>
          <w:szCs w:val="22"/>
        </w:rPr>
        <w:t>7.5</w:t>
      </w:r>
      <w:r w:rsidRPr="1F8E14C2" w:rsidR="000A22D0">
        <w:rPr>
          <w:rFonts w:ascii="Calibri" w:eastAsia="Times New Roman" w:hAnsi="Calibri" w:cs="Times New Roman"/>
          <w:sz w:val="22"/>
          <w:szCs w:val="22"/>
        </w:rPr>
        <w:t xml:space="preserve"> years of experience in SOX 404 IT Regulatory compliance and NY CS, Control implementation and audit in area</w:t>
      </w:r>
      <w:r w:rsidRPr="1F8E14C2" w:rsidR="000A22D0">
        <w:rPr>
          <w:rFonts w:ascii="Calibri" w:hAnsi="Calibri"/>
          <w:sz w:val="22"/>
          <w:szCs w:val="22"/>
        </w:rPr>
        <w:t>s like Access Management, Data Management, Program Management and Change Management, Risk Management, Data security and privacy Controls, Enterprise Security Controls.</w:t>
      </w:r>
    </w:p>
    <w:p w:rsidR="000A2C37" w14:paraId="6EFB0BC2" w14:textId="77777777">
      <w:pPr>
        <w:pStyle w:val="ListParagraph"/>
        <w:numPr>
          <w:ilvl w:val="0"/>
          <w:numId w:val="1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in general IT general Controls and application specific controls for SOX control testing.</w:t>
      </w:r>
    </w:p>
    <w:p w:rsidR="000A2C37" w14:paraId="2FFF0B89" w14:textId="77777777">
      <w:pPr>
        <w:pStyle w:val="ListParagraph"/>
        <w:numPr>
          <w:ilvl w:val="0"/>
          <w:numId w:val="1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in</w:t>
      </w:r>
      <w:r>
        <w:rPr>
          <w:rFonts w:ascii="Calibri" w:hAnsi="Calibri"/>
          <w:sz w:val="22"/>
          <w:szCs w:val="22"/>
        </w:rPr>
        <w:t xml:space="preserve"> COBIT 4 framework and ISO 27001 framework and basic of COBIT 5 framework.</w:t>
      </w:r>
    </w:p>
    <w:p w:rsidR="000A2C37" w14:paraId="666A5C8F" w14:textId="77777777">
      <w:pPr>
        <w:pStyle w:val="ListParagraph"/>
        <w:numPr>
          <w:ilvl w:val="0"/>
          <w:numId w:val="1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Hands on experience in System Access Testing (SAT) reviews and good orientation to SDLC process.</w:t>
      </w:r>
    </w:p>
    <w:p w:rsidR="000A2C37" w14:paraId="196DD954" w14:textId="77777777">
      <w:pPr>
        <w:pStyle w:val="NoSpacing"/>
        <w:numPr>
          <w:ilvl w:val="0"/>
          <w:numId w:val="1"/>
        </w:numPr>
      </w:pPr>
      <w:r>
        <w:t xml:space="preserve">Excellent capability to explore, learn and understand newer business domains and </w:t>
      </w:r>
      <w:r>
        <w:t>audit skills.</w:t>
      </w:r>
    </w:p>
    <w:p w:rsidR="000A2C37" w14:paraId="26373D44" w14:textId="77777777">
      <w:pPr>
        <w:pStyle w:val="NoSpacing"/>
        <w:numPr>
          <w:ilvl w:val="0"/>
          <w:numId w:val="1"/>
        </w:numPr>
      </w:pPr>
      <w:r>
        <w:t>Intensive experience in handling migration related customer requests and quantitative analytical skill with good communication.</w:t>
      </w:r>
    </w:p>
    <w:p w:rsidR="000A2C37" w14:paraId="303613B3" w14:textId="77777777">
      <w:pPr>
        <w:pStyle w:val="NoSpacing"/>
        <w:numPr>
          <w:ilvl w:val="0"/>
          <w:numId w:val="1"/>
        </w:numPr>
      </w:pPr>
      <w:r>
        <w:t>Achieved 100% compliance in ISO 27001 Audit without observation for many projects during audit.</w:t>
      </w:r>
    </w:p>
    <w:p w:rsidR="000A2C37" w14:paraId="259E8422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4D3FD87A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Experience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Detail</w:t>
      </w:r>
      <w:r>
        <w:rPr>
          <w:rFonts w:ascii="Calibri" w:hAnsi="Calibri"/>
          <w:b/>
          <w:sz w:val="22"/>
          <w:szCs w:val="22"/>
        </w:rPr>
        <w:t>s</w:t>
      </w:r>
    </w:p>
    <w:p w:rsidR="000A2C37" w14:paraId="2560AF24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27" o:spid="_x0000_s1026" style="mso-height-relative:page;mso-width-relative:page;mso-wrap-distance-left:0;mso-wrap-distance-right:0;position:absolute;visibility:visible;z-index:251661312" from="1.2pt,4.95pt" to="469.2pt,4.95pt" strokeweight="3pt">
            <v:stroke joinstyle="miter"/>
          </v:line>
        </w:pict>
      </w:r>
      <w:r>
        <w:rPr>
          <w:rFonts w:ascii="Calibri" w:hAnsi="Calibri"/>
          <w:sz w:val="22"/>
          <w:szCs w:val="22"/>
        </w:rPr>
        <w:tab/>
      </w:r>
    </w:p>
    <w:p w:rsidR="000A2C37" w14:paraId="092BC45C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Software Engineer, IGATE Global Solutions (Part of Capgemini) Chennai, India         Jun 2014 – Sept 2018.</w:t>
      </w:r>
    </w:p>
    <w:p w:rsidR="000A2C37" w14:paraId="6F18AD73" w14:textId="77777777">
      <w:pPr>
        <w:tabs>
          <w:tab w:val="right" w:pos="9360"/>
        </w:tabs>
        <w:rPr>
          <w:rFonts w:ascii="Calibri" w:hAnsi="Calibri"/>
          <w:sz w:val="22"/>
          <w:szCs w:val="22"/>
          <w:lang w:val="de-DE"/>
        </w:rPr>
      </w:pPr>
      <w:r>
        <w:rPr>
          <w:rFonts w:ascii="Calibri" w:hAnsi="Calibri"/>
          <w:sz w:val="22"/>
          <w:szCs w:val="22"/>
          <w:lang w:val="de-DE"/>
        </w:rPr>
        <w:t>Analyst, Allianz Technology, Trivandrum, India                                                                 Sept 2018 – Apr 2019</w:t>
      </w:r>
    </w:p>
    <w:p w:rsidR="000A2C37" w:rsidP="1F8E14C2" w14:paraId="24C02A74" w14:textId="6A05C4E5">
      <w:pPr>
        <w:tabs>
          <w:tab w:val="right" w:pos="9360"/>
        </w:tabs>
        <w:rPr>
          <w:rFonts w:ascii="Calibri" w:hAnsi="Calibri"/>
          <w:sz w:val="22"/>
          <w:szCs w:val="22"/>
          <w:lang w:val="de-DE"/>
        </w:rPr>
      </w:pPr>
      <w:r w:rsidRPr="1F8E14C2">
        <w:rPr>
          <w:rFonts w:ascii="Calibri" w:hAnsi="Calibri"/>
          <w:sz w:val="22"/>
          <w:szCs w:val="22"/>
          <w:lang w:val="de-DE"/>
        </w:rPr>
        <w:t>Risk Consult</w:t>
      </w:r>
      <w:r w:rsidRPr="1F8E14C2">
        <w:rPr>
          <w:rFonts w:ascii="Calibri" w:hAnsi="Calibri"/>
          <w:sz w:val="22"/>
          <w:szCs w:val="22"/>
          <w:lang w:val="de-DE"/>
        </w:rPr>
        <w:t xml:space="preserve">ant, IBM India </w:t>
      </w:r>
      <w:r w:rsidRPr="1F8E14C2">
        <w:rPr>
          <w:rFonts w:ascii="Calibri" w:hAnsi="Calibri"/>
          <w:sz w:val="22"/>
          <w:szCs w:val="22"/>
          <w:lang w:val="de-DE"/>
        </w:rPr>
        <w:t>Pvt</w:t>
      </w:r>
      <w:r w:rsidRPr="1F8E14C2">
        <w:rPr>
          <w:rFonts w:ascii="Calibri" w:hAnsi="Calibri"/>
          <w:sz w:val="22"/>
          <w:szCs w:val="22"/>
          <w:lang w:val="de-DE"/>
        </w:rPr>
        <w:t>, Bangalore, India                                                               Apr 2019- Sept 2021</w:t>
      </w:r>
    </w:p>
    <w:p w:rsidR="000A2C37" w14:paraId="20C2FF2E" w14:textId="6936FEF9">
      <w:pPr>
        <w:tabs>
          <w:tab w:val="right" w:pos="9360"/>
        </w:tabs>
        <w:rPr>
          <w:rFonts w:ascii="Calibri" w:hAnsi="Calibri"/>
          <w:sz w:val="22"/>
          <w:szCs w:val="22"/>
          <w:lang w:val="de-DE"/>
        </w:rPr>
      </w:pPr>
      <w:r w:rsidRPr="1F8E14C2">
        <w:rPr>
          <w:rFonts w:ascii="Calibri" w:eastAsia="Times New Roman" w:hAnsi="Calibri" w:cs="Times New Roman"/>
          <w:sz w:val="22"/>
          <w:szCs w:val="22"/>
        </w:rPr>
        <w:t>GRC Consultant, TCS, India                                                                                                     Oct 2021 – till date</w:t>
      </w:r>
      <w:r>
        <w:tab/>
      </w:r>
    </w:p>
    <w:p w:rsidR="000A2C37" w14:paraId="73C4387D" w14:textId="77777777">
      <w:pPr>
        <w:tabs>
          <w:tab w:val="right" w:pos="9360"/>
        </w:tabs>
        <w:rPr>
          <w:rFonts w:ascii="Calibri" w:hAnsi="Calibri"/>
          <w:sz w:val="22"/>
          <w:szCs w:val="22"/>
          <w:lang w:val="de-DE"/>
        </w:rPr>
      </w:pPr>
    </w:p>
    <w:p w:rsidR="000A2C37" w14:paraId="49B7F6C4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Academic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Credentials</w:t>
      </w:r>
    </w:p>
    <w:p w:rsidR="000A2C37" w14:paraId="318291A6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28" o:spid="_x0000_s1027" style="mso-height-relative:page;mso-width-relative:page;mso-wrap-distance-left:0;mso-wrap-distance-right:0;position:absolute;visibility:visible;z-index:251662336" from="1.2pt,4.4pt" to="469.2pt,4.4pt" strokeweight="3pt">
            <v:stroke joinstyle="miter"/>
          </v:line>
        </w:pict>
      </w:r>
    </w:p>
    <w:p w:rsidR="000A2C37" w14:paraId="791A5BFA" w14:textId="77777777">
      <w:pPr>
        <w:pStyle w:val="NoSpacing"/>
        <w:jc w:val="both"/>
        <w:rPr>
          <w:rFonts w:cs="Cambria"/>
        </w:rPr>
      </w:pPr>
      <w:r>
        <w:rPr>
          <w:rFonts w:cs="Cambria"/>
        </w:rPr>
        <w:t>B.Sc (Information Technology), Hindusthan College of Arts and Science, Coimbatore</w:t>
      </w:r>
      <w:r>
        <w:rPr>
          <w:rFonts w:cs="Cambria"/>
        </w:rPr>
        <w:tab/>
      </w:r>
      <w:r>
        <w:rPr>
          <w:rFonts w:cs="Cambria"/>
        </w:rPr>
        <w:t>82.50% – 2014.</w:t>
      </w:r>
    </w:p>
    <w:p w:rsidR="000A2C37" w14:paraId="03477B63" w14:textId="77777777">
      <w:pPr>
        <w:tabs>
          <w:tab w:val="left" w:pos="6698"/>
        </w:tabs>
        <w:rPr>
          <w:rFonts w:ascii="Calibri" w:hAnsi="Calibri" w:cs="Cambria"/>
          <w:sz w:val="22"/>
          <w:szCs w:val="22"/>
        </w:rPr>
      </w:pPr>
      <w:r>
        <w:rPr>
          <w:rFonts w:ascii="Calibri" w:hAnsi="Calibri" w:cs="Cambria"/>
          <w:sz w:val="22"/>
          <w:szCs w:val="22"/>
        </w:rPr>
        <w:t>HSC (12</w:t>
      </w:r>
      <w:r>
        <w:rPr>
          <w:rFonts w:ascii="Calibri" w:hAnsi="Calibri" w:cs="Cambria"/>
          <w:sz w:val="22"/>
          <w:szCs w:val="22"/>
          <w:vertAlign w:val="superscript"/>
        </w:rPr>
        <w:t>th),</w:t>
      </w:r>
      <w:r>
        <w:rPr>
          <w:rFonts w:ascii="Calibri" w:hAnsi="Calibri" w:cs="Cambria"/>
          <w:sz w:val="22"/>
          <w:szCs w:val="22"/>
        </w:rPr>
        <w:t xml:space="preserve"> Sa</w:t>
      </w:r>
      <w:r>
        <w:rPr>
          <w:rFonts w:ascii="Calibri" w:hAnsi="Calibri" w:cs="Cambria"/>
          <w:sz w:val="22"/>
          <w:szCs w:val="22"/>
        </w:rPr>
        <w:t>radha Vidyalaya Higher Secondary School, Tirupur</w:t>
      </w:r>
      <w:r>
        <w:rPr>
          <w:rFonts w:ascii="Calibri" w:hAnsi="Calibri" w:cs="Cambria"/>
          <w:sz w:val="22"/>
          <w:szCs w:val="22"/>
        </w:rPr>
        <w:tab/>
      </w:r>
      <w:r>
        <w:rPr>
          <w:rFonts w:ascii="Calibri" w:hAnsi="Calibri" w:cs="Cambria"/>
          <w:sz w:val="22"/>
          <w:szCs w:val="22"/>
        </w:rPr>
        <w:t xml:space="preserve">                         89.7% - 2011.</w:t>
      </w:r>
    </w:p>
    <w:p w:rsidR="000A2C37" w14:paraId="6855384A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 w:cs="Cambria"/>
          <w:sz w:val="22"/>
          <w:szCs w:val="22"/>
        </w:rPr>
        <w:t>S.S.L.C (10</w:t>
      </w:r>
      <w:r>
        <w:rPr>
          <w:rFonts w:ascii="Calibri" w:hAnsi="Calibri" w:cs="Cambria"/>
          <w:sz w:val="22"/>
          <w:szCs w:val="22"/>
          <w:vertAlign w:val="superscript"/>
        </w:rPr>
        <w:t>th</w:t>
      </w:r>
      <w:r>
        <w:rPr>
          <w:rFonts w:ascii="Calibri" w:hAnsi="Calibri" w:cs="Cambria"/>
          <w:sz w:val="22"/>
          <w:szCs w:val="22"/>
        </w:rPr>
        <w:t>), Tirupur Public Matriculation School, Tirupur                                                         74.27% - 2009.</w:t>
      </w:r>
    </w:p>
    <w:p w:rsidR="000A2C37" w14:paraId="285D58FC" w14:textId="77777777">
      <w:pPr>
        <w:pStyle w:val="ListParagraph"/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202B8DD2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Skill Set</w:t>
      </w:r>
    </w:p>
    <w:p w:rsidR="000A2C37" w14:paraId="41EC75B3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29" o:spid="_x0000_s1028" style="mso-height-relative:page;mso-width-relative:page;mso-wrap-distance-left:0;mso-wrap-distance-right:0;position:absolute;visibility:visible;z-index:251660288" from="1.2pt,4.05pt" to="469.2pt,4.05pt" strokeweight="3pt">
            <v:stroke joinstyle="miter"/>
          </v:line>
        </w:pict>
      </w:r>
    </w:p>
    <w:p w:rsidR="000A2C37" w14:paraId="276C27A6" w14:textId="77777777">
      <w:pPr>
        <w:tabs>
          <w:tab w:val="left" w:pos="6698"/>
        </w:tabs>
        <w:ind w:left="2977" w:hanging="297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GRC skills            </w:t>
      </w:r>
      <w:r>
        <w:rPr>
          <w:rFonts w:ascii="Calibri" w:hAnsi="Calibri"/>
          <w:b/>
          <w:sz w:val="22"/>
          <w:szCs w:val="22"/>
        </w:rPr>
        <w:t xml:space="preserve">              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Access Management, Data Management, Change Management, Program  Management, Password complexity, Physical security, System access reviews and SSAE16 reviews, NY DFS Controls, DS&amp;P controls.</w:t>
      </w:r>
    </w:p>
    <w:p w:rsidR="000A2C37" w14:paraId="7B39DA0D" w14:textId="5E010083">
      <w:p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 xml:space="preserve">Framework     </w:t>
      </w:r>
      <w:r w:rsidRPr="1F8E14C2">
        <w:rPr>
          <w:rFonts w:ascii="Calibri" w:hAnsi="Calibri"/>
          <w:sz w:val="22"/>
          <w:szCs w:val="22"/>
        </w:rPr>
        <w:t xml:space="preserve">                      :            COBIT 4, COBIT 5 &amp; ISO 27001:2013 and Enterprise Security</w:t>
      </w:r>
    </w:p>
    <w:p w:rsidR="000A2C37" w14:paraId="756F2140" w14:textId="77777777">
      <w:pPr>
        <w:tabs>
          <w:tab w:val="left" w:pos="6698"/>
        </w:tabs>
        <w:ind w:left="3119" w:hanging="3119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IDE/Tools                              :             </w:t>
      </w:r>
      <w:r>
        <w:rPr>
          <w:rFonts w:ascii="Calibri" w:hAnsi="Calibri" w:cs="Arial"/>
          <w:bCs/>
          <w:sz w:val="22"/>
          <w:szCs w:val="22"/>
        </w:rPr>
        <w:t>Service Now, Identity Management (IDM), Access Reviewer Tool (ART),  HP Application Life Cycle Management (ALM),CA Clarity tool, iTerm</w:t>
      </w:r>
      <w:r>
        <w:rPr>
          <w:rFonts w:ascii="Calibri" w:hAnsi="Calibri" w:cs="Arial"/>
          <w:bCs/>
          <w:sz w:val="22"/>
          <w:szCs w:val="22"/>
        </w:rPr>
        <w:t xml:space="preserve"> tool</w:t>
      </w:r>
    </w:p>
    <w:p w:rsidR="000A2C37" w14:paraId="435B9042" w14:textId="77777777">
      <w:pPr>
        <w:tabs>
          <w:tab w:val="left" w:pos="6698"/>
        </w:tabs>
        <w:rPr>
          <w:rFonts w:ascii="Calibri" w:hAnsi="Calibri" w:cs="Arial"/>
          <w:bCs/>
          <w:sz w:val="22"/>
          <w:szCs w:val="22"/>
        </w:rPr>
      </w:pPr>
      <w:r w:rsidRPr="1F8E14C2">
        <w:rPr>
          <w:rFonts w:ascii="Calibri" w:hAnsi="Calibri" w:cs="Arial"/>
          <w:sz w:val="22"/>
          <w:szCs w:val="22"/>
        </w:rPr>
        <w:t>Software skills                     :             MS Office 10, Windows operating system</w:t>
      </w:r>
    </w:p>
    <w:p w:rsidR="000A2C37" w:rsidP="1F8E14C2" w14:paraId="3422A067" w14:textId="6A34D162">
      <w:pPr>
        <w:tabs>
          <w:tab w:val="left" w:pos="6698"/>
        </w:tabs>
        <w:rPr>
          <w:rFonts w:ascii="Calibri" w:hAnsi="Calibri" w:cs="Arial"/>
          <w:sz w:val="22"/>
          <w:szCs w:val="22"/>
        </w:rPr>
      </w:pPr>
      <w:r w:rsidRPr="1F8E14C2" w:rsidR="000A22D0">
        <w:rPr>
          <w:rFonts w:ascii="Calibri" w:hAnsi="Calibri" w:cs="Arial"/>
          <w:sz w:val="22"/>
          <w:szCs w:val="22"/>
        </w:rPr>
        <w:t>Regulation Skill                   :             GDPR, CCPA, PCI DSS, HIPAA(Basic), NYDFS</w:t>
      </w:r>
    </w:p>
    <w:p w:rsidR="000A2C37" w14:paraId="2F7060F1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0543C902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148301D5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00EA1363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Certification</w:t>
      </w:r>
    </w:p>
    <w:p w:rsidR="000A2C37" w14:paraId="2EF669A0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30" o:spid="_x0000_s1029" style="mso-height-relative:page;mso-width-relative:page;mso-wrap-distance-left:0;mso-wrap-distance-right:0;position:absolute;visibility:visible;z-index:251663360" from="1.2pt,4pt" to="469.2pt,4pt" strokeweight="3pt">
            <v:stroke joinstyle="miter"/>
          </v:line>
        </w:pict>
      </w:r>
    </w:p>
    <w:p w:rsidR="000A2C37" w14:paraId="3E3EDC7E" w14:textId="77777777">
      <w:pPr>
        <w:pStyle w:val="ListParagraph"/>
        <w:numPr>
          <w:ilvl w:val="0"/>
          <w:numId w:val="10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Certified as an ISO/IEC 27001:2013 ‘Lead Auditor’ accredited under International Register of Certificated Auditors (IRCA) and certified by Bureau Veritas certification body.</w:t>
      </w:r>
    </w:p>
    <w:p w:rsidR="000A2C37" w14:paraId="0C9DAA0D" w14:textId="77777777">
      <w:pPr>
        <w:pStyle w:val="ListParagraph"/>
        <w:numPr>
          <w:ilvl w:val="0"/>
          <w:numId w:val="10"/>
        </w:num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>iGate</w:t>
      </w:r>
      <w:r w:rsidRPr="1F8E14C2">
        <w:rPr>
          <w:rFonts w:ascii="Calibri" w:hAnsi="Calibri"/>
          <w:sz w:val="22"/>
          <w:szCs w:val="22"/>
        </w:rPr>
        <w:t xml:space="preserve"> Certified engineer in </w:t>
      </w:r>
      <w:r w:rsidRPr="1F8E14C2">
        <w:rPr>
          <w:rFonts w:ascii="Calibri" w:hAnsi="Calibri"/>
          <w:sz w:val="22"/>
          <w:szCs w:val="22"/>
        </w:rPr>
        <w:t>.Net</w:t>
      </w:r>
      <w:r w:rsidRPr="1F8E14C2">
        <w:rPr>
          <w:rFonts w:ascii="Calibri" w:hAnsi="Calibri"/>
          <w:sz w:val="22"/>
          <w:szCs w:val="22"/>
        </w:rPr>
        <w:t xml:space="preserve"> on Level 1 and Level 2</w:t>
      </w:r>
    </w:p>
    <w:p w:rsidR="1F8E14C2" w:rsidP="1F8E14C2" w14:paraId="0645BC11" w14:textId="2DAE4AD4">
      <w:pPr>
        <w:tabs>
          <w:tab w:val="left" w:pos="669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1F8E14C2" w:rsidP="1F8E14C2" w14:paraId="1B1CE233" w14:textId="146C472B">
      <w:pPr>
        <w:tabs>
          <w:tab w:val="left" w:pos="669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22D0" w:rsidP="1F8E14C2" w14:paraId="31DDBDA7" w14:textId="45523824">
      <w:pPr>
        <w:tabs>
          <w:tab w:val="left" w:pos="6698"/>
        </w:tabs>
        <w:rPr>
          <w:rFonts w:ascii="Calibri" w:hAnsi="Calibri"/>
          <w:b/>
          <w:bCs/>
          <w:sz w:val="22"/>
          <w:szCs w:val="22"/>
        </w:rPr>
      </w:pPr>
      <w:r w:rsidRPr="1F8E14C2">
        <w:rPr>
          <w:rFonts w:ascii="Calibri" w:hAnsi="Calibri"/>
          <w:b/>
          <w:bCs/>
          <w:sz w:val="22"/>
          <w:szCs w:val="22"/>
        </w:rPr>
        <w:t>Proj</w:t>
      </w:r>
      <w:r w:rsidRPr="1F8E14C2">
        <w:rPr>
          <w:rFonts w:ascii="Calibri" w:hAnsi="Calibri"/>
          <w:b/>
          <w:bCs/>
          <w:sz w:val="22"/>
          <w:szCs w:val="22"/>
        </w:rPr>
        <w:t>ect Assignments –  TCS</w:t>
      </w:r>
    </w:p>
    <w:p w:rsidR="1F8E14C2" w:rsidP="1F8E14C2" w14:paraId="1ED0A15E" w14:textId="41D24B01">
      <w:pPr>
        <w:tabs>
          <w:tab w:val="left" w:pos="6698"/>
        </w:tabs>
        <w:rPr>
          <w:rFonts w:ascii="Calibri" w:hAnsi="Calibri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0"/>
                <wp:effectExtent l="24765" t="20955" r="22860" b="26669"/>
                <wp:docPr id="2113683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30" style="mso-height-percent:0;mso-height-relative:page;mso-width-percent:0;mso-width-relative:page;mso-wrap-distance-bottom:0;mso-wrap-distance-left:0;mso-wrap-distance-right:0;mso-wrap-distance-top:0;mso-wrap-style:square;position:absolute;visibility:visible;z-index:251668480" from="1.2pt,3.9pt" to="469.2pt,3.9pt" strokeweight="3pt">
                <v:stroke joinstyle="miter"/>
              </v:line>
            </w:pict>
          </mc:Fallback>
        </mc:AlternateContent>
      </w:r>
    </w:p>
    <w:p w:rsidR="000A22D0" w:rsidP="1F8E14C2" w14:paraId="0F208B2D" w14:textId="5739F0E9">
      <w:pPr>
        <w:tabs>
          <w:tab w:val="left" w:pos="6698"/>
        </w:tabs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1F8E14C2">
        <w:rPr>
          <w:rFonts w:ascii="Calibri" w:hAnsi="Calibri"/>
          <w:b/>
          <w:bCs/>
          <w:sz w:val="22"/>
          <w:szCs w:val="22"/>
        </w:rPr>
        <w:t>1. Project</w:t>
      </w:r>
      <w:r w:rsidRPr="1F8E14C2">
        <w:rPr>
          <w:rFonts w:ascii="Calibri" w:eastAsia="Times New Roman" w:hAnsi="Calibri" w:cs="Times New Roman"/>
          <w:b/>
          <w:bCs/>
          <w:sz w:val="22"/>
          <w:szCs w:val="22"/>
        </w:rPr>
        <w:t xml:space="preserve">:  </w:t>
      </w:r>
      <w:r w:rsidRPr="1F8E14C2">
        <w:rPr>
          <w:rFonts w:ascii="Calibri" w:eastAsia="Times New Roman" w:hAnsi="Calibri" w:cs="Times New Roman"/>
          <w:b/>
          <w:bCs/>
          <w:sz w:val="22"/>
          <w:szCs w:val="22"/>
        </w:rPr>
        <w:t xml:space="preserve"> </w:t>
      </w:r>
      <w:r w:rsidRPr="1F8E14C2" w:rsidR="1F8E14C2">
        <w:rPr>
          <w:rFonts w:ascii="Calibri" w:eastAsia="Times New Roman" w:hAnsi="Calibri" w:cs="Times New Roman"/>
          <w:b/>
          <w:bCs/>
          <w:noProof w:val="0"/>
          <w:sz w:val="22"/>
          <w:szCs w:val="22"/>
          <w:lang w:val="en-US"/>
        </w:rPr>
        <w:t>Hutch-UK</w:t>
      </w:r>
    </w:p>
    <w:p w:rsidR="000A22D0" w:rsidP="1F8E14C2" w14:paraId="0AE41B94" w14:textId="392FEB50">
      <w:pPr>
        <w:tabs>
          <w:tab w:val="left" w:pos="6698"/>
        </w:tabs>
        <w:ind w:firstLine="9360"/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b/>
          <w:bCs/>
          <w:sz w:val="22"/>
          <w:szCs w:val="22"/>
        </w:rPr>
        <w:t xml:space="preserve"> Area    </w:t>
      </w:r>
      <w:r w:rsidRPr="1F8E14C2">
        <w:rPr>
          <w:rFonts w:ascii="Calibri" w:hAnsi="Calibri"/>
          <w:b/>
          <w:bCs/>
          <w:sz w:val="22"/>
          <w:szCs w:val="22"/>
        </w:rPr>
        <w:t xml:space="preserve">  :</w:t>
      </w:r>
      <w:r w:rsidRPr="1F8E14C2">
        <w:rPr>
          <w:rFonts w:ascii="Calibri" w:hAnsi="Calibri"/>
          <w:sz w:val="22"/>
          <w:szCs w:val="22"/>
        </w:rPr>
        <w:t xml:space="preserve">   Enterprise Security </w:t>
      </w:r>
      <w:r w:rsidRPr="1F8E14C2">
        <w:rPr>
          <w:rFonts w:ascii="Calibri" w:hAnsi="Calibri"/>
          <w:sz w:val="22"/>
          <w:szCs w:val="22"/>
        </w:rPr>
        <w:t>Control( Access</w:t>
      </w:r>
      <w:r w:rsidRPr="1F8E14C2">
        <w:rPr>
          <w:rFonts w:ascii="Calibri" w:hAnsi="Calibri"/>
          <w:sz w:val="22"/>
          <w:szCs w:val="22"/>
        </w:rPr>
        <w:t xml:space="preserve"> Management, Audit and accountability, </w:t>
      </w:r>
      <w:r w:rsidRPr="1F8E14C2">
        <w:rPr>
          <w:rFonts w:ascii="Calibri" w:hAnsi="Calibri"/>
          <w:sz w:val="22"/>
          <w:szCs w:val="22"/>
        </w:rPr>
        <w:t>Contingency</w:t>
      </w:r>
      <w:r w:rsidRPr="1F8E14C2">
        <w:rPr>
          <w:rFonts w:ascii="Calibri" w:hAnsi="Calibri"/>
          <w:sz w:val="22"/>
          <w:szCs w:val="22"/>
        </w:rPr>
        <w:t xml:space="preserve"> Planning, Risk Management, Privacy Policy, Identification and authentication, Program Management) and PCI DSS Gap analysis</w:t>
      </w:r>
    </w:p>
    <w:p w:rsidR="000A22D0" w:rsidP="1F8E14C2" w14:paraId="38865538" w14:textId="6743AEBA">
      <w:pPr>
        <w:tabs>
          <w:tab w:val="right" w:pos="9360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b/>
          <w:bCs/>
          <w:sz w:val="22"/>
          <w:szCs w:val="22"/>
        </w:rPr>
        <w:t xml:space="preserve">Client    </w:t>
      </w:r>
      <w:r w:rsidRPr="1F8E14C2">
        <w:rPr>
          <w:rFonts w:ascii="Calibri" w:hAnsi="Calibri"/>
          <w:sz w:val="22"/>
          <w:szCs w:val="22"/>
        </w:rPr>
        <w:t>:   Maya and Legacy platform</w:t>
      </w:r>
    </w:p>
    <w:p w:rsidR="000A22D0" w:rsidP="1F8E14C2" w14:paraId="655C6460">
      <w:pPr>
        <w:tabs>
          <w:tab w:val="left" w:pos="6698"/>
        </w:tabs>
        <w:rPr>
          <w:rFonts w:ascii="Calibri" w:hAnsi="Calibri"/>
          <w:b/>
          <w:bCs/>
          <w:sz w:val="22"/>
          <w:szCs w:val="22"/>
        </w:rPr>
      </w:pPr>
      <w:r w:rsidRPr="1F8E14C2">
        <w:rPr>
          <w:rFonts w:ascii="Calibri" w:hAnsi="Calibri"/>
          <w:b/>
          <w:bCs/>
          <w:sz w:val="22"/>
          <w:szCs w:val="22"/>
        </w:rPr>
        <w:t xml:space="preserve">My </w:t>
      </w:r>
      <w:r w:rsidRPr="1F8E14C2">
        <w:rPr>
          <w:rFonts w:ascii="Calibri" w:hAnsi="Calibri"/>
          <w:b/>
          <w:bCs/>
          <w:sz w:val="22"/>
          <w:szCs w:val="22"/>
        </w:rPr>
        <w:t>Responsibilities:</w:t>
      </w:r>
    </w:p>
    <w:p w:rsidR="1F8E14C2" w:rsidP="1F8E14C2" w14:paraId="4C1C7DCC" w14:textId="3A4CBE5E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 xml:space="preserve">As part of </w:t>
      </w:r>
      <w:r w:rsidRPr="1F8E14C2">
        <w:rPr>
          <w:rFonts w:ascii="Calibri" w:hAnsi="Calibri"/>
          <w:sz w:val="22"/>
          <w:szCs w:val="22"/>
        </w:rPr>
        <w:t>ESF(</w:t>
      </w:r>
      <w:r w:rsidRPr="1F8E14C2">
        <w:rPr>
          <w:rFonts w:ascii="Calibri" w:hAnsi="Calibri"/>
          <w:sz w:val="22"/>
          <w:szCs w:val="22"/>
        </w:rPr>
        <w:t xml:space="preserve">Enterprise security Framework), Need to discuss the control areas with </w:t>
      </w:r>
      <w:r w:rsidRPr="1F8E14C2">
        <w:rPr>
          <w:rFonts w:ascii="Calibri" w:hAnsi="Calibri"/>
          <w:sz w:val="22"/>
          <w:szCs w:val="22"/>
        </w:rPr>
        <w:t>multiple</w:t>
      </w:r>
      <w:r w:rsidRPr="1F8E14C2">
        <w:rPr>
          <w:rFonts w:ascii="Calibri" w:hAnsi="Calibri"/>
          <w:sz w:val="22"/>
          <w:szCs w:val="22"/>
        </w:rPr>
        <w:t xml:space="preserve"> ops team to collect the artifacts and the responses to understand the compliant status.</w:t>
      </w:r>
    </w:p>
    <w:p w:rsidR="1F8E14C2" w:rsidP="1F8E14C2" w14:paraId="796F4484" w14:textId="467BAB1E">
      <w:pPr>
        <w:pStyle w:val="ListParagraph"/>
        <w:numPr>
          <w:ilvl w:val="0"/>
          <w:numId w:val="4"/>
        </w:numPr>
        <w:tabs>
          <w:tab w:val="left" w:pos="6698"/>
        </w:tabs>
        <w:rPr>
          <w:sz w:val="22"/>
          <w:szCs w:val="22"/>
        </w:rPr>
      </w:pPr>
      <w:r w:rsidRPr="1F8E14C2">
        <w:rPr>
          <w:rFonts w:ascii="Calibri" w:eastAsia="Times New Roman" w:hAnsi="Calibri" w:cs="Times New Roman"/>
          <w:sz w:val="22"/>
          <w:szCs w:val="22"/>
        </w:rPr>
        <w:t>The Evidences will be reviewed and discuss the requirements with the respective team</w:t>
      </w:r>
    </w:p>
    <w:p w:rsidR="1F8E14C2" w:rsidP="1F8E14C2" w14:paraId="632B3797" w14:textId="33DC8C55">
      <w:pPr>
        <w:pStyle w:val="ListParagraph"/>
        <w:numPr>
          <w:ilvl w:val="0"/>
          <w:numId w:val="4"/>
        </w:numPr>
        <w:tabs>
          <w:tab w:val="left" w:pos="6698"/>
        </w:tabs>
        <w:rPr>
          <w:sz w:val="22"/>
          <w:szCs w:val="22"/>
        </w:rPr>
      </w:pPr>
      <w:r w:rsidRPr="1F8E14C2">
        <w:rPr>
          <w:rFonts w:ascii="Calibri" w:eastAsia="Times New Roman" w:hAnsi="Calibri" w:cs="Times New Roman"/>
          <w:sz w:val="22"/>
          <w:szCs w:val="22"/>
        </w:rPr>
        <w:t xml:space="preserve">As part of PCI DSS, Gap analysis was completed to support the client to understand what are the areas that </w:t>
      </w:r>
      <w:r w:rsidRPr="1F8E14C2">
        <w:rPr>
          <w:rFonts w:ascii="Calibri" w:eastAsia="Times New Roman" w:hAnsi="Calibri" w:cs="Times New Roman"/>
          <w:sz w:val="22"/>
          <w:szCs w:val="22"/>
        </w:rPr>
        <w:t>need</w:t>
      </w:r>
      <w:r w:rsidRPr="1F8E14C2">
        <w:rPr>
          <w:rFonts w:ascii="Calibri" w:eastAsia="Times New Roman" w:hAnsi="Calibri" w:cs="Times New Roman"/>
          <w:sz w:val="22"/>
          <w:szCs w:val="22"/>
        </w:rPr>
        <w:t xml:space="preserve"> to be taken </w:t>
      </w:r>
      <w:r w:rsidRPr="1F8E14C2">
        <w:rPr>
          <w:rFonts w:ascii="Calibri" w:eastAsia="Times New Roman" w:hAnsi="Calibri" w:cs="Times New Roman"/>
          <w:sz w:val="22"/>
          <w:szCs w:val="22"/>
        </w:rPr>
        <w:t>care of</w:t>
      </w:r>
      <w:r w:rsidRPr="1F8E14C2">
        <w:rPr>
          <w:rFonts w:ascii="Calibri" w:eastAsia="Times New Roman" w:hAnsi="Calibri" w:cs="Times New Roman"/>
          <w:sz w:val="22"/>
          <w:szCs w:val="22"/>
        </w:rPr>
        <w:t>.</w:t>
      </w:r>
    </w:p>
    <w:p w:rsidR="1F8E14C2" w:rsidP="1F8E14C2" w14:paraId="587C9126" w14:textId="2CC4078B">
      <w:pPr>
        <w:pStyle w:val="ListParagraph"/>
        <w:numPr>
          <w:ilvl w:val="0"/>
          <w:numId w:val="4"/>
        </w:numPr>
        <w:tabs>
          <w:tab w:val="left" w:pos="6698"/>
        </w:tabs>
        <w:rPr>
          <w:sz w:val="22"/>
          <w:szCs w:val="22"/>
        </w:rPr>
      </w:pPr>
      <w:r w:rsidRPr="1F8E14C2">
        <w:rPr>
          <w:rFonts w:ascii="Calibri" w:eastAsia="Times New Roman" w:hAnsi="Calibri" w:cs="Times New Roman"/>
          <w:sz w:val="22"/>
          <w:szCs w:val="22"/>
        </w:rPr>
        <w:t>As Part of gap analysis, the follow-up with the team to collect the process and the evidences and sharing the observation to client contact.</w:t>
      </w:r>
    </w:p>
    <w:p w:rsidR="1F8E14C2" w:rsidP="1F8E14C2" w14:paraId="4871E3FC" w14:textId="5DEDD4F8">
      <w:pPr>
        <w:pStyle w:val="ListParagraph"/>
        <w:numPr>
          <w:ilvl w:val="0"/>
          <w:numId w:val="4"/>
        </w:numPr>
        <w:tabs>
          <w:tab w:val="left" w:pos="6698"/>
        </w:tabs>
        <w:rPr>
          <w:sz w:val="22"/>
          <w:szCs w:val="22"/>
        </w:rPr>
      </w:pPr>
      <w:r w:rsidRPr="1F8E14C2">
        <w:rPr>
          <w:rFonts w:ascii="Calibri" w:eastAsia="Times New Roman" w:hAnsi="Calibri" w:cs="Times New Roman"/>
          <w:sz w:val="22"/>
          <w:szCs w:val="22"/>
        </w:rPr>
        <w:t xml:space="preserve">Conducting the analysis and the follow-ups and retaining the </w:t>
      </w:r>
      <w:r w:rsidRPr="1F8E14C2">
        <w:rPr>
          <w:rFonts w:ascii="Calibri" w:eastAsia="Times New Roman" w:hAnsi="Calibri" w:cs="Times New Roman"/>
          <w:sz w:val="22"/>
          <w:szCs w:val="22"/>
        </w:rPr>
        <w:t>evidences</w:t>
      </w:r>
      <w:r w:rsidRPr="1F8E14C2">
        <w:rPr>
          <w:rFonts w:ascii="Calibri" w:eastAsia="Times New Roman" w:hAnsi="Calibri" w:cs="Times New Roman"/>
          <w:sz w:val="22"/>
          <w:szCs w:val="22"/>
        </w:rPr>
        <w:t xml:space="preserve"> to store </w:t>
      </w:r>
      <w:r w:rsidRPr="1F8E14C2">
        <w:rPr>
          <w:rFonts w:ascii="Calibri" w:eastAsia="Times New Roman" w:hAnsi="Calibri" w:cs="Times New Roman"/>
          <w:sz w:val="22"/>
          <w:szCs w:val="22"/>
        </w:rPr>
        <w:t>the</w:t>
      </w:r>
      <w:r w:rsidRPr="1F8E14C2">
        <w:rPr>
          <w:rFonts w:ascii="Calibri" w:eastAsia="Times New Roman" w:hAnsi="Calibri" w:cs="Times New Roman"/>
          <w:sz w:val="22"/>
          <w:szCs w:val="22"/>
        </w:rPr>
        <w:t xml:space="preserve"> for any future audit.</w:t>
      </w:r>
    </w:p>
    <w:p w:rsidR="1F8E14C2" w:rsidP="1F8E14C2" w14:paraId="699762D4" w14:textId="603899D8">
      <w:pPr>
        <w:tabs>
          <w:tab w:val="left" w:pos="6698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A2C37" w14:paraId="17916F78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416E11A8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</w:t>
      </w:r>
      <w:r>
        <w:rPr>
          <w:rFonts w:ascii="Calibri" w:hAnsi="Calibri"/>
          <w:b/>
          <w:sz w:val="22"/>
          <w:szCs w:val="22"/>
        </w:rPr>
        <w:t>ect Assignments –  IBM</w:t>
      </w:r>
    </w:p>
    <w:p w:rsidR="000A2C37" w14:paraId="36A82350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49530</wp:posOffset>
                </wp:positionV>
                <wp:extent cx="5943600" cy="0"/>
                <wp:effectExtent l="24765" t="20955" r="22860" b="26669"/>
                <wp:wrapNone/>
                <wp:docPr id="10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31" style="mso-height-percent:0;mso-height-relative:page;mso-width-percent:0;mso-width-relative:page;mso-wrap-distance-bottom:0;mso-wrap-distance-left:0;mso-wrap-distance-right:0;mso-wrap-distance-top:0;mso-wrap-style:square;position:absolute;visibility:visible;z-index:251670528" from="1.2pt,3.9pt" to="469.2pt,3.9pt" strokeweight="3pt">
                <v:stroke joinstyle="miter"/>
              </v:line>
            </w:pict>
          </mc:Fallback>
        </mc:AlternateContent>
      </w:r>
    </w:p>
    <w:p w:rsidR="000A2C37" w14:paraId="6B5F8043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1. Project:  </w:t>
      </w:r>
      <w:r>
        <w:rPr>
          <w:rFonts w:ascii="Calibri" w:hAnsi="Calibri"/>
          <w:sz w:val="22"/>
          <w:szCs w:val="22"/>
        </w:rPr>
        <w:t xml:space="preserve"> Multiple projects</w:t>
      </w:r>
    </w:p>
    <w:p w:rsidR="000A2C37" w14:paraId="49C88020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Area      :</w:t>
      </w:r>
      <w:r>
        <w:rPr>
          <w:rFonts w:ascii="Calibri" w:hAnsi="Calibri"/>
          <w:sz w:val="22"/>
          <w:szCs w:val="22"/>
        </w:rPr>
        <w:t xml:space="preserve">   Data Security and Privacy controls( On-Offboarding, Risk management, Access management, Security Planning, SOD, Workplace security)</w:t>
      </w:r>
    </w:p>
    <w:p w:rsidR="000A2C37" w14:paraId="2BE83A25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Client    </w:t>
      </w:r>
      <w:r>
        <w:rPr>
          <w:rFonts w:ascii="Calibri" w:hAnsi="Calibri"/>
          <w:sz w:val="22"/>
          <w:szCs w:val="22"/>
        </w:rPr>
        <w:t>:   IBM India</w:t>
      </w:r>
    </w:p>
    <w:p w:rsidR="000A2C37" w14:paraId="070B7436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My </w:t>
      </w:r>
      <w:r>
        <w:rPr>
          <w:rFonts w:ascii="Calibri" w:hAnsi="Calibri"/>
          <w:b/>
          <w:sz w:val="22"/>
          <w:szCs w:val="22"/>
        </w:rPr>
        <w:t>Responsibilities:</w:t>
      </w:r>
    </w:p>
    <w:p w:rsidR="000A2C37" w14:paraId="5D75FC21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Implementing the above mentioned controls and maintaining the security in the projects and reviews for RRA, ISO 27001 Audit and KYC audits.</w:t>
      </w:r>
    </w:p>
    <w:p w:rsidR="000A2C37" w14:paraId="125666E4" w14:textId="7777777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Mitigating the observation found during the audit within timeframe</w:t>
      </w:r>
    </w:p>
    <w:p w:rsidR="000A2C37" w14:paraId="17B5F7B2" w14:textId="7777777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Achieving the 100% compliance a</w:t>
      </w:r>
      <w:r>
        <w:rPr>
          <w:rFonts w:ascii="Calibri" w:hAnsi="Calibri"/>
          <w:sz w:val="22"/>
          <w:szCs w:val="22"/>
        </w:rPr>
        <w:t>nd maintaining the control requirements including the GDPR</w:t>
      </w:r>
    </w:p>
    <w:p w:rsidR="000A2C37" w14:paraId="3AEC2A5A" w14:textId="7777777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 the controls based on the risk assessment and client security requirements.</w:t>
      </w:r>
    </w:p>
    <w:p w:rsidR="000A2C37" w14:paraId="11218B80" w14:textId="7777777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Analyzing  the GDPR requirements based on the PI/SPI/BSI data available and helping the client on the same.</w:t>
      </w:r>
    </w:p>
    <w:p w:rsidR="000A2C37" w14:paraId="4EF167F2" w14:textId="77777777">
      <w:pPr>
        <w:pStyle w:val="ListParagraph"/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1E2D7C78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520CBAFE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</w:t>
      </w:r>
      <w:r>
        <w:rPr>
          <w:rFonts w:ascii="Calibri" w:hAnsi="Calibri"/>
          <w:b/>
          <w:sz w:val="22"/>
          <w:szCs w:val="22"/>
        </w:rPr>
        <w:t xml:space="preserve">roject Assignments – iGate </w:t>
      </w:r>
    </w:p>
    <w:p w:rsidR="000A2C37" w14:paraId="4D6E9357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32" o:spid="_x0000_s1032" style="mso-height-relative:page;mso-width-relative:page;mso-wrap-distance-left:0;mso-wrap-distance-right:0;position:absolute;visibility:visible;z-index:251664384" from="1.2pt,3.9pt" to="469.2pt,3.9pt" strokeweight="3pt">
            <v:stroke joinstyle="miter"/>
          </v:line>
        </w:pict>
      </w:r>
    </w:p>
    <w:p w:rsidR="000A2C37" w14:paraId="26174E1E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1. Project:  </w:t>
      </w:r>
      <w:r>
        <w:rPr>
          <w:rFonts w:ascii="Calibri" w:hAnsi="Calibri"/>
          <w:sz w:val="22"/>
          <w:szCs w:val="22"/>
        </w:rPr>
        <w:t xml:space="preserve"> GE Capital Treasury SOX Testing</w:t>
      </w:r>
    </w:p>
    <w:p w:rsidR="000A2C37" w14:paraId="671CA2BF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Area      :</w:t>
      </w:r>
      <w:r>
        <w:rPr>
          <w:rFonts w:ascii="Calibri" w:hAnsi="Calibri"/>
          <w:sz w:val="22"/>
          <w:szCs w:val="22"/>
        </w:rPr>
        <w:t xml:space="preserve">   Access Management(includes SAT review), Change Management, Data Management </w:t>
      </w:r>
    </w:p>
    <w:p w:rsidR="000A2C37" w14:paraId="509C6F06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Client    </w:t>
      </w:r>
      <w:r>
        <w:rPr>
          <w:rFonts w:ascii="Calibri" w:hAnsi="Calibri"/>
          <w:sz w:val="22"/>
          <w:szCs w:val="22"/>
        </w:rPr>
        <w:t>:   General Electric (GE), USA</w:t>
      </w:r>
    </w:p>
    <w:p w:rsidR="000A2C37" w14:paraId="1C5C19C4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My Responsibilities:</w:t>
      </w:r>
    </w:p>
    <w:p w:rsidR="000A2C37" w14:paraId="14552CDA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kick-off Test of </w:t>
      </w:r>
      <w:r>
        <w:rPr>
          <w:rFonts w:ascii="Calibri" w:hAnsi="Calibri"/>
          <w:sz w:val="22"/>
          <w:szCs w:val="22"/>
        </w:rPr>
        <w:t>Effectiveness (TOE) testing for in-scope applications (SOX) and to collect necessary data related to different control areas within the time frame.</w:t>
      </w:r>
    </w:p>
    <w:p w:rsidR="000A2C37" w14:paraId="22A666F6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select the samples for testing based on the sampling methodology and reach out to respective team to gath</w:t>
      </w:r>
      <w:r>
        <w:rPr>
          <w:rFonts w:ascii="Calibri" w:hAnsi="Calibri"/>
          <w:sz w:val="22"/>
          <w:szCs w:val="22"/>
        </w:rPr>
        <w:t>er the evidences for testing.</w:t>
      </w:r>
    </w:p>
    <w:p w:rsidR="000A2C37" w14:paraId="64C8B4F2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any finding/observations to the control owner and assist with stakeholders in summarizing the root cause and plan for remediation testing.</w:t>
      </w:r>
    </w:p>
    <w:p w:rsidR="000A2C37" w14:paraId="02D28FFE" w14:textId="77777777">
      <w:pPr>
        <w:pStyle w:val="ListParagraph"/>
        <w:numPr>
          <w:ilvl w:val="0"/>
          <w:numId w:val="1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Reviewing and validating all user accounts for any Job change/Transfer/Terminati</w:t>
      </w:r>
      <w:r>
        <w:rPr>
          <w:rFonts w:ascii="Calibri" w:hAnsi="Calibri"/>
          <w:sz w:val="22"/>
          <w:szCs w:val="22"/>
        </w:rPr>
        <w:t>on for in – scope applications/database for SAT reviews.</w:t>
      </w:r>
    </w:p>
    <w:p w:rsidR="000A2C37" w14:paraId="62EAC236" w14:textId="77777777">
      <w:pPr>
        <w:pStyle w:val="ListParagraph"/>
        <w:numPr>
          <w:ilvl w:val="0"/>
          <w:numId w:val="1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 role based reviews for the active user list obtained from the application team.</w:t>
      </w:r>
    </w:p>
    <w:p w:rsidR="000A2C37" w:rsidP="1F8E14C2" w14:paraId="7EFE4FB0" w14:textId="55E0767D">
      <w:pPr>
        <w:pStyle w:val="ListParagraph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1F8E14C2" w:rsidR="000A22D0">
        <w:rPr>
          <w:rFonts w:ascii="Calibri" w:hAnsi="Calibri"/>
          <w:sz w:val="22"/>
          <w:szCs w:val="22"/>
        </w:rPr>
        <w:t>Perform Termination check based on the defects identified in the SAT testing and validate the defects against t</w:t>
      </w:r>
      <w:r w:rsidRPr="1F8E14C2" w:rsidR="000A22D0">
        <w:rPr>
          <w:rFonts w:ascii="Calibri" w:hAnsi="Calibri"/>
          <w:sz w:val="22"/>
          <w:szCs w:val="22"/>
        </w:rPr>
        <w:t>he fresh user list obtained.</w:t>
      </w:r>
    </w:p>
    <w:p w:rsidR="000A2C37" w14:paraId="7D43FEE8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349700BE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2004599C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61EE6E51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 Assignments – Allianz</w:t>
      </w:r>
    </w:p>
    <w:p w:rsidR="000A2C37" w14:paraId="130AFF8E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49530</wp:posOffset>
                </wp:positionV>
                <wp:extent cx="5943600" cy="0"/>
                <wp:effectExtent l="24765" t="20955" r="22860" b="26669"/>
                <wp:wrapNone/>
                <wp:docPr id="1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33" style="mso-height-percent:0;mso-height-relative:page;mso-width-percent:0;mso-width-relative:page;mso-wrap-distance-bottom:0;mso-wrap-distance-left:0;mso-wrap-distance-right:0;mso-wrap-distance-top:0;mso-wrap-style:square;position:absolute;visibility:visible;z-index:251667456" from="1.2pt,3.9pt" to="469.2pt,3.9pt" strokeweight="3pt">
                <v:stroke joinstyle="miter"/>
              </v:line>
            </w:pict>
          </mc:Fallback>
        </mc:AlternateContent>
      </w:r>
    </w:p>
    <w:p w:rsidR="000A2C37" w14:paraId="27FAB42B" w14:textId="62402D96">
      <w:p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b/>
          <w:bCs/>
          <w:sz w:val="22"/>
          <w:szCs w:val="22"/>
        </w:rPr>
        <w:t xml:space="preserve">1. Project:  </w:t>
      </w:r>
      <w:r w:rsidRPr="1F8E14C2">
        <w:rPr>
          <w:rFonts w:ascii="Calibri" w:hAnsi="Calibri"/>
          <w:sz w:val="22"/>
          <w:szCs w:val="22"/>
        </w:rPr>
        <w:t xml:space="preserve"> Newyork </w:t>
      </w:r>
      <w:r w:rsidRPr="1F8E14C2">
        <w:rPr>
          <w:rFonts w:ascii="Calibri" w:hAnsi="Calibri"/>
          <w:sz w:val="22"/>
          <w:szCs w:val="22"/>
        </w:rPr>
        <w:t>Cybersecurity (</w:t>
      </w:r>
      <w:r w:rsidRPr="1F8E14C2">
        <w:rPr>
          <w:rFonts w:ascii="Calibri" w:hAnsi="Calibri"/>
          <w:sz w:val="22"/>
          <w:szCs w:val="22"/>
        </w:rPr>
        <w:t>NYDFS)</w:t>
      </w:r>
    </w:p>
    <w:p w:rsidR="000A2C37" w14:paraId="57DE9755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Area      :</w:t>
      </w:r>
      <w:r>
        <w:rPr>
          <w:rFonts w:ascii="Calibri" w:hAnsi="Calibri"/>
          <w:sz w:val="22"/>
          <w:szCs w:val="22"/>
        </w:rPr>
        <w:t xml:space="preserve">   Risk Management, Training and Monitoring and Encryption of Non-public information</w:t>
      </w:r>
    </w:p>
    <w:p w:rsidR="000A2C37" w14:paraId="11607D2F" w14:textId="77777777">
      <w:pPr>
        <w:tabs>
          <w:tab w:val="right" w:pos="93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Client    </w:t>
      </w:r>
      <w:r>
        <w:rPr>
          <w:rFonts w:ascii="Calibri" w:hAnsi="Calibri"/>
          <w:sz w:val="22"/>
          <w:szCs w:val="22"/>
        </w:rPr>
        <w:t>:   Allianz Technology of America</w:t>
      </w:r>
    </w:p>
    <w:p w:rsidR="000A2C37" w14:paraId="3DAF3DBB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My Responsibilities:</w:t>
      </w:r>
    </w:p>
    <w:p w:rsidR="000A2C37" w14:paraId="06DFF79E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the reviews on the above mentioned controls. Also having experience on incident response, Cyber</w:t>
      </w:r>
      <w:r>
        <w:rPr>
          <w:rFonts w:ascii="Calibri" w:hAnsi="Calibri"/>
          <w:sz w:val="22"/>
          <w:szCs w:val="22"/>
        </w:rPr>
        <w:t xml:space="preserve">security controls(500.02 – 500.17) </w:t>
      </w:r>
    </w:p>
    <w:p w:rsidR="000A2C37" w14:paraId="592B2337" w14:textId="7777777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 the test plans as part of the testing and follow up with the stakeholders in closing the identified defects.</w:t>
      </w:r>
    </w:p>
    <w:p w:rsidR="000A2C37" w14:paraId="66F2E55F" w14:textId="77777777">
      <w:pPr>
        <w:pStyle w:val="ListParagraph"/>
        <w:numPr>
          <w:ilvl w:val="0"/>
          <w:numId w:val="4"/>
        </w:num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 the testing and document the evidence based on the result of testing.</w:t>
      </w:r>
    </w:p>
    <w:p w:rsidR="000A2C37" w14:paraId="0F56590A" w14:textId="77777777">
      <w:pPr>
        <w:pStyle w:val="ListParagraph"/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7EA27AD8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</w:p>
    <w:p w:rsidR="000A2C37" w14:paraId="3A4FA2BC" w14:textId="77777777">
      <w:pPr>
        <w:rPr>
          <w:rFonts w:ascii="Calibri" w:hAnsi="Calibri"/>
          <w:sz w:val="22"/>
          <w:szCs w:val="22"/>
        </w:rPr>
      </w:pPr>
    </w:p>
    <w:p w:rsidR="000A2C37" w14:paraId="1C22E04A" w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Personal Details</w:t>
      </w:r>
    </w:p>
    <w:p w:rsidR="000A2C37" w14:paraId="01033022" w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line id="1034" o:spid="_x0000_s1034" style="mso-height-relative:page;mso-width-relative:page;mso-wrap-distance-left:0;mso-wrap-distance-right:0;position:absolute;visibility:visible;z-index:251665408" from="0.45pt,4.1pt" to="468.45pt,4.1pt" strokeweight="3pt">
            <v:stroke joinstyle="miter"/>
          </v:line>
        </w:pict>
      </w:r>
    </w:p>
    <w:p w:rsidR="000A2C37" w14:paraId="725A3322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</w:t>
      </w:r>
      <w:r>
        <w:rPr>
          <w:rFonts w:ascii="Calibri" w:hAnsi="Calibri"/>
          <w:sz w:val="22"/>
          <w:szCs w:val="22"/>
        </w:rPr>
        <w:t>te of Birth               :          09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Sep, 1994.</w:t>
      </w:r>
    </w:p>
    <w:p w:rsidR="000A2C37" w14:paraId="096894B2" w14:textId="253DFC06">
      <w:p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>Marriage Status         :          Married</w:t>
      </w:r>
    </w:p>
    <w:p w:rsidR="000A2C37" w14:paraId="0C1D1A8D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                  :          Indian.</w:t>
      </w:r>
    </w:p>
    <w:p w:rsidR="000A2C37" w14:paraId="53905B4E" w14:textId="6C9249AF">
      <w:pPr>
        <w:tabs>
          <w:tab w:val="left" w:pos="6698"/>
        </w:tabs>
        <w:rPr>
          <w:rFonts w:ascii="Calibri" w:hAnsi="Calibri"/>
          <w:sz w:val="22"/>
          <w:szCs w:val="22"/>
        </w:rPr>
      </w:pPr>
      <w:r w:rsidRPr="1F8E14C2">
        <w:rPr>
          <w:rFonts w:ascii="Calibri" w:hAnsi="Calibri"/>
          <w:sz w:val="22"/>
          <w:szCs w:val="22"/>
        </w:rPr>
        <w:t xml:space="preserve">Languages Known   </w:t>
      </w:r>
      <w:r w:rsidRPr="1F8E14C2">
        <w:rPr>
          <w:rFonts w:ascii="Calibri" w:hAnsi="Calibri"/>
          <w:sz w:val="22"/>
          <w:szCs w:val="22"/>
        </w:rPr>
        <w:t xml:space="preserve">  :</w:t>
      </w:r>
      <w:r w:rsidRPr="1F8E14C2">
        <w:rPr>
          <w:rFonts w:ascii="Calibri" w:hAnsi="Calibri"/>
          <w:sz w:val="22"/>
          <w:szCs w:val="22"/>
        </w:rPr>
        <w:t xml:space="preserve">          English &amp; Tamil(</w:t>
      </w:r>
      <w:r w:rsidRPr="1F8E14C2">
        <w:rPr>
          <w:rFonts w:ascii="Calibri" w:hAnsi="Calibri"/>
          <w:sz w:val="22"/>
          <w:szCs w:val="22"/>
        </w:rPr>
        <w:t>R,W</w:t>
      </w:r>
      <w:r w:rsidRPr="1F8E14C2">
        <w:rPr>
          <w:rFonts w:ascii="Calibri" w:hAnsi="Calibri"/>
          <w:sz w:val="22"/>
          <w:szCs w:val="22"/>
        </w:rPr>
        <w:t xml:space="preserve">,S), </w:t>
      </w:r>
      <w:r w:rsidRPr="1F8E14C2">
        <w:rPr>
          <w:rFonts w:ascii="Calibri" w:hAnsi="Calibri"/>
          <w:sz w:val="22"/>
          <w:szCs w:val="22"/>
        </w:rPr>
        <w:t>Malayalam (</w:t>
      </w:r>
      <w:r w:rsidRPr="1F8E14C2">
        <w:rPr>
          <w:rFonts w:ascii="Calibri" w:hAnsi="Calibri"/>
          <w:sz w:val="22"/>
          <w:szCs w:val="22"/>
        </w:rPr>
        <w:t>Speak)</w:t>
      </w:r>
    </w:p>
    <w:p w:rsidR="000A22D0" w:rsidP="1F8E14C2" w14:paraId="47DCB881" w14:textId="697C0CA6">
      <w:pPr>
        <w:tabs>
          <w:tab w:val="left" w:pos="6698"/>
        </w:tabs>
        <w:bidi w:val="0"/>
        <w:spacing w:before="0" w:beforeAutospacing="0" w:after="0" w:afterAutospacing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1F8E14C2">
        <w:rPr>
          <w:rFonts w:ascii="Calibri" w:hAnsi="Calibri"/>
          <w:sz w:val="22"/>
          <w:szCs w:val="22"/>
        </w:rPr>
        <w:t xml:space="preserve">Address                       :        </w:t>
      </w:r>
      <w:r w:rsidRPr="1F8E14C2">
        <w:rPr>
          <w:rFonts w:ascii="Calibri" w:hAnsi="Calibri"/>
          <w:sz w:val="22"/>
          <w:szCs w:val="22"/>
        </w:rPr>
        <w:t xml:space="preserve">  </w:t>
      </w:r>
      <w:r w:rsidRPr="1F8E14C2" w:rsidR="1F8E14C2">
        <w:rPr>
          <w:rFonts w:ascii="Calibri" w:hAnsi="Calibri"/>
          <w:sz w:val="22"/>
          <w:szCs w:val="22"/>
        </w:rPr>
        <w:t xml:space="preserve">No#10/12, </w:t>
      </w:r>
      <w:r w:rsidRPr="1F8E14C2" w:rsidR="1F8E14C2">
        <w:rPr>
          <w:rFonts w:ascii="Calibri" w:hAnsi="Calibri"/>
          <w:sz w:val="22"/>
          <w:szCs w:val="22"/>
        </w:rPr>
        <w:t>Nagathamman</w:t>
      </w:r>
      <w:r w:rsidRPr="1F8E14C2" w:rsidR="1F8E14C2">
        <w:rPr>
          <w:rFonts w:ascii="Calibri" w:hAnsi="Calibri"/>
          <w:sz w:val="22"/>
          <w:szCs w:val="22"/>
        </w:rPr>
        <w:t xml:space="preserve"> </w:t>
      </w:r>
      <w:r w:rsidRPr="1F8E14C2" w:rsidR="1F8E14C2">
        <w:rPr>
          <w:rFonts w:ascii="Calibri" w:hAnsi="Calibri"/>
          <w:sz w:val="22"/>
          <w:szCs w:val="22"/>
        </w:rPr>
        <w:t>kovil</w:t>
      </w:r>
      <w:r w:rsidRPr="1F8E14C2" w:rsidR="1F8E14C2">
        <w:rPr>
          <w:rFonts w:ascii="Calibri" w:hAnsi="Calibri"/>
          <w:sz w:val="22"/>
          <w:szCs w:val="22"/>
        </w:rPr>
        <w:t xml:space="preserve"> </w:t>
      </w:r>
      <w:r w:rsidRPr="1F8E14C2" w:rsidR="1F8E14C2">
        <w:rPr>
          <w:rFonts w:ascii="Calibri" w:hAnsi="Calibri"/>
          <w:sz w:val="22"/>
          <w:szCs w:val="22"/>
        </w:rPr>
        <w:t>st</w:t>
      </w:r>
      <w:r w:rsidRPr="1F8E14C2" w:rsidR="1F8E14C2">
        <w:rPr>
          <w:rFonts w:ascii="Calibri" w:hAnsi="Calibri"/>
          <w:sz w:val="22"/>
          <w:szCs w:val="22"/>
        </w:rPr>
        <w:t xml:space="preserve"> extn, Ashok Nagar, Chennai - 83</w:t>
      </w:r>
    </w:p>
    <w:p w:rsidR="000A2C37" w14:paraId="2A7EF65A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</w:p>
    <w:p w:rsidR="000A2C37" w14:paraId="63BD9CDB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DECLARATION</w:t>
      </w:r>
    </w:p>
    <w:p w:rsidR="000A2C37" w14:paraId="7C37664E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745CBBFD" w14:textId="77777777">
      <w:pPr>
        <w:tabs>
          <w:tab w:val="left" w:pos="66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hereby declare that the giver details furnished above are true to the best of my knowledge and belief.</w:t>
      </w:r>
    </w:p>
    <w:p w:rsidR="000A2C37" w14:paraId="24A4CA47" w14:textId="77777777">
      <w:pPr>
        <w:tabs>
          <w:tab w:val="left" w:pos="6698"/>
        </w:tabs>
        <w:rPr>
          <w:rFonts w:ascii="Calibri" w:hAnsi="Calibri"/>
          <w:b/>
          <w:sz w:val="22"/>
          <w:szCs w:val="22"/>
        </w:rPr>
      </w:pPr>
    </w:p>
    <w:p w:rsidR="000A2C37" w14:paraId="60F0D8E3" w14:textId="77777777">
      <w:pPr>
        <w:tabs>
          <w:tab w:val="left" w:pos="6698"/>
        </w:tabs>
        <w:ind w:left="7371" w:hanging="425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Place: </w:t>
      </w:r>
    </w:p>
    <w:p w:rsidR="000A2C37" w14:paraId="12BD672A" w14:textId="77777777">
      <w:pPr>
        <w:tabs>
          <w:tab w:val="left" w:pos="6698"/>
        </w:tabs>
        <w:ind w:left="6946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Date: </w:t>
      </w:r>
    </w:p>
    <w:p w:rsidR="000A2C37" w14:paraId="072B82EA" w14:textId="77777777">
      <w:pPr>
        <w:tabs>
          <w:tab w:val="left" w:pos="6698"/>
        </w:tabs>
        <w:ind w:firstLine="6946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(Rathna Thangaraj)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orient="portrait"/>
      <w:pgMar w:top="1440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C37" w14:paraId="5A22312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C37" w14:paraId="44F6933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C37" w14:paraId="0C05C0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C37" w14:paraId="12E9015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C37" w14:paraId="4A21887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9586C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9A6A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A7EC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121AE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07E2E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90C2E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4C65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F4E98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E92CF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626B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0FA6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B4327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5982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C185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EC4E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0F28A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8DC14F2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196BF483"/>
    <w:multiLevelType w:val="hybridMultilevel"/>
    <w:tmpl w:val="25582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0"/>
  </w:num>
  <w:num w:numId="5">
    <w:abstractNumId w:val="18"/>
  </w:num>
  <w:num w:numId="6">
    <w:abstractNumId w:val="4"/>
  </w:num>
  <w:num w:numId="7">
    <w:abstractNumId w:val="16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  <w:num w:numId="14">
    <w:abstractNumId w:val="15"/>
  </w:num>
  <w:num w:numId="15">
    <w:abstractNumId w:val="5"/>
  </w:num>
  <w:num w:numId="16">
    <w:abstractNumId w:val="14"/>
  </w:num>
  <w:num w:numId="17">
    <w:abstractNumId w:val="1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A2C37"/>
    <w:rsid w:val="000A22D0"/>
    <w:rsid w:val="000A2C37"/>
    <w:rsid w:val="00526565"/>
    <w:rsid w:val="081CDA07"/>
    <w:rsid w:val="1113C159"/>
    <w:rsid w:val="1819D574"/>
    <w:rsid w:val="19CECE32"/>
    <w:rsid w:val="1CED4697"/>
    <w:rsid w:val="1F8E14C2"/>
    <w:rsid w:val="369911D0"/>
    <w:rsid w:val="3ABC87FF"/>
    <w:rsid w:val="4BDF9719"/>
    <w:rsid w:val="51E0AD6A"/>
    <w:rsid w:val="52CC82D7"/>
    <w:rsid w:val="54685338"/>
    <w:rsid w:val="556D5102"/>
    <w:rsid w:val="657239F5"/>
    <w:rsid w:val="670E0A56"/>
    <w:rsid w:val="67F9DFC3"/>
    <w:rsid w:val="6B318085"/>
    <w:rsid w:val="6D7D4BDA"/>
    <w:rsid w:val="7A9F96E1"/>
    <w:rsid w:val="7BE6646C"/>
    <w:rsid w:val="7E8732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AF774D7-A38A-43C7-B324-5D561608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pPr>
      <w:widowControl/>
      <w:tabs>
        <w:tab w:val="decimal" w:pos="360"/>
      </w:tabs>
      <w:autoSpaceDE/>
      <w:autoSpaceDN/>
      <w:adjustRightInd/>
      <w:spacing w:after="200" w:line="276" w:lineRule="auto"/>
    </w:pPr>
    <w:rPr>
      <w:rFonts w:ascii="Calibri" w:eastAsia="Calibri" w:hAnsi="Calibri" w:cs="SimSun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pPr>
      <w:widowControl/>
      <w:autoSpaceDE/>
      <w:autoSpaceDN/>
      <w:adjustRightInd/>
    </w:pPr>
    <w:rPr>
      <w:rFonts w:ascii="Calibri" w:eastAsia="SimSun" w:hAnsi="Calibri" w:cs="SimSu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SimSun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F7F7F"/>
    </w:r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rPr>
      <w:rFonts w:eastAsia="SimSun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pPr>
      <w:suppressAutoHyphens/>
      <w:spacing w:after="0" w:line="240" w:lineRule="auto"/>
    </w:pPr>
    <w:rPr>
      <w:rFonts w:cs="Times New Roman"/>
      <w:lang w:val="en-GB" w:eastAsia="ar-SA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customStyle="1" w:styleId="Default">
    <w:name w:val="Default"/>
    <w:pPr>
      <w:spacing w:after="0" w:line="240" w:lineRule="auto"/>
    </w:pPr>
    <w:rPr>
      <w:rFonts w:ascii="Arial" w:eastAsia="Times New Roman" w:hAnsi="Arial" w:cs="Arial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nforamya2013@gmail.com" TargetMode="External" /><Relationship Id="rId6" Type="http://schemas.openxmlformats.org/officeDocument/2006/relationships/image" Target="https://rdxfootmark.naukri.com/v2/track/openCv?trackingInfo=ef4674e905b9554eaa85861846d8c72a134f4b0419514c4847440321091b5b58120b120b12455f550e435601514841481f0f2b5613581957545f4d5d4a0e560c0a4257587a4553524f0853491b0a100314484a411b0b15416a44564a141a245d43400100160415425b5c0d4356014a4857034b4a5b015949160a120113434a10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399B-D68D-4870-B3F0-8F8347B0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>igategegdc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Rathna Thangaraj</cp:lastModifiedBy>
  <cp:revision>5</cp:revision>
  <cp:lastPrinted>2016-03-28T07:11:00Z</cp:lastPrinted>
  <dcterms:created xsi:type="dcterms:W3CDTF">2020-11-05T10:04:00Z</dcterms:created>
  <dcterms:modified xsi:type="dcterms:W3CDTF">2022-03-22T06:10:16Z</dcterms:modified>
</cp:coreProperties>
</file>