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AF3FC" w:val="clear"/>
            <w:tcMar>
              <w:top w:type="dxa" w:w="200"/>
              <w:left w:type="dxa" w:w="240"/>
              <w:bottom w:type="dxa" w:w="200"/>
              <w:right w:type="dxa" w:w="240"/>
            </w:tcMar>
          </w:tcPr>
          <w:p>
            <w:pPr>
              <w:spacing w:after="80"/>
              <w:jc w:val="center"/>
            </w:pPr>
            <w:r>
              <w:rPr>
                <w:rFonts w:ascii="Arial" w:cs="Arial" w:eastAsia="Arial" w:hAnsi="Arial"/>
                <w:b/>
                <w:bCs/>
                <w:color w:val="4A90D9"/>
                <w:sz w:val="40"/>
                <w:szCs w:val="40"/>
              </w:rPr>
              <w:t xml:space="preserve">BRIGHTPATH ACADEMY</w:t>
            </w:r>
          </w:p>
          <w:p>
            <w:pPr>
              <w:spacing w:after="80"/>
              <w:jc w:val="center"/>
            </w:pPr>
            <w:r>
              <w:rPr>
                <w:rFonts w:ascii="Arial" w:cs="Arial" w:eastAsia="Arial" w:hAnsi="Arial"/>
                <w:b/>
                <w:bCs/>
                <w:color w:val="1A1A2E"/>
                <w:sz w:val="32"/>
                <w:szCs w:val="32"/>
              </w:rPr>
              <w:t xml:space="preserve">Welcome to BrightPath!</w:t>
            </w:r>
          </w:p>
          <w:p>
            <w:pPr>
              <w:spacing w:after="80"/>
              <w:jc w:val="center"/>
            </w:pPr>
            <w:r>
              <w:rPr>
                <w:rFonts w:ascii="Arial" w:cs="Arial" w:eastAsia="Arial" w:hAnsi="Arial"/>
                <w:b/>
                <w:bCs/>
                <w:color w:val="4A90D9"/>
                <w:sz w:val="24"/>
                <w:szCs w:val="24"/>
              </w:rPr>
              <w:t xml:space="preserve">New Learner Onboarding Guide</w:t>
            </w:r>
          </w:p>
          <w:p>
            <w:pPr>
              <w:spacing w:after="80"/>
              <w:jc w:val="center"/>
            </w:pPr>
            <w:r>
              <w:rPr>
                <w:rFonts w:ascii="Arial" w:cs="Arial" w:eastAsia="Arial" w:hAnsi="Arial"/>
                <w:color w:val="555555"/>
                <w:sz w:val="22"/>
                <w:szCs w:val="22"/>
              </w:rPr>
              <w:t xml:space="preserve">Your complete guide to getting started on the platform</w:t>
            </w:r>
          </w:p>
          <w:p>
            <w:pPr>
              <w:spacing w:after="80"/>
              <w:jc w:val="center"/>
            </w:pPr>
            <w:r>
              <w:rPr>
                <w:rFonts w:ascii="Arial" w:cs="Arial" w:eastAsia="Arial" w:hAnsi="Arial"/>
                <w:i/>
                <w:iCs/>
                <w:color w:val="888888"/>
                <w:sz w:val="18"/>
                <w:szCs w:val="18"/>
              </w:rPr>
              <w:t xml:space="preserve">March 2026 Edition</w:t>
            </w:r>
          </w:p>
        </w:tc>
      </w:tr>
    </w:tbl>
    <w:p>
      <w:pPr>
        <w:spacing w:after="200"/>
      </w:pPr>
    </w:p>
    <w:p>
      <w:pPr>
        <w:spacing w:after="160"/>
      </w:pPr>
      <w:r>
        <w:rPr>
          <w:rFonts w:ascii="Arial" w:cs="Arial" w:eastAsia="Arial" w:hAnsi="Arial"/>
          <w:color w:val="444444"/>
          <w:sz w:val="22"/>
          <w:szCs w:val="22"/>
        </w:rPr>
        <w:t xml:space="preserve">Congratulations on enrolling at BrightPath Academy! This guide will walk you through everything you need to know to get set up, navigate the platform, make the most of your learning experience, and connect with support when you need it.</w:t>
      </w:r>
    </w:p>
    <w:p>
      <w:pPr>
        <w:spacing w:after="200"/>
      </w:pPr>
    </w:p>
    <w:p>
      <w:pPr>
        <w:pStyle w:val="Heading1"/>
        <w:spacing w:after="160" w:before="300"/>
      </w:pPr>
      <w:r>
        <w:rPr>
          <w:rFonts w:ascii="Arial" w:cs="Arial" w:eastAsia="Arial" w:hAnsi="Arial"/>
          <w:b/>
          <w:bCs/>
          <w:color w:val="4A90D9"/>
          <w:sz w:val="36"/>
          <w:szCs w:val="36"/>
        </w:rPr>
        <w:t xml:space="preserve">Step 1: Activate Your Account</w:t>
      </w:r>
    </w:p>
    <w:p>
      <w:pPr>
        <w:pBdr>
          <w:bottom w:val="single" w:color="4A90D9" w:sz="8" w:space="1"/>
        </w:pBdr>
        <w:spacing w:after="200"/>
      </w:pPr>
    </w:p>
    <w:p>
      <w:pPr>
        <w:spacing w:after="160"/>
      </w:pPr>
      <w:r>
        <w:rPr>
          <w:rFonts w:ascii="Arial" w:cs="Arial" w:eastAsia="Arial" w:hAnsi="Arial"/>
          <w:sz w:val="22"/>
          <w:szCs w:val="22"/>
        </w:rPr>
        <w:t xml:space="preserve">When you enrolled, you should have received a Welcome Email from no-reply@brightpathacademy.io. If you do not see it, check your spam/junk folder.</w:t>
      </w:r>
    </w:p>
    <w:p>
      <w:pPr>
        <w:spacing w:after="100"/>
      </w:pPr>
    </w:p>
    <w:p>
      <w:pPr>
        <w:pStyle w:val="ListParagraph"/>
        <w:numPr>
          <w:ilvl w:val="0"/>
          <w:numId w:val="2"/>
        </w:numPr>
        <w:spacing w:after="100"/>
      </w:pPr>
      <w:r>
        <w:rPr>
          <w:rFonts w:ascii="Arial" w:cs="Arial" w:eastAsia="Arial" w:hAnsi="Arial"/>
          <w:sz w:val="22"/>
          <w:szCs w:val="22"/>
        </w:rPr>
        <w:t xml:space="preserve">Open the Welcome Email and click Activate My Account.</w:t>
      </w:r>
    </w:p>
    <w:p>
      <w:pPr>
        <w:pStyle w:val="ListParagraph"/>
        <w:numPr>
          <w:ilvl w:val="0"/>
          <w:numId w:val="2"/>
        </w:numPr>
        <w:spacing w:after="100"/>
      </w:pPr>
      <w:r>
        <w:rPr>
          <w:rFonts w:ascii="Arial" w:cs="Arial" w:eastAsia="Arial" w:hAnsi="Arial"/>
          <w:sz w:val="22"/>
          <w:szCs w:val="22"/>
        </w:rPr>
        <w:t xml:space="preserve">You will be taken to a page to set or confirm your password. Your password must be at least 10 characters and include one number and one special character.</w:t>
      </w:r>
    </w:p>
    <w:p>
      <w:pPr>
        <w:pStyle w:val="ListParagraph"/>
        <w:numPr>
          <w:ilvl w:val="0"/>
          <w:numId w:val="2"/>
        </w:numPr>
        <w:spacing w:after="100"/>
      </w:pPr>
      <w:r>
        <w:rPr>
          <w:rFonts w:ascii="Arial" w:cs="Arial" w:eastAsia="Arial" w:hAnsi="Arial"/>
          <w:sz w:val="22"/>
          <w:szCs w:val="22"/>
        </w:rPr>
        <w:t xml:space="preserve">Once your password is set, you will be logged in automatically and taken to your Learner Dashboard.</w:t>
      </w:r>
    </w:p>
    <w:p>
      <w:pPr>
        <w:pStyle w:val="ListParagraph"/>
        <w:numPr>
          <w:ilvl w:val="0"/>
          <w:numId w:val="2"/>
        </w:numPr>
        <w:spacing w:after="100"/>
      </w:pPr>
      <w:r>
        <w:rPr>
          <w:rFonts w:ascii="Arial" w:cs="Arial" w:eastAsia="Arial" w:hAnsi="Arial"/>
          <w:sz w:val="22"/>
          <w:szCs w:val="22"/>
        </w:rPr>
        <w:t xml:space="preserve">We recommend enabling Two-Factor Authentication (2FA) immediately. Go to Account Settings &gt; Security &gt; Enable 2FA.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8"/>
              <w:bottom w:val="single" w:color="F5A623" w:sz="4"/>
              <w:right w:val="single" w:color="F5A623" w:sz="1"/>
            </w:tcBorders>
            <w:shd w:fill="FFFBF0" w:val="clear"/>
            <w:tcMar>
              <w:top w:type="dxa" w:w="120"/>
              <w:left w:type="dxa" w:w="200"/>
              <w:bottom w:type="dxa" w:w="120"/>
              <w:right w:type="dxa" w:w="200"/>
            </w:tcMar>
          </w:tcPr>
          <w:p>
            <w:pPr>
              <w:spacing w:after="60"/>
            </w:pPr>
            <w:r>
              <w:rPr>
                <w:rFonts w:ascii="Arial" w:cs="Arial" w:eastAsia="Arial" w:hAnsi="Arial"/>
                <w:b/>
                <w:bCs/>
                <w:color w:val="8B5E00"/>
                <w:sz w:val="20"/>
                <w:szCs w:val="20"/>
              </w:rPr>
              <w:t xml:space="preserve">Tip</w:t>
            </w:r>
          </w:p>
          <w:p>
            <w:pPr>
              <w:spacing w:after="60"/>
            </w:pPr>
            <w:r>
              <w:rPr>
                <w:rFonts w:ascii="Arial" w:cs="Arial" w:eastAsia="Arial" w:hAnsi="Arial"/>
                <w:sz w:val="20"/>
                <w:szCs w:val="20"/>
              </w:rPr>
              <w:t xml:space="preserve">Add no-reply@brightpathacademy.io and support@brightpathacademy.io to your email whitelist to ensure you receive all course notifications, assignment reminders, and session links.</w:t>
            </w:r>
          </w:p>
        </w:tc>
      </w:tr>
    </w:tbl>
    <w:p>
      <w:pPr>
        <w:spacing w:after="200"/>
      </w:pPr>
    </w:p>
    <w:p>
      <w:pPr>
        <w:pStyle w:val="Heading1"/>
        <w:spacing w:after="160" w:before="300"/>
      </w:pPr>
      <w:r>
        <w:rPr>
          <w:rFonts w:ascii="Arial" w:cs="Arial" w:eastAsia="Arial" w:hAnsi="Arial"/>
          <w:b/>
          <w:bCs/>
          <w:color w:val="4A90D9"/>
          <w:sz w:val="36"/>
          <w:szCs w:val="36"/>
        </w:rPr>
        <w:t xml:space="preserve">Step 2: Complete Your Learner Profile</w:t>
      </w:r>
    </w:p>
    <w:p>
      <w:pPr>
        <w:pBdr>
          <w:bottom w:val="single" w:color="4A90D9" w:sz="8" w:space="1"/>
        </w:pBdr>
        <w:spacing w:after="200"/>
      </w:pPr>
    </w:p>
    <w:p>
      <w:pPr>
        <w:spacing w:after="160"/>
      </w:pPr>
      <w:r>
        <w:rPr>
          <w:rFonts w:ascii="Arial" w:cs="Arial" w:eastAsia="Arial" w:hAnsi="Arial"/>
          <w:sz w:val="22"/>
          <w:szCs w:val="22"/>
        </w:rPr>
        <w:t xml:space="preserve">A complete profile helps instructors and peers understand your background and learning goals. It also unlocks personalised course recommendations.</w:t>
      </w:r>
    </w:p>
    <w:p>
      <w:pPr>
        <w:spacing w:after="100"/>
      </w:pPr>
    </w:p>
    <w:p>
      <w:pPr>
        <w:pStyle w:val="ListParagraph"/>
        <w:numPr>
          <w:ilvl w:val="0"/>
          <w:numId w:val="3"/>
        </w:numPr>
        <w:spacing w:after="100"/>
      </w:pPr>
      <w:r>
        <w:rPr>
          <w:rFonts w:ascii="Arial" w:cs="Arial" w:eastAsia="Arial" w:hAnsi="Arial"/>
          <w:sz w:val="22"/>
          <w:szCs w:val="22"/>
        </w:rPr>
        <w:t xml:space="preserve">Full name (as you want it to appear on your certificate)</w:t>
      </w:r>
    </w:p>
    <w:p>
      <w:pPr>
        <w:pStyle w:val="ListParagraph"/>
        <w:numPr>
          <w:ilvl w:val="0"/>
          <w:numId w:val="3"/>
        </w:numPr>
        <w:spacing w:after="100"/>
      </w:pPr>
      <w:r>
        <w:rPr>
          <w:rFonts w:ascii="Arial" w:cs="Arial" w:eastAsia="Arial" w:hAnsi="Arial"/>
          <w:sz w:val="22"/>
          <w:szCs w:val="22"/>
        </w:rPr>
        <w:t xml:space="preserve">Profile photo (optional but recommended for cohort courses)</w:t>
      </w:r>
    </w:p>
    <w:p>
      <w:pPr>
        <w:pStyle w:val="ListParagraph"/>
        <w:numPr>
          <w:ilvl w:val="0"/>
          <w:numId w:val="3"/>
        </w:numPr>
        <w:spacing w:after="100"/>
      </w:pPr>
      <w:r>
        <w:rPr>
          <w:rFonts w:ascii="Arial" w:cs="Arial" w:eastAsia="Arial" w:hAnsi="Arial"/>
          <w:sz w:val="22"/>
          <w:szCs w:val="22"/>
        </w:rPr>
        <w:t xml:space="preserve">Country and timezone — this ensures you see live session times correctly</w:t>
      </w:r>
    </w:p>
    <w:p>
      <w:pPr>
        <w:pStyle w:val="ListParagraph"/>
        <w:numPr>
          <w:ilvl w:val="0"/>
          <w:numId w:val="3"/>
        </w:numPr>
        <w:spacing w:after="100"/>
      </w:pPr>
      <w:r>
        <w:rPr>
          <w:rFonts w:ascii="Arial" w:cs="Arial" w:eastAsia="Arial" w:hAnsi="Arial"/>
          <w:sz w:val="22"/>
          <w:szCs w:val="22"/>
        </w:rPr>
        <w:t xml:space="preserve">Learning goals — select up to 3 goals from the list (e.g., career change, skill upgrade, certification)</w:t>
      </w:r>
    </w:p>
    <w:p>
      <w:pPr>
        <w:pStyle w:val="ListParagraph"/>
        <w:numPr>
          <w:ilvl w:val="0"/>
          <w:numId w:val="3"/>
        </w:numPr>
        <w:spacing w:after="100"/>
      </w:pPr>
      <w:r>
        <w:rPr>
          <w:rFonts w:ascii="Arial" w:cs="Arial" w:eastAsia="Arial" w:hAnsi="Arial"/>
          <w:sz w:val="22"/>
          <w:szCs w:val="22"/>
        </w:rPr>
        <w:t xml:space="preserve">LinkedIn URL — for certificate sharing and networking with cohort peers</w:t>
      </w:r>
    </w:p>
    <w:p>
      <w:pPr>
        <w:spacing w:after="100"/>
      </w:pPr>
    </w:p>
    <w:p>
      <w:pPr>
        <w:spacing w:after="160"/>
      </w:pPr>
      <w:r>
        <w:rPr>
          <w:rFonts w:ascii="Arial" w:cs="Arial" w:eastAsia="Arial" w:hAnsi="Arial"/>
          <w:sz w:val="22"/>
          <w:szCs w:val="22"/>
        </w:rPr>
        <w:t xml:space="preserve">Your profile is accessible at any time via the top-right menu &gt; My Profile.</w:t>
      </w:r>
    </w:p>
    <w:p>
      <w:pPr>
        <w:spacing w:after="200"/>
      </w:pPr>
    </w:p>
    <w:p>
      <w:pPr>
        <w:pStyle w:val="Heading1"/>
        <w:spacing w:after="160" w:before="300"/>
      </w:pPr>
      <w:r>
        <w:rPr>
          <w:rFonts w:ascii="Arial" w:cs="Arial" w:eastAsia="Arial" w:hAnsi="Arial"/>
          <w:b/>
          <w:bCs/>
          <w:color w:val="4A90D9"/>
          <w:sz w:val="36"/>
          <w:szCs w:val="36"/>
        </w:rPr>
        <w:t xml:space="preserve">Step 3: Navigate the Learner Dashboard</w:t>
      </w:r>
    </w:p>
    <w:p>
      <w:pPr>
        <w:pBdr>
          <w:bottom w:val="single" w:color="4A90D9" w:sz="8" w:space="1"/>
        </w:pBdr>
        <w:spacing w:after="200"/>
      </w:pPr>
    </w:p>
    <w:p>
      <w:pPr>
        <w:pStyle w:val="Heading2"/>
        <w:spacing w:after="120" w:before="260"/>
      </w:pPr>
      <w:r>
        <w:rPr>
          <w:rFonts w:ascii="Arial" w:cs="Arial" w:eastAsia="Arial" w:hAnsi="Arial"/>
          <w:b/>
          <w:bCs/>
          <w:color w:val="1A1A2E"/>
          <w:sz w:val="28"/>
          <w:szCs w:val="28"/>
        </w:rPr>
        <w:t xml:space="preserve">Dashboard Overview</w:t>
      </w:r>
    </w:p>
    <w:p>
      <w:pPr>
        <w:spacing w:after="160"/>
      </w:pPr>
      <w:r>
        <w:rPr>
          <w:rFonts w:ascii="Arial" w:cs="Arial" w:eastAsia="Arial" w:hAnsi="Arial"/>
          <w:sz w:val="22"/>
          <w:szCs w:val="22"/>
        </w:rPr>
        <w:t xml:space="preserve">When you log in, your Learner Dashboard is your home base. Here is what each section does: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4A90D9" w:sz="1"/>
              <w:left w:val="single" w:color="4A90D9" w:sz="1"/>
              <w:bottom w:val="single" w:color="4A90D9" w:sz="1"/>
              <w:right w:val="single" w:color="4A90D9" w:sz="1"/>
            </w:tcBorders>
            <w:shd w:fill="4A90D9" w:val="clear"/>
            <w:tcMar>
              <w:top w:type="dxa" w:w="100"/>
              <w:left w:type="dxa" w:w="140"/>
              <w:bottom w:type="dxa" w:w="100"/>
              <w:right w:type="dxa" w:w="140"/>
            </w:tcMar>
          </w:tcPr>
          <w:p>
            <w:r>
              <w:rPr>
                <w:rFonts w:ascii="Arial" w:cs="Arial" w:eastAsia="Arial" w:hAnsi="Arial"/>
                <w:b/>
                <w:bCs/>
                <w:color w:val="FFFFFF"/>
                <w:sz w:val="20"/>
                <w:szCs w:val="20"/>
              </w:rPr>
              <w:t xml:space="preserve">Dashboard Section</w:t>
            </w:r>
          </w:p>
        </w:tc>
        <w:tc>
          <w:tcPr>
            <w:tcW w:type="dxa" w:w="6760"/>
            <w:tcBorders>
              <w:top w:val="single" w:color="4A90D9" w:sz="1"/>
              <w:left w:val="single" w:color="4A90D9" w:sz="1"/>
              <w:bottom w:val="single" w:color="4A90D9" w:sz="1"/>
              <w:right w:val="single" w:color="4A90D9" w:sz="1"/>
            </w:tcBorders>
            <w:shd w:fill="4A90D9" w:val="clear"/>
            <w:tcMar>
              <w:top w:type="dxa" w:w="100"/>
              <w:left w:type="dxa" w:w="140"/>
              <w:bottom w:type="dxa" w:w="100"/>
              <w:right w:type="dxa" w:w="140"/>
            </w:tcMar>
          </w:tcPr>
          <w:p>
            <w:r>
              <w:rPr>
                <w:rFonts w:ascii="Arial" w:cs="Arial" w:eastAsia="Arial" w:hAnsi="Arial"/>
                <w:b/>
                <w:bCs/>
                <w:color w:val="FFFFFF"/>
                <w:sz w:val="20"/>
                <w:szCs w:val="20"/>
              </w:rPr>
              <w:t xml:space="preserve">What You Will Find There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My Courses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enrolled courses with progress bars, next-up modules, and assignment due dates.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Live Sessions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Upcoming live session schedule with calendar links (Google Calendar, Outlook, iCal).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Assignments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pending and submitted assignments with status indicators and feedback from instructors.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Messages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Direct messages to and from instructors and your cohort coordinator.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Community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Access to the cohort discussion forum, peer networking, and study group finder.</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Certificates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All earned certificates, shareable links, and verification codes.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Billing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 history, instalment schedule, invoice downloads, and plan upgrades.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Help Centre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Search the knowledge base or open a support ticket without leaving the platform.</w:t>
            </w:r>
          </w:p>
        </w:tc>
      </w:tr>
    </w:tbl>
    <w:p>
      <w:pPr>
        <w:spacing w:after="200"/>
      </w:pPr>
    </w:p>
    <w:p>
      <w:pPr>
        <w:pStyle w:val="Heading2"/>
        <w:spacing w:after="120" w:before="260"/>
      </w:pPr>
      <w:r>
        <w:rPr>
          <w:rFonts w:ascii="Arial" w:cs="Arial" w:eastAsia="Arial" w:hAnsi="Arial"/>
          <w:b/>
          <w:bCs/>
          <w:color w:val="1A1A2E"/>
          <w:sz w:val="28"/>
          <w:szCs w:val="28"/>
        </w:rPr>
        <w:t xml:space="preserve">Accessing Your Course</w:t>
      </w:r>
    </w:p>
    <w:p>
      <w:pPr>
        <w:spacing w:after="160"/>
      </w:pPr>
      <w:r>
        <w:rPr>
          <w:rFonts w:ascii="Arial" w:cs="Arial" w:eastAsia="Arial" w:hAnsi="Arial"/>
          <w:sz w:val="22"/>
          <w:szCs w:val="22"/>
        </w:rPr>
        <w:t xml:space="preserve">Click My Courses on your dashboard, then select your enrolled programme. Inside each course you will find:</w:t>
      </w:r>
    </w:p>
    <w:p>
      <w:pPr>
        <w:pStyle w:val="ListParagraph"/>
        <w:numPr>
          <w:ilvl w:val="0"/>
          <w:numId w:val="3"/>
        </w:numPr>
        <w:spacing w:after="100"/>
      </w:pPr>
      <w:r>
        <w:rPr>
          <w:rFonts w:ascii="Arial" w:cs="Arial" w:eastAsia="Arial" w:hAnsi="Arial"/>
          <w:sz w:val="22"/>
          <w:szCs w:val="22"/>
        </w:rPr>
        <w:t xml:space="preserve">Modules listed in sequence — click any module to expand its lessons</w:t>
      </w:r>
    </w:p>
    <w:p>
      <w:pPr>
        <w:pStyle w:val="ListParagraph"/>
        <w:numPr>
          <w:ilvl w:val="0"/>
          <w:numId w:val="3"/>
        </w:numPr>
        <w:spacing w:after="100"/>
      </w:pPr>
      <w:r>
        <w:rPr>
          <w:rFonts w:ascii="Arial" w:cs="Arial" w:eastAsia="Arial" w:hAnsi="Arial"/>
          <w:sz w:val="22"/>
          <w:szCs w:val="22"/>
        </w:rPr>
        <w:t xml:space="preserve">Video lessons, readings, and downloadable resources within each module</w:t>
      </w:r>
    </w:p>
    <w:p>
      <w:pPr>
        <w:pStyle w:val="ListParagraph"/>
        <w:numPr>
          <w:ilvl w:val="0"/>
          <w:numId w:val="3"/>
        </w:numPr>
        <w:spacing w:after="100"/>
      </w:pPr>
      <w:r>
        <w:rPr>
          <w:rFonts w:ascii="Arial" w:cs="Arial" w:eastAsia="Arial" w:hAnsi="Arial"/>
          <w:sz w:val="22"/>
          <w:szCs w:val="22"/>
        </w:rPr>
        <w:t xml:space="preserve">A progress tracker showing completed and upcoming content</w:t>
      </w:r>
    </w:p>
    <w:p>
      <w:pPr>
        <w:pStyle w:val="ListParagraph"/>
        <w:numPr>
          <w:ilvl w:val="0"/>
          <w:numId w:val="3"/>
        </w:numPr>
        <w:spacing w:after="100"/>
      </w:pPr>
      <w:r>
        <w:rPr>
          <w:rFonts w:ascii="Arial" w:cs="Arial" w:eastAsia="Arial" w:hAnsi="Arial"/>
          <w:sz w:val="22"/>
          <w:szCs w:val="22"/>
        </w:rPr>
        <w:t xml:space="preserve">The Discussions tab for cohort-level conversation about that module</w:t>
      </w:r>
    </w:p>
    <w:p>
      <w:pPr>
        <w:pStyle w:val="ListParagraph"/>
        <w:numPr>
          <w:ilvl w:val="0"/>
          <w:numId w:val="3"/>
        </w:numPr>
        <w:spacing w:after="100"/>
      </w:pPr>
      <w:r>
        <w:rPr>
          <w:rFonts w:ascii="Arial" w:cs="Arial" w:eastAsia="Arial" w:hAnsi="Arial"/>
          <w:sz w:val="22"/>
          <w:szCs w:val="22"/>
        </w:rPr>
        <w:t xml:space="preserve">The Assignments tab with submission forms and instructor feedback</w:t>
      </w:r>
    </w:p>
    <w:p>
      <w:pPr>
        <w:spacing w:after="200"/>
      </w:pPr>
    </w:p>
    <w:p>
      <w:pPr>
        <w:pStyle w:val="Heading1"/>
        <w:spacing w:after="160" w:before="300"/>
      </w:pPr>
      <w:r>
        <w:rPr>
          <w:rFonts w:ascii="Arial" w:cs="Arial" w:eastAsia="Arial" w:hAnsi="Arial"/>
          <w:b/>
          <w:bCs/>
          <w:color w:val="4A90D9"/>
          <w:sz w:val="36"/>
          <w:szCs w:val="36"/>
        </w:rPr>
        <w:t xml:space="preserve">Step 4: Joining a Live Session</w:t>
      </w:r>
    </w:p>
    <w:p>
      <w:pPr>
        <w:pBdr>
          <w:bottom w:val="single" w:color="4A90D9" w:sz="8" w:space="1"/>
        </w:pBdr>
        <w:spacing w:after="200"/>
      </w:pPr>
    </w:p>
    <w:p>
      <w:pPr>
        <w:spacing w:after="160"/>
      </w:pPr>
      <w:r>
        <w:rPr>
          <w:rFonts w:ascii="Arial" w:cs="Arial" w:eastAsia="Arial" w:hAnsi="Arial"/>
          <w:sz w:val="22"/>
          <w:szCs w:val="22"/>
        </w:rPr>
        <w:t xml:space="preserve">Live sessions are delivered via Zoom. Here is how to join:</w:t>
      </w:r>
    </w:p>
    <w:p>
      <w:pPr>
        <w:spacing w:after="80"/>
      </w:pPr>
    </w:p>
    <w:p>
      <w:pPr>
        <w:pStyle w:val="ListParagraph"/>
        <w:numPr>
          <w:ilvl w:val="0"/>
          <w:numId w:val="4"/>
        </w:numPr>
        <w:spacing w:after="100"/>
      </w:pPr>
      <w:r>
        <w:rPr>
          <w:rFonts w:ascii="Arial" w:cs="Arial" w:eastAsia="Arial" w:hAnsi="Arial"/>
          <w:sz w:val="22"/>
          <w:szCs w:val="22"/>
        </w:rPr>
        <w:t xml:space="preserve">Go to Live Sessions on your dashboard.</w:t>
      </w:r>
    </w:p>
    <w:p>
      <w:pPr>
        <w:pStyle w:val="ListParagraph"/>
        <w:numPr>
          <w:ilvl w:val="0"/>
          <w:numId w:val="4"/>
        </w:numPr>
        <w:spacing w:after="100"/>
      </w:pPr>
      <w:r>
        <w:rPr>
          <w:rFonts w:ascii="Arial" w:cs="Arial" w:eastAsia="Arial" w:hAnsi="Arial"/>
          <w:sz w:val="22"/>
          <w:szCs w:val="22"/>
        </w:rPr>
        <w:t xml:space="preserve">Find the upcoming session and click Add to Calendar to save it.</w:t>
      </w:r>
    </w:p>
    <w:p>
      <w:pPr>
        <w:pStyle w:val="ListParagraph"/>
        <w:numPr>
          <w:ilvl w:val="0"/>
          <w:numId w:val="4"/>
        </w:numPr>
        <w:spacing w:after="100"/>
      </w:pPr>
      <w:r>
        <w:rPr>
          <w:rFonts w:ascii="Arial" w:cs="Arial" w:eastAsia="Arial" w:hAnsi="Arial"/>
          <w:sz w:val="22"/>
          <w:szCs w:val="22"/>
        </w:rPr>
        <w:t xml:space="preserve">At session time, return to Live Sessions and click Join Now. The Zoom link is also emailed to you 1 hour before the session.</w:t>
      </w:r>
    </w:p>
    <w:p>
      <w:pPr>
        <w:pStyle w:val="ListParagraph"/>
        <w:numPr>
          <w:ilvl w:val="0"/>
          <w:numId w:val="4"/>
        </w:numPr>
        <w:spacing w:after="100"/>
      </w:pPr>
      <w:r>
        <w:rPr>
          <w:rFonts w:ascii="Arial" w:cs="Arial" w:eastAsia="Arial" w:hAnsi="Arial"/>
          <w:sz w:val="22"/>
          <w:szCs w:val="22"/>
        </w:rPr>
        <w:t xml:space="preserve">Test your audio and video before entering. BrightPath Academy recommends joining 5 minutes early.</w:t>
      </w:r>
    </w:p>
    <w:p>
      <w:pPr>
        <w:pStyle w:val="ListParagraph"/>
        <w:numPr>
          <w:ilvl w:val="0"/>
          <w:numId w:val="4"/>
        </w:numPr>
        <w:spacing w:after="100"/>
      </w:pPr>
      <w:r>
        <w:rPr>
          <w:rFonts w:ascii="Arial" w:cs="Arial" w:eastAsia="Arial" w:hAnsi="Arial"/>
          <w:sz w:val="22"/>
          <w:szCs w:val="22"/>
        </w:rPr>
        <w:t xml:space="preserve">Sessions are recorded. The recording link will appear in your course page within 4 hours of the session ending.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8"/>
              <w:bottom w:val="single" w:color="F5A623" w:sz="4"/>
              <w:right w:val="single" w:color="F5A623" w:sz="1"/>
            </w:tcBorders>
            <w:shd w:fill="FFFBF0" w:val="clear"/>
            <w:tcMar>
              <w:top w:type="dxa" w:w="120"/>
              <w:left w:type="dxa" w:w="200"/>
              <w:bottom w:type="dxa" w:w="120"/>
              <w:right w:type="dxa" w:w="200"/>
            </w:tcMar>
          </w:tcPr>
          <w:p>
            <w:pPr>
              <w:spacing w:after="60"/>
            </w:pPr>
            <w:r>
              <w:rPr>
                <w:rFonts w:ascii="Arial" w:cs="Arial" w:eastAsia="Arial" w:hAnsi="Arial"/>
                <w:b/>
                <w:bCs/>
                <w:color w:val="8B5E00"/>
                <w:sz w:val="20"/>
                <w:szCs w:val="20"/>
              </w:rPr>
              <w:t xml:space="preserve">Session Etiquette</w:t>
            </w:r>
          </w:p>
          <w:p>
            <w:pPr>
              <w:spacing w:after="60"/>
            </w:pPr>
            <w:r>
              <w:rPr>
                <w:rFonts w:ascii="Arial" w:cs="Arial" w:eastAsia="Arial" w:hAnsi="Arial"/>
                <w:sz w:val="20"/>
                <w:szCs w:val="20"/>
              </w:rPr>
              <w:t xml:space="preserve">Keep your microphone muted unless you are speaking.</w:t>
            </w:r>
          </w:p>
          <w:p>
            <w:pPr>
              <w:spacing w:after="60"/>
            </w:pPr>
            <w:r>
              <w:rPr>
                <w:rFonts w:ascii="Arial" w:cs="Arial" w:eastAsia="Arial" w:hAnsi="Arial"/>
                <w:sz w:val="20"/>
                <w:szCs w:val="20"/>
              </w:rPr>
              <w:t xml:space="preserve">Use the Raise Hand button or chat to ask questions.</w:t>
            </w:r>
          </w:p>
          <w:p>
            <w:pPr>
              <w:spacing w:after="60"/>
            </w:pPr>
            <w:r>
              <w:rPr>
                <w:rFonts w:ascii="Arial" w:cs="Arial" w:eastAsia="Arial" w:hAnsi="Arial"/>
                <w:sz w:val="20"/>
                <w:szCs w:val="20"/>
              </w:rPr>
              <w:t xml:space="preserve">Camera-on is encouraged but not mandatory.</w:t>
            </w:r>
          </w:p>
          <w:p>
            <w:pPr>
              <w:spacing w:after="60"/>
            </w:pPr>
            <w:r>
              <w:rPr>
                <w:rFonts w:ascii="Arial" w:cs="Arial" w:eastAsia="Arial" w:hAnsi="Arial"/>
                <w:sz w:val="20"/>
                <w:szCs w:val="20"/>
              </w:rPr>
              <w:t xml:space="preserve">Recordings may not be shared outside the cohort.</w:t>
            </w:r>
          </w:p>
        </w:tc>
      </w:tr>
    </w:tbl>
    <w:p>
      <w:pPr>
        <w:spacing w:after="200"/>
      </w:pPr>
    </w:p>
    <w:p>
      <w:pPr>
        <w:pStyle w:val="Heading1"/>
        <w:spacing w:after="160" w:before="300"/>
      </w:pPr>
      <w:r>
        <w:rPr>
          <w:rFonts w:ascii="Arial" w:cs="Arial" w:eastAsia="Arial" w:hAnsi="Arial"/>
          <w:b/>
          <w:bCs/>
          <w:color w:val="4A90D9"/>
          <w:sz w:val="36"/>
          <w:szCs w:val="36"/>
        </w:rPr>
        <w:t xml:space="preserve">Step 5: Submitting Assignments</w:t>
      </w:r>
    </w:p>
    <w:p>
      <w:pPr>
        <w:pBdr>
          <w:bottom w:val="single" w:color="4A90D9" w:sz="8" w:space="1"/>
        </w:pBdr>
        <w:spacing w:after="200"/>
      </w:pPr>
    </w:p>
    <w:p>
      <w:pPr>
        <w:spacing w:after="160"/>
      </w:pPr>
      <w:r>
        <w:rPr>
          <w:rFonts w:ascii="Arial" w:cs="Arial" w:eastAsia="Arial" w:hAnsi="Arial"/>
          <w:sz w:val="22"/>
          <w:szCs w:val="22"/>
        </w:rPr>
        <w:t xml:space="preserve">All assignments are submitted directly through the platform. Do not submit via email unless instructed otherwise.</w:t>
      </w:r>
    </w:p>
    <w:p>
      <w:pPr>
        <w:spacing w:after="80"/>
      </w:pPr>
    </w:p>
    <w:p>
      <w:pPr>
        <w:pStyle w:val="ListParagraph"/>
        <w:numPr>
          <w:ilvl w:val="0"/>
          <w:numId w:val="5"/>
        </w:numPr>
        <w:spacing w:after="100"/>
      </w:pPr>
      <w:r>
        <w:rPr>
          <w:rFonts w:ascii="Arial" w:cs="Arial" w:eastAsia="Arial" w:hAnsi="Arial"/>
          <w:sz w:val="22"/>
          <w:szCs w:val="22"/>
        </w:rPr>
        <w:t xml:space="preserve">Navigate to your course and open the Assignments tab.</w:t>
      </w:r>
    </w:p>
    <w:p>
      <w:pPr>
        <w:pStyle w:val="ListParagraph"/>
        <w:numPr>
          <w:ilvl w:val="0"/>
          <w:numId w:val="5"/>
        </w:numPr>
        <w:spacing w:after="100"/>
      </w:pPr>
      <w:r>
        <w:rPr>
          <w:rFonts w:ascii="Arial" w:cs="Arial" w:eastAsia="Arial" w:hAnsi="Arial"/>
          <w:sz w:val="22"/>
          <w:szCs w:val="22"/>
        </w:rPr>
        <w:t xml:space="preserve">Click the assignment you want to submit.</w:t>
      </w:r>
    </w:p>
    <w:p>
      <w:pPr>
        <w:pStyle w:val="ListParagraph"/>
        <w:numPr>
          <w:ilvl w:val="0"/>
          <w:numId w:val="5"/>
        </w:numPr>
        <w:spacing w:after="100"/>
      </w:pPr>
      <w:r>
        <w:rPr>
          <w:rFonts w:ascii="Arial" w:cs="Arial" w:eastAsia="Arial" w:hAnsi="Arial"/>
          <w:sz w:val="22"/>
          <w:szCs w:val="22"/>
        </w:rPr>
        <w:t xml:space="preserve">Read the brief and rubric carefully before beginning.</w:t>
      </w:r>
    </w:p>
    <w:p>
      <w:pPr>
        <w:pStyle w:val="ListParagraph"/>
        <w:numPr>
          <w:ilvl w:val="0"/>
          <w:numId w:val="5"/>
        </w:numPr>
        <w:spacing w:after="100"/>
      </w:pPr>
      <w:r>
        <w:rPr>
          <w:rFonts w:ascii="Arial" w:cs="Arial" w:eastAsia="Arial" w:hAnsi="Arial"/>
          <w:sz w:val="22"/>
          <w:szCs w:val="22"/>
        </w:rPr>
        <w:t xml:space="preserve">Prepare your submission (document, code file, presentation, or form response).</w:t>
      </w:r>
    </w:p>
    <w:p>
      <w:pPr>
        <w:pStyle w:val="ListParagraph"/>
        <w:numPr>
          <w:ilvl w:val="0"/>
          <w:numId w:val="5"/>
        </w:numPr>
        <w:spacing w:after="100"/>
      </w:pPr>
      <w:r>
        <w:rPr>
          <w:rFonts w:ascii="Arial" w:cs="Arial" w:eastAsia="Arial" w:hAnsi="Arial"/>
          <w:sz w:val="22"/>
          <w:szCs w:val="22"/>
        </w:rPr>
        <w:t xml:space="preserve">Upload your file(s) and click Submit. You will receive a timestamp confirmation.</w:t>
      </w:r>
    </w:p>
    <w:p>
      <w:pPr>
        <w:pStyle w:val="ListParagraph"/>
        <w:numPr>
          <w:ilvl w:val="0"/>
          <w:numId w:val="5"/>
        </w:numPr>
        <w:spacing w:after="100"/>
      </w:pPr>
      <w:r>
        <w:rPr>
          <w:rFonts w:ascii="Arial" w:cs="Arial" w:eastAsia="Arial" w:hAnsi="Arial"/>
          <w:sz w:val="22"/>
          <w:szCs w:val="22"/>
        </w:rPr>
        <w:t xml:space="preserve">Feedback is typically returned within 5–7 business days for written work, 2–3 days for quizzes.</w:t>
      </w:r>
    </w:p>
    <w:p>
      <w:pPr>
        <w:spacing w:after="200"/>
      </w:pPr>
    </w:p>
    <w:p>
      <w:pPr>
        <w:pStyle w:val="Heading1"/>
        <w:spacing w:after="160" w:before="300"/>
      </w:pPr>
      <w:r>
        <w:rPr>
          <w:rFonts w:ascii="Arial" w:cs="Arial" w:eastAsia="Arial" w:hAnsi="Arial"/>
          <w:b/>
          <w:bCs/>
          <w:color w:val="4A90D9"/>
          <w:sz w:val="36"/>
          <w:szCs w:val="36"/>
        </w:rPr>
        <w:t xml:space="preserve">Step 6: Getting Help</w:t>
      </w:r>
    </w:p>
    <w:p>
      <w:pPr>
        <w:pBdr>
          <w:bottom w:val="single" w:color="4A90D9" w:sz="8" w:space="1"/>
        </w:pBdr>
        <w:spacing w:after="200"/>
      </w:pPr>
    </w:p>
    <w:p>
      <w:pPr>
        <w:spacing w:after="160"/>
      </w:pPr>
      <w:r>
        <w:rPr>
          <w:rFonts w:ascii="Arial" w:cs="Arial" w:eastAsia="Arial" w:hAnsi="Arial"/>
          <w:sz w:val="22"/>
          <w:szCs w:val="22"/>
        </w:rPr>
        <w:t xml:space="preserve">There are multiple ways to get support during your learning journey at BrightPath Academy:</w:t>
      </w:r>
    </w:p>
    <w:p>
      <w:pPr>
        <w:pStyle w:val="Heading2"/>
        <w:spacing w:after="120" w:before="260"/>
      </w:pPr>
      <w:r>
        <w:rPr>
          <w:rFonts w:ascii="Arial" w:cs="Arial" w:eastAsia="Arial" w:hAnsi="Arial"/>
          <w:b/>
          <w:bCs/>
          <w:color w:val="1A1A2E"/>
          <w:sz w:val="28"/>
          <w:szCs w:val="28"/>
        </w:rPr>
        <w:t xml:space="preserve">Platform &amp; Technical Issues</w:t>
      </w:r>
    </w:p>
    <w:p>
      <w:pPr>
        <w:pStyle w:val="ListParagraph"/>
        <w:numPr>
          <w:ilvl w:val="0"/>
          <w:numId w:val="3"/>
        </w:numPr>
        <w:spacing w:after="100"/>
      </w:pPr>
      <w:r>
        <w:rPr>
          <w:rFonts w:ascii="Arial" w:cs="Arial" w:eastAsia="Arial" w:hAnsi="Arial"/>
          <w:sz w:val="22"/>
          <w:szCs w:val="22"/>
        </w:rPr>
        <w:t xml:space="preserve">In-platform: Click the ? icon on any page to search the Help Centre or open a ticket.</w:t>
      </w:r>
    </w:p>
    <w:p>
      <w:pPr>
        <w:pStyle w:val="ListParagraph"/>
        <w:numPr>
          <w:ilvl w:val="0"/>
          <w:numId w:val="3"/>
        </w:numPr>
        <w:spacing w:after="100"/>
      </w:pPr>
      <w:r>
        <w:rPr>
          <w:rFonts w:ascii="Arial" w:cs="Arial" w:eastAsia="Arial" w:hAnsi="Arial"/>
          <w:sz w:val="22"/>
          <w:szCs w:val="22"/>
        </w:rPr>
        <w:t xml:space="preserve">Email: support@brightpathacademy.io — response within 4 business hours.</w:t>
      </w:r>
    </w:p>
    <w:p>
      <w:pPr>
        <w:pStyle w:val="ListParagraph"/>
        <w:numPr>
          <w:ilvl w:val="0"/>
          <w:numId w:val="3"/>
        </w:numPr>
        <w:spacing w:after="100"/>
      </w:pPr>
      <w:r>
        <w:rPr>
          <w:rFonts w:ascii="Arial" w:cs="Arial" w:eastAsia="Arial" w:hAnsi="Arial"/>
          <w:sz w:val="22"/>
          <w:szCs w:val="22"/>
        </w:rPr>
        <w:t xml:space="preserve">Live Chat: Bottom-right of any page, Monday–Friday, 8 AM–8 PM WAT.</w:t>
      </w:r>
    </w:p>
    <w:p>
      <w:pPr>
        <w:pStyle w:val="Heading2"/>
        <w:spacing w:after="120" w:before="260"/>
      </w:pPr>
      <w:r>
        <w:rPr>
          <w:rFonts w:ascii="Arial" w:cs="Arial" w:eastAsia="Arial" w:hAnsi="Arial"/>
          <w:b/>
          <w:bCs/>
          <w:color w:val="1A1A2E"/>
          <w:sz w:val="28"/>
          <w:szCs w:val="28"/>
        </w:rPr>
        <w:t xml:space="preserve">Academic Support</w:t>
      </w:r>
    </w:p>
    <w:p>
      <w:pPr>
        <w:pStyle w:val="ListParagraph"/>
        <w:numPr>
          <w:ilvl w:val="0"/>
          <w:numId w:val="3"/>
        </w:numPr>
        <w:spacing w:after="100"/>
      </w:pPr>
      <w:r>
        <w:rPr>
          <w:rFonts w:ascii="Arial" w:cs="Arial" w:eastAsia="Arial" w:hAnsi="Arial"/>
          <w:sz w:val="22"/>
          <w:szCs w:val="22"/>
        </w:rPr>
        <w:t xml:space="preserve">Post a question in your course Discussion forum — instructors monitor this daily.</w:t>
      </w:r>
    </w:p>
    <w:p>
      <w:pPr>
        <w:pStyle w:val="ListParagraph"/>
        <w:numPr>
          <w:ilvl w:val="0"/>
          <w:numId w:val="3"/>
        </w:numPr>
        <w:spacing w:after="100"/>
      </w:pPr>
      <w:r>
        <w:rPr>
          <w:rFonts w:ascii="Arial" w:cs="Arial" w:eastAsia="Arial" w:hAnsi="Arial"/>
          <w:sz w:val="22"/>
          <w:szCs w:val="22"/>
        </w:rPr>
        <w:t xml:space="preserve">Message your instructor directly via the Messages tab.</w:t>
      </w:r>
    </w:p>
    <w:p>
      <w:pPr>
        <w:pStyle w:val="ListParagraph"/>
        <w:numPr>
          <w:ilvl w:val="0"/>
          <w:numId w:val="3"/>
        </w:numPr>
        <w:spacing w:after="100"/>
      </w:pPr>
      <w:r>
        <w:rPr>
          <w:rFonts w:ascii="Arial" w:cs="Arial" w:eastAsia="Arial" w:hAnsi="Arial"/>
          <w:sz w:val="22"/>
          <w:szCs w:val="22"/>
        </w:rPr>
        <w:t xml:space="preserve">Book an office hours slot — each instructor offers 2 hours of open office hours per week, bookable via your dashboard.</w:t>
      </w:r>
    </w:p>
    <w:p>
      <w:pPr>
        <w:pStyle w:val="Heading2"/>
        <w:spacing w:after="120" w:before="260"/>
      </w:pPr>
      <w:r>
        <w:rPr>
          <w:rFonts w:ascii="Arial" w:cs="Arial" w:eastAsia="Arial" w:hAnsi="Arial"/>
          <w:b/>
          <w:bCs/>
          <w:color w:val="1A1A2E"/>
          <w:sz w:val="28"/>
          <w:szCs w:val="28"/>
        </w:rPr>
        <w:t xml:space="preserve">Wellbeing &amp; Pastoral Support</w:t>
      </w:r>
    </w:p>
    <w:p>
      <w:pPr>
        <w:pStyle w:val="ListParagraph"/>
        <w:numPr>
          <w:ilvl w:val="0"/>
          <w:numId w:val="3"/>
        </w:numPr>
        <w:spacing w:after="100"/>
      </w:pPr>
      <w:r>
        <w:rPr>
          <w:rFonts w:ascii="Arial" w:cs="Arial" w:eastAsia="Arial" w:hAnsi="Arial"/>
          <w:sz w:val="22"/>
          <w:szCs w:val="22"/>
        </w:rPr>
        <w:t xml:space="preserve">If you are experiencing personal difficulties affecting your studies, contact your Cohort Coordinator or email studentaffairs@brightpathacademy.io in confidence.</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8"/>
              <w:bottom w:val="single" w:color="F5A623" w:sz="4"/>
              <w:right w:val="single" w:color="F5A623" w:sz="1"/>
            </w:tcBorders>
            <w:shd w:fill="FFFBF0" w:val="clear"/>
            <w:tcMar>
              <w:top w:type="dxa" w:w="120"/>
              <w:left w:type="dxa" w:w="200"/>
              <w:bottom w:type="dxa" w:w="120"/>
              <w:right w:type="dxa" w:w="200"/>
            </w:tcMar>
          </w:tcPr>
          <w:p>
            <w:pPr>
              <w:spacing w:after="60"/>
            </w:pPr>
            <w:r>
              <w:rPr>
                <w:rFonts w:ascii="Arial" w:cs="Arial" w:eastAsia="Arial" w:hAnsi="Arial"/>
                <w:b/>
                <w:bCs/>
                <w:color w:val="8B5E00"/>
                <w:sz w:val="20"/>
                <w:szCs w:val="20"/>
              </w:rPr>
              <w:t xml:space="preserve">Your First Week Checklist</w:t>
            </w:r>
          </w:p>
          <w:p>
            <w:pPr>
              <w:spacing w:after="60"/>
            </w:pPr>
            <w:r>
              <w:rPr>
                <w:rFonts w:ascii="Arial" w:cs="Arial" w:eastAsia="Arial" w:hAnsi="Arial"/>
                <w:sz w:val="20"/>
                <w:szCs w:val="20"/>
              </w:rPr>
              <w:t xml:space="preserve">[ ]  Activate account and set password</w:t>
            </w:r>
          </w:p>
          <w:p>
            <w:pPr>
              <w:spacing w:after="60"/>
            </w:pPr>
            <w:r>
              <w:rPr>
                <w:rFonts w:ascii="Arial" w:cs="Arial" w:eastAsia="Arial" w:hAnsi="Arial"/>
                <w:sz w:val="20"/>
                <w:szCs w:val="20"/>
              </w:rPr>
              <w:t xml:space="preserve">[ ]  Enable Two-Factor Authentication</w:t>
            </w:r>
          </w:p>
          <w:p>
            <w:pPr>
              <w:spacing w:after="60"/>
            </w:pPr>
            <w:r>
              <w:rPr>
                <w:rFonts w:ascii="Arial" w:cs="Arial" w:eastAsia="Arial" w:hAnsi="Arial"/>
                <w:sz w:val="20"/>
                <w:szCs w:val="20"/>
              </w:rPr>
              <w:t xml:space="preserve">[ ]  Complete your learner profile</w:t>
            </w:r>
          </w:p>
          <w:p>
            <w:pPr>
              <w:spacing w:after="60"/>
            </w:pPr>
            <w:r>
              <w:rPr>
                <w:rFonts w:ascii="Arial" w:cs="Arial" w:eastAsia="Arial" w:hAnsi="Arial"/>
                <w:sz w:val="20"/>
                <w:szCs w:val="20"/>
              </w:rPr>
              <w:t xml:space="preserve">[ ]  Add live sessions to your calendar</w:t>
            </w:r>
          </w:p>
          <w:p>
            <w:pPr>
              <w:spacing w:after="60"/>
            </w:pPr>
            <w:r>
              <w:rPr>
                <w:rFonts w:ascii="Arial" w:cs="Arial" w:eastAsia="Arial" w:hAnsi="Arial"/>
                <w:sz w:val="20"/>
                <w:szCs w:val="20"/>
              </w:rPr>
              <w:t xml:space="preserve">[ ]  Introduce yourself in the cohort Discussion forum</w:t>
            </w:r>
          </w:p>
          <w:p>
            <w:pPr>
              <w:spacing w:after="60"/>
            </w:pPr>
            <w:r>
              <w:rPr>
                <w:rFonts w:ascii="Arial" w:cs="Arial" w:eastAsia="Arial" w:hAnsi="Arial"/>
                <w:sz w:val="20"/>
                <w:szCs w:val="20"/>
              </w:rPr>
              <w:t xml:space="preserve">[ ]  Download the BrightPath mobile app for offline access</w:t>
            </w:r>
          </w:p>
          <w:p>
            <w:pPr>
              <w:spacing w:after="60"/>
            </w:pPr>
            <w:r>
              <w:rPr>
                <w:rFonts w:ascii="Arial" w:cs="Arial" w:eastAsia="Arial" w:hAnsi="Arial"/>
                <w:sz w:val="20"/>
                <w:szCs w:val="20"/>
              </w:rPr>
              <w:t xml:space="preserve">[ ]  Read the Student Policies Handbook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space="1"/>
      </w:pBdr>
      <w:tabs>
        <w:tab w:val="right" w:pos="9360"/>
      </w:tabs>
      <w:spacing w:before="80"/>
    </w:pPr>
    <w:r>
      <w:rPr>
        <w:rFonts w:ascii="Arial" w:cs="Arial" w:eastAsia="Arial" w:hAnsi="Arial"/>
        <w:color w:val="888888"/>
        <w:sz w:val="16"/>
        <w:szCs w:val="16"/>
      </w:rPr>
      <w:t xml:space="preserve">Confidential — Internal Knowledge Base Document</w:t>
    </w:r>
    <w:r>
      <w:rPr>
        <w:rFonts w:ascii="Arial" w:cs="Arial" w:eastAsia="Arial" w:hAnsi="Arial"/>
        <w:color w:val="888888"/>
        <w:sz w:val="16"/>
        <w:szCs w:val="16"/>
      </w:rPr>
      <w:t xml:space="preserve">	BrightPath Academy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1"/>
      </w:pBdr>
      <w:tabs>
        <w:tab w:val="right" w:pos="9360"/>
      </w:tabs>
      <w:spacing w:after="80"/>
    </w:pPr>
    <w:r>
      <w:rPr>
        <w:rFonts w:ascii="Arial" w:cs="Arial" w:eastAsia="Arial" w:hAnsi="Arial"/>
        <w:b/>
        <w:bCs/>
        <w:color w:val="4A90D9"/>
        <w:sz w:val="18"/>
        <w:szCs w:val="18"/>
      </w:rPr>
      <w:t xml:space="preserve">BrightPath Academy</w:t>
    </w:r>
    <w:r>
      <w:rPr>
        <w:rFonts w:ascii="Arial" w:cs="Arial" w:eastAsia="Arial" w:hAnsi="Arial"/>
        <w:color w:val="888888"/>
        <w:sz w:val="18"/>
        <w:szCs w:val="18"/>
      </w:rPr>
      <w:t xml:space="preserve">	New Learner Onboarding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4A90D9"/>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2026-03-23T18:05:36.794Z</dcterms:created>
  <dcterms:modified xsi:type="dcterms:W3CDTF">2026-03-23T18:05:36.794Z</dcterms:modified>
</cp:coreProperties>
</file>

<file path=docProps/custom.xml><?xml version="1.0" encoding="utf-8"?>
<Properties xmlns="http://schemas.openxmlformats.org/officeDocument/2006/custom-properties" xmlns:vt="http://schemas.openxmlformats.org/officeDocument/2006/docPropsVTypes"/>
</file>